
<file path=[Content_Types].xml><?xml version="1.0" encoding="utf-8"?>
<Types xmlns="http://schemas.openxmlformats.org/package/2006/content-types">
  <Default Extension="png" ContentType="image/png"/>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theme/themeOverride10.xml" ContentType="application/vnd.openxmlformats-officedocument.themeOverride+xml"/>
  <Override PartName="/word/charts/chart17.xml" ContentType="application/vnd.openxmlformats-officedocument.drawingml.chart+xml"/>
  <Override PartName="/word/theme/themeOverride11.xml" ContentType="application/vnd.openxmlformats-officedocument.themeOverride+xml"/>
  <Override PartName="/word/charts/chart18.xml" ContentType="application/vnd.openxmlformats-officedocument.drawingml.chart+xml"/>
  <Override PartName="/word/theme/themeOverride12.xml" ContentType="application/vnd.openxmlformats-officedocument.themeOverride+xml"/>
  <Override PartName="/word/charts/chart19.xml" ContentType="application/vnd.openxmlformats-officedocument.drawingml.chart+xml"/>
  <Override PartName="/word/theme/themeOverride13.xml" ContentType="application/vnd.openxmlformats-officedocument.themeOverride+xml"/>
  <Override PartName="/word/charts/chart20.xml" ContentType="application/vnd.openxmlformats-officedocument.drawingml.chart+xml"/>
  <Override PartName="/word/theme/themeOverride14.xml" ContentType="application/vnd.openxmlformats-officedocument.themeOverride+xml"/>
  <Override PartName="/word/charts/chart21.xml" ContentType="application/vnd.openxmlformats-officedocument.drawingml.chart+xml"/>
  <Override PartName="/word/theme/themeOverride15.xml" ContentType="application/vnd.openxmlformats-officedocument.themeOverride+xml"/>
  <Override PartName="/word/charts/chart22.xml" ContentType="application/vnd.openxmlformats-officedocument.drawingml.chart+xml"/>
  <Override PartName="/word/theme/themeOverride16.xml" ContentType="application/vnd.openxmlformats-officedocument.themeOverride+xml"/>
  <Override PartName="/word/charts/chart23.xml" ContentType="application/vnd.openxmlformats-officedocument.drawingml.chart+xml"/>
  <Override PartName="/word/theme/themeOverride17.xml" ContentType="application/vnd.openxmlformats-officedocument.themeOverride+xml"/>
  <Override PartName="/word/charts/chart24.xml" ContentType="application/vnd.openxmlformats-officedocument.drawingml.chart+xml"/>
  <Override PartName="/word/theme/themeOverride18.xml" ContentType="application/vnd.openxmlformats-officedocument.themeOverride+xml"/>
  <Override PartName="/word/drawings/drawing3.xml" ContentType="application/vnd.openxmlformats-officedocument.drawingml.chartshapes+xml"/>
  <Override PartName="/word/charts/chart25.xml" ContentType="application/vnd.openxmlformats-officedocument.drawingml.chart+xml"/>
  <Override PartName="/word/theme/themeOverride19.xml" ContentType="application/vnd.openxmlformats-officedocument.themeOverride+xml"/>
  <Override PartName="/word/charts/chart26.xml" ContentType="application/vnd.openxmlformats-officedocument.drawingml.chart+xml"/>
  <Override PartName="/word/theme/themeOverride20.xml" ContentType="application/vnd.openxmlformats-officedocument.themeOverride+xml"/>
  <Override PartName="/word/charts/chart27.xml" ContentType="application/vnd.openxmlformats-officedocument.drawingml.chart+xml"/>
  <Override PartName="/word/theme/themeOverride21.xml" ContentType="application/vnd.openxmlformats-officedocument.themeOverride+xml"/>
  <Override PartName="/word/charts/chart28.xml" ContentType="application/vnd.openxmlformats-officedocument.drawingml.chart+xml"/>
  <Override PartName="/word/theme/themeOverride22.xml" ContentType="application/vnd.openxmlformats-officedocument.themeOverride+xml"/>
  <Override PartName="/word/charts/chart29.xml" ContentType="application/vnd.openxmlformats-officedocument.drawingml.chart+xml"/>
  <Override PartName="/word/theme/themeOverride23.xml" ContentType="application/vnd.openxmlformats-officedocument.themeOverride+xml"/>
  <Override PartName="/word/charts/chart30.xml" ContentType="application/vnd.openxmlformats-officedocument.drawingml.chart+xml"/>
  <Override PartName="/word/theme/themeOverride24.xml" ContentType="application/vnd.openxmlformats-officedocument.themeOverride+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Pr="00745D25" w:rsidRDefault="0064793A" w:rsidP="007E08C7">
      <w:pPr>
        <w:ind w:right="57" w:firstLine="0"/>
        <w:jc w:val="center"/>
        <w:rPr>
          <w:rFonts w:ascii="Times New Roman" w:hAnsi="Times New Roman" w:cs="Times New Roman"/>
          <w:b/>
          <w:sz w:val="40"/>
          <w:szCs w:val="40"/>
        </w:rPr>
      </w:pPr>
      <w:r w:rsidRPr="00745D25">
        <w:rPr>
          <w:rFonts w:ascii="Times New Roman" w:hAnsi="Times New Roman" w:cs="Times New Roman"/>
          <w:b/>
          <w:sz w:val="40"/>
          <w:szCs w:val="40"/>
        </w:rPr>
        <w:t>ОТЧЕТ О ДЕЯТЕЛЬНОСТИ</w:t>
      </w:r>
    </w:p>
    <w:p w:rsidR="0064793A" w:rsidRPr="00745D25" w:rsidRDefault="0064793A" w:rsidP="007E08C7">
      <w:pPr>
        <w:ind w:right="57" w:firstLine="0"/>
        <w:jc w:val="center"/>
        <w:rPr>
          <w:rFonts w:ascii="Times New Roman" w:hAnsi="Times New Roman" w:cs="Times New Roman"/>
          <w:b/>
          <w:sz w:val="40"/>
          <w:szCs w:val="40"/>
        </w:rPr>
      </w:pPr>
      <w:r w:rsidRPr="00745D25">
        <w:rPr>
          <w:rFonts w:ascii="Times New Roman" w:hAnsi="Times New Roman" w:cs="Times New Roman"/>
          <w:b/>
          <w:sz w:val="40"/>
          <w:szCs w:val="40"/>
        </w:rPr>
        <w:t>ИСПОЛНИТЕЛЬНОГО КОМИТЕТА</w:t>
      </w:r>
    </w:p>
    <w:p w:rsidR="0064793A" w:rsidRPr="00745D25" w:rsidRDefault="0064793A" w:rsidP="007E08C7">
      <w:pPr>
        <w:ind w:right="57" w:firstLine="0"/>
        <w:jc w:val="center"/>
        <w:rPr>
          <w:rFonts w:ascii="Times New Roman" w:hAnsi="Times New Roman" w:cs="Times New Roman"/>
          <w:b/>
          <w:sz w:val="40"/>
          <w:szCs w:val="40"/>
        </w:rPr>
      </w:pPr>
      <w:r w:rsidRPr="00745D25">
        <w:rPr>
          <w:rFonts w:ascii="Times New Roman" w:hAnsi="Times New Roman" w:cs="Times New Roman"/>
          <w:b/>
          <w:sz w:val="40"/>
          <w:szCs w:val="40"/>
        </w:rPr>
        <w:t>НИЖНЕКАМСКОГО</w:t>
      </w:r>
    </w:p>
    <w:p w:rsidR="0064793A" w:rsidRPr="00745D25" w:rsidRDefault="0064793A" w:rsidP="007E08C7">
      <w:pPr>
        <w:ind w:right="57" w:firstLine="0"/>
        <w:jc w:val="center"/>
        <w:rPr>
          <w:rFonts w:ascii="Times New Roman" w:hAnsi="Times New Roman" w:cs="Times New Roman"/>
          <w:b/>
          <w:sz w:val="40"/>
          <w:szCs w:val="40"/>
        </w:rPr>
      </w:pPr>
      <w:r w:rsidRPr="00745D25">
        <w:rPr>
          <w:rFonts w:ascii="Times New Roman" w:hAnsi="Times New Roman" w:cs="Times New Roman"/>
          <w:b/>
          <w:sz w:val="40"/>
          <w:szCs w:val="40"/>
        </w:rPr>
        <w:t>МУНИЦИПАЛЬНОГО РАЙОНА</w:t>
      </w:r>
    </w:p>
    <w:p w:rsidR="0064793A" w:rsidRPr="00745D25" w:rsidRDefault="0064793A" w:rsidP="007E08C7">
      <w:pPr>
        <w:ind w:right="57" w:firstLine="0"/>
        <w:jc w:val="center"/>
        <w:rPr>
          <w:rFonts w:ascii="Times New Roman" w:hAnsi="Times New Roman" w:cs="Times New Roman"/>
          <w:b/>
          <w:sz w:val="40"/>
          <w:szCs w:val="40"/>
        </w:rPr>
      </w:pPr>
      <w:r w:rsidRPr="00745D25">
        <w:rPr>
          <w:rFonts w:ascii="Times New Roman" w:hAnsi="Times New Roman" w:cs="Times New Roman"/>
          <w:b/>
          <w:sz w:val="40"/>
          <w:szCs w:val="40"/>
        </w:rPr>
        <w:t>В 20</w:t>
      </w:r>
      <w:r w:rsidR="00E60111">
        <w:rPr>
          <w:rFonts w:ascii="Times New Roman" w:hAnsi="Times New Roman" w:cs="Times New Roman"/>
          <w:b/>
          <w:sz w:val="40"/>
          <w:szCs w:val="40"/>
        </w:rPr>
        <w:t>21</w:t>
      </w:r>
      <w:r w:rsidRPr="00745D25">
        <w:rPr>
          <w:rFonts w:ascii="Times New Roman" w:hAnsi="Times New Roman" w:cs="Times New Roman"/>
          <w:b/>
          <w:sz w:val="40"/>
          <w:szCs w:val="40"/>
        </w:rPr>
        <w:t xml:space="preserve"> ГОДУ</w:t>
      </w: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576DD3" w:rsidRDefault="00576DD3" w:rsidP="00576DD3">
      <w:pPr>
        <w:spacing w:line="240" w:lineRule="auto"/>
        <w:ind w:firstLine="0"/>
        <w:jc w:val="both"/>
        <w:rPr>
          <w:rFonts w:ascii="Times New Roman" w:hAnsi="Times New Roman" w:cs="Times New Roman"/>
          <w:sz w:val="24"/>
          <w:szCs w:val="24"/>
        </w:rPr>
      </w:pPr>
    </w:p>
    <w:p w:rsidR="00B96DBF" w:rsidRPr="00B96DBF" w:rsidRDefault="00B96DBF" w:rsidP="00B96DBF">
      <w:pPr>
        <w:spacing w:line="240" w:lineRule="auto"/>
        <w:ind w:firstLine="567"/>
        <w:jc w:val="both"/>
        <w:rPr>
          <w:rFonts w:ascii="Times New Roman" w:hAnsi="Times New Roman" w:cs="Times New Roman"/>
          <w:sz w:val="27"/>
          <w:szCs w:val="27"/>
        </w:rPr>
      </w:pPr>
      <w:r w:rsidRPr="00B96DBF">
        <w:rPr>
          <w:rFonts w:ascii="Times New Roman" w:hAnsi="Times New Roman" w:cs="Times New Roman"/>
          <w:sz w:val="27"/>
          <w:szCs w:val="27"/>
        </w:rPr>
        <w:lastRenderedPageBreak/>
        <w:t>Численность населения Нижнекамского муниципального района на начало 2021 года составила 276037 человек.</w:t>
      </w:r>
    </w:p>
    <w:p w:rsidR="00B96DBF" w:rsidRPr="00B96DBF" w:rsidRDefault="00B96DBF" w:rsidP="00B96DBF">
      <w:pPr>
        <w:spacing w:line="240" w:lineRule="auto"/>
        <w:ind w:firstLine="567"/>
        <w:jc w:val="both"/>
        <w:rPr>
          <w:rFonts w:ascii="Times New Roman" w:hAnsi="Times New Roman" w:cs="Times New Roman"/>
          <w:sz w:val="27"/>
          <w:szCs w:val="27"/>
        </w:rPr>
      </w:pPr>
      <w:r w:rsidRPr="00B96DBF">
        <w:rPr>
          <w:rFonts w:ascii="Times New Roman" w:hAnsi="Times New Roman" w:cs="Times New Roman"/>
          <w:sz w:val="27"/>
          <w:szCs w:val="27"/>
        </w:rPr>
        <w:t>Нижнекамский муниципальный район третий по числу жителей в Республике Татарстан, на него приходится 7,08% всего населения республики.</w:t>
      </w:r>
    </w:p>
    <w:p w:rsidR="00282473" w:rsidRPr="00282473" w:rsidRDefault="00282473" w:rsidP="00282473">
      <w:pPr>
        <w:jc w:val="both"/>
        <w:rPr>
          <w:rFonts w:ascii="Times New Roman" w:hAnsi="Times New Roman" w:cs="Times New Roman"/>
          <w:sz w:val="24"/>
          <w:szCs w:val="24"/>
        </w:rPr>
      </w:pPr>
    </w:p>
    <w:tbl>
      <w:tblPr>
        <w:tblW w:w="10060" w:type="dxa"/>
        <w:jc w:val="center"/>
        <w:tblLayout w:type="fixed"/>
        <w:tblCellMar>
          <w:left w:w="0" w:type="dxa"/>
          <w:right w:w="0" w:type="dxa"/>
        </w:tblCellMar>
        <w:tblLook w:val="0000" w:firstRow="0" w:lastRow="0" w:firstColumn="0" w:lastColumn="0" w:noHBand="0" w:noVBand="0"/>
      </w:tblPr>
      <w:tblGrid>
        <w:gridCol w:w="4249"/>
        <w:gridCol w:w="850"/>
        <w:gridCol w:w="993"/>
        <w:gridCol w:w="992"/>
        <w:gridCol w:w="992"/>
        <w:gridCol w:w="992"/>
        <w:gridCol w:w="992"/>
      </w:tblGrid>
      <w:tr w:rsidR="00B96DBF" w:rsidRPr="00B96DBF" w:rsidTr="0006327D">
        <w:trPr>
          <w:trHeight w:val="300"/>
          <w:jc w:val="center"/>
        </w:trPr>
        <w:tc>
          <w:tcPr>
            <w:tcW w:w="42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B96DBF" w:rsidRPr="00B96DBF" w:rsidRDefault="00B96DBF" w:rsidP="00B96DBF">
            <w:pPr>
              <w:rPr>
                <w:rFonts w:ascii="Times New Roman" w:eastAsia="Arial Unicode MS" w:hAnsi="Times New Roman" w:cs="Times New Roman"/>
                <w:b/>
                <w:bCs/>
                <w:color w:val="000000"/>
                <w:sz w:val="24"/>
                <w:szCs w:val="24"/>
              </w:rPr>
            </w:pPr>
            <w:r w:rsidRPr="00B96DBF">
              <w:rPr>
                <w:rFonts w:ascii="Times New Roman" w:hAnsi="Times New Roman" w:cs="Times New Roman"/>
                <w:b/>
                <w:bCs/>
                <w:color w:val="000000"/>
                <w:sz w:val="24"/>
                <w:szCs w:val="24"/>
              </w:rPr>
              <w:t> </w:t>
            </w:r>
          </w:p>
        </w:tc>
        <w:tc>
          <w:tcPr>
            <w:tcW w:w="850" w:type="dxa"/>
            <w:tcBorders>
              <w:top w:val="single" w:sz="4" w:space="0" w:color="auto"/>
              <w:left w:val="nil"/>
              <w:bottom w:val="single" w:sz="4" w:space="0" w:color="auto"/>
              <w:right w:val="single" w:sz="4" w:space="0" w:color="auto"/>
            </w:tcBorders>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2016</w:t>
            </w:r>
          </w:p>
        </w:tc>
        <w:tc>
          <w:tcPr>
            <w:tcW w:w="993" w:type="dxa"/>
            <w:tcBorders>
              <w:top w:val="single" w:sz="4" w:space="0" w:color="auto"/>
              <w:left w:val="nil"/>
              <w:bottom w:val="single" w:sz="4" w:space="0" w:color="auto"/>
              <w:right w:val="single" w:sz="4" w:space="0" w:color="auto"/>
            </w:tcBorders>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val="en-US" w:eastAsia="ru-RU"/>
              </w:rPr>
            </w:pPr>
            <w:r w:rsidRPr="00B96DBF">
              <w:rPr>
                <w:rFonts w:ascii="Times New Roman" w:eastAsia="Times New Roman" w:hAnsi="Times New Roman" w:cs="Times New Roman"/>
                <w:sz w:val="24"/>
                <w:szCs w:val="24"/>
                <w:lang w:val="en-US" w:eastAsia="ru-RU"/>
              </w:rPr>
              <w:t>2017</w:t>
            </w:r>
          </w:p>
        </w:tc>
        <w:tc>
          <w:tcPr>
            <w:tcW w:w="992" w:type="dxa"/>
            <w:tcBorders>
              <w:top w:val="single" w:sz="4" w:space="0" w:color="auto"/>
              <w:left w:val="nil"/>
              <w:bottom w:val="single" w:sz="4" w:space="0" w:color="auto"/>
              <w:right w:val="single" w:sz="4" w:space="0" w:color="auto"/>
            </w:tcBorders>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val="en-US" w:eastAsia="ru-RU"/>
              </w:rPr>
            </w:pPr>
            <w:r w:rsidRPr="00B96DBF">
              <w:rPr>
                <w:rFonts w:ascii="Times New Roman" w:eastAsia="Times New Roman" w:hAnsi="Times New Roman" w:cs="Times New Roman"/>
                <w:sz w:val="24"/>
                <w:szCs w:val="24"/>
                <w:lang w:val="en-US" w:eastAsia="ru-RU"/>
              </w:rPr>
              <w:t>2018</w:t>
            </w:r>
          </w:p>
        </w:tc>
        <w:tc>
          <w:tcPr>
            <w:tcW w:w="992" w:type="dxa"/>
            <w:tcBorders>
              <w:top w:val="single" w:sz="4" w:space="0" w:color="auto"/>
              <w:left w:val="nil"/>
              <w:bottom w:val="single" w:sz="4" w:space="0" w:color="auto"/>
              <w:right w:val="single" w:sz="4" w:space="0" w:color="auto"/>
            </w:tcBorders>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2019</w:t>
            </w:r>
          </w:p>
        </w:tc>
        <w:tc>
          <w:tcPr>
            <w:tcW w:w="992" w:type="dxa"/>
            <w:tcBorders>
              <w:top w:val="single" w:sz="4" w:space="0" w:color="auto"/>
              <w:left w:val="nil"/>
              <w:bottom w:val="single" w:sz="4" w:space="0" w:color="auto"/>
              <w:right w:val="single" w:sz="4" w:space="0" w:color="auto"/>
            </w:tcBorders>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val="en-US" w:eastAsia="ru-RU"/>
              </w:rPr>
            </w:pPr>
            <w:r w:rsidRPr="00B96DBF">
              <w:rPr>
                <w:rFonts w:ascii="Times New Roman" w:eastAsia="Times New Roman" w:hAnsi="Times New Roman" w:cs="Times New Roman"/>
                <w:sz w:val="24"/>
                <w:szCs w:val="24"/>
                <w:lang w:val="en-US" w:eastAsia="ru-RU"/>
              </w:rPr>
              <w:t>2020</w:t>
            </w:r>
          </w:p>
        </w:tc>
        <w:tc>
          <w:tcPr>
            <w:tcW w:w="992" w:type="dxa"/>
            <w:tcBorders>
              <w:top w:val="single" w:sz="4" w:space="0" w:color="auto"/>
              <w:left w:val="nil"/>
              <w:bottom w:val="single" w:sz="4" w:space="0" w:color="auto"/>
              <w:right w:val="single" w:sz="4" w:space="0" w:color="auto"/>
            </w:tcBorders>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2021</w:t>
            </w:r>
          </w:p>
        </w:tc>
      </w:tr>
      <w:tr w:rsidR="00B96DBF" w:rsidRPr="00B96DBF" w:rsidTr="0006327D">
        <w:trPr>
          <w:trHeight w:val="600"/>
          <w:jc w:val="center"/>
        </w:trPr>
        <w:tc>
          <w:tcPr>
            <w:tcW w:w="4249"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B96DBF" w:rsidRPr="00B96DBF" w:rsidRDefault="00B96DBF" w:rsidP="00B96DBF">
            <w:pPr>
              <w:spacing w:line="240" w:lineRule="auto"/>
              <w:ind w:firstLine="0"/>
              <w:rPr>
                <w:rFonts w:ascii="Times New Roman" w:eastAsia="Arial Unicode MS" w:hAnsi="Times New Roman" w:cs="Times New Roman"/>
                <w:sz w:val="24"/>
                <w:szCs w:val="24"/>
                <w:lang w:eastAsia="ru-RU"/>
              </w:rPr>
            </w:pPr>
            <w:r w:rsidRPr="00B96DBF">
              <w:rPr>
                <w:rFonts w:ascii="Times New Roman" w:eastAsia="Times New Roman" w:hAnsi="Times New Roman" w:cs="Times New Roman"/>
                <w:sz w:val="24"/>
                <w:szCs w:val="24"/>
                <w:lang w:eastAsia="ru-RU"/>
              </w:rPr>
              <w:t>г. Нижнекамск (с подчиненными сельскими населенными пунктами)</w:t>
            </w:r>
          </w:p>
        </w:tc>
        <w:tc>
          <w:tcPr>
            <w:tcW w:w="850"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236294</w:t>
            </w:r>
          </w:p>
        </w:tc>
        <w:tc>
          <w:tcPr>
            <w:tcW w:w="993"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237303</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lang w:val="en-US"/>
              </w:rPr>
            </w:pPr>
            <w:r w:rsidRPr="00B96DBF">
              <w:rPr>
                <w:rFonts w:ascii="Times New Roman" w:hAnsi="Times New Roman" w:cs="Times New Roman"/>
                <w:color w:val="000000"/>
                <w:sz w:val="24"/>
                <w:szCs w:val="24"/>
                <w:lang w:val="en-US"/>
              </w:rPr>
              <w:t>237998</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238935</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240077</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240152</w:t>
            </w:r>
          </w:p>
        </w:tc>
      </w:tr>
      <w:tr w:rsidR="00B96DBF" w:rsidRPr="00B96DBF" w:rsidTr="0006327D">
        <w:trPr>
          <w:trHeight w:val="506"/>
          <w:jc w:val="center"/>
        </w:trPr>
        <w:tc>
          <w:tcPr>
            <w:tcW w:w="4249"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B96DBF" w:rsidRPr="00B96DBF" w:rsidRDefault="00B96DBF" w:rsidP="00B96DBF">
            <w:pPr>
              <w:spacing w:line="240" w:lineRule="auto"/>
              <w:ind w:firstLine="0"/>
              <w:rPr>
                <w:rFonts w:ascii="Times New Roman" w:eastAsia="Arial Unicode MS" w:hAnsi="Times New Roman" w:cs="Times New Roman"/>
                <w:sz w:val="24"/>
                <w:szCs w:val="24"/>
                <w:lang w:eastAsia="ru-RU"/>
              </w:rPr>
            </w:pPr>
            <w:r w:rsidRPr="00B96DBF">
              <w:rPr>
                <w:rFonts w:ascii="Times New Roman" w:eastAsia="Times New Roman" w:hAnsi="Times New Roman" w:cs="Times New Roman"/>
                <w:sz w:val="24"/>
                <w:szCs w:val="24"/>
                <w:lang w:eastAsia="ru-RU"/>
              </w:rPr>
              <w:t xml:space="preserve">Нижнекамский район, в </w:t>
            </w:r>
            <w:proofErr w:type="spellStart"/>
            <w:r w:rsidRPr="00B96DBF">
              <w:rPr>
                <w:rFonts w:ascii="Times New Roman" w:eastAsia="Times New Roman" w:hAnsi="Times New Roman" w:cs="Times New Roman"/>
                <w:sz w:val="24"/>
                <w:szCs w:val="24"/>
                <w:lang w:eastAsia="ru-RU"/>
              </w:rPr>
              <w:t>т.ч</w:t>
            </w:r>
            <w:proofErr w:type="spellEnd"/>
            <w:r w:rsidRPr="00B96DBF">
              <w:rPr>
                <w:rFonts w:ascii="Times New Roman" w:eastAsia="Times New Roman" w:hAnsi="Times New Roman" w:cs="Times New Roman"/>
                <w:sz w:val="24"/>
                <w:szCs w:val="24"/>
                <w:lang w:eastAsia="ru-RU"/>
              </w:rPr>
              <w:t>.:</w:t>
            </w:r>
          </w:p>
        </w:tc>
        <w:tc>
          <w:tcPr>
            <w:tcW w:w="850"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37752</w:t>
            </w:r>
          </w:p>
        </w:tc>
        <w:tc>
          <w:tcPr>
            <w:tcW w:w="993"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37443</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lang w:val="en-US"/>
              </w:rPr>
            </w:pPr>
            <w:r w:rsidRPr="00B96DBF">
              <w:rPr>
                <w:rFonts w:ascii="Times New Roman" w:hAnsi="Times New Roman" w:cs="Times New Roman"/>
                <w:color w:val="000000"/>
                <w:sz w:val="24"/>
                <w:szCs w:val="24"/>
                <w:lang w:val="en-US"/>
              </w:rPr>
              <w:t>37035</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36585</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36249</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35885</w:t>
            </w:r>
          </w:p>
        </w:tc>
      </w:tr>
      <w:tr w:rsidR="00B96DBF" w:rsidRPr="00B96DBF" w:rsidTr="0006327D">
        <w:trPr>
          <w:trHeight w:val="414"/>
          <w:jc w:val="center"/>
        </w:trPr>
        <w:tc>
          <w:tcPr>
            <w:tcW w:w="4249" w:type="dxa"/>
            <w:tcBorders>
              <w:top w:val="nil"/>
              <w:left w:val="single" w:sz="4" w:space="0" w:color="auto"/>
              <w:bottom w:val="nil"/>
              <w:right w:val="single" w:sz="4" w:space="0" w:color="auto"/>
            </w:tcBorders>
            <w:noWrap/>
            <w:tcMar>
              <w:top w:w="15" w:type="dxa"/>
              <w:left w:w="15" w:type="dxa"/>
              <w:bottom w:w="0" w:type="dxa"/>
              <w:right w:w="15" w:type="dxa"/>
            </w:tcMar>
            <w:vAlign w:val="center"/>
          </w:tcPr>
          <w:p w:rsidR="00B96DBF" w:rsidRPr="00B96DBF" w:rsidRDefault="00B96DBF" w:rsidP="00B96DBF">
            <w:pPr>
              <w:spacing w:line="240" w:lineRule="auto"/>
              <w:ind w:firstLine="0"/>
              <w:rPr>
                <w:rFonts w:ascii="Times New Roman" w:eastAsia="Arial Unicode MS" w:hAnsi="Times New Roman" w:cs="Times New Roman"/>
                <w:sz w:val="24"/>
                <w:szCs w:val="24"/>
                <w:lang w:eastAsia="ru-RU"/>
              </w:rPr>
            </w:pPr>
            <w:proofErr w:type="spellStart"/>
            <w:r w:rsidRPr="00B96DBF">
              <w:rPr>
                <w:rFonts w:ascii="Times New Roman" w:eastAsia="Times New Roman" w:hAnsi="Times New Roman" w:cs="Times New Roman"/>
                <w:sz w:val="24"/>
                <w:szCs w:val="24"/>
                <w:lang w:eastAsia="ru-RU"/>
              </w:rPr>
              <w:t>пгт</w:t>
            </w:r>
            <w:proofErr w:type="spellEnd"/>
            <w:r w:rsidRPr="00B96DBF">
              <w:rPr>
                <w:rFonts w:ascii="Times New Roman" w:eastAsia="Times New Roman" w:hAnsi="Times New Roman" w:cs="Times New Roman"/>
                <w:sz w:val="24"/>
                <w:szCs w:val="24"/>
                <w:lang w:eastAsia="ru-RU"/>
              </w:rPr>
              <w:t>. Камские Поляны</w:t>
            </w:r>
          </w:p>
        </w:tc>
        <w:tc>
          <w:tcPr>
            <w:tcW w:w="850"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15624</w:t>
            </w:r>
          </w:p>
        </w:tc>
        <w:tc>
          <w:tcPr>
            <w:tcW w:w="993"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15399</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lang w:val="en-US"/>
              </w:rPr>
            </w:pPr>
            <w:r w:rsidRPr="00B96DBF">
              <w:rPr>
                <w:rFonts w:ascii="Times New Roman" w:hAnsi="Times New Roman" w:cs="Times New Roman"/>
                <w:color w:val="000000"/>
                <w:sz w:val="24"/>
                <w:szCs w:val="24"/>
                <w:lang w:val="en-US"/>
              </w:rPr>
              <w:t>15239</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15002</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14832</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14621</w:t>
            </w:r>
          </w:p>
        </w:tc>
      </w:tr>
      <w:tr w:rsidR="00B96DBF" w:rsidRPr="00B96DBF" w:rsidTr="0006327D">
        <w:trPr>
          <w:trHeight w:val="396"/>
          <w:jc w:val="center"/>
        </w:trPr>
        <w:tc>
          <w:tcPr>
            <w:tcW w:w="42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B96DBF" w:rsidRPr="00B96DBF" w:rsidRDefault="00B96DBF" w:rsidP="00B96DBF">
            <w:pPr>
              <w:spacing w:line="240" w:lineRule="auto"/>
              <w:ind w:firstLine="0"/>
              <w:rPr>
                <w:rFonts w:ascii="Times New Roman" w:eastAsia="Arial Unicode MS" w:hAnsi="Times New Roman" w:cs="Times New Roman"/>
                <w:sz w:val="24"/>
                <w:szCs w:val="24"/>
                <w:lang w:eastAsia="ru-RU"/>
              </w:rPr>
            </w:pPr>
            <w:r w:rsidRPr="00B96DBF">
              <w:rPr>
                <w:rFonts w:ascii="Times New Roman" w:eastAsia="Times New Roman" w:hAnsi="Times New Roman" w:cs="Times New Roman"/>
                <w:sz w:val="24"/>
                <w:szCs w:val="24"/>
                <w:lang w:eastAsia="ru-RU"/>
              </w:rPr>
              <w:t>сельское население</w:t>
            </w:r>
          </w:p>
        </w:tc>
        <w:tc>
          <w:tcPr>
            <w:tcW w:w="850"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22128</w:t>
            </w:r>
          </w:p>
        </w:tc>
        <w:tc>
          <w:tcPr>
            <w:tcW w:w="993"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22044</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lang w:val="en-US"/>
              </w:rPr>
            </w:pPr>
            <w:r w:rsidRPr="00B96DBF">
              <w:rPr>
                <w:rFonts w:ascii="Times New Roman" w:hAnsi="Times New Roman" w:cs="Times New Roman"/>
                <w:color w:val="000000"/>
                <w:sz w:val="24"/>
                <w:szCs w:val="24"/>
                <w:lang w:val="en-US"/>
              </w:rPr>
              <w:t>21796</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21583</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21417</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ind w:firstLine="0"/>
              <w:jc w:val="center"/>
              <w:rPr>
                <w:rFonts w:ascii="Times New Roman" w:hAnsi="Times New Roman" w:cs="Times New Roman"/>
                <w:color w:val="000000"/>
                <w:sz w:val="24"/>
                <w:szCs w:val="24"/>
              </w:rPr>
            </w:pPr>
            <w:r w:rsidRPr="00B96DBF">
              <w:rPr>
                <w:rFonts w:ascii="Times New Roman" w:hAnsi="Times New Roman" w:cs="Times New Roman"/>
                <w:color w:val="000000"/>
                <w:sz w:val="24"/>
                <w:szCs w:val="24"/>
              </w:rPr>
              <w:t>21264</w:t>
            </w:r>
          </w:p>
        </w:tc>
      </w:tr>
      <w:tr w:rsidR="00B96DBF" w:rsidRPr="00B96DBF" w:rsidTr="0006327D">
        <w:trPr>
          <w:trHeight w:val="300"/>
          <w:jc w:val="center"/>
        </w:trPr>
        <w:tc>
          <w:tcPr>
            <w:tcW w:w="4249"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B96DBF" w:rsidRPr="00B96DBF" w:rsidRDefault="00B96DBF" w:rsidP="00B96DBF">
            <w:pPr>
              <w:spacing w:line="240" w:lineRule="auto"/>
              <w:ind w:firstLine="0"/>
              <w:rPr>
                <w:rFonts w:ascii="Times New Roman" w:eastAsia="Arial Unicode MS" w:hAnsi="Times New Roman" w:cs="Times New Roman"/>
                <w:sz w:val="24"/>
                <w:szCs w:val="24"/>
                <w:lang w:eastAsia="ru-RU"/>
              </w:rPr>
            </w:pPr>
            <w:r w:rsidRPr="00B96DBF">
              <w:rPr>
                <w:rFonts w:ascii="Times New Roman" w:eastAsia="Times New Roman" w:hAnsi="Times New Roman" w:cs="Times New Roman"/>
                <w:sz w:val="24"/>
                <w:szCs w:val="24"/>
                <w:lang w:eastAsia="ru-RU"/>
              </w:rPr>
              <w:t>Нижнекамский муниципальный район, всего</w:t>
            </w:r>
          </w:p>
        </w:tc>
        <w:tc>
          <w:tcPr>
            <w:tcW w:w="850" w:type="dxa"/>
            <w:tcBorders>
              <w:top w:val="nil"/>
              <w:left w:val="nil"/>
              <w:bottom w:val="single" w:sz="4" w:space="0" w:color="auto"/>
              <w:right w:val="single" w:sz="4" w:space="0" w:color="auto"/>
            </w:tcBorders>
            <w:vAlign w:val="center"/>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274046</w:t>
            </w:r>
          </w:p>
        </w:tc>
        <w:tc>
          <w:tcPr>
            <w:tcW w:w="993" w:type="dxa"/>
            <w:tcBorders>
              <w:top w:val="nil"/>
              <w:left w:val="nil"/>
              <w:bottom w:val="single" w:sz="4" w:space="0" w:color="auto"/>
              <w:right w:val="single" w:sz="4" w:space="0" w:color="auto"/>
            </w:tcBorders>
            <w:vAlign w:val="center"/>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val="en-US" w:eastAsia="ru-RU"/>
              </w:rPr>
            </w:pPr>
            <w:r w:rsidRPr="00B96DBF">
              <w:rPr>
                <w:rFonts w:ascii="Times New Roman" w:eastAsia="Times New Roman" w:hAnsi="Times New Roman" w:cs="Times New Roman"/>
                <w:sz w:val="24"/>
                <w:szCs w:val="24"/>
                <w:lang w:val="en-US" w:eastAsia="ru-RU"/>
              </w:rPr>
              <w:t>274746</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val="en-US" w:eastAsia="ru-RU"/>
              </w:rPr>
            </w:pPr>
            <w:r w:rsidRPr="00B96DBF">
              <w:rPr>
                <w:rFonts w:ascii="Times New Roman" w:eastAsia="Times New Roman" w:hAnsi="Times New Roman" w:cs="Times New Roman"/>
                <w:sz w:val="24"/>
                <w:szCs w:val="24"/>
                <w:lang w:val="en-US" w:eastAsia="ru-RU"/>
              </w:rPr>
              <w:t>275033</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275520</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val="en-US" w:eastAsia="ru-RU"/>
              </w:rPr>
            </w:pPr>
            <w:r w:rsidRPr="00B96DBF">
              <w:rPr>
                <w:rFonts w:ascii="Times New Roman" w:eastAsia="Times New Roman" w:hAnsi="Times New Roman" w:cs="Times New Roman"/>
                <w:sz w:val="24"/>
                <w:szCs w:val="24"/>
                <w:lang w:val="en-US" w:eastAsia="ru-RU"/>
              </w:rPr>
              <w:t>276326</w:t>
            </w:r>
          </w:p>
        </w:tc>
        <w:tc>
          <w:tcPr>
            <w:tcW w:w="992" w:type="dxa"/>
            <w:tcBorders>
              <w:top w:val="nil"/>
              <w:left w:val="nil"/>
              <w:bottom w:val="single" w:sz="4" w:space="0" w:color="auto"/>
              <w:right w:val="single" w:sz="4" w:space="0" w:color="auto"/>
            </w:tcBorders>
            <w:vAlign w:val="center"/>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276037</w:t>
            </w:r>
          </w:p>
        </w:tc>
      </w:tr>
    </w:tbl>
    <w:p w:rsidR="00282473" w:rsidRPr="00282473" w:rsidRDefault="00282473" w:rsidP="00F77202">
      <w:pPr>
        <w:spacing w:line="240" w:lineRule="auto"/>
        <w:jc w:val="both"/>
        <w:rPr>
          <w:rFonts w:ascii="Times New Roman" w:hAnsi="Times New Roman" w:cs="Times New Roman"/>
          <w:sz w:val="24"/>
          <w:szCs w:val="24"/>
        </w:rPr>
      </w:pPr>
    </w:p>
    <w:p w:rsidR="00B96DBF" w:rsidRPr="00B96DBF" w:rsidRDefault="00B96DBF" w:rsidP="00B96DBF">
      <w:pPr>
        <w:spacing w:line="240" w:lineRule="auto"/>
        <w:ind w:firstLine="567"/>
        <w:jc w:val="both"/>
        <w:rPr>
          <w:rFonts w:ascii="Times New Roman" w:hAnsi="Times New Roman" w:cs="Times New Roman"/>
          <w:sz w:val="27"/>
          <w:szCs w:val="27"/>
        </w:rPr>
      </w:pPr>
      <w:r w:rsidRPr="00B96DBF">
        <w:rPr>
          <w:rFonts w:ascii="Times New Roman" w:hAnsi="Times New Roman" w:cs="Times New Roman"/>
          <w:sz w:val="27"/>
          <w:szCs w:val="27"/>
        </w:rPr>
        <w:t xml:space="preserve">Численность женщин по состоянию на 1 января 2021 года по Нижнекамскому муниципальному району составляет 145474 человек (52,7%), мужчин –130563 человек (47,3%). Из общей численности на долю населения в возрасте моложе трудоспособного возраста приходится 20 %, т.е. 55310 человек, что на 306 человек меньше, чем в прошлом году. </w:t>
      </w:r>
    </w:p>
    <w:p w:rsidR="00282473" w:rsidRPr="00B96DBF" w:rsidRDefault="00282473" w:rsidP="00282473">
      <w:pPr>
        <w:jc w:val="both"/>
        <w:rPr>
          <w:rFonts w:ascii="Times New Roman" w:hAnsi="Times New Roman" w:cs="Times New Roman"/>
          <w:sz w:val="27"/>
          <w:szCs w:val="27"/>
        </w:rPr>
      </w:pPr>
    </w:p>
    <w:p w:rsidR="00B96DBF" w:rsidRPr="00B96DBF" w:rsidRDefault="00B96DBF" w:rsidP="00B96DBF">
      <w:pPr>
        <w:spacing w:line="240" w:lineRule="auto"/>
        <w:ind w:firstLine="0"/>
        <w:jc w:val="center"/>
        <w:rPr>
          <w:rFonts w:ascii="Times New Roman" w:eastAsia="Times New Roman" w:hAnsi="Times New Roman" w:cs="Times New Roman"/>
          <w:bCs/>
          <w:sz w:val="27"/>
          <w:szCs w:val="27"/>
          <w:lang w:eastAsia="ru-RU"/>
        </w:rPr>
      </w:pPr>
      <w:r w:rsidRPr="00B96DBF">
        <w:rPr>
          <w:rFonts w:ascii="Times New Roman" w:eastAsia="Times New Roman" w:hAnsi="Times New Roman" w:cs="Times New Roman"/>
          <w:b/>
          <w:bCs/>
          <w:sz w:val="27"/>
          <w:szCs w:val="27"/>
          <w:lang w:eastAsia="ru-RU"/>
        </w:rPr>
        <w:t>Население по полу и возрастным группам по Нижнекамскому муниципальному району и по городу Нижнекамску на начало 2021 года.</w:t>
      </w:r>
    </w:p>
    <w:p w:rsidR="00B96DBF" w:rsidRPr="00B96DBF" w:rsidRDefault="00B96DBF" w:rsidP="00B96DBF">
      <w:pPr>
        <w:jc w:val="center"/>
        <w:rPr>
          <w:rFonts w:ascii="Times New Roman" w:hAnsi="Times New Roman" w:cs="Times New Roman"/>
          <w:sz w:val="27"/>
          <w:szCs w:val="27"/>
        </w:rPr>
      </w:pPr>
      <w:r w:rsidRPr="00B96DBF">
        <w:rPr>
          <w:rFonts w:ascii="Times New Roman" w:hAnsi="Times New Roman" w:cs="Times New Roman"/>
          <w:sz w:val="27"/>
          <w:szCs w:val="27"/>
        </w:rPr>
        <w:t>(человек)</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56" w:type="dxa"/>
          <w:right w:w="56" w:type="dxa"/>
        </w:tblCellMar>
        <w:tblLook w:val="0000" w:firstRow="0" w:lastRow="0" w:firstColumn="0" w:lastColumn="0" w:noHBand="0" w:noVBand="0"/>
      </w:tblPr>
      <w:tblGrid>
        <w:gridCol w:w="2817"/>
        <w:gridCol w:w="1273"/>
        <w:gridCol w:w="1274"/>
        <w:gridCol w:w="1274"/>
        <w:gridCol w:w="1274"/>
        <w:gridCol w:w="1274"/>
        <w:gridCol w:w="1274"/>
      </w:tblGrid>
      <w:tr w:rsidR="00B96DBF" w:rsidRPr="00B96DBF" w:rsidTr="0006327D">
        <w:trPr>
          <w:trHeight w:val="490"/>
          <w:tblHeader/>
        </w:trPr>
        <w:tc>
          <w:tcPr>
            <w:tcW w:w="2741" w:type="dxa"/>
            <w:vMerge w:val="restart"/>
            <w:vAlign w:val="center"/>
          </w:tcPr>
          <w:p w:rsidR="00B96DBF" w:rsidRPr="00B96DBF" w:rsidRDefault="00B96DBF" w:rsidP="00B96DBF">
            <w:pPr>
              <w:keepNext/>
              <w:keepLines/>
              <w:spacing w:line="240" w:lineRule="exact"/>
              <w:jc w:val="center"/>
              <w:outlineLvl w:val="7"/>
              <w:rPr>
                <w:rFonts w:ascii="Times New Roman" w:eastAsiaTheme="majorEastAsia" w:hAnsi="Times New Roman" w:cs="Times New Roman"/>
                <w:i/>
                <w:color w:val="404040" w:themeColor="text1" w:themeTint="BF"/>
                <w:sz w:val="24"/>
                <w:szCs w:val="24"/>
              </w:rPr>
            </w:pPr>
          </w:p>
        </w:tc>
        <w:tc>
          <w:tcPr>
            <w:tcW w:w="3717" w:type="dxa"/>
            <w:gridSpan w:val="3"/>
            <w:vAlign w:val="center"/>
          </w:tcPr>
          <w:p w:rsidR="00B96DBF" w:rsidRPr="00B96DBF" w:rsidRDefault="00B96DBF" w:rsidP="00B96DBF">
            <w:pPr>
              <w:keepNext/>
              <w:keepLines/>
              <w:spacing w:line="240" w:lineRule="exact"/>
              <w:ind w:right="-57" w:firstLine="0"/>
              <w:outlineLvl w:val="7"/>
              <w:rPr>
                <w:rFonts w:ascii="Times New Roman" w:eastAsiaTheme="majorEastAsia" w:hAnsi="Times New Roman" w:cs="Times New Roman"/>
                <w:i/>
                <w:color w:val="404040" w:themeColor="text1" w:themeTint="BF"/>
                <w:sz w:val="24"/>
                <w:szCs w:val="24"/>
              </w:rPr>
            </w:pPr>
            <w:r w:rsidRPr="00B96DBF">
              <w:rPr>
                <w:rFonts w:ascii="Times New Roman" w:eastAsiaTheme="majorEastAsia" w:hAnsi="Times New Roman" w:cs="Times New Roman"/>
                <w:i/>
                <w:color w:val="404040" w:themeColor="text1" w:themeTint="BF"/>
                <w:sz w:val="24"/>
                <w:szCs w:val="24"/>
              </w:rPr>
              <w:t>Все население</w:t>
            </w:r>
          </w:p>
        </w:tc>
        <w:tc>
          <w:tcPr>
            <w:tcW w:w="3717" w:type="dxa"/>
            <w:gridSpan w:val="3"/>
            <w:vAlign w:val="center"/>
          </w:tcPr>
          <w:p w:rsidR="00B96DBF" w:rsidRPr="00B96DBF" w:rsidRDefault="00B96DBF" w:rsidP="00B96DBF">
            <w:pPr>
              <w:keepNext/>
              <w:keepLines/>
              <w:spacing w:line="240" w:lineRule="exact"/>
              <w:ind w:firstLine="0"/>
              <w:outlineLvl w:val="7"/>
              <w:rPr>
                <w:rFonts w:ascii="Times New Roman" w:eastAsiaTheme="majorEastAsia" w:hAnsi="Times New Roman" w:cs="Times New Roman"/>
                <w:i/>
                <w:color w:val="404040" w:themeColor="text1" w:themeTint="BF"/>
                <w:sz w:val="24"/>
                <w:szCs w:val="24"/>
              </w:rPr>
            </w:pPr>
            <w:r w:rsidRPr="00B96DBF">
              <w:rPr>
                <w:rFonts w:ascii="Times New Roman" w:eastAsiaTheme="majorEastAsia" w:hAnsi="Times New Roman" w:cs="Times New Roman"/>
                <w:i/>
                <w:color w:val="404040" w:themeColor="text1" w:themeTint="BF"/>
                <w:sz w:val="24"/>
                <w:szCs w:val="24"/>
              </w:rPr>
              <w:t xml:space="preserve">в </w:t>
            </w:r>
            <w:proofErr w:type="spellStart"/>
            <w:r w:rsidRPr="00B96DBF">
              <w:rPr>
                <w:rFonts w:ascii="Times New Roman" w:eastAsiaTheme="majorEastAsia" w:hAnsi="Times New Roman" w:cs="Times New Roman"/>
                <w:i/>
                <w:color w:val="404040" w:themeColor="text1" w:themeTint="BF"/>
                <w:sz w:val="24"/>
                <w:szCs w:val="24"/>
              </w:rPr>
              <w:t>т.ч</w:t>
            </w:r>
            <w:proofErr w:type="spellEnd"/>
            <w:r w:rsidRPr="00B96DBF">
              <w:rPr>
                <w:rFonts w:ascii="Times New Roman" w:eastAsiaTheme="majorEastAsia" w:hAnsi="Times New Roman" w:cs="Times New Roman"/>
                <w:i/>
                <w:color w:val="404040" w:themeColor="text1" w:themeTint="BF"/>
                <w:sz w:val="24"/>
                <w:szCs w:val="24"/>
              </w:rPr>
              <w:t>. город Нижнекамск</w:t>
            </w:r>
          </w:p>
        </w:tc>
      </w:tr>
      <w:tr w:rsidR="00B96DBF" w:rsidRPr="00B96DBF" w:rsidTr="0006327D">
        <w:trPr>
          <w:tblHeader/>
        </w:trPr>
        <w:tc>
          <w:tcPr>
            <w:tcW w:w="2741" w:type="dxa"/>
            <w:vMerge/>
            <w:vAlign w:val="center"/>
          </w:tcPr>
          <w:p w:rsidR="00B96DBF" w:rsidRPr="00B96DBF" w:rsidRDefault="00B96DBF" w:rsidP="00B96DBF">
            <w:pPr>
              <w:keepNext/>
              <w:keepLines/>
              <w:spacing w:line="240" w:lineRule="exact"/>
              <w:jc w:val="center"/>
              <w:outlineLvl w:val="7"/>
              <w:rPr>
                <w:rFonts w:ascii="Times New Roman" w:eastAsiaTheme="majorEastAsia" w:hAnsi="Times New Roman" w:cs="Times New Roman"/>
                <w:i/>
                <w:color w:val="404040" w:themeColor="text1" w:themeTint="BF"/>
                <w:sz w:val="24"/>
                <w:szCs w:val="24"/>
              </w:rPr>
            </w:pPr>
          </w:p>
        </w:tc>
        <w:tc>
          <w:tcPr>
            <w:tcW w:w="1239" w:type="dxa"/>
            <w:vAlign w:val="center"/>
          </w:tcPr>
          <w:p w:rsidR="00B96DBF" w:rsidRPr="00B96DBF" w:rsidRDefault="00B96DBF" w:rsidP="00B96DBF">
            <w:pPr>
              <w:keepNext/>
              <w:keepLines/>
              <w:spacing w:line="240" w:lineRule="exact"/>
              <w:ind w:firstLine="0"/>
              <w:outlineLvl w:val="7"/>
              <w:rPr>
                <w:rFonts w:ascii="Times New Roman" w:eastAsiaTheme="majorEastAsia" w:hAnsi="Times New Roman" w:cs="Times New Roman"/>
                <w:i/>
                <w:color w:val="404040" w:themeColor="text1" w:themeTint="BF"/>
                <w:sz w:val="24"/>
                <w:szCs w:val="24"/>
              </w:rPr>
            </w:pPr>
            <w:r w:rsidRPr="00B96DBF">
              <w:rPr>
                <w:rFonts w:ascii="Times New Roman" w:eastAsiaTheme="majorEastAsia" w:hAnsi="Times New Roman" w:cs="Times New Roman"/>
                <w:i/>
                <w:color w:val="404040" w:themeColor="text1" w:themeTint="BF"/>
                <w:sz w:val="24"/>
                <w:szCs w:val="24"/>
              </w:rPr>
              <w:t>оба пола</w:t>
            </w:r>
          </w:p>
        </w:tc>
        <w:tc>
          <w:tcPr>
            <w:tcW w:w="1239" w:type="dxa"/>
            <w:vAlign w:val="center"/>
          </w:tcPr>
          <w:p w:rsidR="00B96DBF" w:rsidRPr="00B96DBF" w:rsidRDefault="00B96DBF" w:rsidP="00B96DBF">
            <w:pPr>
              <w:keepNext/>
              <w:keepLines/>
              <w:spacing w:line="240" w:lineRule="exact"/>
              <w:ind w:firstLine="0"/>
              <w:outlineLvl w:val="7"/>
              <w:rPr>
                <w:rFonts w:ascii="Times New Roman" w:eastAsiaTheme="majorEastAsia" w:hAnsi="Times New Roman" w:cs="Times New Roman"/>
                <w:i/>
                <w:color w:val="404040" w:themeColor="text1" w:themeTint="BF"/>
                <w:sz w:val="24"/>
                <w:szCs w:val="24"/>
              </w:rPr>
            </w:pPr>
            <w:r w:rsidRPr="00B96DBF">
              <w:rPr>
                <w:rFonts w:ascii="Times New Roman" w:eastAsiaTheme="majorEastAsia" w:hAnsi="Times New Roman" w:cs="Times New Roman"/>
                <w:i/>
                <w:color w:val="404040" w:themeColor="text1" w:themeTint="BF"/>
                <w:sz w:val="24"/>
                <w:szCs w:val="24"/>
              </w:rPr>
              <w:t>мужчины</w:t>
            </w:r>
          </w:p>
        </w:tc>
        <w:tc>
          <w:tcPr>
            <w:tcW w:w="1239" w:type="dxa"/>
            <w:vAlign w:val="center"/>
          </w:tcPr>
          <w:p w:rsidR="00B96DBF" w:rsidRPr="00B96DBF" w:rsidRDefault="00B96DBF" w:rsidP="00B96DBF">
            <w:pPr>
              <w:keepNext/>
              <w:keepLines/>
              <w:spacing w:line="240" w:lineRule="exact"/>
              <w:ind w:firstLine="0"/>
              <w:outlineLvl w:val="7"/>
              <w:rPr>
                <w:rFonts w:ascii="Times New Roman" w:eastAsiaTheme="majorEastAsia" w:hAnsi="Times New Roman" w:cs="Times New Roman"/>
                <w:i/>
                <w:color w:val="404040" w:themeColor="text1" w:themeTint="BF"/>
                <w:sz w:val="24"/>
                <w:szCs w:val="24"/>
              </w:rPr>
            </w:pPr>
            <w:r w:rsidRPr="00B96DBF">
              <w:rPr>
                <w:rFonts w:ascii="Times New Roman" w:eastAsiaTheme="majorEastAsia" w:hAnsi="Times New Roman" w:cs="Times New Roman"/>
                <w:i/>
                <w:color w:val="404040" w:themeColor="text1" w:themeTint="BF"/>
                <w:sz w:val="24"/>
                <w:szCs w:val="24"/>
              </w:rPr>
              <w:t>женщины</w:t>
            </w:r>
          </w:p>
        </w:tc>
        <w:tc>
          <w:tcPr>
            <w:tcW w:w="1239" w:type="dxa"/>
            <w:vAlign w:val="center"/>
          </w:tcPr>
          <w:p w:rsidR="00B96DBF" w:rsidRPr="00B96DBF" w:rsidRDefault="00B96DBF" w:rsidP="00B96DBF">
            <w:pPr>
              <w:keepNext/>
              <w:keepLines/>
              <w:spacing w:line="240" w:lineRule="exact"/>
              <w:ind w:firstLine="0"/>
              <w:outlineLvl w:val="7"/>
              <w:rPr>
                <w:rFonts w:ascii="Times New Roman" w:eastAsiaTheme="majorEastAsia" w:hAnsi="Times New Roman" w:cs="Times New Roman"/>
                <w:i/>
                <w:color w:val="404040" w:themeColor="text1" w:themeTint="BF"/>
                <w:sz w:val="24"/>
                <w:szCs w:val="24"/>
              </w:rPr>
            </w:pPr>
            <w:r w:rsidRPr="00B96DBF">
              <w:rPr>
                <w:rFonts w:ascii="Times New Roman" w:eastAsiaTheme="majorEastAsia" w:hAnsi="Times New Roman" w:cs="Times New Roman"/>
                <w:i/>
                <w:color w:val="404040" w:themeColor="text1" w:themeTint="BF"/>
                <w:sz w:val="24"/>
                <w:szCs w:val="24"/>
              </w:rPr>
              <w:t>оба пола</w:t>
            </w:r>
          </w:p>
        </w:tc>
        <w:tc>
          <w:tcPr>
            <w:tcW w:w="1239" w:type="dxa"/>
            <w:vAlign w:val="center"/>
          </w:tcPr>
          <w:p w:rsidR="00B96DBF" w:rsidRPr="00B96DBF" w:rsidRDefault="00B96DBF" w:rsidP="00B96DBF">
            <w:pPr>
              <w:keepNext/>
              <w:keepLines/>
              <w:spacing w:line="240" w:lineRule="exact"/>
              <w:ind w:firstLine="0"/>
              <w:outlineLvl w:val="7"/>
              <w:rPr>
                <w:rFonts w:ascii="Times New Roman" w:eastAsiaTheme="majorEastAsia" w:hAnsi="Times New Roman" w:cs="Times New Roman"/>
                <w:i/>
                <w:color w:val="404040" w:themeColor="text1" w:themeTint="BF"/>
                <w:sz w:val="24"/>
                <w:szCs w:val="24"/>
              </w:rPr>
            </w:pPr>
            <w:r w:rsidRPr="00B96DBF">
              <w:rPr>
                <w:rFonts w:ascii="Times New Roman" w:eastAsiaTheme="majorEastAsia" w:hAnsi="Times New Roman" w:cs="Times New Roman"/>
                <w:i/>
                <w:color w:val="404040" w:themeColor="text1" w:themeTint="BF"/>
                <w:sz w:val="24"/>
                <w:szCs w:val="24"/>
              </w:rPr>
              <w:t>мужчины</w:t>
            </w:r>
          </w:p>
        </w:tc>
        <w:tc>
          <w:tcPr>
            <w:tcW w:w="1239" w:type="dxa"/>
            <w:vAlign w:val="center"/>
          </w:tcPr>
          <w:p w:rsidR="00B96DBF" w:rsidRPr="00B96DBF" w:rsidRDefault="00B96DBF" w:rsidP="00B96DBF">
            <w:pPr>
              <w:keepNext/>
              <w:keepLines/>
              <w:spacing w:line="240" w:lineRule="exact"/>
              <w:ind w:right="-57" w:firstLine="0"/>
              <w:outlineLvl w:val="7"/>
              <w:rPr>
                <w:rFonts w:ascii="Times New Roman" w:eastAsiaTheme="majorEastAsia" w:hAnsi="Times New Roman" w:cs="Times New Roman"/>
                <w:i/>
                <w:color w:val="404040" w:themeColor="text1" w:themeTint="BF"/>
                <w:sz w:val="24"/>
                <w:szCs w:val="24"/>
              </w:rPr>
            </w:pPr>
            <w:r w:rsidRPr="00B96DBF">
              <w:rPr>
                <w:rFonts w:ascii="Times New Roman" w:eastAsiaTheme="majorEastAsia" w:hAnsi="Times New Roman" w:cs="Times New Roman"/>
                <w:i/>
                <w:color w:val="404040" w:themeColor="text1" w:themeTint="BF"/>
                <w:sz w:val="24"/>
                <w:szCs w:val="24"/>
              </w:rPr>
              <w:t>женщины</w:t>
            </w:r>
          </w:p>
        </w:tc>
      </w:tr>
      <w:tr w:rsidR="00B96DBF" w:rsidRPr="00B96DBF" w:rsidTr="0006327D">
        <w:trPr>
          <w:trHeight w:hRule="exact" w:val="794"/>
        </w:trPr>
        <w:tc>
          <w:tcPr>
            <w:tcW w:w="2741" w:type="dxa"/>
            <w:vAlign w:val="center"/>
          </w:tcPr>
          <w:p w:rsidR="00B96DBF" w:rsidRPr="00B96DBF" w:rsidRDefault="00B96DBF" w:rsidP="00B96DBF">
            <w:pPr>
              <w:spacing w:line="240" w:lineRule="exact"/>
              <w:ind w:firstLine="0"/>
              <w:rPr>
                <w:rFonts w:ascii="Times New Roman" w:hAnsi="Times New Roman" w:cs="Times New Roman"/>
                <w:b/>
                <w:sz w:val="24"/>
                <w:szCs w:val="24"/>
              </w:rPr>
            </w:pPr>
            <w:r w:rsidRPr="00B96DBF">
              <w:rPr>
                <w:rFonts w:ascii="Times New Roman" w:hAnsi="Times New Roman" w:cs="Times New Roman"/>
                <w:b/>
                <w:sz w:val="24"/>
                <w:szCs w:val="24"/>
              </w:rPr>
              <w:t>Все население</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276037</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130563</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145474</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240152</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113101</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127051</w:t>
            </w:r>
          </w:p>
        </w:tc>
      </w:tr>
      <w:tr w:rsidR="00B96DBF" w:rsidRPr="00B96DBF" w:rsidTr="0006327D">
        <w:trPr>
          <w:trHeight w:hRule="exact" w:val="677"/>
        </w:trPr>
        <w:tc>
          <w:tcPr>
            <w:tcW w:w="2741" w:type="dxa"/>
            <w:vAlign w:val="center"/>
          </w:tcPr>
          <w:p w:rsidR="00B96DBF" w:rsidRPr="00B96DBF" w:rsidRDefault="00B96DBF" w:rsidP="00B96DBF">
            <w:pPr>
              <w:spacing w:line="240" w:lineRule="exact"/>
              <w:ind w:right="-70" w:firstLine="0"/>
              <w:rPr>
                <w:rFonts w:ascii="Times New Roman" w:hAnsi="Times New Roman" w:cs="Times New Roman"/>
                <w:sz w:val="24"/>
                <w:szCs w:val="24"/>
              </w:rPr>
            </w:pPr>
            <w:r w:rsidRPr="00B96DBF">
              <w:rPr>
                <w:rFonts w:ascii="Times New Roman" w:hAnsi="Times New Roman" w:cs="Times New Roman"/>
                <w:sz w:val="24"/>
                <w:szCs w:val="24"/>
              </w:rPr>
              <w:t>в том числе</w:t>
            </w:r>
          </w:p>
          <w:p w:rsidR="00B96DBF" w:rsidRPr="00B96DBF" w:rsidRDefault="00B96DBF" w:rsidP="00B96DBF">
            <w:pPr>
              <w:spacing w:line="240" w:lineRule="exact"/>
              <w:ind w:right="-70" w:firstLine="0"/>
              <w:rPr>
                <w:rFonts w:ascii="Times New Roman" w:hAnsi="Times New Roman" w:cs="Times New Roman"/>
                <w:sz w:val="24"/>
                <w:szCs w:val="24"/>
              </w:rPr>
            </w:pPr>
            <w:r w:rsidRPr="00B96DBF">
              <w:rPr>
                <w:rFonts w:ascii="Times New Roman" w:hAnsi="Times New Roman" w:cs="Times New Roman"/>
                <w:sz w:val="24"/>
                <w:szCs w:val="24"/>
              </w:rPr>
              <w:t>в возрасте, лет</w:t>
            </w:r>
          </w:p>
        </w:tc>
        <w:tc>
          <w:tcPr>
            <w:tcW w:w="1239" w:type="dxa"/>
            <w:vAlign w:val="center"/>
          </w:tcPr>
          <w:p w:rsidR="00B96DBF" w:rsidRPr="00B96DBF" w:rsidRDefault="00B96DBF" w:rsidP="00B96DBF">
            <w:pPr>
              <w:spacing w:line="240" w:lineRule="exact"/>
              <w:jc w:val="center"/>
              <w:rPr>
                <w:rFonts w:ascii="Times New Roman" w:hAnsi="Times New Roman" w:cs="Times New Roman"/>
                <w:sz w:val="24"/>
                <w:szCs w:val="24"/>
              </w:rPr>
            </w:pPr>
          </w:p>
        </w:tc>
        <w:tc>
          <w:tcPr>
            <w:tcW w:w="1239" w:type="dxa"/>
            <w:vAlign w:val="center"/>
          </w:tcPr>
          <w:p w:rsidR="00B96DBF" w:rsidRPr="00B96DBF" w:rsidRDefault="00B96DBF" w:rsidP="00B96DBF">
            <w:pPr>
              <w:spacing w:line="240" w:lineRule="exact"/>
              <w:jc w:val="center"/>
              <w:rPr>
                <w:rFonts w:ascii="Times New Roman" w:hAnsi="Times New Roman" w:cs="Times New Roman"/>
                <w:sz w:val="24"/>
                <w:szCs w:val="24"/>
              </w:rPr>
            </w:pPr>
          </w:p>
        </w:tc>
        <w:tc>
          <w:tcPr>
            <w:tcW w:w="1239" w:type="dxa"/>
            <w:vAlign w:val="center"/>
          </w:tcPr>
          <w:p w:rsidR="00B96DBF" w:rsidRPr="00B96DBF" w:rsidRDefault="00B96DBF" w:rsidP="00B96DBF">
            <w:pPr>
              <w:spacing w:line="240" w:lineRule="exact"/>
              <w:jc w:val="center"/>
              <w:rPr>
                <w:rFonts w:ascii="Times New Roman" w:hAnsi="Times New Roman" w:cs="Times New Roman"/>
                <w:sz w:val="24"/>
                <w:szCs w:val="24"/>
              </w:rPr>
            </w:pPr>
          </w:p>
        </w:tc>
        <w:tc>
          <w:tcPr>
            <w:tcW w:w="1239" w:type="dxa"/>
            <w:vAlign w:val="center"/>
          </w:tcPr>
          <w:p w:rsidR="00B96DBF" w:rsidRPr="00B96DBF" w:rsidRDefault="00B96DBF" w:rsidP="00B96DBF">
            <w:pPr>
              <w:spacing w:line="240" w:lineRule="exact"/>
              <w:jc w:val="center"/>
              <w:rPr>
                <w:rFonts w:ascii="Times New Roman" w:hAnsi="Times New Roman" w:cs="Times New Roman"/>
                <w:sz w:val="24"/>
                <w:szCs w:val="24"/>
              </w:rPr>
            </w:pPr>
          </w:p>
        </w:tc>
        <w:tc>
          <w:tcPr>
            <w:tcW w:w="1239" w:type="dxa"/>
            <w:vAlign w:val="center"/>
          </w:tcPr>
          <w:p w:rsidR="00B96DBF" w:rsidRPr="00B96DBF" w:rsidRDefault="00B96DBF" w:rsidP="00B96DBF">
            <w:pPr>
              <w:spacing w:line="240" w:lineRule="exact"/>
              <w:jc w:val="center"/>
              <w:rPr>
                <w:rFonts w:ascii="Times New Roman" w:hAnsi="Times New Roman" w:cs="Times New Roman"/>
                <w:sz w:val="24"/>
                <w:szCs w:val="24"/>
              </w:rPr>
            </w:pPr>
          </w:p>
        </w:tc>
        <w:tc>
          <w:tcPr>
            <w:tcW w:w="1239" w:type="dxa"/>
            <w:vAlign w:val="center"/>
          </w:tcPr>
          <w:p w:rsidR="00B96DBF" w:rsidRPr="00B96DBF" w:rsidRDefault="00B96DBF" w:rsidP="00B96DBF">
            <w:pPr>
              <w:spacing w:line="240" w:lineRule="exact"/>
              <w:jc w:val="center"/>
              <w:rPr>
                <w:rFonts w:ascii="Times New Roman" w:hAnsi="Times New Roman" w:cs="Times New Roman"/>
                <w:sz w:val="24"/>
                <w:szCs w:val="24"/>
              </w:rPr>
            </w:pPr>
          </w:p>
        </w:tc>
      </w:tr>
      <w:tr w:rsidR="00B96DBF" w:rsidRPr="00B96DBF" w:rsidTr="0006327D">
        <w:trPr>
          <w:trHeight w:hRule="exact" w:val="298"/>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0 - 4</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15938</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8197</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7741</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14612</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7531</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7081</w:t>
            </w:r>
          </w:p>
        </w:tc>
      </w:tr>
      <w:tr w:rsidR="00B96DBF" w:rsidRPr="00B96DBF" w:rsidTr="0006327D">
        <w:trPr>
          <w:trHeight w:hRule="exact" w:val="288"/>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5 - 9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19746</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10236</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9510</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17676</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9169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8507</w:t>
            </w:r>
          </w:p>
        </w:tc>
      </w:tr>
      <w:tr w:rsidR="00B96DBF" w:rsidRPr="00B96DBF" w:rsidTr="0006327D">
        <w:trPr>
          <w:trHeight w:hRule="exact" w:val="264"/>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10 – 14</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16598</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8459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8139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14761</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7537</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7224</w:t>
            </w:r>
          </w:p>
        </w:tc>
      </w:tr>
      <w:tr w:rsidR="00B96DBF" w:rsidRPr="00B96DBF" w:rsidTr="0006327D">
        <w:trPr>
          <w:trHeight w:hRule="exact" w:val="282"/>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15 – 19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15288</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7872</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7416</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13778</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7117</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6661</w:t>
            </w:r>
          </w:p>
        </w:tc>
      </w:tr>
      <w:tr w:rsidR="00B96DBF" w:rsidRPr="00B96DBF" w:rsidTr="0006327D">
        <w:trPr>
          <w:trHeight w:hRule="exact" w:val="286"/>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20 – 24</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13065</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6688</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6377</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11451</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5901</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5550</w:t>
            </w:r>
          </w:p>
        </w:tc>
      </w:tr>
      <w:tr w:rsidR="00B96DBF" w:rsidRPr="00B96DBF" w:rsidTr="0006327D">
        <w:trPr>
          <w:trHeight w:hRule="exact" w:val="276"/>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25 – 29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15347</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7930</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7417</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13665</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6956</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6709</w:t>
            </w:r>
          </w:p>
        </w:tc>
      </w:tr>
      <w:tr w:rsidR="00B96DBF" w:rsidRPr="00B96DBF" w:rsidTr="0006327D">
        <w:trPr>
          <w:trHeight w:hRule="exact" w:val="278"/>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30 – 34</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24192</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12592</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11600</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21653</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11013</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10640</w:t>
            </w:r>
          </w:p>
        </w:tc>
      </w:tr>
      <w:tr w:rsidR="00B96DBF" w:rsidRPr="00B96DBF" w:rsidTr="0006327D">
        <w:trPr>
          <w:trHeight w:hRule="exact" w:val="298"/>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35 – 39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24468</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12466</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12002</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22216</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11166</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11050</w:t>
            </w:r>
          </w:p>
        </w:tc>
      </w:tr>
      <w:tr w:rsidR="00B96DBF" w:rsidRPr="00B96DBF" w:rsidTr="0006327D">
        <w:trPr>
          <w:trHeight w:hRule="exact" w:val="274"/>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40 – 44</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20858</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10163</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10695</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18892</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9172</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9720</w:t>
            </w:r>
          </w:p>
        </w:tc>
      </w:tr>
      <w:tr w:rsidR="00B96DBF" w:rsidRPr="00B96DBF" w:rsidTr="0006327D">
        <w:trPr>
          <w:trHeight w:hRule="exact" w:val="292"/>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45 –49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17986</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8705</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9281</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15936</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7636</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8300</w:t>
            </w:r>
          </w:p>
        </w:tc>
      </w:tr>
      <w:tr w:rsidR="00B96DBF" w:rsidRPr="00B96DBF" w:rsidTr="0006327D">
        <w:trPr>
          <w:trHeight w:hRule="exact" w:val="268"/>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50 – 54</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15180</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6999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8181</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12590</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5797</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6793</w:t>
            </w:r>
          </w:p>
        </w:tc>
      </w:tr>
      <w:tr w:rsidR="00B96DBF" w:rsidRPr="00B96DBF" w:rsidTr="0006327D">
        <w:trPr>
          <w:trHeight w:hRule="exact" w:val="286"/>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55 – 59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19878</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8629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11249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16115</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6870</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9245</w:t>
            </w:r>
          </w:p>
        </w:tc>
      </w:tr>
      <w:tr w:rsidR="00B96DBF" w:rsidRPr="00B96DBF" w:rsidTr="0006327D">
        <w:trPr>
          <w:trHeight w:hRule="exact" w:val="262"/>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60 – 64</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20944</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8671</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12273</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17259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6935</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10324</w:t>
            </w:r>
          </w:p>
        </w:tc>
      </w:tr>
      <w:tr w:rsidR="00B96DBF" w:rsidRPr="00B96DBF" w:rsidTr="0006327D">
        <w:trPr>
          <w:trHeight w:hRule="exact" w:val="294"/>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65 – 69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15636</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6114</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9522</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13025</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4972</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8053</w:t>
            </w:r>
          </w:p>
        </w:tc>
      </w:tr>
      <w:tr w:rsidR="00B96DBF" w:rsidRPr="00B96DBF" w:rsidTr="0006327D">
        <w:trPr>
          <w:trHeight w:hRule="exact" w:val="568"/>
        </w:trPr>
        <w:tc>
          <w:tcPr>
            <w:tcW w:w="2741" w:type="dxa"/>
            <w:vAlign w:val="center"/>
          </w:tcPr>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70 лет</w:t>
            </w:r>
          </w:p>
          <w:p w:rsidR="00B96DBF" w:rsidRPr="00B96DBF" w:rsidRDefault="00B96DBF" w:rsidP="00B96DBF">
            <w:pPr>
              <w:spacing w:line="240" w:lineRule="exact"/>
              <w:ind w:firstLine="0"/>
              <w:rPr>
                <w:rFonts w:ascii="Times New Roman" w:hAnsi="Times New Roman" w:cs="Times New Roman"/>
                <w:sz w:val="24"/>
                <w:szCs w:val="24"/>
              </w:rPr>
            </w:pPr>
            <w:r w:rsidRPr="00B96DBF">
              <w:rPr>
                <w:rFonts w:ascii="Times New Roman" w:hAnsi="Times New Roman" w:cs="Times New Roman"/>
                <w:sz w:val="24"/>
                <w:szCs w:val="24"/>
              </w:rPr>
              <w:t>и более</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20913</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6842</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14071</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16523</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5329</w:t>
            </w:r>
          </w:p>
        </w:tc>
        <w:tc>
          <w:tcPr>
            <w:tcW w:w="1239" w:type="dxa"/>
          </w:tcPr>
          <w:p w:rsidR="00B96DBF" w:rsidRPr="00B96DBF" w:rsidRDefault="00B96DBF" w:rsidP="00B96DBF">
            <w:pPr>
              <w:spacing w:line="240" w:lineRule="auto"/>
              <w:ind w:firstLine="0"/>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11194</w:t>
            </w:r>
          </w:p>
        </w:tc>
      </w:tr>
      <w:tr w:rsidR="00B96DBF" w:rsidRPr="00B96DBF" w:rsidTr="0006327D">
        <w:trPr>
          <w:trHeight w:hRule="exact" w:val="661"/>
        </w:trPr>
        <w:tc>
          <w:tcPr>
            <w:tcW w:w="2741" w:type="dxa"/>
            <w:vAlign w:val="center"/>
          </w:tcPr>
          <w:p w:rsidR="00B96DBF" w:rsidRPr="00B96DBF" w:rsidRDefault="00B96DBF" w:rsidP="00B96DBF">
            <w:pPr>
              <w:spacing w:line="240" w:lineRule="exact"/>
              <w:ind w:firstLine="0"/>
              <w:jc w:val="center"/>
              <w:rPr>
                <w:rFonts w:ascii="Times New Roman" w:hAnsi="Times New Roman" w:cs="Times New Roman"/>
                <w:sz w:val="24"/>
                <w:szCs w:val="24"/>
              </w:rPr>
            </w:pPr>
            <w:r w:rsidRPr="00B96DBF">
              <w:rPr>
                <w:rFonts w:ascii="Times New Roman" w:hAnsi="Times New Roman" w:cs="Times New Roman"/>
                <w:sz w:val="24"/>
                <w:szCs w:val="24"/>
              </w:rPr>
              <w:lastRenderedPageBreak/>
              <w:t xml:space="preserve">Из общей численности </w:t>
            </w:r>
            <w:proofErr w:type="gramStart"/>
            <w:r w:rsidRPr="00B96DBF">
              <w:rPr>
                <w:rFonts w:ascii="Times New Roman" w:hAnsi="Times New Roman" w:cs="Times New Roman"/>
                <w:sz w:val="24"/>
                <w:szCs w:val="24"/>
              </w:rPr>
              <w:t>-н</w:t>
            </w:r>
            <w:proofErr w:type="gramEnd"/>
            <w:r w:rsidRPr="00B96DBF">
              <w:rPr>
                <w:rFonts w:ascii="Times New Roman" w:hAnsi="Times New Roman" w:cs="Times New Roman"/>
                <w:sz w:val="24"/>
                <w:szCs w:val="24"/>
              </w:rPr>
              <w:t>аселение в возрасте:</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p>
        </w:tc>
        <w:tc>
          <w:tcPr>
            <w:tcW w:w="1239" w:type="dxa"/>
            <w:vAlign w:val="center"/>
          </w:tcPr>
          <w:p w:rsidR="00B96DBF" w:rsidRPr="00B96DBF" w:rsidRDefault="00B96DBF" w:rsidP="00B96DBF">
            <w:pPr>
              <w:spacing w:line="240" w:lineRule="exact"/>
              <w:ind w:firstLine="0"/>
              <w:jc w:val="center"/>
              <w:rPr>
                <w:rFonts w:ascii="Times New Roman" w:hAnsi="Times New Roman" w:cs="Times New Roman"/>
                <w:sz w:val="24"/>
                <w:szCs w:val="24"/>
              </w:rPr>
            </w:pPr>
          </w:p>
        </w:tc>
        <w:tc>
          <w:tcPr>
            <w:tcW w:w="1239" w:type="dxa"/>
            <w:vAlign w:val="center"/>
          </w:tcPr>
          <w:p w:rsidR="00B96DBF" w:rsidRPr="00B96DBF" w:rsidRDefault="00B96DBF" w:rsidP="00B96DBF">
            <w:pPr>
              <w:spacing w:line="240" w:lineRule="exact"/>
              <w:ind w:firstLine="0"/>
              <w:jc w:val="center"/>
              <w:rPr>
                <w:rFonts w:ascii="Times New Roman" w:hAnsi="Times New Roman" w:cs="Times New Roman"/>
                <w:sz w:val="24"/>
                <w:szCs w:val="24"/>
              </w:rPr>
            </w:pPr>
          </w:p>
        </w:tc>
        <w:tc>
          <w:tcPr>
            <w:tcW w:w="1239" w:type="dxa"/>
            <w:vAlign w:val="center"/>
          </w:tcPr>
          <w:p w:rsidR="00B96DBF" w:rsidRPr="00B96DBF" w:rsidRDefault="00B96DBF" w:rsidP="00B96DBF">
            <w:pPr>
              <w:spacing w:line="240" w:lineRule="exact"/>
              <w:ind w:firstLine="0"/>
              <w:jc w:val="center"/>
              <w:rPr>
                <w:rFonts w:ascii="Times New Roman" w:hAnsi="Times New Roman" w:cs="Times New Roman"/>
                <w:sz w:val="24"/>
                <w:szCs w:val="24"/>
              </w:rPr>
            </w:pPr>
          </w:p>
        </w:tc>
      </w:tr>
      <w:tr w:rsidR="00B96DBF" w:rsidRPr="00B96DBF" w:rsidTr="0006327D">
        <w:trPr>
          <w:trHeight w:hRule="exact" w:val="542"/>
        </w:trPr>
        <w:tc>
          <w:tcPr>
            <w:tcW w:w="2741" w:type="dxa"/>
            <w:vAlign w:val="center"/>
          </w:tcPr>
          <w:p w:rsidR="00B96DBF" w:rsidRPr="00B96DBF" w:rsidRDefault="00B96DBF" w:rsidP="00B96DBF">
            <w:pPr>
              <w:spacing w:line="240" w:lineRule="exact"/>
              <w:ind w:firstLine="0"/>
              <w:jc w:val="center"/>
              <w:rPr>
                <w:rFonts w:ascii="Times New Roman" w:hAnsi="Times New Roman" w:cs="Times New Roman"/>
                <w:sz w:val="24"/>
                <w:szCs w:val="24"/>
              </w:rPr>
            </w:pPr>
            <w:r w:rsidRPr="00B96DBF">
              <w:rPr>
                <w:rFonts w:ascii="Times New Roman" w:hAnsi="Times New Roman" w:cs="Times New Roman"/>
                <w:sz w:val="24"/>
                <w:szCs w:val="24"/>
              </w:rPr>
              <w:t>моложе</w:t>
            </w:r>
          </w:p>
          <w:p w:rsidR="00B96DBF" w:rsidRPr="00B96DBF" w:rsidRDefault="00B96DBF" w:rsidP="00B96DBF">
            <w:pPr>
              <w:spacing w:line="240" w:lineRule="exact"/>
              <w:ind w:firstLine="0"/>
              <w:jc w:val="center"/>
              <w:rPr>
                <w:rFonts w:ascii="Times New Roman" w:hAnsi="Times New Roman" w:cs="Times New Roman"/>
                <w:sz w:val="24"/>
                <w:szCs w:val="24"/>
              </w:rPr>
            </w:pPr>
            <w:r w:rsidRPr="00B96DBF">
              <w:rPr>
                <w:rFonts w:ascii="Times New Roman" w:hAnsi="Times New Roman" w:cs="Times New Roman"/>
                <w:sz w:val="24"/>
                <w:szCs w:val="24"/>
              </w:rPr>
              <w:t>трудоспособного</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55310</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28414</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26896</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49773</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25588</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24185</w:t>
            </w:r>
          </w:p>
        </w:tc>
      </w:tr>
      <w:tr w:rsidR="00B96DBF" w:rsidRPr="00B96DBF" w:rsidTr="0006327D">
        <w:trPr>
          <w:trHeight w:hRule="exact" w:val="422"/>
        </w:trPr>
        <w:tc>
          <w:tcPr>
            <w:tcW w:w="2741" w:type="dxa"/>
            <w:vAlign w:val="center"/>
          </w:tcPr>
          <w:p w:rsidR="00B96DBF" w:rsidRPr="00B96DBF" w:rsidRDefault="00B96DBF" w:rsidP="00B96DBF">
            <w:pPr>
              <w:spacing w:line="240" w:lineRule="exact"/>
              <w:ind w:firstLine="0"/>
              <w:jc w:val="center"/>
              <w:rPr>
                <w:rFonts w:ascii="Times New Roman" w:hAnsi="Times New Roman" w:cs="Times New Roman"/>
                <w:sz w:val="24"/>
                <w:szCs w:val="24"/>
              </w:rPr>
            </w:pPr>
            <w:r w:rsidRPr="00B96DBF">
              <w:rPr>
                <w:rFonts w:ascii="Times New Roman" w:hAnsi="Times New Roman" w:cs="Times New Roman"/>
                <w:sz w:val="24"/>
                <w:szCs w:val="24"/>
              </w:rPr>
              <w:t>трудоспособном</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156006</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82564</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73442</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137543</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71895</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65648</w:t>
            </w:r>
          </w:p>
        </w:tc>
      </w:tr>
      <w:tr w:rsidR="00B96DBF" w:rsidRPr="00B96DBF" w:rsidTr="0006327D">
        <w:trPr>
          <w:trHeight w:hRule="exact" w:val="570"/>
        </w:trPr>
        <w:tc>
          <w:tcPr>
            <w:tcW w:w="2741" w:type="dxa"/>
            <w:vAlign w:val="center"/>
          </w:tcPr>
          <w:p w:rsidR="00B96DBF" w:rsidRPr="00B96DBF" w:rsidRDefault="00B96DBF" w:rsidP="00B96DBF">
            <w:pPr>
              <w:spacing w:line="240" w:lineRule="exact"/>
              <w:ind w:firstLine="0"/>
              <w:jc w:val="center"/>
              <w:rPr>
                <w:rFonts w:ascii="Times New Roman" w:hAnsi="Times New Roman" w:cs="Times New Roman"/>
                <w:sz w:val="24"/>
                <w:szCs w:val="24"/>
              </w:rPr>
            </w:pPr>
            <w:r w:rsidRPr="00B96DBF">
              <w:rPr>
                <w:rFonts w:ascii="Times New Roman" w:hAnsi="Times New Roman" w:cs="Times New Roman"/>
                <w:sz w:val="24"/>
                <w:szCs w:val="24"/>
              </w:rPr>
              <w:t>старше</w:t>
            </w:r>
          </w:p>
          <w:p w:rsidR="00B96DBF" w:rsidRPr="00B96DBF" w:rsidRDefault="00B96DBF" w:rsidP="00B96DBF">
            <w:pPr>
              <w:spacing w:line="240" w:lineRule="exact"/>
              <w:ind w:firstLine="0"/>
              <w:jc w:val="center"/>
              <w:rPr>
                <w:rFonts w:ascii="Times New Roman" w:hAnsi="Times New Roman" w:cs="Times New Roman"/>
                <w:sz w:val="24"/>
                <w:szCs w:val="24"/>
              </w:rPr>
            </w:pPr>
            <w:r w:rsidRPr="00B96DBF">
              <w:rPr>
                <w:rFonts w:ascii="Times New Roman" w:hAnsi="Times New Roman" w:cs="Times New Roman"/>
                <w:sz w:val="24"/>
                <w:szCs w:val="24"/>
              </w:rPr>
              <w:t>трудоспособного</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64721</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19585</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45136</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52836</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15618</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37218</w:t>
            </w:r>
          </w:p>
        </w:tc>
      </w:tr>
      <w:tr w:rsidR="00B96DBF" w:rsidRPr="00B96DBF" w:rsidTr="0006327D">
        <w:trPr>
          <w:trHeight w:hRule="exact" w:val="294"/>
        </w:trPr>
        <w:tc>
          <w:tcPr>
            <w:tcW w:w="2741" w:type="dxa"/>
            <w:vAlign w:val="center"/>
          </w:tcPr>
          <w:p w:rsidR="00B96DBF" w:rsidRPr="00B96DBF" w:rsidRDefault="00B96DBF" w:rsidP="00B96DBF">
            <w:pPr>
              <w:spacing w:line="240" w:lineRule="exact"/>
              <w:ind w:firstLine="0"/>
              <w:jc w:val="center"/>
              <w:rPr>
                <w:rFonts w:ascii="Times New Roman" w:hAnsi="Times New Roman" w:cs="Times New Roman"/>
                <w:sz w:val="24"/>
                <w:szCs w:val="24"/>
              </w:rPr>
            </w:pPr>
            <w:r w:rsidRPr="00B96DBF">
              <w:rPr>
                <w:rFonts w:ascii="Times New Roman" w:hAnsi="Times New Roman" w:cs="Times New Roman"/>
                <w:sz w:val="24"/>
                <w:szCs w:val="24"/>
              </w:rPr>
              <w:t>0-17</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61830</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31773</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30057</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55659</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28631</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27028</w:t>
            </w:r>
          </w:p>
        </w:tc>
      </w:tr>
      <w:tr w:rsidR="00B96DBF" w:rsidRPr="00B96DBF" w:rsidTr="0006327D">
        <w:trPr>
          <w:trHeight w:hRule="exact" w:val="270"/>
        </w:trPr>
        <w:tc>
          <w:tcPr>
            <w:tcW w:w="2741" w:type="dxa"/>
            <w:vAlign w:val="center"/>
          </w:tcPr>
          <w:p w:rsidR="00B96DBF" w:rsidRPr="00B96DBF" w:rsidRDefault="00B96DBF" w:rsidP="00B96DBF">
            <w:pPr>
              <w:spacing w:line="240" w:lineRule="exact"/>
              <w:ind w:firstLine="0"/>
              <w:jc w:val="center"/>
              <w:rPr>
                <w:rFonts w:ascii="Times New Roman" w:hAnsi="Times New Roman" w:cs="Times New Roman"/>
                <w:sz w:val="24"/>
                <w:szCs w:val="24"/>
              </w:rPr>
            </w:pPr>
            <w:r w:rsidRPr="00B96DBF">
              <w:rPr>
                <w:rFonts w:ascii="Times New Roman" w:hAnsi="Times New Roman" w:cs="Times New Roman"/>
                <w:sz w:val="24"/>
                <w:szCs w:val="24"/>
              </w:rPr>
              <w:t>16-29</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40672</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20968</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19704</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36170</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18623</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17547</w:t>
            </w:r>
          </w:p>
        </w:tc>
      </w:tr>
      <w:tr w:rsidR="00B96DBF" w:rsidRPr="00B96DBF" w:rsidTr="0006327D">
        <w:trPr>
          <w:trHeight w:hRule="exact" w:val="288"/>
        </w:trPr>
        <w:tc>
          <w:tcPr>
            <w:tcW w:w="2741" w:type="dxa"/>
            <w:vAlign w:val="center"/>
          </w:tcPr>
          <w:p w:rsidR="00B96DBF" w:rsidRPr="00B96DBF" w:rsidRDefault="00B96DBF" w:rsidP="00B96DBF">
            <w:pPr>
              <w:spacing w:line="240" w:lineRule="exact"/>
              <w:ind w:firstLine="0"/>
              <w:jc w:val="center"/>
              <w:rPr>
                <w:rFonts w:ascii="Times New Roman" w:hAnsi="Times New Roman" w:cs="Times New Roman"/>
                <w:sz w:val="24"/>
                <w:szCs w:val="24"/>
              </w:rPr>
            </w:pPr>
            <w:r w:rsidRPr="00B96DBF">
              <w:rPr>
                <w:rFonts w:ascii="Times New Roman" w:hAnsi="Times New Roman" w:cs="Times New Roman"/>
                <w:sz w:val="24"/>
                <w:szCs w:val="24"/>
              </w:rPr>
              <w:t>15-72</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209658</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99456</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110202</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182187</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85647</w:t>
            </w:r>
          </w:p>
        </w:tc>
        <w:tc>
          <w:tcPr>
            <w:tcW w:w="1239" w:type="dxa"/>
          </w:tcPr>
          <w:p w:rsidR="00B96DBF" w:rsidRPr="00B96DBF" w:rsidRDefault="00B96DBF" w:rsidP="00B96DBF">
            <w:pPr>
              <w:spacing w:line="240" w:lineRule="auto"/>
              <w:ind w:firstLine="0"/>
              <w:jc w:val="center"/>
              <w:rPr>
                <w:rFonts w:ascii="Times New Roman" w:eastAsia="Times New Roman" w:hAnsi="Times New Roman" w:cs="Times New Roman"/>
                <w:sz w:val="24"/>
                <w:szCs w:val="24"/>
                <w:lang w:eastAsia="ru-RU"/>
              </w:rPr>
            </w:pPr>
            <w:r w:rsidRPr="00B96DBF">
              <w:rPr>
                <w:rFonts w:ascii="Times New Roman" w:eastAsia="Times New Roman" w:hAnsi="Times New Roman" w:cs="Times New Roman"/>
                <w:sz w:val="24"/>
                <w:szCs w:val="24"/>
                <w:lang w:eastAsia="ru-RU"/>
              </w:rPr>
              <w:t>96540</w:t>
            </w:r>
          </w:p>
        </w:tc>
      </w:tr>
    </w:tbl>
    <w:p w:rsidR="00282473" w:rsidRPr="00282473" w:rsidRDefault="00282473" w:rsidP="00282473">
      <w:pPr>
        <w:pStyle w:val="ac"/>
        <w:jc w:val="left"/>
        <w:rPr>
          <w:sz w:val="24"/>
        </w:rPr>
      </w:pPr>
    </w:p>
    <w:p w:rsidR="00282473" w:rsidRPr="00B96DBF" w:rsidRDefault="00282473" w:rsidP="00F77202">
      <w:pPr>
        <w:spacing w:line="240" w:lineRule="auto"/>
        <w:ind w:firstLine="567"/>
        <w:jc w:val="both"/>
        <w:rPr>
          <w:rFonts w:ascii="Times New Roman" w:hAnsi="Times New Roman" w:cs="Times New Roman"/>
          <w:sz w:val="27"/>
          <w:szCs w:val="27"/>
        </w:rPr>
      </w:pPr>
      <w:r w:rsidRPr="00B96DBF">
        <w:rPr>
          <w:rFonts w:ascii="Times New Roman" w:hAnsi="Times New Roman" w:cs="Times New Roman"/>
          <w:sz w:val="27"/>
          <w:szCs w:val="27"/>
        </w:rPr>
        <w:t>По итогам переписи населения 2010 года 50,2% населения Нижнекамского муниципального района  составляют татары, 43,9% - русские, 2,5% - чуваши, по 0,6% - башкиры и украинцы.</w:t>
      </w:r>
    </w:p>
    <w:p w:rsidR="00282473" w:rsidRDefault="00282473" w:rsidP="00282473">
      <w:pPr>
        <w:jc w:val="both"/>
        <w:rPr>
          <w:sz w:val="27"/>
          <w:szCs w:val="27"/>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7E08C7">
      <w:pPr>
        <w:tabs>
          <w:tab w:val="left" w:pos="3969"/>
        </w:tabs>
        <w:ind w:right="57"/>
        <w:rPr>
          <w:sz w:val="24"/>
          <w:szCs w:val="24"/>
        </w:rPr>
      </w:pPr>
    </w:p>
    <w:p w:rsidR="0064793A" w:rsidRDefault="0064793A" w:rsidP="001C1E0C">
      <w:pPr>
        <w:tabs>
          <w:tab w:val="left" w:pos="3969"/>
        </w:tabs>
        <w:ind w:right="57" w:firstLine="0"/>
        <w:rPr>
          <w:sz w:val="24"/>
          <w:szCs w:val="24"/>
        </w:rPr>
      </w:pPr>
    </w:p>
    <w:p w:rsidR="001C1E0C" w:rsidRPr="007963FF" w:rsidRDefault="007E08C7" w:rsidP="0070473D">
      <w:pPr>
        <w:spacing w:line="240" w:lineRule="auto"/>
        <w:ind w:right="57" w:firstLine="0"/>
        <w:contextualSpacing/>
        <w:jc w:val="center"/>
        <w:rPr>
          <w:rFonts w:ascii="Times New Roman" w:eastAsia="Calibri" w:hAnsi="Times New Roman" w:cs="Times New Roman"/>
          <w:b/>
          <w:sz w:val="36"/>
          <w:szCs w:val="36"/>
        </w:rPr>
      </w:pPr>
      <w:r w:rsidRPr="007963FF">
        <w:rPr>
          <w:rFonts w:ascii="Times New Roman" w:eastAsia="Calibri" w:hAnsi="Times New Roman" w:cs="Times New Roman"/>
          <w:b/>
          <w:sz w:val="36"/>
          <w:szCs w:val="36"/>
        </w:rPr>
        <w:lastRenderedPageBreak/>
        <w:t>Экономическое развитие</w:t>
      </w:r>
    </w:p>
    <w:p w:rsidR="0070473D" w:rsidRPr="0070473D" w:rsidRDefault="0070473D" w:rsidP="0070473D">
      <w:pPr>
        <w:spacing w:line="240" w:lineRule="auto"/>
        <w:ind w:right="57" w:firstLine="0"/>
        <w:contextualSpacing/>
        <w:jc w:val="center"/>
        <w:rPr>
          <w:rFonts w:ascii="Times New Roman" w:eastAsia="Calibri" w:hAnsi="Times New Roman" w:cs="Times New Roman"/>
          <w:b/>
          <w:sz w:val="32"/>
          <w:szCs w:val="32"/>
        </w:rPr>
      </w:pPr>
    </w:p>
    <w:p w:rsidR="001C31C2" w:rsidRPr="007963FF" w:rsidRDefault="001C31C2" w:rsidP="001C31C2">
      <w:pPr>
        <w:tabs>
          <w:tab w:val="left" w:pos="720"/>
        </w:tabs>
        <w:spacing w:line="240" w:lineRule="auto"/>
        <w:contextualSpacing/>
        <w:jc w:val="both"/>
        <w:rPr>
          <w:rFonts w:ascii="Times New Roman" w:eastAsia="Calibri" w:hAnsi="Times New Roman" w:cs="Times New Roman"/>
          <w:i/>
          <w:sz w:val="27"/>
          <w:szCs w:val="27"/>
        </w:rPr>
      </w:pPr>
      <w:r w:rsidRPr="007963FF">
        <w:rPr>
          <w:rFonts w:ascii="Times New Roman" w:eastAsia="Calibri" w:hAnsi="Times New Roman" w:cs="Times New Roman"/>
          <w:sz w:val="27"/>
          <w:szCs w:val="27"/>
        </w:rPr>
        <w:t>Несмотря на имеющиеся сложности в экономике Нижнекамский район продолжает сохранять свои лидирующие позиции экономически устойчивой и развитой территории Республики. По итогам 2021 года в рейтинге социально-экономического развития муниципальных районов Республики Татарстан наш район занял 3 место. (</w:t>
      </w:r>
      <w:r w:rsidRPr="007963FF">
        <w:rPr>
          <w:rFonts w:ascii="Times New Roman" w:eastAsia="Calibri" w:hAnsi="Times New Roman" w:cs="Times New Roman"/>
          <w:i/>
          <w:sz w:val="27"/>
          <w:szCs w:val="27"/>
        </w:rPr>
        <w:t>По итогам работы за 2020 год – 3 место, за 2019 год – 6 место).</w:t>
      </w:r>
    </w:p>
    <w:p w:rsidR="001C31C2" w:rsidRPr="007963FF" w:rsidRDefault="001C31C2" w:rsidP="001C31C2">
      <w:pPr>
        <w:tabs>
          <w:tab w:val="left" w:pos="720"/>
        </w:tabs>
        <w:spacing w:line="240" w:lineRule="auto"/>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Доля по объему отгруженной продукции в объеме РТ – 18,6%, что составляет </w:t>
      </w:r>
      <w:r w:rsidRPr="007963FF">
        <w:rPr>
          <w:rFonts w:ascii="Times New Roman" w:eastAsia="Calibri" w:hAnsi="Times New Roman" w:cs="Times New Roman"/>
          <w:color w:val="000000" w:themeColor="text1"/>
          <w:sz w:val="27"/>
          <w:szCs w:val="27"/>
        </w:rPr>
        <w:t>731</w:t>
      </w:r>
      <w:r w:rsidRPr="007963FF">
        <w:rPr>
          <w:rFonts w:ascii="Times New Roman" w:eastAsia="Calibri" w:hAnsi="Times New Roman" w:cs="Times New Roman"/>
          <w:sz w:val="27"/>
          <w:szCs w:val="27"/>
        </w:rPr>
        <w:t xml:space="preserve"> млрд. руб. – 156,4% по отношению к уровню 2020 года, значительный рост вызван с влиянием на экономику района снятия ограничительных мер, принятых в 2020 году, связанных с распространением новой </w:t>
      </w:r>
      <w:proofErr w:type="spellStart"/>
      <w:r w:rsidRPr="007963FF">
        <w:rPr>
          <w:rFonts w:ascii="Times New Roman" w:eastAsia="Calibri" w:hAnsi="Times New Roman" w:cs="Times New Roman"/>
          <w:sz w:val="27"/>
          <w:szCs w:val="27"/>
        </w:rPr>
        <w:t>коронавирусной</w:t>
      </w:r>
      <w:proofErr w:type="spellEnd"/>
      <w:r w:rsidRPr="007963FF">
        <w:rPr>
          <w:rFonts w:ascii="Times New Roman" w:eastAsia="Calibri" w:hAnsi="Times New Roman" w:cs="Times New Roman"/>
          <w:sz w:val="27"/>
          <w:szCs w:val="27"/>
        </w:rPr>
        <w:t xml:space="preserve"> инфекции, волатильностью цен на нефть и курса доллара.</w:t>
      </w:r>
    </w:p>
    <w:p w:rsidR="001C31C2" w:rsidRPr="007963FF" w:rsidRDefault="001C31C2" w:rsidP="001C31C2">
      <w:pPr>
        <w:spacing w:line="240" w:lineRule="auto"/>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В структуре занятого в экономике населения 42,7% составляют </w:t>
      </w:r>
      <w:proofErr w:type="gramStart"/>
      <w:r w:rsidRPr="007963FF">
        <w:rPr>
          <w:rFonts w:ascii="Times New Roman" w:eastAsia="Calibri" w:hAnsi="Times New Roman" w:cs="Times New Roman"/>
          <w:sz w:val="27"/>
          <w:szCs w:val="27"/>
        </w:rPr>
        <w:t>сотрудники</w:t>
      </w:r>
      <w:proofErr w:type="gramEnd"/>
      <w:r w:rsidRPr="007963FF">
        <w:rPr>
          <w:rFonts w:ascii="Times New Roman" w:eastAsia="Calibri" w:hAnsi="Times New Roman" w:cs="Times New Roman"/>
          <w:sz w:val="27"/>
          <w:szCs w:val="27"/>
        </w:rPr>
        <w:t xml:space="preserve"> обрабатывающие производства, 4,2% - торговля, 12,3% - образование, 9,3% - строительство, 6,9% - здравоохранение и социальные услуги, 4,3% - транспортировка и хранение, информатизация и связь – 0,6%, 4,2% - государственное управление и военная безопасность, социальное обеспечение, 2,0% - культура и спорт, 0,7% - финансовая деятельность, 1,2% - деятельность гостиниц и предприятий общественного питания, 1,0% - сельское хозяйство, остальная доля работающих занята в сфере предоставления прочих видов услуг. </w:t>
      </w:r>
    </w:p>
    <w:p w:rsidR="007E08C7" w:rsidRPr="00FB4A16" w:rsidRDefault="007E08C7" w:rsidP="007E08C7">
      <w:pPr>
        <w:tabs>
          <w:tab w:val="left" w:pos="720"/>
        </w:tabs>
        <w:spacing w:line="240" w:lineRule="auto"/>
        <w:ind w:right="57"/>
        <w:contextualSpacing/>
        <w:jc w:val="both"/>
        <w:rPr>
          <w:rFonts w:ascii="Times New Roman" w:eastAsia="Calibri" w:hAnsi="Times New Roman" w:cs="Times New Roman"/>
          <w:sz w:val="24"/>
          <w:szCs w:val="24"/>
        </w:rPr>
      </w:pPr>
    </w:p>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Таблица 1. Основные показатели социально-экономического положения района</w:t>
      </w:r>
    </w:p>
    <w:tbl>
      <w:tblPr>
        <w:tblStyle w:val="a7"/>
        <w:tblW w:w="10571" w:type="dxa"/>
        <w:jc w:val="center"/>
        <w:tblLayout w:type="fixed"/>
        <w:tblLook w:val="04A0" w:firstRow="1" w:lastRow="0" w:firstColumn="1" w:lastColumn="0" w:noHBand="0" w:noVBand="1"/>
      </w:tblPr>
      <w:tblGrid>
        <w:gridCol w:w="4390"/>
        <w:gridCol w:w="1275"/>
        <w:gridCol w:w="1226"/>
        <w:gridCol w:w="1227"/>
        <w:gridCol w:w="1226"/>
        <w:gridCol w:w="1227"/>
      </w:tblGrid>
      <w:tr w:rsidR="001C31C2" w:rsidRPr="00FB4A16" w:rsidTr="001C31C2">
        <w:trPr>
          <w:trHeight w:val="1501"/>
          <w:jc w:val="center"/>
        </w:trPr>
        <w:tc>
          <w:tcPr>
            <w:tcW w:w="4390"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Наименование</w:t>
            </w:r>
          </w:p>
        </w:tc>
        <w:tc>
          <w:tcPr>
            <w:tcW w:w="1275"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rPr>
            </w:pPr>
            <w:proofErr w:type="spellStart"/>
            <w:r w:rsidRPr="00FB4A16">
              <w:rPr>
                <w:rFonts w:ascii="Times New Roman" w:eastAsia="Times New Roman" w:hAnsi="Times New Roman" w:cs="Times New Roman"/>
                <w:sz w:val="24"/>
                <w:szCs w:val="24"/>
              </w:rPr>
              <w:t>Ед</w:t>
            </w:r>
            <w:proofErr w:type="gramStart"/>
            <w:r w:rsidRPr="00FB4A16">
              <w:rPr>
                <w:rFonts w:ascii="Times New Roman" w:eastAsia="Times New Roman" w:hAnsi="Times New Roman" w:cs="Times New Roman"/>
                <w:sz w:val="24"/>
                <w:szCs w:val="24"/>
              </w:rPr>
              <w:t>.и</w:t>
            </w:r>
            <w:proofErr w:type="gramEnd"/>
            <w:r w:rsidRPr="00FB4A16">
              <w:rPr>
                <w:rFonts w:ascii="Times New Roman" w:eastAsia="Times New Roman" w:hAnsi="Times New Roman" w:cs="Times New Roman"/>
                <w:sz w:val="24"/>
                <w:szCs w:val="24"/>
              </w:rPr>
              <w:t>зм</w:t>
            </w:r>
            <w:proofErr w:type="spellEnd"/>
            <w:r w:rsidRPr="00FB4A16">
              <w:rPr>
                <w:rFonts w:ascii="Times New Roman" w:eastAsia="Times New Roman" w:hAnsi="Times New Roman" w:cs="Times New Roman"/>
                <w:sz w:val="24"/>
                <w:szCs w:val="24"/>
              </w:rPr>
              <w:t>.</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2019</w:t>
            </w:r>
          </w:p>
        </w:tc>
        <w:tc>
          <w:tcPr>
            <w:tcW w:w="1227" w:type="dxa"/>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2020</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2021</w:t>
            </w:r>
          </w:p>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(оценка)</w:t>
            </w:r>
          </w:p>
        </w:tc>
        <w:tc>
          <w:tcPr>
            <w:tcW w:w="1227"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rPr>
            </w:pPr>
            <w:proofErr w:type="gramStart"/>
            <w:r w:rsidRPr="00FB4A16">
              <w:rPr>
                <w:rFonts w:ascii="Times New Roman" w:eastAsia="Times New Roman" w:hAnsi="Times New Roman" w:cs="Times New Roman"/>
                <w:sz w:val="24"/>
                <w:szCs w:val="24"/>
              </w:rPr>
              <w:t>в</w:t>
            </w:r>
            <w:proofErr w:type="gramEnd"/>
            <w:r w:rsidRPr="00FB4A16">
              <w:rPr>
                <w:rFonts w:ascii="Times New Roman" w:eastAsia="Times New Roman" w:hAnsi="Times New Roman" w:cs="Times New Roman"/>
                <w:sz w:val="24"/>
                <w:szCs w:val="24"/>
              </w:rPr>
              <w:t xml:space="preserve"> % к уровню прошлого года</w:t>
            </w:r>
          </w:p>
        </w:tc>
      </w:tr>
      <w:tr w:rsidR="001C31C2" w:rsidRPr="00FB4A16" w:rsidTr="001C31C2">
        <w:trPr>
          <w:jc w:val="center"/>
        </w:trPr>
        <w:tc>
          <w:tcPr>
            <w:tcW w:w="4390" w:type="dxa"/>
            <w:shd w:val="clear" w:color="auto" w:fill="auto"/>
          </w:tcPr>
          <w:p w:rsidR="001C31C2" w:rsidRPr="00FB4A16" w:rsidRDefault="001C31C2" w:rsidP="001C31C2">
            <w:pPr>
              <w:ind w:firstLine="0"/>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Численность населения на начало года</w:t>
            </w:r>
          </w:p>
        </w:tc>
        <w:tc>
          <w:tcPr>
            <w:tcW w:w="1275"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тыс. чел.</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275,52</w:t>
            </w:r>
          </w:p>
        </w:tc>
        <w:tc>
          <w:tcPr>
            <w:tcW w:w="1227" w:type="dxa"/>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276,33</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276,04</w:t>
            </w:r>
          </w:p>
        </w:tc>
        <w:tc>
          <w:tcPr>
            <w:tcW w:w="1227"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99,9</w:t>
            </w:r>
          </w:p>
        </w:tc>
      </w:tr>
      <w:tr w:rsidR="001C31C2" w:rsidRPr="00FB4A16" w:rsidTr="001C31C2">
        <w:trPr>
          <w:jc w:val="center"/>
        </w:trPr>
        <w:tc>
          <w:tcPr>
            <w:tcW w:w="4390" w:type="dxa"/>
            <w:shd w:val="clear" w:color="auto" w:fill="auto"/>
          </w:tcPr>
          <w:p w:rsidR="001C31C2" w:rsidRPr="00FB4A16" w:rsidRDefault="001C31C2" w:rsidP="001C31C2">
            <w:pPr>
              <w:ind w:firstLine="0"/>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Валовой территориальный продукт - всего (в действующих ценах)</w:t>
            </w:r>
          </w:p>
        </w:tc>
        <w:tc>
          <w:tcPr>
            <w:tcW w:w="1275"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млрд. руб.</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192,2</w:t>
            </w:r>
          </w:p>
        </w:tc>
        <w:tc>
          <w:tcPr>
            <w:tcW w:w="1227" w:type="dxa"/>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206,3</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250,0</w:t>
            </w:r>
          </w:p>
        </w:tc>
        <w:tc>
          <w:tcPr>
            <w:tcW w:w="1227"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121,2</w:t>
            </w:r>
          </w:p>
        </w:tc>
      </w:tr>
      <w:tr w:rsidR="001C31C2" w:rsidRPr="00FB4A16" w:rsidTr="001C31C2">
        <w:trPr>
          <w:jc w:val="center"/>
        </w:trPr>
        <w:tc>
          <w:tcPr>
            <w:tcW w:w="4390" w:type="dxa"/>
            <w:shd w:val="clear" w:color="auto" w:fill="auto"/>
          </w:tcPr>
          <w:p w:rsidR="001C31C2" w:rsidRPr="00FB4A16" w:rsidRDefault="001C31C2" w:rsidP="001C31C2">
            <w:pPr>
              <w:ind w:firstLine="0"/>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Отгружено товаров, выполнено работ и услуг по полному кругу предприятий включая малое предпринимательство</w:t>
            </w:r>
          </w:p>
        </w:tc>
        <w:tc>
          <w:tcPr>
            <w:tcW w:w="1275"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млрд.</w:t>
            </w:r>
          </w:p>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руб.</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532,8</w:t>
            </w:r>
          </w:p>
        </w:tc>
        <w:tc>
          <w:tcPr>
            <w:tcW w:w="1227" w:type="dxa"/>
            <w:vAlign w:val="center"/>
          </w:tcPr>
          <w:p w:rsidR="001C31C2" w:rsidRPr="00FB4A16" w:rsidRDefault="001C31C2" w:rsidP="001C31C2">
            <w:pPr>
              <w:ind w:firstLine="0"/>
              <w:jc w:val="center"/>
              <w:rPr>
                <w:rFonts w:ascii="Times New Roman" w:eastAsia="Times New Roman" w:hAnsi="Times New Roman" w:cs="Times New Roman"/>
                <w:color w:val="FF0000"/>
                <w:sz w:val="24"/>
                <w:szCs w:val="24"/>
                <w:highlight w:val="cyan"/>
              </w:rPr>
            </w:pPr>
            <w:r w:rsidRPr="00FB4A16">
              <w:rPr>
                <w:rFonts w:ascii="Times New Roman" w:eastAsia="Times New Roman" w:hAnsi="Times New Roman" w:cs="Times New Roman"/>
                <w:sz w:val="24"/>
                <w:szCs w:val="24"/>
              </w:rPr>
              <w:t>467,4</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731,1</w:t>
            </w:r>
          </w:p>
        </w:tc>
        <w:tc>
          <w:tcPr>
            <w:tcW w:w="1227"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156,4</w:t>
            </w:r>
          </w:p>
        </w:tc>
      </w:tr>
      <w:tr w:rsidR="001C31C2" w:rsidRPr="00FB4A16" w:rsidTr="001C31C2">
        <w:trPr>
          <w:jc w:val="center"/>
        </w:trPr>
        <w:tc>
          <w:tcPr>
            <w:tcW w:w="4390" w:type="dxa"/>
            <w:shd w:val="clear" w:color="auto" w:fill="auto"/>
            <w:vAlign w:val="center"/>
          </w:tcPr>
          <w:p w:rsidR="001C31C2" w:rsidRPr="00FB4A16" w:rsidRDefault="001C31C2" w:rsidP="001C31C2">
            <w:pPr>
              <w:ind w:firstLine="0"/>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Оборот розничной торговли</w:t>
            </w:r>
          </w:p>
        </w:tc>
        <w:tc>
          <w:tcPr>
            <w:tcW w:w="1275" w:type="dxa"/>
            <w:shd w:val="clear" w:color="auto" w:fill="auto"/>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млрд.</w:t>
            </w:r>
          </w:p>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руб.</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40,96</w:t>
            </w:r>
          </w:p>
        </w:tc>
        <w:tc>
          <w:tcPr>
            <w:tcW w:w="1227" w:type="dxa"/>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39,98</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43,93</w:t>
            </w:r>
          </w:p>
        </w:tc>
        <w:tc>
          <w:tcPr>
            <w:tcW w:w="1227"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109,9</w:t>
            </w:r>
          </w:p>
        </w:tc>
      </w:tr>
      <w:tr w:rsidR="001C31C2" w:rsidRPr="00FB4A16" w:rsidTr="001C31C2">
        <w:trPr>
          <w:jc w:val="center"/>
        </w:trPr>
        <w:tc>
          <w:tcPr>
            <w:tcW w:w="4390" w:type="dxa"/>
            <w:shd w:val="clear" w:color="auto" w:fill="auto"/>
            <w:vAlign w:val="center"/>
          </w:tcPr>
          <w:p w:rsidR="001C31C2" w:rsidRPr="00FB4A16" w:rsidRDefault="001C31C2" w:rsidP="001C31C2">
            <w:pPr>
              <w:ind w:firstLine="0"/>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Объем инвестиций в основной капитал</w:t>
            </w:r>
          </w:p>
        </w:tc>
        <w:tc>
          <w:tcPr>
            <w:tcW w:w="1275"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млрд.</w:t>
            </w:r>
          </w:p>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руб.</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101,6</w:t>
            </w:r>
          </w:p>
        </w:tc>
        <w:tc>
          <w:tcPr>
            <w:tcW w:w="1227" w:type="dxa"/>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107,6</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164,8</w:t>
            </w:r>
          </w:p>
        </w:tc>
        <w:tc>
          <w:tcPr>
            <w:tcW w:w="1227"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153,2</w:t>
            </w:r>
          </w:p>
        </w:tc>
      </w:tr>
      <w:tr w:rsidR="001C31C2" w:rsidRPr="00FB4A16" w:rsidTr="001C31C2">
        <w:trPr>
          <w:jc w:val="center"/>
        </w:trPr>
        <w:tc>
          <w:tcPr>
            <w:tcW w:w="4390" w:type="dxa"/>
            <w:shd w:val="clear" w:color="auto" w:fill="auto"/>
          </w:tcPr>
          <w:p w:rsidR="001C31C2" w:rsidRPr="00FB4A16" w:rsidRDefault="001C31C2" w:rsidP="001C31C2">
            <w:pPr>
              <w:ind w:firstLine="0"/>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Объем работ, выполненных по виду деятельности "строительство</w:t>
            </w:r>
          </w:p>
        </w:tc>
        <w:tc>
          <w:tcPr>
            <w:tcW w:w="1275"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млрд.</w:t>
            </w:r>
          </w:p>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руб.</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11,6</w:t>
            </w:r>
          </w:p>
        </w:tc>
        <w:tc>
          <w:tcPr>
            <w:tcW w:w="1227" w:type="dxa"/>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18,4</w:t>
            </w:r>
          </w:p>
        </w:tc>
        <w:tc>
          <w:tcPr>
            <w:tcW w:w="1226" w:type="dxa"/>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23,9</w:t>
            </w:r>
          </w:p>
        </w:tc>
        <w:tc>
          <w:tcPr>
            <w:tcW w:w="1227" w:type="dxa"/>
            <w:shd w:val="clear" w:color="auto" w:fill="auto"/>
            <w:vAlign w:val="center"/>
          </w:tcPr>
          <w:p w:rsidR="001C31C2" w:rsidRPr="00FB4A16" w:rsidRDefault="001C31C2" w:rsidP="001C31C2">
            <w:pPr>
              <w:ind w:firstLine="0"/>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129,9</w:t>
            </w:r>
          </w:p>
        </w:tc>
      </w:tr>
    </w:tbl>
    <w:p w:rsidR="007E08C7" w:rsidRPr="00FB4A16" w:rsidRDefault="007E08C7" w:rsidP="007E08C7">
      <w:pPr>
        <w:spacing w:line="240" w:lineRule="auto"/>
        <w:ind w:right="57"/>
        <w:contextualSpacing/>
        <w:jc w:val="center"/>
        <w:rPr>
          <w:rFonts w:ascii="Times New Roman" w:hAnsi="Times New Roman" w:cs="Times New Roman"/>
          <w:b/>
          <w:i/>
          <w:sz w:val="24"/>
          <w:szCs w:val="24"/>
          <w:shd w:val="clear" w:color="auto" w:fill="FFFFFF"/>
        </w:rPr>
      </w:pPr>
    </w:p>
    <w:p w:rsidR="007E08C7" w:rsidRDefault="007E08C7" w:rsidP="007E08C7">
      <w:pPr>
        <w:spacing w:line="240" w:lineRule="auto"/>
        <w:ind w:right="57"/>
        <w:contextualSpacing/>
        <w:jc w:val="center"/>
        <w:rPr>
          <w:rFonts w:ascii="Times New Roman" w:hAnsi="Times New Roman" w:cs="Times New Roman"/>
          <w:b/>
          <w:sz w:val="27"/>
          <w:szCs w:val="27"/>
          <w:shd w:val="clear" w:color="auto" w:fill="FFFFFF"/>
        </w:rPr>
      </w:pPr>
      <w:r w:rsidRPr="007963FF">
        <w:rPr>
          <w:rFonts w:ascii="Times New Roman" w:hAnsi="Times New Roman" w:cs="Times New Roman"/>
          <w:b/>
          <w:sz w:val="27"/>
          <w:szCs w:val="27"/>
          <w:shd w:val="clear" w:color="auto" w:fill="FFFFFF"/>
        </w:rPr>
        <w:t>Занятость и доходы населения</w:t>
      </w:r>
    </w:p>
    <w:p w:rsidR="007963FF" w:rsidRPr="007963FF" w:rsidRDefault="007963FF" w:rsidP="007E08C7">
      <w:pPr>
        <w:spacing w:line="240" w:lineRule="auto"/>
        <w:ind w:right="57"/>
        <w:contextualSpacing/>
        <w:jc w:val="center"/>
        <w:rPr>
          <w:rFonts w:ascii="Times New Roman" w:hAnsi="Times New Roman" w:cs="Times New Roman"/>
          <w:b/>
          <w:sz w:val="27"/>
          <w:szCs w:val="27"/>
          <w:shd w:val="clear" w:color="auto" w:fill="FFFFFF"/>
        </w:rPr>
      </w:pPr>
    </w:p>
    <w:p w:rsidR="001C31C2" w:rsidRDefault="001C31C2" w:rsidP="001C31C2">
      <w:pPr>
        <w:jc w:val="both"/>
        <w:rPr>
          <w:rFonts w:ascii="Times New Roman" w:hAnsi="Times New Roman" w:cs="Times New Roman"/>
          <w:sz w:val="27"/>
          <w:szCs w:val="27"/>
        </w:rPr>
      </w:pPr>
      <w:r w:rsidRPr="007963FF">
        <w:rPr>
          <w:rFonts w:ascii="Times New Roman" w:hAnsi="Times New Roman" w:cs="Times New Roman"/>
          <w:sz w:val="27"/>
          <w:szCs w:val="27"/>
          <w:shd w:val="clear" w:color="auto" w:fill="FFFFFF"/>
        </w:rPr>
        <w:t xml:space="preserve">Основным источником доходов населения по-прежнему остается оплата труда. </w:t>
      </w:r>
      <w:r w:rsidRPr="007963FF">
        <w:rPr>
          <w:rFonts w:ascii="Times New Roman" w:hAnsi="Times New Roman" w:cs="Times New Roman"/>
          <w:sz w:val="27"/>
          <w:szCs w:val="27"/>
        </w:rPr>
        <w:t>В 2021 году среднемесячная заработная плата по оценке по району составляет 56 тыс. руб., что выше уровня 2020 года на 13%. Для сравнения по Республике Татарстан данный показатель за десять месяцев 2021 года составил 43 110,4 рублей.</w:t>
      </w:r>
    </w:p>
    <w:p w:rsidR="007963FF" w:rsidRPr="007963FF" w:rsidRDefault="007963FF" w:rsidP="007F2E3F">
      <w:pPr>
        <w:ind w:firstLine="0"/>
        <w:jc w:val="both"/>
        <w:rPr>
          <w:rFonts w:ascii="Times New Roman" w:hAnsi="Times New Roman" w:cs="Times New Roman"/>
          <w:sz w:val="27"/>
          <w:szCs w:val="27"/>
        </w:rPr>
      </w:pPr>
    </w:p>
    <w:p w:rsidR="001C31C2" w:rsidRPr="00FB4A16" w:rsidRDefault="001C31C2" w:rsidP="001C31C2">
      <w:pPr>
        <w:spacing w:line="240" w:lineRule="auto"/>
        <w:ind w:firstLine="0"/>
        <w:contextualSpacing/>
        <w:jc w:val="center"/>
        <w:rPr>
          <w:rFonts w:ascii="Times New Roman" w:hAnsi="Times New Roman" w:cs="Times New Roman"/>
          <w:sz w:val="24"/>
          <w:szCs w:val="24"/>
        </w:rPr>
      </w:pPr>
      <w:r w:rsidRPr="00FB4A16">
        <w:rPr>
          <w:rFonts w:ascii="Times New Roman" w:hAnsi="Times New Roman" w:cs="Times New Roman"/>
          <w:sz w:val="24"/>
          <w:szCs w:val="24"/>
        </w:rPr>
        <w:lastRenderedPageBreak/>
        <w:t xml:space="preserve">Таблица 2. Динамика среднемесячной заработной платы </w:t>
      </w:r>
    </w:p>
    <w:tbl>
      <w:tblPr>
        <w:tblW w:w="1024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921"/>
        <w:gridCol w:w="1296"/>
        <w:gridCol w:w="1296"/>
        <w:gridCol w:w="1301"/>
        <w:gridCol w:w="1429"/>
      </w:tblGrid>
      <w:tr w:rsidR="001C31C2" w:rsidRPr="00FB4A16" w:rsidTr="001C31C2">
        <w:trPr>
          <w:jc w:val="center"/>
        </w:trPr>
        <w:tc>
          <w:tcPr>
            <w:tcW w:w="4921" w:type="dxa"/>
            <w:shd w:val="clear" w:color="auto" w:fill="auto"/>
            <w:vAlign w:val="center"/>
          </w:tcPr>
          <w:p w:rsidR="001C31C2" w:rsidRPr="00FB4A16" w:rsidRDefault="001C31C2" w:rsidP="001C31C2">
            <w:pPr>
              <w:spacing w:line="240" w:lineRule="auto"/>
              <w:ind w:firstLine="0"/>
              <w:contextualSpacing/>
              <w:jc w:val="center"/>
              <w:rPr>
                <w:rFonts w:ascii="Times New Roman" w:hAnsi="Times New Roman" w:cs="Times New Roman"/>
                <w:b/>
                <w:sz w:val="24"/>
                <w:szCs w:val="24"/>
              </w:rPr>
            </w:pPr>
            <w:r w:rsidRPr="00FB4A16">
              <w:rPr>
                <w:rFonts w:ascii="Times New Roman" w:hAnsi="Times New Roman" w:cs="Times New Roman"/>
                <w:b/>
                <w:sz w:val="24"/>
                <w:szCs w:val="24"/>
              </w:rPr>
              <w:t>Показатель</w:t>
            </w:r>
          </w:p>
        </w:tc>
        <w:tc>
          <w:tcPr>
            <w:tcW w:w="1296" w:type="dxa"/>
            <w:vAlign w:val="center"/>
          </w:tcPr>
          <w:p w:rsidR="001C31C2" w:rsidRPr="00FB4A16" w:rsidRDefault="001C31C2" w:rsidP="001C31C2">
            <w:pPr>
              <w:spacing w:line="240" w:lineRule="auto"/>
              <w:ind w:firstLine="0"/>
              <w:contextualSpacing/>
              <w:jc w:val="center"/>
              <w:rPr>
                <w:rFonts w:ascii="Times New Roman" w:hAnsi="Times New Roman" w:cs="Times New Roman"/>
                <w:b/>
                <w:sz w:val="24"/>
                <w:szCs w:val="24"/>
              </w:rPr>
            </w:pPr>
            <w:r w:rsidRPr="00FB4A16">
              <w:rPr>
                <w:rFonts w:ascii="Times New Roman" w:hAnsi="Times New Roman" w:cs="Times New Roman"/>
                <w:b/>
                <w:sz w:val="24"/>
                <w:szCs w:val="24"/>
              </w:rPr>
              <w:t>2019 г.</w:t>
            </w:r>
          </w:p>
        </w:tc>
        <w:tc>
          <w:tcPr>
            <w:tcW w:w="1296" w:type="dxa"/>
            <w:shd w:val="clear" w:color="auto" w:fill="auto"/>
            <w:vAlign w:val="center"/>
          </w:tcPr>
          <w:p w:rsidR="001C31C2" w:rsidRPr="00FB4A16" w:rsidRDefault="001C31C2" w:rsidP="001C31C2">
            <w:pPr>
              <w:spacing w:line="240" w:lineRule="auto"/>
              <w:ind w:firstLine="0"/>
              <w:contextualSpacing/>
              <w:jc w:val="center"/>
              <w:rPr>
                <w:rFonts w:ascii="Times New Roman" w:hAnsi="Times New Roman" w:cs="Times New Roman"/>
                <w:b/>
                <w:sz w:val="24"/>
                <w:szCs w:val="24"/>
              </w:rPr>
            </w:pPr>
            <w:r w:rsidRPr="00FB4A16">
              <w:rPr>
                <w:rFonts w:ascii="Times New Roman" w:hAnsi="Times New Roman" w:cs="Times New Roman"/>
                <w:b/>
                <w:sz w:val="24"/>
                <w:szCs w:val="24"/>
                <w:lang w:val="en-US"/>
              </w:rPr>
              <w:t>2020</w:t>
            </w:r>
            <w:r w:rsidRPr="00FB4A16">
              <w:rPr>
                <w:rFonts w:ascii="Times New Roman" w:hAnsi="Times New Roman" w:cs="Times New Roman"/>
                <w:b/>
                <w:sz w:val="24"/>
                <w:szCs w:val="24"/>
              </w:rPr>
              <w:t>г.</w:t>
            </w:r>
          </w:p>
        </w:tc>
        <w:tc>
          <w:tcPr>
            <w:tcW w:w="1301" w:type="dxa"/>
            <w:shd w:val="clear" w:color="auto" w:fill="auto"/>
            <w:vAlign w:val="center"/>
          </w:tcPr>
          <w:p w:rsidR="001C31C2" w:rsidRPr="00FB4A16" w:rsidRDefault="001C31C2" w:rsidP="001C31C2">
            <w:pPr>
              <w:spacing w:line="240" w:lineRule="auto"/>
              <w:ind w:firstLine="0"/>
              <w:contextualSpacing/>
              <w:jc w:val="center"/>
              <w:rPr>
                <w:rFonts w:ascii="Times New Roman" w:hAnsi="Times New Roman" w:cs="Times New Roman"/>
                <w:b/>
                <w:sz w:val="24"/>
                <w:szCs w:val="24"/>
              </w:rPr>
            </w:pPr>
            <w:r w:rsidRPr="00FB4A16">
              <w:rPr>
                <w:rFonts w:ascii="Times New Roman" w:hAnsi="Times New Roman" w:cs="Times New Roman"/>
                <w:b/>
                <w:sz w:val="24"/>
                <w:szCs w:val="24"/>
              </w:rPr>
              <w:t>2021г.</w:t>
            </w:r>
          </w:p>
          <w:p w:rsidR="001C31C2" w:rsidRPr="00FB4A16" w:rsidRDefault="001C31C2" w:rsidP="001C31C2">
            <w:pPr>
              <w:spacing w:line="240" w:lineRule="auto"/>
              <w:ind w:firstLine="0"/>
              <w:contextualSpacing/>
              <w:jc w:val="center"/>
              <w:rPr>
                <w:rFonts w:ascii="Times New Roman" w:hAnsi="Times New Roman" w:cs="Times New Roman"/>
                <w:b/>
                <w:sz w:val="24"/>
                <w:szCs w:val="24"/>
              </w:rPr>
            </w:pPr>
            <w:r w:rsidRPr="00FB4A16">
              <w:rPr>
                <w:rFonts w:ascii="Times New Roman" w:hAnsi="Times New Roman" w:cs="Times New Roman"/>
                <w:b/>
                <w:sz w:val="24"/>
                <w:szCs w:val="24"/>
              </w:rPr>
              <w:t>(оценка)</w:t>
            </w:r>
          </w:p>
        </w:tc>
        <w:tc>
          <w:tcPr>
            <w:tcW w:w="1429" w:type="dxa"/>
            <w:vAlign w:val="center"/>
          </w:tcPr>
          <w:p w:rsidR="001C31C2" w:rsidRPr="00FB4A16" w:rsidRDefault="001C31C2" w:rsidP="001C31C2">
            <w:pPr>
              <w:spacing w:line="240" w:lineRule="auto"/>
              <w:ind w:firstLine="0"/>
              <w:contextualSpacing/>
              <w:jc w:val="center"/>
              <w:rPr>
                <w:rFonts w:ascii="Times New Roman" w:hAnsi="Times New Roman" w:cs="Times New Roman"/>
                <w:b/>
                <w:sz w:val="24"/>
                <w:szCs w:val="24"/>
              </w:rPr>
            </w:pPr>
            <w:proofErr w:type="gramStart"/>
            <w:r w:rsidRPr="00FB4A16">
              <w:rPr>
                <w:rFonts w:ascii="Times New Roman" w:hAnsi="Times New Roman" w:cs="Times New Roman"/>
                <w:b/>
                <w:sz w:val="24"/>
                <w:szCs w:val="24"/>
              </w:rPr>
              <w:t>в</w:t>
            </w:r>
            <w:proofErr w:type="gramEnd"/>
            <w:r w:rsidRPr="00FB4A16">
              <w:rPr>
                <w:rFonts w:ascii="Times New Roman" w:hAnsi="Times New Roman" w:cs="Times New Roman"/>
                <w:b/>
                <w:sz w:val="24"/>
                <w:szCs w:val="24"/>
              </w:rPr>
              <w:t xml:space="preserve"> % к уровню прошлого года</w:t>
            </w:r>
          </w:p>
        </w:tc>
      </w:tr>
      <w:tr w:rsidR="001C31C2" w:rsidRPr="00FB4A16" w:rsidTr="001C31C2">
        <w:trPr>
          <w:jc w:val="center"/>
        </w:trPr>
        <w:tc>
          <w:tcPr>
            <w:tcW w:w="4921" w:type="dxa"/>
            <w:shd w:val="clear" w:color="auto" w:fill="auto"/>
          </w:tcPr>
          <w:p w:rsidR="001C31C2" w:rsidRPr="00FB4A16" w:rsidRDefault="001C31C2" w:rsidP="001C31C2">
            <w:pPr>
              <w:spacing w:line="240" w:lineRule="auto"/>
              <w:ind w:firstLine="0"/>
              <w:contextualSpacing/>
              <w:rPr>
                <w:rFonts w:ascii="Times New Roman" w:hAnsi="Times New Roman" w:cs="Times New Roman"/>
                <w:sz w:val="24"/>
                <w:szCs w:val="24"/>
              </w:rPr>
            </w:pPr>
            <w:r w:rsidRPr="00FB4A16">
              <w:rPr>
                <w:rFonts w:ascii="Times New Roman" w:hAnsi="Times New Roman" w:cs="Times New Roman"/>
                <w:sz w:val="24"/>
                <w:szCs w:val="24"/>
              </w:rPr>
              <w:t>По Нижнекамскому муниципальному району</w:t>
            </w:r>
          </w:p>
        </w:tc>
        <w:tc>
          <w:tcPr>
            <w:tcW w:w="1296" w:type="dxa"/>
            <w:shd w:val="clear" w:color="auto" w:fill="auto"/>
          </w:tcPr>
          <w:p w:rsidR="001C31C2" w:rsidRPr="00FB4A16" w:rsidRDefault="001C31C2" w:rsidP="001C31C2">
            <w:pPr>
              <w:spacing w:line="240" w:lineRule="auto"/>
              <w:ind w:firstLine="0"/>
              <w:contextualSpacing/>
              <w:jc w:val="center"/>
              <w:rPr>
                <w:rFonts w:ascii="Times New Roman" w:hAnsi="Times New Roman" w:cs="Times New Roman"/>
                <w:sz w:val="24"/>
                <w:szCs w:val="24"/>
              </w:rPr>
            </w:pPr>
            <w:r w:rsidRPr="00FB4A16">
              <w:rPr>
                <w:rFonts w:ascii="Times New Roman" w:hAnsi="Times New Roman" w:cs="Times New Roman"/>
                <w:sz w:val="24"/>
                <w:szCs w:val="24"/>
              </w:rPr>
              <w:t>42 907,9</w:t>
            </w:r>
          </w:p>
        </w:tc>
        <w:tc>
          <w:tcPr>
            <w:tcW w:w="1296" w:type="dxa"/>
            <w:shd w:val="clear" w:color="auto" w:fill="auto"/>
          </w:tcPr>
          <w:p w:rsidR="001C31C2" w:rsidRPr="00FB4A16" w:rsidRDefault="001C31C2" w:rsidP="001C31C2">
            <w:pPr>
              <w:spacing w:line="240" w:lineRule="auto"/>
              <w:ind w:firstLine="0"/>
              <w:contextualSpacing/>
              <w:jc w:val="center"/>
              <w:rPr>
                <w:rFonts w:ascii="Times New Roman" w:hAnsi="Times New Roman" w:cs="Times New Roman"/>
                <w:sz w:val="24"/>
                <w:szCs w:val="24"/>
                <w:highlight w:val="cyan"/>
              </w:rPr>
            </w:pPr>
            <w:r w:rsidRPr="00FB4A16">
              <w:rPr>
                <w:rFonts w:ascii="Times New Roman" w:hAnsi="Times New Roman" w:cs="Times New Roman"/>
                <w:sz w:val="24"/>
                <w:szCs w:val="24"/>
              </w:rPr>
              <w:t>49 631,9</w:t>
            </w:r>
          </w:p>
        </w:tc>
        <w:tc>
          <w:tcPr>
            <w:tcW w:w="1301" w:type="dxa"/>
            <w:shd w:val="clear" w:color="auto" w:fill="auto"/>
          </w:tcPr>
          <w:p w:rsidR="001C31C2" w:rsidRPr="00FB4A16" w:rsidRDefault="001C31C2" w:rsidP="001C31C2">
            <w:pPr>
              <w:spacing w:line="240" w:lineRule="auto"/>
              <w:ind w:firstLine="0"/>
              <w:contextualSpacing/>
              <w:jc w:val="center"/>
              <w:rPr>
                <w:rFonts w:ascii="Times New Roman" w:hAnsi="Times New Roman" w:cs="Times New Roman"/>
                <w:sz w:val="24"/>
                <w:szCs w:val="24"/>
                <w:highlight w:val="cyan"/>
              </w:rPr>
            </w:pPr>
            <w:r w:rsidRPr="00FB4A16">
              <w:rPr>
                <w:rFonts w:ascii="Times New Roman" w:hAnsi="Times New Roman" w:cs="Times New Roman"/>
                <w:sz w:val="24"/>
                <w:szCs w:val="24"/>
              </w:rPr>
              <w:t>56 026,7</w:t>
            </w:r>
          </w:p>
        </w:tc>
        <w:tc>
          <w:tcPr>
            <w:tcW w:w="1429" w:type="dxa"/>
          </w:tcPr>
          <w:p w:rsidR="001C31C2" w:rsidRPr="00FB4A16" w:rsidRDefault="001C31C2" w:rsidP="001C31C2">
            <w:pPr>
              <w:spacing w:line="240" w:lineRule="auto"/>
              <w:ind w:firstLine="0"/>
              <w:contextualSpacing/>
              <w:jc w:val="center"/>
              <w:rPr>
                <w:rFonts w:ascii="Times New Roman" w:hAnsi="Times New Roman" w:cs="Times New Roman"/>
                <w:sz w:val="24"/>
                <w:szCs w:val="24"/>
                <w:highlight w:val="cyan"/>
              </w:rPr>
            </w:pPr>
            <w:r w:rsidRPr="00FB4A16">
              <w:rPr>
                <w:rFonts w:ascii="Times New Roman" w:hAnsi="Times New Roman" w:cs="Times New Roman"/>
                <w:sz w:val="24"/>
                <w:szCs w:val="24"/>
              </w:rPr>
              <w:t>112,9</w:t>
            </w:r>
          </w:p>
        </w:tc>
      </w:tr>
      <w:tr w:rsidR="001C31C2" w:rsidRPr="00FB4A16" w:rsidTr="001C31C2">
        <w:trPr>
          <w:jc w:val="center"/>
        </w:trPr>
        <w:tc>
          <w:tcPr>
            <w:tcW w:w="4921" w:type="dxa"/>
            <w:shd w:val="clear" w:color="auto" w:fill="auto"/>
          </w:tcPr>
          <w:p w:rsidR="001C31C2" w:rsidRPr="00FB4A16" w:rsidRDefault="001C31C2" w:rsidP="001C31C2">
            <w:pPr>
              <w:spacing w:line="240" w:lineRule="auto"/>
              <w:ind w:firstLine="0"/>
              <w:contextualSpacing/>
              <w:rPr>
                <w:rFonts w:ascii="Times New Roman" w:hAnsi="Times New Roman" w:cs="Times New Roman"/>
                <w:sz w:val="24"/>
                <w:szCs w:val="24"/>
              </w:rPr>
            </w:pPr>
            <w:r w:rsidRPr="00FB4A16">
              <w:rPr>
                <w:rFonts w:ascii="Times New Roman" w:hAnsi="Times New Roman" w:cs="Times New Roman"/>
                <w:sz w:val="24"/>
                <w:szCs w:val="24"/>
              </w:rPr>
              <w:t>По градообразующим предприятиям, руб.</w:t>
            </w:r>
          </w:p>
        </w:tc>
        <w:tc>
          <w:tcPr>
            <w:tcW w:w="1296" w:type="dxa"/>
            <w:shd w:val="clear" w:color="auto" w:fill="auto"/>
          </w:tcPr>
          <w:p w:rsidR="001C31C2" w:rsidRPr="00FB4A16" w:rsidRDefault="001C31C2" w:rsidP="001C31C2">
            <w:pPr>
              <w:spacing w:line="240" w:lineRule="auto"/>
              <w:ind w:firstLine="0"/>
              <w:contextualSpacing/>
              <w:jc w:val="center"/>
              <w:rPr>
                <w:rFonts w:ascii="Times New Roman" w:hAnsi="Times New Roman" w:cs="Times New Roman"/>
                <w:sz w:val="24"/>
                <w:szCs w:val="24"/>
              </w:rPr>
            </w:pPr>
            <w:r w:rsidRPr="00FB4A16">
              <w:rPr>
                <w:rFonts w:ascii="Times New Roman" w:hAnsi="Times New Roman" w:cs="Times New Roman"/>
                <w:sz w:val="24"/>
                <w:szCs w:val="24"/>
              </w:rPr>
              <w:t>56 008,11</w:t>
            </w:r>
          </w:p>
        </w:tc>
        <w:tc>
          <w:tcPr>
            <w:tcW w:w="1296" w:type="dxa"/>
            <w:shd w:val="clear" w:color="auto" w:fill="auto"/>
          </w:tcPr>
          <w:p w:rsidR="001C31C2" w:rsidRPr="00FB4A16" w:rsidRDefault="001C31C2" w:rsidP="001C31C2">
            <w:pPr>
              <w:spacing w:line="240" w:lineRule="auto"/>
              <w:ind w:firstLine="0"/>
              <w:contextualSpacing/>
              <w:jc w:val="center"/>
              <w:rPr>
                <w:rFonts w:ascii="Times New Roman" w:hAnsi="Times New Roman" w:cs="Times New Roman"/>
                <w:sz w:val="24"/>
                <w:szCs w:val="24"/>
              </w:rPr>
            </w:pPr>
            <w:r w:rsidRPr="00FB4A16">
              <w:rPr>
                <w:rFonts w:ascii="Times New Roman" w:hAnsi="Times New Roman" w:cs="Times New Roman"/>
                <w:sz w:val="24"/>
                <w:szCs w:val="24"/>
              </w:rPr>
              <w:t>60 413,73</w:t>
            </w:r>
          </w:p>
        </w:tc>
        <w:tc>
          <w:tcPr>
            <w:tcW w:w="1301" w:type="dxa"/>
            <w:shd w:val="clear" w:color="auto" w:fill="auto"/>
          </w:tcPr>
          <w:p w:rsidR="001C31C2" w:rsidRPr="00FB4A16" w:rsidRDefault="001C31C2" w:rsidP="001C31C2">
            <w:pPr>
              <w:spacing w:line="240" w:lineRule="auto"/>
              <w:ind w:firstLine="0"/>
              <w:contextualSpacing/>
              <w:jc w:val="center"/>
              <w:rPr>
                <w:rFonts w:ascii="Times New Roman" w:hAnsi="Times New Roman" w:cs="Times New Roman"/>
                <w:sz w:val="24"/>
                <w:szCs w:val="24"/>
                <w:highlight w:val="cyan"/>
              </w:rPr>
            </w:pPr>
            <w:r w:rsidRPr="00FB4A16">
              <w:rPr>
                <w:rFonts w:ascii="Times New Roman" w:hAnsi="Times New Roman" w:cs="Times New Roman"/>
                <w:sz w:val="24"/>
                <w:szCs w:val="24"/>
              </w:rPr>
              <w:t>66 080,12</w:t>
            </w:r>
          </w:p>
        </w:tc>
        <w:tc>
          <w:tcPr>
            <w:tcW w:w="1429" w:type="dxa"/>
          </w:tcPr>
          <w:p w:rsidR="001C31C2" w:rsidRPr="00FB4A16" w:rsidRDefault="001C31C2" w:rsidP="001C31C2">
            <w:pPr>
              <w:spacing w:line="240" w:lineRule="auto"/>
              <w:ind w:firstLine="0"/>
              <w:contextualSpacing/>
              <w:jc w:val="center"/>
              <w:rPr>
                <w:rFonts w:ascii="Times New Roman" w:hAnsi="Times New Roman" w:cs="Times New Roman"/>
                <w:sz w:val="24"/>
                <w:szCs w:val="24"/>
                <w:highlight w:val="cyan"/>
              </w:rPr>
            </w:pPr>
            <w:r w:rsidRPr="00FB4A16">
              <w:rPr>
                <w:rFonts w:ascii="Times New Roman" w:hAnsi="Times New Roman" w:cs="Times New Roman"/>
                <w:sz w:val="24"/>
                <w:szCs w:val="24"/>
              </w:rPr>
              <w:t>109,4</w:t>
            </w:r>
          </w:p>
        </w:tc>
      </w:tr>
    </w:tbl>
    <w:p w:rsidR="007E08C7" w:rsidRPr="00FB4A16" w:rsidRDefault="007E08C7" w:rsidP="00B839C2">
      <w:pPr>
        <w:spacing w:line="240" w:lineRule="auto"/>
        <w:ind w:right="57"/>
        <w:contextualSpacing/>
        <w:jc w:val="both"/>
        <w:rPr>
          <w:rFonts w:ascii="Times New Roman" w:hAnsi="Times New Roman" w:cs="Times New Roman"/>
          <w:sz w:val="24"/>
          <w:szCs w:val="24"/>
        </w:rPr>
      </w:pPr>
    </w:p>
    <w:p w:rsidR="007E08C7" w:rsidRPr="00FB4A16" w:rsidRDefault="001C31C2" w:rsidP="007963FF">
      <w:pPr>
        <w:spacing w:line="240" w:lineRule="auto"/>
        <w:ind w:right="57" w:firstLine="0"/>
        <w:contextualSpacing/>
        <w:jc w:val="center"/>
        <w:rPr>
          <w:rFonts w:ascii="Times New Roman" w:hAnsi="Times New Roman" w:cs="Times New Roman"/>
          <w:sz w:val="24"/>
          <w:szCs w:val="24"/>
        </w:rPr>
      </w:pPr>
      <w:r w:rsidRPr="00FB4A16">
        <w:rPr>
          <w:rFonts w:ascii="Times New Roman" w:hAnsi="Times New Roman" w:cs="Times New Roman"/>
          <w:noProof/>
          <w:sz w:val="24"/>
          <w:szCs w:val="24"/>
          <w:lang w:eastAsia="ru-RU"/>
        </w:rPr>
        <w:drawing>
          <wp:inline distT="0" distB="0" distL="0" distR="0" wp14:anchorId="7313DFBC" wp14:editId="5C7B30C6">
            <wp:extent cx="6249035" cy="1840865"/>
            <wp:effectExtent l="0" t="0" r="0" b="698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49035" cy="1840865"/>
                    </a:xfrm>
                    <a:prstGeom prst="rect">
                      <a:avLst/>
                    </a:prstGeom>
                    <a:noFill/>
                  </pic:spPr>
                </pic:pic>
              </a:graphicData>
            </a:graphic>
          </wp:inline>
        </w:drawing>
      </w:r>
    </w:p>
    <w:p w:rsidR="001C31C2" w:rsidRPr="00FB4A16" w:rsidRDefault="001C31C2" w:rsidP="001C31C2">
      <w:pPr>
        <w:spacing w:line="240" w:lineRule="auto"/>
        <w:ind w:firstLine="0"/>
        <w:contextualSpacing/>
        <w:jc w:val="center"/>
        <w:rPr>
          <w:rFonts w:ascii="Times New Roman" w:eastAsia="Calibri" w:hAnsi="Times New Roman" w:cs="Times New Roman"/>
          <w:sz w:val="24"/>
          <w:szCs w:val="24"/>
          <w:shd w:val="clear" w:color="auto" w:fill="FFFFFF"/>
        </w:rPr>
      </w:pPr>
      <w:r w:rsidRPr="00FB4A16">
        <w:rPr>
          <w:rFonts w:ascii="Times New Roman" w:eastAsia="Calibri" w:hAnsi="Times New Roman" w:cs="Times New Roman"/>
          <w:sz w:val="24"/>
          <w:szCs w:val="24"/>
        </w:rPr>
        <w:t>Рисунок 1. Динамика среднемесячной заработной платы</w:t>
      </w:r>
    </w:p>
    <w:p w:rsidR="007E08C7" w:rsidRPr="00FB4A16" w:rsidRDefault="007E08C7" w:rsidP="00B839C2">
      <w:pPr>
        <w:spacing w:line="240" w:lineRule="auto"/>
        <w:ind w:right="57" w:firstLine="0"/>
        <w:contextualSpacing/>
        <w:jc w:val="center"/>
        <w:rPr>
          <w:rFonts w:ascii="Times New Roman" w:hAnsi="Times New Roman" w:cs="Times New Roman"/>
          <w:sz w:val="24"/>
          <w:szCs w:val="24"/>
        </w:rPr>
      </w:pPr>
    </w:p>
    <w:p w:rsidR="001C31C2" w:rsidRPr="007963FF" w:rsidRDefault="001C31C2" w:rsidP="001C31C2">
      <w:pPr>
        <w:shd w:val="clear" w:color="auto" w:fill="FFFFFF"/>
        <w:spacing w:line="240" w:lineRule="auto"/>
        <w:contextualSpacing/>
        <w:jc w:val="both"/>
        <w:rPr>
          <w:rFonts w:ascii="Times New Roman" w:eastAsia="Times New Roman" w:hAnsi="Times New Roman" w:cs="Times New Roman"/>
          <w:sz w:val="27"/>
          <w:szCs w:val="27"/>
          <w:lang w:eastAsia="ru-RU"/>
        </w:rPr>
      </w:pPr>
      <w:r w:rsidRPr="007963FF">
        <w:rPr>
          <w:rFonts w:ascii="Times New Roman" w:eastAsia="Times New Roman" w:hAnsi="Times New Roman" w:cs="Times New Roman"/>
          <w:sz w:val="27"/>
          <w:szCs w:val="27"/>
          <w:shd w:val="clear" w:color="auto" w:fill="FFFFFF"/>
          <w:lang w:eastAsia="ru-RU"/>
        </w:rPr>
        <w:t>Уровень конкурентоспособности любого района все в большей степени определяется качеством профессиональных кадров. Инвестиции в «человеческий капитал» являются стратегическими и наиболее надежными вложениями, представляющими собой фундамент их дальнейшего развития.</w:t>
      </w:r>
    </w:p>
    <w:p w:rsidR="007E08C7" w:rsidRPr="00FB4A16" w:rsidRDefault="007E08C7" w:rsidP="00B839C2">
      <w:pPr>
        <w:spacing w:line="240" w:lineRule="auto"/>
        <w:ind w:right="57" w:firstLine="0"/>
        <w:contextualSpacing/>
        <w:jc w:val="center"/>
        <w:rPr>
          <w:rFonts w:ascii="Times New Roman" w:hAnsi="Times New Roman" w:cs="Times New Roman"/>
          <w:sz w:val="24"/>
          <w:szCs w:val="24"/>
        </w:rPr>
      </w:pPr>
    </w:p>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Таблица 3. Структура занятости населения в 2019-2021 годах</w:t>
      </w: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098"/>
        <w:gridCol w:w="1346"/>
        <w:gridCol w:w="1347"/>
        <w:gridCol w:w="1347"/>
        <w:gridCol w:w="1347"/>
      </w:tblGrid>
      <w:tr w:rsidR="001C31C2" w:rsidRPr="00FB4A16" w:rsidTr="001C31C2">
        <w:trPr>
          <w:jc w:val="center"/>
        </w:trPr>
        <w:tc>
          <w:tcPr>
            <w:tcW w:w="5098" w:type="dxa"/>
            <w:vMerge w:val="restart"/>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b/>
                <w:sz w:val="24"/>
                <w:szCs w:val="24"/>
                <w:highlight w:val="cyan"/>
              </w:rPr>
            </w:pPr>
            <w:r w:rsidRPr="00FB4A16">
              <w:rPr>
                <w:rFonts w:ascii="Times New Roman" w:eastAsia="Calibri" w:hAnsi="Times New Roman" w:cs="Times New Roman"/>
                <w:b/>
                <w:sz w:val="24"/>
                <w:szCs w:val="24"/>
              </w:rPr>
              <w:t>Наименование показателя</w:t>
            </w:r>
          </w:p>
        </w:tc>
        <w:tc>
          <w:tcPr>
            <w:tcW w:w="1346" w:type="dxa"/>
            <w:vMerge w:val="restart"/>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b/>
                <w:sz w:val="24"/>
                <w:szCs w:val="24"/>
              </w:rPr>
            </w:pPr>
            <w:r w:rsidRPr="00FB4A16">
              <w:rPr>
                <w:rFonts w:ascii="Times New Roman" w:eastAsia="Calibri" w:hAnsi="Times New Roman" w:cs="Times New Roman"/>
                <w:b/>
                <w:sz w:val="24"/>
                <w:szCs w:val="24"/>
              </w:rPr>
              <w:t>2019 год</w:t>
            </w:r>
          </w:p>
        </w:tc>
        <w:tc>
          <w:tcPr>
            <w:tcW w:w="1347" w:type="dxa"/>
            <w:vMerge w:val="restart"/>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b/>
                <w:sz w:val="24"/>
                <w:szCs w:val="24"/>
                <w:highlight w:val="cyan"/>
              </w:rPr>
            </w:pPr>
            <w:r w:rsidRPr="00FB4A16">
              <w:rPr>
                <w:rFonts w:ascii="Times New Roman" w:eastAsia="Calibri" w:hAnsi="Times New Roman" w:cs="Times New Roman"/>
                <w:b/>
                <w:sz w:val="24"/>
                <w:szCs w:val="24"/>
              </w:rPr>
              <w:t>2020год</w:t>
            </w:r>
          </w:p>
        </w:tc>
        <w:tc>
          <w:tcPr>
            <w:tcW w:w="1347" w:type="dxa"/>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b/>
                <w:sz w:val="24"/>
                <w:szCs w:val="24"/>
              </w:rPr>
            </w:pPr>
            <w:r w:rsidRPr="00FB4A16">
              <w:rPr>
                <w:rFonts w:ascii="Times New Roman" w:eastAsia="Calibri" w:hAnsi="Times New Roman" w:cs="Times New Roman"/>
                <w:b/>
                <w:sz w:val="24"/>
                <w:szCs w:val="24"/>
              </w:rPr>
              <w:t>2021 год</w:t>
            </w:r>
          </w:p>
        </w:tc>
        <w:tc>
          <w:tcPr>
            <w:tcW w:w="1347" w:type="dxa"/>
            <w:vMerge w:val="restart"/>
          </w:tcPr>
          <w:p w:rsidR="001C31C2" w:rsidRPr="00FB4A16" w:rsidRDefault="001C31C2" w:rsidP="001C31C2">
            <w:pPr>
              <w:spacing w:line="240" w:lineRule="auto"/>
              <w:ind w:firstLine="0"/>
              <w:contextualSpacing/>
              <w:jc w:val="center"/>
              <w:rPr>
                <w:rFonts w:ascii="Times New Roman" w:eastAsia="Calibri" w:hAnsi="Times New Roman" w:cs="Times New Roman"/>
                <w:b/>
                <w:sz w:val="24"/>
                <w:szCs w:val="24"/>
                <w:highlight w:val="cyan"/>
              </w:rPr>
            </w:pPr>
            <w:proofErr w:type="gramStart"/>
            <w:r w:rsidRPr="00FB4A16">
              <w:rPr>
                <w:rFonts w:ascii="Times New Roman" w:eastAsia="Calibri" w:hAnsi="Times New Roman" w:cs="Times New Roman"/>
                <w:b/>
                <w:sz w:val="24"/>
                <w:szCs w:val="24"/>
              </w:rPr>
              <w:t>в</w:t>
            </w:r>
            <w:proofErr w:type="gramEnd"/>
            <w:r w:rsidRPr="00FB4A16">
              <w:rPr>
                <w:rFonts w:ascii="Times New Roman" w:eastAsia="Calibri" w:hAnsi="Times New Roman" w:cs="Times New Roman"/>
                <w:b/>
                <w:sz w:val="24"/>
                <w:szCs w:val="24"/>
              </w:rPr>
              <w:t xml:space="preserve"> % к уровню прошлого года</w:t>
            </w:r>
          </w:p>
        </w:tc>
      </w:tr>
      <w:tr w:rsidR="001C31C2" w:rsidRPr="00FB4A16" w:rsidTr="001C31C2">
        <w:trPr>
          <w:jc w:val="center"/>
        </w:trPr>
        <w:tc>
          <w:tcPr>
            <w:tcW w:w="5098" w:type="dxa"/>
            <w:vMerge/>
            <w:shd w:val="clear" w:color="auto" w:fill="auto"/>
          </w:tcPr>
          <w:p w:rsidR="001C31C2" w:rsidRPr="00FB4A16" w:rsidRDefault="001C31C2" w:rsidP="001C31C2">
            <w:pPr>
              <w:spacing w:line="240" w:lineRule="auto"/>
              <w:ind w:firstLine="0"/>
              <w:contextualSpacing/>
              <w:rPr>
                <w:rFonts w:ascii="Times New Roman" w:eastAsia="Calibri" w:hAnsi="Times New Roman" w:cs="Times New Roman"/>
                <w:sz w:val="24"/>
                <w:szCs w:val="24"/>
                <w:highlight w:val="cyan"/>
              </w:rPr>
            </w:pPr>
          </w:p>
        </w:tc>
        <w:tc>
          <w:tcPr>
            <w:tcW w:w="1346" w:type="dxa"/>
            <w:vMerge/>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b/>
                <w:sz w:val="24"/>
                <w:szCs w:val="24"/>
              </w:rPr>
            </w:pPr>
          </w:p>
        </w:tc>
        <w:tc>
          <w:tcPr>
            <w:tcW w:w="1347" w:type="dxa"/>
            <w:vMerge/>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b/>
                <w:sz w:val="24"/>
                <w:szCs w:val="24"/>
                <w:highlight w:val="cyan"/>
              </w:rPr>
            </w:pPr>
          </w:p>
        </w:tc>
        <w:tc>
          <w:tcPr>
            <w:tcW w:w="1347" w:type="dxa"/>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b/>
                <w:sz w:val="24"/>
                <w:szCs w:val="24"/>
              </w:rPr>
            </w:pPr>
            <w:r w:rsidRPr="00FB4A16">
              <w:rPr>
                <w:rFonts w:ascii="Times New Roman" w:eastAsia="Calibri" w:hAnsi="Times New Roman" w:cs="Times New Roman"/>
                <w:b/>
                <w:sz w:val="24"/>
                <w:szCs w:val="24"/>
              </w:rPr>
              <w:t>оценка</w:t>
            </w:r>
          </w:p>
        </w:tc>
        <w:tc>
          <w:tcPr>
            <w:tcW w:w="1347" w:type="dxa"/>
            <w:vMerge/>
          </w:tcPr>
          <w:p w:rsidR="001C31C2" w:rsidRPr="00FB4A16" w:rsidRDefault="001C31C2" w:rsidP="001C31C2">
            <w:pPr>
              <w:spacing w:line="240" w:lineRule="auto"/>
              <w:ind w:firstLine="0"/>
              <w:contextualSpacing/>
              <w:jc w:val="center"/>
              <w:rPr>
                <w:rFonts w:ascii="Times New Roman" w:eastAsia="Calibri" w:hAnsi="Times New Roman" w:cs="Times New Roman"/>
                <w:b/>
                <w:sz w:val="24"/>
                <w:szCs w:val="24"/>
                <w:highlight w:val="cyan"/>
              </w:rPr>
            </w:pPr>
          </w:p>
        </w:tc>
      </w:tr>
      <w:tr w:rsidR="001C31C2" w:rsidRPr="00FB4A16" w:rsidTr="001C31C2">
        <w:trPr>
          <w:jc w:val="center"/>
        </w:trPr>
        <w:tc>
          <w:tcPr>
            <w:tcW w:w="5098" w:type="dxa"/>
            <w:shd w:val="clear" w:color="auto" w:fill="auto"/>
          </w:tcPr>
          <w:p w:rsidR="001C31C2" w:rsidRPr="00FB4A16" w:rsidRDefault="001C31C2" w:rsidP="001C31C2">
            <w:pPr>
              <w:spacing w:line="240" w:lineRule="auto"/>
              <w:ind w:firstLine="0"/>
              <w:contextualSpacing/>
              <w:rPr>
                <w:rFonts w:ascii="Times New Roman" w:eastAsia="Calibri" w:hAnsi="Times New Roman" w:cs="Times New Roman"/>
                <w:sz w:val="24"/>
                <w:szCs w:val="24"/>
              </w:rPr>
            </w:pPr>
            <w:r w:rsidRPr="00FB4A16">
              <w:rPr>
                <w:rFonts w:ascii="Times New Roman" w:eastAsia="Calibri" w:hAnsi="Times New Roman" w:cs="Times New Roman"/>
                <w:sz w:val="24"/>
                <w:szCs w:val="24"/>
              </w:rPr>
              <w:t>Среднесписочная численность работников, чел.</w:t>
            </w:r>
          </w:p>
        </w:tc>
        <w:tc>
          <w:tcPr>
            <w:tcW w:w="1346" w:type="dxa"/>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92 485</w:t>
            </w:r>
          </w:p>
        </w:tc>
        <w:tc>
          <w:tcPr>
            <w:tcW w:w="1347" w:type="dxa"/>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highlight w:val="cyan"/>
              </w:rPr>
            </w:pPr>
            <w:r w:rsidRPr="00FB4A16">
              <w:rPr>
                <w:rFonts w:ascii="Times New Roman" w:eastAsia="Calibri" w:hAnsi="Times New Roman" w:cs="Times New Roman"/>
                <w:sz w:val="24"/>
                <w:szCs w:val="24"/>
              </w:rPr>
              <w:t>92 496</w:t>
            </w:r>
          </w:p>
        </w:tc>
        <w:tc>
          <w:tcPr>
            <w:tcW w:w="1347" w:type="dxa"/>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highlight w:val="cyan"/>
              </w:rPr>
            </w:pPr>
            <w:r w:rsidRPr="00FB4A16">
              <w:rPr>
                <w:rFonts w:ascii="Times New Roman" w:eastAsia="Calibri" w:hAnsi="Times New Roman" w:cs="Times New Roman"/>
                <w:sz w:val="24"/>
                <w:szCs w:val="24"/>
              </w:rPr>
              <w:t>92 781</w:t>
            </w:r>
          </w:p>
        </w:tc>
        <w:tc>
          <w:tcPr>
            <w:tcW w:w="1347" w:type="dxa"/>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highlight w:val="cyan"/>
              </w:rPr>
            </w:pPr>
            <w:r w:rsidRPr="00FB4A16">
              <w:rPr>
                <w:rFonts w:ascii="Times New Roman" w:eastAsia="Calibri" w:hAnsi="Times New Roman" w:cs="Times New Roman"/>
                <w:sz w:val="24"/>
                <w:szCs w:val="24"/>
              </w:rPr>
              <w:t>100,3</w:t>
            </w:r>
          </w:p>
        </w:tc>
      </w:tr>
      <w:tr w:rsidR="001C31C2" w:rsidRPr="00FB4A16" w:rsidTr="001C31C2">
        <w:trPr>
          <w:jc w:val="center"/>
        </w:trPr>
        <w:tc>
          <w:tcPr>
            <w:tcW w:w="5098" w:type="dxa"/>
            <w:shd w:val="clear" w:color="auto" w:fill="auto"/>
          </w:tcPr>
          <w:p w:rsidR="001C31C2" w:rsidRPr="00FB4A16" w:rsidRDefault="001C31C2" w:rsidP="001C31C2">
            <w:pPr>
              <w:spacing w:line="240" w:lineRule="auto"/>
              <w:ind w:firstLine="0"/>
              <w:contextualSpacing/>
              <w:rPr>
                <w:rFonts w:ascii="Times New Roman" w:eastAsia="Calibri" w:hAnsi="Times New Roman" w:cs="Times New Roman"/>
                <w:sz w:val="24"/>
                <w:szCs w:val="24"/>
                <w:highlight w:val="cyan"/>
              </w:rPr>
            </w:pPr>
            <w:r w:rsidRPr="00FB4A16">
              <w:rPr>
                <w:rFonts w:ascii="Times New Roman" w:eastAsia="Calibri" w:hAnsi="Times New Roman" w:cs="Times New Roman"/>
                <w:sz w:val="24"/>
                <w:szCs w:val="24"/>
              </w:rPr>
              <w:t>Среднесписочная численность работников градообразующих предприятий, чел.</w:t>
            </w:r>
          </w:p>
        </w:tc>
        <w:tc>
          <w:tcPr>
            <w:tcW w:w="1346" w:type="dxa"/>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30 615</w:t>
            </w:r>
          </w:p>
        </w:tc>
        <w:tc>
          <w:tcPr>
            <w:tcW w:w="1347" w:type="dxa"/>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31 102</w:t>
            </w:r>
          </w:p>
        </w:tc>
        <w:tc>
          <w:tcPr>
            <w:tcW w:w="1347" w:type="dxa"/>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31 248</w:t>
            </w:r>
          </w:p>
        </w:tc>
        <w:tc>
          <w:tcPr>
            <w:tcW w:w="1347" w:type="dxa"/>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highlight w:val="cyan"/>
              </w:rPr>
            </w:pPr>
            <w:r w:rsidRPr="00FB4A16">
              <w:rPr>
                <w:rFonts w:ascii="Times New Roman" w:eastAsia="Calibri" w:hAnsi="Times New Roman" w:cs="Times New Roman"/>
                <w:sz w:val="24"/>
                <w:szCs w:val="24"/>
              </w:rPr>
              <w:t>100,5</w:t>
            </w:r>
          </w:p>
        </w:tc>
      </w:tr>
      <w:tr w:rsidR="001C31C2" w:rsidRPr="00FB4A16" w:rsidTr="001C31C2">
        <w:trPr>
          <w:jc w:val="center"/>
        </w:trPr>
        <w:tc>
          <w:tcPr>
            <w:tcW w:w="5098" w:type="dxa"/>
            <w:shd w:val="clear" w:color="auto" w:fill="auto"/>
          </w:tcPr>
          <w:p w:rsidR="001C31C2" w:rsidRPr="00FB4A16" w:rsidRDefault="001C31C2" w:rsidP="001C31C2">
            <w:pPr>
              <w:spacing w:line="240" w:lineRule="auto"/>
              <w:ind w:firstLine="0"/>
              <w:contextualSpacing/>
              <w:rPr>
                <w:rFonts w:ascii="Times New Roman" w:eastAsia="Calibri" w:hAnsi="Times New Roman" w:cs="Times New Roman"/>
                <w:sz w:val="24"/>
                <w:szCs w:val="24"/>
                <w:highlight w:val="cyan"/>
              </w:rPr>
            </w:pPr>
            <w:r w:rsidRPr="00FB4A16">
              <w:rPr>
                <w:rFonts w:ascii="Times New Roman" w:eastAsia="Calibri" w:hAnsi="Times New Roman" w:cs="Times New Roman"/>
                <w:sz w:val="24"/>
                <w:szCs w:val="24"/>
              </w:rPr>
              <w:t>Среднесписочная численность работников малых и средних предприятий, чел.</w:t>
            </w:r>
          </w:p>
        </w:tc>
        <w:tc>
          <w:tcPr>
            <w:tcW w:w="1346" w:type="dxa"/>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14 989</w:t>
            </w:r>
          </w:p>
        </w:tc>
        <w:tc>
          <w:tcPr>
            <w:tcW w:w="1347" w:type="dxa"/>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15 464</w:t>
            </w:r>
          </w:p>
        </w:tc>
        <w:tc>
          <w:tcPr>
            <w:tcW w:w="1347" w:type="dxa"/>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16 478</w:t>
            </w:r>
          </w:p>
        </w:tc>
        <w:tc>
          <w:tcPr>
            <w:tcW w:w="1347" w:type="dxa"/>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106,6%</w:t>
            </w:r>
          </w:p>
        </w:tc>
      </w:tr>
      <w:tr w:rsidR="001C31C2" w:rsidRPr="00FB4A16" w:rsidTr="001C31C2">
        <w:trPr>
          <w:jc w:val="center"/>
        </w:trPr>
        <w:tc>
          <w:tcPr>
            <w:tcW w:w="5098" w:type="dxa"/>
            <w:shd w:val="clear" w:color="auto" w:fill="auto"/>
          </w:tcPr>
          <w:p w:rsidR="001C31C2" w:rsidRPr="00FB4A16" w:rsidRDefault="001C31C2" w:rsidP="001C31C2">
            <w:pPr>
              <w:spacing w:line="240" w:lineRule="auto"/>
              <w:ind w:firstLine="0"/>
              <w:contextualSpacing/>
              <w:rPr>
                <w:rFonts w:ascii="Times New Roman" w:eastAsia="Calibri" w:hAnsi="Times New Roman" w:cs="Times New Roman"/>
                <w:sz w:val="24"/>
                <w:szCs w:val="24"/>
              </w:rPr>
            </w:pPr>
            <w:r w:rsidRPr="00FB4A16">
              <w:rPr>
                <w:rFonts w:ascii="Times New Roman" w:eastAsia="Calibri" w:hAnsi="Times New Roman" w:cs="Times New Roman"/>
                <w:sz w:val="24"/>
                <w:szCs w:val="24"/>
              </w:rPr>
              <w:t>Численность состоящих на учете по безработице на конец отчетного периода, чел.</w:t>
            </w:r>
          </w:p>
        </w:tc>
        <w:tc>
          <w:tcPr>
            <w:tcW w:w="1346" w:type="dxa"/>
            <w:shd w:val="clear" w:color="auto" w:fill="auto"/>
            <w:vAlign w:val="center"/>
          </w:tcPr>
          <w:p w:rsidR="001C31C2" w:rsidRPr="00FB4A16" w:rsidRDefault="001C31C2" w:rsidP="001C31C2">
            <w:pPr>
              <w:ind w:firstLine="0"/>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1 249</w:t>
            </w:r>
          </w:p>
        </w:tc>
        <w:tc>
          <w:tcPr>
            <w:tcW w:w="1347" w:type="dxa"/>
            <w:shd w:val="clear" w:color="auto" w:fill="auto"/>
            <w:vAlign w:val="center"/>
          </w:tcPr>
          <w:p w:rsidR="001C31C2" w:rsidRPr="00FB4A16" w:rsidRDefault="001C31C2" w:rsidP="001C31C2">
            <w:pPr>
              <w:ind w:firstLine="0"/>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3 375</w:t>
            </w:r>
          </w:p>
        </w:tc>
        <w:tc>
          <w:tcPr>
            <w:tcW w:w="1347" w:type="dxa"/>
            <w:shd w:val="clear" w:color="auto" w:fill="auto"/>
            <w:vAlign w:val="center"/>
          </w:tcPr>
          <w:p w:rsidR="001C31C2" w:rsidRPr="00FB4A16" w:rsidRDefault="001C31C2" w:rsidP="001C31C2">
            <w:pPr>
              <w:ind w:firstLine="0"/>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1 032</w:t>
            </w:r>
          </w:p>
        </w:tc>
        <w:tc>
          <w:tcPr>
            <w:tcW w:w="1347" w:type="dxa"/>
            <w:shd w:val="clear" w:color="auto" w:fill="auto"/>
            <w:vAlign w:val="center"/>
          </w:tcPr>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30,6</w:t>
            </w:r>
          </w:p>
        </w:tc>
      </w:tr>
    </w:tbl>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p>
    <w:p w:rsidR="001C31C2" w:rsidRPr="007963FF" w:rsidRDefault="001C31C2" w:rsidP="001C31C2">
      <w:pPr>
        <w:spacing w:line="240" w:lineRule="auto"/>
        <w:ind w:firstLine="851"/>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Среднесписочная численность сотрудников за 2021 год оценивается в количестве 92 781 человек. Увеличение среднесписочной численности сотрудников организаций </w:t>
      </w:r>
      <w:r w:rsidRPr="007963FF">
        <w:rPr>
          <w:rFonts w:ascii="Times New Roman" w:eastAsia="Calibri" w:hAnsi="Times New Roman" w:cs="Times New Roman"/>
          <w:sz w:val="27"/>
          <w:szCs w:val="27"/>
          <w:shd w:val="clear" w:color="auto" w:fill="FFFFFF"/>
        </w:rPr>
        <w:t>обусловлено ростом численности на градообразующих предприятиях, что связано с реализацией приоритетных инвестиционных проектов на территории района с созданием новых рабочих мест.</w:t>
      </w:r>
    </w:p>
    <w:p w:rsidR="001C31C2" w:rsidRPr="007963FF" w:rsidRDefault="001C31C2" w:rsidP="001C31C2">
      <w:pPr>
        <w:spacing w:line="240" w:lineRule="auto"/>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Количество граждан, имеющих официальный статус безработного в Центре занятости населения Нижнекамского муниципального района, к концу года составил 1055 человек. По сравнению с предыдущим годом, данный показатель снизился на 69,4%. </w:t>
      </w:r>
    </w:p>
    <w:p w:rsidR="001C31C2" w:rsidRPr="007963FF" w:rsidRDefault="001C31C2" w:rsidP="001C31C2">
      <w:pPr>
        <w:spacing w:line="240" w:lineRule="auto"/>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lastRenderedPageBreak/>
        <w:t>Уровень регистрируемой безработицы на конец декабря 2021 года составил 0,65% от численности рабочей силы, что ниже уровня 2020 года, показатели которого составляли 2,14%.</w:t>
      </w:r>
    </w:p>
    <w:p w:rsidR="007E08C7" w:rsidRPr="007963FF" w:rsidRDefault="007E08C7" w:rsidP="00B839C2">
      <w:pPr>
        <w:spacing w:line="240" w:lineRule="auto"/>
        <w:ind w:right="57" w:firstLine="0"/>
        <w:contextualSpacing/>
        <w:rPr>
          <w:rFonts w:ascii="Times New Roman" w:hAnsi="Times New Roman" w:cs="Times New Roman"/>
          <w:b/>
          <w:sz w:val="27"/>
          <w:szCs w:val="27"/>
        </w:rPr>
      </w:pPr>
    </w:p>
    <w:p w:rsidR="007E08C7" w:rsidRPr="007963FF" w:rsidRDefault="007E08C7" w:rsidP="00B839C2">
      <w:pPr>
        <w:spacing w:line="240" w:lineRule="auto"/>
        <w:ind w:right="57" w:firstLine="708"/>
        <w:contextualSpacing/>
        <w:jc w:val="center"/>
        <w:rPr>
          <w:rFonts w:ascii="Times New Roman" w:hAnsi="Times New Roman" w:cs="Times New Roman"/>
          <w:b/>
          <w:sz w:val="27"/>
          <w:szCs w:val="27"/>
        </w:rPr>
      </w:pPr>
      <w:r w:rsidRPr="007963FF">
        <w:rPr>
          <w:rFonts w:ascii="Times New Roman" w:hAnsi="Times New Roman" w:cs="Times New Roman"/>
          <w:b/>
          <w:sz w:val="27"/>
          <w:szCs w:val="27"/>
        </w:rPr>
        <w:t>Итоги работы и темпы развития градообразующих предприятий</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Особое влияние на экономику района оказывают градообразующие предприятия. Нефтехимический кластер является одним из системообразующих элементов Камской агломерации.</w:t>
      </w:r>
    </w:p>
    <w:p w:rsidR="00CD3C4B" w:rsidRPr="00FB4A16" w:rsidRDefault="00CD3C4B" w:rsidP="00B839C2">
      <w:pPr>
        <w:spacing w:line="240" w:lineRule="auto"/>
        <w:ind w:right="57" w:firstLine="0"/>
        <w:contextualSpacing/>
        <w:jc w:val="both"/>
        <w:rPr>
          <w:rFonts w:ascii="Times New Roman" w:hAnsi="Times New Roman" w:cs="Times New Roman"/>
          <w:sz w:val="24"/>
          <w:szCs w:val="24"/>
        </w:rPr>
      </w:pPr>
    </w:p>
    <w:p w:rsidR="001C31C2" w:rsidRPr="00FB4A16" w:rsidRDefault="001C31C2" w:rsidP="001C31C2">
      <w:pPr>
        <w:spacing w:line="240" w:lineRule="auto"/>
        <w:ind w:firstLine="0"/>
        <w:contextualSpacing/>
        <w:jc w:val="both"/>
        <w:rPr>
          <w:rFonts w:ascii="Times New Roman" w:eastAsia="Calibri" w:hAnsi="Times New Roman" w:cs="Times New Roman"/>
          <w:sz w:val="24"/>
          <w:szCs w:val="24"/>
        </w:rPr>
      </w:pPr>
      <w:r w:rsidRPr="00FB4A16">
        <w:rPr>
          <w:rFonts w:ascii="Times New Roman" w:eastAsia="Calibri" w:hAnsi="Times New Roman" w:cs="Times New Roman"/>
          <w:sz w:val="24"/>
          <w:szCs w:val="24"/>
        </w:rPr>
        <w:t>Таблица 4. Отгрузка товаров собственного производства градообразующими предприятиями в тыс. руб.</w:t>
      </w:r>
    </w:p>
    <w:tbl>
      <w:tblPr>
        <w:tblStyle w:val="a7"/>
        <w:tblW w:w="10343" w:type="dxa"/>
        <w:tblLayout w:type="fixed"/>
        <w:tblLook w:val="04A0" w:firstRow="1" w:lastRow="0" w:firstColumn="1" w:lastColumn="0" w:noHBand="0" w:noVBand="1"/>
      </w:tblPr>
      <w:tblGrid>
        <w:gridCol w:w="704"/>
        <w:gridCol w:w="3827"/>
        <w:gridCol w:w="1937"/>
        <w:gridCol w:w="1937"/>
        <w:gridCol w:w="1938"/>
      </w:tblGrid>
      <w:tr w:rsidR="001C31C2" w:rsidRPr="00FB4A16" w:rsidTr="001C31C2">
        <w:tc>
          <w:tcPr>
            <w:tcW w:w="704" w:type="dxa"/>
          </w:tcPr>
          <w:p w:rsidR="001C31C2" w:rsidRPr="00FB4A16" w:rsidRDefault="001C31C2" w:rsidP="001C31C2">
            <w:pPr>
              <w:ind w:firstLine="0"/>
              <w:contextualSpacing/>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w:t>
            </w:r>
          </w:p>
          <w:p w:rsidR="001C31C2" w:rsidRPr="00FB4A16" w:rsidRDefault="001C31C2" w:rsidP="001C31C2">
            <w:pPr>
              <w:ind w:firstLine="0"/>
              <w:contextualSpacing/>
              <w:jc w:val="center"/>
              <w:rPr>
                <w:rFonts w:ascii="Times New Roman" w:eastAsia="Times New Roman" w:hAnsi="Times New Roman" w:cs="Times New Roman"/>
                <w:sz w:val="24"/>
                <w:szCs w:val="24"/>
              </w:rPr>
            </w:pPr>
            <w:proofErr w:type="gramStart"/>
            <w:r w:rsidRPr="00FB4A16">
              <w:rPr>
                <w:rFonts w:ascii="Times New Roman" w:eastAsia="Times New Roman" w:hAnsi="Times New Roman" w:cs="Times New Roman"/>
                <w:sz w:val="24"/>
                <w:szCs w:val="24"/>
              </w:rPr>
              <w:t>п</w:t>
            </w:r>
            <w:proofErr w:type="gramEnd"/>
            <w:r w:rsidRPr="00FB4A16">
              <w:rPr>
                <w:rFonts w:ascii="Times New Roman" w:eastAsia="Times New Roman" w:hAnsi="Times New Roman" w:cs="Times New Roman"/>
                <w:sz w:val="24"/>
                <w:szCs w:val="24"/>
              </w:rPr>
              <w:t>/п</w:t>
            </w:r>
          </w:p>
        </w:tc>
        <w:tc>
          <w:tcPr>
            <w:tcW w:w="3827" w:type="dxa"/>
            <w:vAlign w:val="center"/>
          </w:tcPr>
          <w:p w:rsidR="001C31C2" w:rsidRPr="00FB4A16" w:rsidRDefault="001C31C2" w:rsidP="001C31C2">
            <w:pPr>
              <w:ind w:firstLine="0"/>
              <w:contextualSpacing/>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Наименование предприятий</w:t>
            </w:r>
          </w:p>
        </w:tc>
        <w:tc>
          <w:tcPr>
            <w:tcW w:w="1937" w:type="dxa"/>
            <w:vAlign w:val="center"/>
          </w:tcPr>
          <w:p w:rsidR="001C31C2" w:rsidRPr="00FB4A16" w:rsidRDefault="001C31C2" w:rsidP="001C31C2">
            <w:pPr>
              <w:ind w:firstLine="0"/>
              <w:contextualSpacing/>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2019</w:t>
            </w:r>
          </w:p>
        </w:tc>
        <w:tc>
          <w:tcPr>
            <w:tcW w:w="1937" w:type="dxa"/>
            <w:vAlign w:val="center"/>
          </w:tcPr>
          <w:p w:rsidR="001C31C2" w:rsidRPr="00FB4A16" w:rsidRDefault="001C31C2" w:rsidP="001C31C2">
            <w:pPr>
              <w:ind w:firstLine="0"/>
              <w:contextualSpacing/>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2020</w:t>
            </w:r>
          </w:p>
        </w:tc>
        <w:tc>
          <w:tcPr>
            <w:tcW w:w="1938" w:type="dxa"/>
            <w:vAlign w:val="center"/>
          </w:tcPr>
          <w:p w:rsidR="001C31C2" w:rsidRPr="00FB4A16" w:rsidRDefault="001C31C2" w:rsidP="001C31C2">
            <w:pPr>
              <w:ind w:firstLine="0"/>
              <w:contextualSpacing/>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2021</w:t>
            </w:r>
          </w:p>
          <w:p w:rsidR="001C31C2" w:rsidRPr="00FB4A16" w:rsidRDefault="001C31C2" w:rsidP="001C31C2">
            <w:pPr>
              <w:ind w:firstLine="0"/>
              <w:contextualSpacing/>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(оценка)</w:t>
            </w:r>
          </w:p>
        </w:tc>
      </w:tr>
      <w:tr w:rsidR="001C31C2" w:rsidRPr="00FB4A16" w:rsidTr="001C31C2">
        <w:tc>
          <w:tcPr>
            <w:tcW w:w="704" w:type="dxa"/>
            <w:vAlign w:val="center"/>
          </w:tcPr>
          <w:p w:rsidR="001C31C2" w:rsidRPr="00FB4A16" w:rsidRDefault="001C31C2" w:rsidP="001C31C2">
            <w:pPr>
              <w:numPr>
                <w:ilvl w:val="0"/>
                <w:numId w:val="1"/>
              </w:numPr>
              <w:ind w:left="284"/>
              <w:contextualSpacing/>
              <w:jc w:val="center"/>
              <w:rPr>
                <w:rFonts w:ascii="Times New Roman" w:eastAsia="Times New Roman" w:hAnsi="Times New Roman" w:cs="Times New Roman"/>
                <w:sz w:val="24"/>
                <w:szCs w:val="24"/>
              </w:rPr>
            </w:pPr>
          </w:p>
        </w:tc>
        <w:tc>
          <w:tcPr>
            <w:tcW w:w="3827" w:type="dxa"/>
          </w:tcPr>
          <w:p w:rsidR="001C31C2" w:rsidRPr="00FB4A16" w:rsidRDefault="001C31C2" w:rsidP="001C31C2">
            <w:pPr>
              <w:ind w:firstLine="0"/>
              <w:contextualSpacing/>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ПАО «Нижнекамскнефтехим»</w:t>
            </w:r>
          </w:p>
        </w:tc>
        <w:tc>
          <w:tcPr>
            <w:tcW w:w="1937" w:type="dxa"/>
          </w:tcPr>
          <w:p w:rsidR="001C31C2" w:rsidRPr="00FB4A16" w:rsidRDefault="001C31C2" w:rsidP="001C31C2">
            <w:pPr>
              <w:ind w:firstLine="0"/>
              <w:contextualSpacing/>
              <w:jc w:val="center"/>
              <w:rPr>
                <w:rFonts w:ascii="Times New Roman" w:eastAsia="Times New Roman" w:hAnsi="Times New Roman" w:cs="Times New Roman"/>
                <w:color w:val="FF0000"/>
                <w:sz w:val="24"/>
                <w:szCs w:val="24"/>
              </w:rPr>
            </w:pPr>
            <w:r w:rsidRPr="00FB4A16">
              <w:rPr>
                <w:rFonts w:ascii="Times New Roman" w:eastAsia="Times New Roman" w:hAnsi="Times New Roman" w:cs="Times New Roman"/>
                <w:sz w:val="24"/>
                <w:szCs w:val="24"/>
              </w:rPr>
              <w:t>172 740 767,0</w:t>
            </w:r>
          </w:p>
        </w:tc>
        <w:tc>
          <w:tcPr>
            <w:tcW w:w="1937" w:type="dxa"/>
          </w:tcPr>
          <w:p w:rsidR="001C31C2" w:rsidRPr="00FB4A16" w:rsidRDefault="001C31C2" w:rsidP="001C31C2">
            <w:pPr>
              <w:ind w:firstLine="0"/>
              <w:contextualSpacing/>
              <w:jc w:val="center"/>
              <w:rPr>
                <w:rFonts w:ascii="Times New Roman" w:eastAsia="Times New Roman" w:hAnsi="Times New Roman" w:cs="Times New Roman"/>
                <w:color w:val="FF0000"/>
                <w:sz w:val="24"/>
                <w:szCs w:val="24"/>
                <w:highlight w:val="cyan"/>
              </w:rPr>
            </w:pPr>
            <w:r w:rsidRPr="00FB4A16">
              <w:rPr>
                <w:rFonts w:ascii="Times New Roman" w:eastAsia="Times New Roman" w:hAnsi="Times New Roman" w:cs="Times New Roman"/>
                <w:sz w:val="24"/>
                <w:szCs w:val="24"/>
              </w:rPr>
              <w:t>146 172 496,00</w:t>
            </w:r>
          </w:p>
        </w:tc>
        <w:tc>
          <w:tcPr>
            <w:tcW w:w="1938" w:type="dxa"/>
          </w:tcPr>
          <w:p w:rsidR="001C31C2" w:rsidRPr="00FB4A16" w:rsidRDefault="001C31C2" w:rsidP="001C31C2">
            <w:pPr>
              <w:ind w:firstLine="0"/>
              <w:contextualSpacing/>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223 444 305,00</w:t>
            </w:r>
          </w:p>
        </w:tc>
      </w:tr>
      <w:tr w:rsidR="001C31C2" w:rsidRPr="00FB4A16" w:rsidTr="001C31C2">
        <w:tc>
          <w:tcPr>
            <w:tcW w:w="704" w:type="dxa"/>
            <w:vAlign w:val="center"/>
          </w:tcPr>
          <w:p w:rsidR="001C31C2" w:rsidRPr="00FB4A16" w:rsidRDefault="001C31C2" w:rsidP="001C31C2">
            <w:pPr>
              <w:numPr>
                <w:ilvl w:val="0"/>
                <w:numId w:val="1"/>
              </w:numPr>
              <w:ind w:left="284"/>
              <w:contextualSpacing/>
              <w:jc w:val="center"/>
              <w:rPr>
                <w:rFonts w:ascii="Times New Roman" w:eastAsia="Times New Roman" w:hAnsi="Times New Roman" w:cs="Times New Roman"/>
                <w:sz w:val="24"/>
                <w:szCs w:val="24"/>
              </w:rPr>
            </w:pPr>
          </w:p>
        </w:tc>
        <w:tc>
          <w:tcPr>
            <w:tcW w:w="3827" w:type="dxa"/>
          </w:tcPr>
          <w:p w:rsidR="001C31C2" w:rsidRPr="00FB4A16" w:rsidRDefault="001C31C2" w:rsidP="001C31C2">
            <w:pPr>
              <w:ind w:firstLine="0"/>
              <w:contextualSpacing/>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ОАО «ТАИФ-НК»</w:t>
            </w:r>
          </w:p>
        </w:tc>
        <w:tc>
          <w:tcPr>
            <w:tcW w:w="1937" w:type="dxa"/>
          </w:tcPr>
          <w:p w:rsidR="001C31C2" w:rsidRPr="00FB4A16" w:rsidRDefault="001C31C2" w:rsidP="001C31C2">
            <w:pPr>
              <w:ind w:firstLine="0"/>
              <w:contextualSpacing/>
              <w:jc w:val="center"/>
              <w:rPr>
                <w:rFonts w:ascii="Times New Roman" w:eastAsia="Times New Roman" w:hAnsi="Times New Roman" w:cs="Times New Roman"/>
                <w:color w:val="FF0000"/>
                <w:sz w:val="24"/>
                <w:szCs w:val="24"/>
              </w:rPr>
            </w:pPr>
            <w:r w:rsidRPr="00FB4A16">
              <w:rPr>
                <w:rFonts w:ascii="Times New Roman" w:eastAsia="Times New Roman" w:hAnsi="Times New Roman" w:cs="Times New Roman"/>
                <w:sz w:val="24"/>
                <w:szCs w:val="24"/>
              </w:rPr>
              <w:t>208 575 000,0</w:t>
            </w:r>
          </w:p>
        </w:tc>
        <w:tc>
          <w:tcPr>
            <w:tcW w:w="1937" w:type="dxa"/>
          </w:tcPr>
          <w:p w:rsidR="001C31C2" w:rsidRPr="00FB4A16" w:rsidRDefault="001C31C2" w:rsidP="001C31C2">
            <w:pPr>
              <w:ind w:firstLine="0"/>
              <w:contextualSpacing/>
              <w:jc w:val="center"/>
              <w:rPr>
                <w:rFonts w:ascii="Times New Roman" w:eastAsia="Times New Roman" w:hAnsi="Times New Roman" w:cs="Times New Roman"/>
                <w:color w:val="FF0000"/>
                <w:sz w:val="24"/>
                <w:szCs w:val="24"/>
                <w:highlight w:val="cyan"/>
              </w:rPr>
            </w:pPr>
            <w:r w:rsidRPr="00FB4A16">
              <w:rPr>
                <w:rFonts w:ascii="Times New Roman" w:eastAsia="Times New Roman" w:hAnsi="Times New Roman" w:cs="Times New Roman"/>
                <w:sz w:val="24"/>
                <w:szCs w:val="24"/>
              </w:rPr>
              <w:t>146 179 000,00</w:t>
            </w:r>
          </w:p>
        </w:tc>
        <w:tc>
          <w:tcPr>
            <w:tcW w:w="1938" w:type="dxa"/>
          </w:tcPr>
          <w:p w:rsidR="001C31C2" w:rsidRPr="00FB4A16" w:rsidRDefault="001C31C2" w:rsidP="001C31C2">
            <w:pPr>
              <w:ind w:firstLine="0"/>
              <w:contextualSpacing/>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235 109 000,00</w:t>
            </w:r>
          </w:p>
        </w:tc>
      </w:tr>
      <w:tr w:rsidR="001C31C2" w:rsidRPr="00FB4A16" w:rsidTr="001C31C2">
        <w:tc>
          <w:tcPr>
            <w:tcW w:w="704" w:type="dxa"/>
            <w:vAlign w:val="center"/>
          </w:tcPr>
          <w:p w:rsidR="001C31C2" w:rsidRPr="00FB4A16" w:rsidRDefault="001C31C2" w:rsidP="001C31C2">
            <w:pPr>
              <w:numPr>
                <w:ilvl w:val="0"/>
                <w:numId w:val="1"/>
              </w:numPr>
              <w:ind w:left="284"/>
              <w:contextualSpacing/>
              <w:jc w:val="center"/>
              <w:rPr>
                <w:rFonts w:ascii="Times New Roman" w:eastAsia="Times New Roman" w:hAnsi="Times New Roman" w:cs="Times New Roman"/>
                <w:sz w:val="24"/>
                <w:szCs w:val="24"/>
              </w:rPr>
            </w:pPr>
          </w:p>
        </w:tc>
        <w:tc>
          <w:tcPr>
            <w:tcW w:w="3827" w:type="dxa"/>
          </w:tcPr>
          <w:p w:rsidR="001C31C2" w:rsidRPr="00FB4A16" w:rsidRDefault="001C31C2" w:rsidP="001C31C2">
            <w:pPr>
              <w:ind w:firstLine="0"/>
              <w:contextualSpacing/>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Шинный бизнес Группы «Татнефть» КАМА TYRES</w:t>
            </w:r>
          </w:p>
        </w:tc>
        <w:tc>
          <w:tcPr>
            <w:tcW w:w="1937" w:type="dxa"/>
          </w:tcPr>
          <w:p w:rsidR="001C31C2" w:rsidRPr="00FB4A16" w:rsidRDefault="001C31C2" w:rsidP="001C31C2">
            <w:pPr>
              <w:ind w:firstLine="0"/>
              <w:contextualSpacing/>
              <w:jc w:val="center"/>
              <w:rPr>
                <w:rFonts w:ascii="Times New Roman" w:eastAsia="Times New Roman" w:hAnsi="Times New Roman" w:cs="Times New Roman"/>
                <w:color w:val="FF0000"/>
                <w:sz w:val="24"/>
                <w:szCs w:val="24"/>
              </w:rPr>
            </w:pPr>
            <w:r w:rsidRPr="00FB4A16">
              <w:rPr>
                <w:rFonts w:ascii="Times New Roman" w:eastAsia="Times New Roman" w:hAnsi="Times New Roman" w:cs="Times New Roman"/>
                <w:sz w:val="24"/>
                <w:szCs w:val="24"/>
              </w:rPr>
              <w:t>41 529 896,2</w:t>
            </w:r>
          </w:p>
        </w:tc>
        <w:tc>
          <w:tcPr>
            <w:tcW w:w="1937" w:type="dxa"/>
          </w:tcPr>
          <w:p w:rsidR="001C31C2" w:rsidRPr="00FB4A16" w:rsidRDefault="001C31C2" w:rsidP="001C31C2">
            <w:pPr>
              <w:ind w:firstLine="0"/>
              <w:contextualSpacing/>
              <w:jc w:val="center"/>
              <w:rPr>
                <w:rFonts w:ascii="Times New Roman" w:eastAsia="Times New Roman" w:hAnsi="Times New Roman" w:cs="Times New Roman"/>
                <w:color w:val="FF0000"/>
                <w:sz w:val="24"/>
                <w:szCs w:val="24"/>
                <w:highlight w:val="cyan"/>
              </w:rPr>
            </w:pPr>
            <w:r w:rsidRPr="00FB4A16">
              <w:rPr>
                <w:rFonts w:ascii="Times New Roman" w:eastAsia="Times New Roman" w:hAnsi="Times New Roman" w:cs="Times New Roman"/>
                <w:sz w:val="24"/>
                <w:szCs w:val="24"/>
              </w:rPr>
              <w:t>61 948 270,80</w:t>
            </w:r>
          </w:p>
        </w:tc>
        <w:tc>
          <w:tcPr>
            <w:tcW w:w="1938" w:type="dxa"/>
          </w:tcPr>
          <w:p w:rsidR="001C31C2" w:rsidRPr="00FB4A16" w:rsidRDefault="001C31C2" w:rsidP="001C31C2">
            <w:pPr>
              <w:ind w:firstLine="0"/>
              <w:contextualSpacing/>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75 321 657,00</w:t>
            </w:r>
          </w:p>
        </w:tc>
      </w:tr>
      <w:tr w:rsidR="001C31C2" w:rsidRPr="00FB4A16" w:rsidTr="001C31C2">
        <w:tc>
          <w:tcPr>
            <w:tcW w:w="704" w:type="dxa"/>
            <w:vAlign w:val="center"/>
          </w:tcPr>
          <w:p w:rsidR="001C31C2" w:rsidRPr="00FB4A16" w:rsidRDefault="001C31C2" w:rsidP="001C31C2">
            <w:pPr>
              <w:numPr>
                <w:ilvl w:val="0"/>
                <w:numId w:val="1"/>
              </w:numPr>
              <w:ind w:left="284"/>
              <w:contextualSpacing/>
              <w:jc w:val="center"/>
              <w:rPr>
                <w:rFonts w:ascii="Times New Roman" w:eastAsia="Times New Roman" w:hAnsi="Times New Roman" w:cs="Times New Roman"/>
                <w:sz w:val="24"/>
                <w:szCs w:val="24"/>
              </w:rPr>
            </w:pPr>
          </w:p>
        </w:tc>
        <w:tc>
          <w:tcPr>
            <w:tcW w:w="3827" w:type="dxa"/>
          </w:tcPr>
          <w:p w:rsidR="001C31C2" w:rsidRPr="00FB4A16" w:rsidRDefault="001C31C2" w:rsidP="001C31C2">
            <w:pPr>
              <w:ind w:firstLine="0"/>
              <w:contextualSpacing/>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АО «ТАНЕКО»</w:t>
            </w:r>
          </w:p>
        </w:tc>
        <w:tc>
          <w:tcPr>
            <w:tcW w:w="1937" w:type="dxa"/>
          </w:tcPr>
          <w:p w:rsidR="001C31C2" w:rsidRPr="00FB4A16" w:rsidRDefault="001C31C2" w:rsidP="001C31C2">
            <w:pPr>
              <w:ind w:firstLine="0"/>
              <w:contextualSpacing/>
              <w:jc w:val="center"/>
              <w:rPr>
                <w:rFonts w:ascii="Times New Roman" w:eastAsia="Times New Roman" w:hAnsi="Times New Roman" w:cs="Times New Roman"/>
                <w:sz w:val="24"/>
                <w:szCs w:val="24"/>
              </w:rPr>
            </w:pPr>
            <w:r w:rsidRPr="00FB4A16">
              <w:rPr>
                <w:rFonts w:ascii="Times New Roman" w:eastAsia="Times New Roman" w:hAnsi="Times New Roman" w:cs="Times New Roman"/>
                <w:sz w:val="24"/>
                <w:szCs w:val="24"/>
              </w:rPr>
              <w:t>41 711 641,00</w:t>
            </w:r>
          </w:p>
        </w:tc>
        <w:tc>
          <w:tcPr>
            <w:tcW w:w="1937" w:type="dxa"/>
          </w:tcPr>
          <w:p w:rsidR="001C31C2" w:rsidRPr="00FB4A16" w:rsidRDefault="001C31C2" w:rsidP="001C31C2">
            <w:pPr>
              <w:ind w:firstLine="0"/>
              <w:contextualSpacing/>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48 969 472,00</w:t>
            </w:r>
          </w:p>
        </w:tc>
        <w:tc>
          <w:tcPr>
            <w:tcW w:w="1938" w:type="dxa"/>
          </w:tcPr>
          <w:p w:rsidR="001C31C2" w:rsidRPr="00FB4A16" w:rsidRDefault="001C31C2" w:rsidP="001C31C2">
            <w:pPr>
              <w:ind w:firstLine="0"/>
              <w:contextualSpacing/>
              <w:jc w:val="center"/>
              <w:rPr>
                <w:rFonts w:ascii="Times New Roman" w:eastAsia="Times New Roman" w:hAnsi="Times New Roman" w:cs="Times New Roman"/>
                <w:sz w:val="24"/>
                <w:szCs w:val="24"/>
                <w:highlight w:val="cyan"/>
              </w:rPr>
            </w:pPr>
            <w:r w:rsidRPr="00FB4A16">
              <w:rPr>
                <w:rFonts w:ascii="Times New Roman" w:eastAsia="Times New Roman" w:hAnsi="Times New Roman" w:cs="Times New Roman"/>
                <w:sz w:val="24"/>
                <w:szCs w:val="24"/>
              </w:rPr>
              <w:t>58 236 199,00</w:t>
            </w:r>
          </w:p>
        </w:tc>
      </w:tr>
    </w:tbl>
    <w:p w:rsidR="007E08C7" w:rsidRPr="00FB4A16" w:rsidRDefault="007E08C7" w:rsidP="00B839C2">
      <w:pPr>
        <w:spacing w:line="240" w:lineRule="auto"/>
        <w:ind w:right="57" w:firstLine="708"/>
        <w:contextualSpacing/>
        <w:jc w:val="both"/>
        <w:rPr>
          <w:rFonts w:ascii="Times New Roman" w:hAnsi="Times New Roman" w:cs="Times New Roman"/>
          <w:sz w:val="24"/>
          <w:szCs w:val="24"/>
        </w:rPr>
      </w:pP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ПАО «Нижнекамскнефтехим» - одна из крупнейших нефтехимических компаний Европы, занимает лидирующие позиции по производству синтетических каучуков и пластиков в Российской Федерации. Входит в объединенную компанию СИБУР. </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В ассортименте выпускаемой продукции - более 120 наименований. Основу товарной номенклатуры составляют: </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 синтетические каучуки общего и специального назначения; </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 пластики: полистирол, полипропилен, полиэтилен и АБС-пластик;  </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 мономеры, являющиеся исходным сырьем для производства каучуков и пластиков; </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 другая нефтехимическая продукция (окись этилена, окись пропилена, </w:t>
      </w:r>
      <w:proofErr w:type="gramStart"/>
      <w:r w:rsidRPr="007963FF">
        <w:rPr>
          <w:rFonts w:ascii="Times New Roman" w:eastAsia="Calibri" w:hAnsi="Times New Roman" w:cs="Times New Roman"/>
          <w:sz w:val="27"/>
          <w:szCs w:val="27"/>
        </w:rPr>
        <w:t>альфа-олефины</w:t>
      </w:r>
      <w:proofErr w:type="gramEnd"/>
      <w:r w:rsidRPr="007963FF">
        <w:rPr>
          <w:rFonts w:ascii="Times New Roman" w:eastAsia="Calibri" w:hAnsi="Times New Roman" w:cs="Times New Roman"/>
          <w:sz w:val="27"/>
          <w:szCs w:val="27"/>
        </w:rPr>
        <w:t xml:space="preserve">, поверхностно-активные вещества и т.п.). </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Компания занимает ведущую позицию среди отечественных производителей синтетических каучуков, пластиков и этилена. Продукция акционерного общества экспортируется в 50 стран Европы, Америки и Юго-Восточной Азии. Доля экспорта в общем объеме продукции составляет около 50%.</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Объем отгруженных товаров на предприятии ПАО «Нижнекамскнефтехим» по оценке 2021 года – 223,44 млрд. рублей.</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На ПАО «Нижнекамскнефтехим» продолжается реализация Стратегической программы развития ПАО «Нижнекамскнефтехим» до 2025 года. Ее основными проектами являются:</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 новый </w:t>
      </w:r>
      <w:proofErr w:type="spellStart"/>
      <w:r w:rsidRPr="007963FF">
        <w:rPr>
          <w:rFonts w:ascii="Times New Roman" w:eastAsia="Calibri" w:hAnsi="Times New Roman" w:cs="Times New Roman"/>
          <w:sz w:val="27"/>
          <w:szCs w:val="27"/>
        </w:rPr>
        <w:t>олефиновый</w:t>
      </w:r>
      <w:proofErr w:type="spellEnd"/>
      <w:r w:rsidRPr="007963FF">
        <w:rPr>
          <w:rFonts w:ascii="Times New Roman" w:eastAsia="Calibri" w:hAnsi="Times New Roman" w:cs="Times New Roman"/>
          <w:sz w:val="27"/>
          <w:szCs w:val="27"/>
        </w:rPr>
        <w:t xml:space="preserve"> (этиленовый) комплекс ЭП-600 с производством полимеров (ввод ожидается в 2023 году) – к настоящему времени построено уже 34% нового этиленового комплекса. Этап общестроительных работ практически закончен. Параллельно со сборкой металлоконструкций и установкой оборудования в проектное положение строители приступили к монтажу трубопроводов. </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 </w:t>
      </w:r>
      <w:proofErr w:type="gramStart"/>
      <w:r w:rsidRPr="007963FF">
        <w:rPr>
          <w:rFonts w:ascii="Times New Roman" w:eastAsia="Calibri" w:hAnsi="Times New Roman" w:cs="Times New Roman"/>
          <w:sz w:val="27"/>
          <w:szCs w:val="27"/>
        </w:rPr>
        <w:t>новая</w:t>
      </w:r>
      <w:proofErr w:type="gramEnd"/>
      <w:r w:rsidRPr="007963FF">
        <w:rPr>
          <w:rFonts w:ascii="Times New Roman" w:eastAsia="Calibri" w:hAnsi="Times New Roman" w:cs="Times New Roman"/>
          <w:sz w:val="27"/>
          <w:szCs w:val="27"/>
        </w:rPr>
        <w:t xml:space="preserve"> </w:t>
      </w:r>
      <w:proofErr w:type="spellStart"/>
      <w:r w:rsidRPr="007963FF">
        <w:rPr>
          <w:rFonts w:ascii="Times New Roman" w:eastAsia="Calibri" w:hAnsi="Times New Roman" w:cs="Times New Roman"/>
          <w:sz w:val="27"/>
          <w:szCs w:val="27"/>
        </w:rPr>
        <w:t>энергостанция</w:t>
      </w:r>
      <w:proofErr w:type="spellEnd"/>
      <w:r w:rsidRPr="007963FF">
        <w:rPr>
          <w:rFonts w:ascii="Times New Roman" w:eastAsia="Calibri" w:hAnsi="Times New Roman" w:cs="Times New Roman"/>
          <w:sz w:val="27"/>
          <w:szCs w:val="27"/>
        </w:rPr>
        <w:t xml:space="preserve"> ПГУ-ТЭС мощностью 495 МВ – подходят к завершению строительно-монтажные работы, в активной фазе - </w:t>
      </w:r>
      <w:proofErr w:type="spellStart"/>
      <w:r w:rsidRPr="007963FF">
        <w:rPr>
          <w:rFonts w:ascii="Times New Roman" w:eastAsia="Calibri" w:hAnsi="Times New Roman" w:cs="Times New Roman"/>
          <w:sz w:val="27"/>
          <w:szCs w:val="27"/>
        </w:rPr>
        <w:t>пусконаладка</w:t>
      </w:r>
      <w:proofErr w:type="spellEnd"/>
      <w:r w:rsidRPr="007963FF">
        <w:rPr>
          <w:rFonts w:ascii="Times New Roman" w:eastAsia="Calibri" w:hAnsi="Times New Roman" w:cs="Times New Roman"/>
          <w:sz w:val="27"/>
          <w:szCs w:val="27"/>
        </w:rPr>
        <w:t xml:space="preserve"> основного и вспомогательного оборудования. В начале 2022 года планируется выйти на номинальную мощность станции.</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lastRenderedPageBreak/>
        <w:t>Запуск ПГУ-ТЭС «Нижнекамскнефтехима» покроет текущую потребность компании в электроэнергии, с заделом на перспективу, а также позволит утилизировать продукты переработки попутных нефтяных газов, которые ранее шли на факел</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highlight w:val="cyan"/>
        </w:rPr>
      </w:pPr>
      <w:r w:rsidRPr="007963FF">
        <w:rPr>
          <w:rFonts w:ascii="Times New Roman" w:eastAsia="Calibri" w:hAnsi="Times New Roman" w:cs="Times New Roman"/>
          <w:sz w:val="27"/>
          <w:szCs w:val="27"/>
        </w:rPr>
        <w:t>- строительство производства полипропилена, пропилена, производства этилбензола, производства стирола, производство полистирола.</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Акционерное общество «ТАИФ-НК» (АО «ТАИФ-НК») – объединяющее Нефтеперерабатывающий Завод, Завод Бензинов и производство по переработке газового конденсата, занимает ведущие позиции в нефтеперерабатывающей отрасли в Республике Татарстан. </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Объем отгруженных товаров на предприят</w:t>
      </w:r>
      <w:proofErr w:type="gramStart"/>
      <w:r w:rsidRPr="007963FF">
        <w:rPr>
          <w:rFonts w:ascii="Times New Roman" w:eastAsia="Calibri" w:hAnsi="Times New Roman" w:cs="Times New Roman"/>
          <w:sz w:val="27"/>
          <w:szCs w:val="27"/>
        </w:rPr>
        <w:t>ии АО</w:t>
      </w:r>
      <w:proofErr w:type="gramEnd"/>
      <w:r w:rsidRPr="007963FF">
        <w:rPr>
          <w:rFonts w:ascii="Times New Roman" w:eastAsia="Calibri" w:hAnsi="Times New Roman" w:cs="Times New Roman"/>
          <w:sz w:val="27"/>
          <w:szCs w:val="27"/>
        </w:rPr>
        <w:t xml:space="preserve"> «ТАИФ НК» по оценке 2021 года – 235,11 млрд. рублей, темп роста 160,8% к уровню прошлого года.</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Первое в России и самое крупное в мире производство на основе технологии </w:t>
      </w:r>
      <w:proofErr w:type="spellStart"/>
      <w:r w:rsidRPr="007963FF">
        <w:rPr>
          <w:rFonts w:ascii="Times New Roman" w:eastAsia="Calibri" w:hAnsi="Times New Roman" w:cs="Times New Roman"/>
          <w:sz w:val="27"/>
          <w:szCs w:val="27"/>
        </w:rPr>
        <w:t>Veba</w:t>
      </w:r>
      <w:proofErr w:type="spellEnd"/>
      <w:r w:rsidRPr="007963FF">
        <w:rPr>
          <w:rFonts w:ascii="Times New Roman" w:eastAsia="Calibri" w:hAnsi="Times New Roman" w:cs="Times New Roman"/>
          <w:sz w:val="27"/>
          <w:szCs w:val="27"/>
        </w:rPr>
        <w:t xml:space="preserve"> </w:t>
      </w:r>
      <w:proofErr w:type="spellStart"/>
      <w:r w:rsidRPr="007963FF">
        <w:rPr>
          <w:rFonts w:ascii="Times New Roman" w:eastAsia="Calibri" w:hAnsi="Times New Roman" w:cs="Times New Roman"/>
          <w:sz w:val="27"/>
          <w:szCs w:val="27"/>
        </w:rPr>
        <w:t>Combi</w:t>
      </w:r>
      <w:proofErr w:type="spellEnd"/>
      <w:r w:rsidRPr="007963FF">
        <w:rPr>
          <w:rFonts w:ascii="Times New Roman" w:eastAsia="Calibri" w:hAnsi="Times New Roman" w:cs="Times New Roman"/>
          <w:sz w:val="27"/>
          <w:szCs w:val="27"/>
        </w:rPr>
        <w:t xml:space="preserve"> </w:t>
      </w:r>
      <w:proofErr w:type="spellStart"/>
      <w:r w:rsidRPr="007963FF">
        <w:rPr>
          <w:rFonts w:ascii="Times New Roman" w:eastAsia="Calibri" w:hAnsi="Times New Roman" w:cs="Times New Roman"/>
          <w:sz w:val="27"/>
          <w:szCs w:val="27"/>
        </w:rPr>
        <w:t>Cra</w:t>
      </w:r>
      <w:proofErr w:type="gramStart"/>
      <w:r w:rsidRPr="007963FF">
        <w:rPr>
          <w:rFonts w:ascii="Times New Roman" w:eastAsia="Calibri" w:hAnsi="Times New Roman" w:cs="Times New Roman"/>
          <w:sz w:val="27"/>
          <w:szCs w:val="27"/>
        </w:rPr>
        <w:t>с</w:t>
      </w:r>
      <w:proofErr w:type="gramEnd"/>
      <w:r w:rsidRPr="007963FF">
        <w:rPr>
          <w:rFonts w:ascii="Times New Roman" w:eastAsia="Calibri" w:hAnsi="Times New Roman" w:cs="Times New Roman"/>
          <w:sz w:val="27"/>
          <w:szCs w:val="27"/>
        </w:rPr>
        <w:t>king</w:t>
      </w:r>
      <w:proofErr w:type="spellEnd"/>
      <w:r w:rsidRPr="007963FF">
        <w:rPr>
          <w:rFonts w:ascii="Times New Roman" w:eastAsia="Calibri" w:hAnsi="Times New Roman" w:cs="Times New Roman"/>
          <w:sz w:val="27"/>
          <w:szCs w:val="27"/>
        </w:rPr>
        <w:t xml:space="preserve"> - технологии, способной перерабатывать широкий спектр видов тяжелого сырья при высоком давлении - Комплекса глубокой переработки тяжелых о</w:t>
      </w:r>
      <w:r w:rsidR="00B6287B">
        <w:rPr>
          <w:rFonts w:ascii="Times New Roman" w:eastAsia="Calibri" w:hAnsi="Times New Roman" w:cs="Times New Roman"/>
          <w:sz w:val="27"/>
          <w:szCs w:val="27"/>
        </w:rPr>
        <w:t xml:space="preserve">статков АО «ТАИФ-НК» (КГПТО) - </w:t>
      </w:r>
      <w:r w:rsidRPr="007963FF">
        <w:rPr>
          <w:rFonts w:ascii="Times New Roman" w:eastAsia="Calibri" w:hAnsi="Times New Roman" w:cs="Times New Roman"/>
          <w:sz w:val="27"/>
          <w:szCs w:val="27"/>
        </w:rPr>
        <w:t>на данный момент работает в режиме комплексного опробования. В ноябре 2021 получено разрешение на ввод в эксплуатацию данного производства. Глубина переработки нефти должна повыситься с 73,5% до 95%.</w:t>
      </w:r>
    </w:p>
    <w:p w:rsidR="001C31C2" w:rsidRPr="007963FF" w:rsidRDefault="00B6287B" w:rsidP="001C31C2">
      <w:pPr>
        <w:spacing w:line="240" w:lineRule="auto"/>
        <w:ind w:firstLine="708"/>
        <w:contextualSpacing/>
        <w:jc w:val="both"/>
        <w:rPr>
          <w:rFonts w:ascii="Times New Roman" w:eastAsia="Calibri" w:hAnsi="Times New Roman" w:cs="Times New Roman"/>
          <w:sz w:val="27"/>
          <w:szCs w:val="27"/>
        </w:rPr>
      </w:pPr>
      <w:r>
        <w:rPr>
          <w:rFonts w:ascii="Times New Roman" w:eastAsia="Calibri" w:hAnsi="Times New Roman" w:cs="Times New Roman"/>
          <w:sz w:val="27"/>
          <w:szCs w:val="27"/>
        </w:rPr>
        <w:t>АО «ТАНЕКО»</w:t>
      </w:r>
      <w:r w:rsidR="001C31C2" w:rsidRPr="007963FF">
        <w:rPr>
          <w:rFonts w:ascii="Times New Roman" w:eastAsia="Calibri" w:hAnsi="Times New Roman" w:cs="Times New Roman"/>
          <w:sz w:val="27"/>
          <w:szCs w:val="27"/>
        </w:rPr>
        <w:t xml:space="preserve"> – современное предприятие нефтеперерабатывающей отрасли России, имеющее стратегическое значение для развития экономики Татарстана, входит в Группу "Татнефть". На сегодняшний день в продуктовой корзине "ТАНЕКО" – порядка 20 видов высококачественной и востребованной продукции: автомобильные бензины АИ - 92, АИ - 95, АИ - 9</w:t>
      </w:r>
      <w:r>
        <w:rPr>
          <w:rFonts w:ascii="Times New Roman" w:eastAsia="Calibri" w:hAnsi="Times New Roman" w:cs="Times New Roman"/>
          <w:sz w:val="27"/>
          <w:szCs w:val="27"/>
        </w:rPr>
        <w:t>8, АИ - 100, дизельное топливо «Евро – 5»</w:t>
      </w:r>
      <w:r w:rsidR="001C31C2" w:rsidRPr="007963FF">
        <w:rPr>
          <w:rFonts w:ascii="Times New Roman" w:eastAsia="Calibri" w:hAnsi="Times New Roman" w:cs="Times New Roman"/>
          <w:sz w:val="27"/>
          <w:szCs w:val="27"/>
        </w:rPr>
        <w:t xml:space="preserve">, которое по </w:t>
      </w:r>
      <w:proofErr w:type="spellStart"/>
      <w:r w:rsidR="001C31C2" w:rsidRPr="007963FF">
        <w:rPr>
          <w:rFonts w:ascii="Times New Roman" w:eastAsia="Calibri" w:hAnsi="Times New Roman" w:cs="Times New Roman"/>
          <w:sz w:val="27"/>
          <w:szCs w:val="27"/>
        </w:rPr>
        <w:t>цетановому</w:t>
      </w:r>
      <w:proofErr w:type="spellEnd"/>
      <w:r w:rsidR="001C31C2" w:rsidRPr="007963FF">
        <w:rPr>
          <w:rFonts w:ascii="Times New Roman" w:eastAsia="Calibri" w:hAnsi="Times New Roman" w:cs="Times New Roman"/>
          <w:sz w:val="27"/>
          <w:szCs w:val="27"/>
        </w:rPr>
        <w:t xml:space="preserve"> числу является лучшим в России; авиационный керосин марок РТ, ТС-1, базовые масла II и III групп и др. </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Отгрузка продукции Акционерным обществом «ТАНЕКО» по оценке 2021 года составила 58,3 млрд. рублей, что на 19% больше прошлого года.</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План развития проекта «ТАНЕКО» рассчитан до 2026 года и предусматривает пуск установок для увеличения объема переработки нефти и ассортимента выпускаемой продукции и повышения их качества. В 2021 году дан старт 7 новым производствам:</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запуск установки химической очистки воды,</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запуск установки каталитического крекинга,</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запуск установки производства водорода,</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запуск установки производства смазочных материалов,</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 запуск установки </w:t>
      </w:r>
      <w:proofErr w:type="spellStart"/>
      <w:r w:rsidRPr="007963FF">
        <w:rPr>
          <w:rFonts w:ascii="Times New Roman" w:eastAsia="Calibri" w:hAnsi="Times New Roman" w:cs="Times New Roman"/>
          <w:sz w:val="27"/>
          <w:szCs w:val="27"/>
        </w:rPr>
        <w:t>газофракционирования</w:t>
      </w:r>
      <w:proofErr w:type="spellEnd"/>
      <w:r w:rsidRPr="007963FF">
        <w:rPr>
          <w:rFonts w:ascii="Times New Roman" w:eastAsia="Calibri" w:hAnsi="Times New Roman" w:cs="Times New Roman"/>
          <w:sz w:val="27"/>
          <w:szCs w:val="27"/>
        </w:rPr>
        <w:t xml:space="preserve"> (ГФУ),</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 запуск установки каталитической </w:t>
      </w:r>
      <w:proofErr w:type="spellStart"/>
      <w:r w:rsidRPr="007963FF">
        <w:rPr>
          <w:rFonts w:ascii="Times New Roman" w:eastAsia="Calibri" w:hAnsi="Times New Roman" w:cs="Times New Roman"/>
          <w:sz w:val="27"/>
          <w:szCs w:val="27"/>
        </w:rPr>
        <w:t>изодепарафинизации</w:t>
      </w:r>
      <w:proofErr w:type="spellEnd"/>
      <w:r w:rsidRPr="007963FF">
        <w:rPr>
          <w:rFonts w:ascii="Times New Roman" w:eastAsia="Calibri" w:hAnsi="Times New Roman" w:cs="Times New Roman"/>
          <w:sz w:val="27"/>
          <w:szCs w:val="27"/>
        </w:rPr>
        <w:t xml:space="preserve"> дизельного топлива,</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запуск второй установки замедленного коксования (УЗК-2).</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За 10 лет работы </w:t>
      </w:r>
      <w:r w:rsidR="00B6287B">
        <w:rPr>
          <w:rFonts w:ascii="Times New Roman" w:eastAsia="Calibri" w:hAnsi="Times New Roman" w:cs="Times New Roman"/>
          <w:sz w:val="27"/>
          <w:szCs w:val="27"/>
        </w:rPr>
        <w:t>«</w:t>
      </w:r>
      <w:r w:rsidRPr="007963FF">
        <w:rPr>
          <w:rFonts w:ascii="Times New Roman" w:eastAsia="Calibri" w:hAnsi="Times New Roman" w:cs="Times New Roman"/>
          <w:sz w:val="27"/>
          <w:szCs w:val="27"/>
        </w:rPr>
        <w:t>ТАНЕКО</w:t>
      </w:r>
      <w:r w:rsidR="00B6287B">
        <w:rPr>
          <w:rFonts w:ascii="Times New Roman" w:eastAsia="Calibri" w:hAnsi="Times New Roman" w:cs="Times New Roman"/>
          <w:sz w:val="27"/>
          <w:szCs w:val="27"/>
        </w:rPr>
        <w:t>»</w:t>
      </w:r>
      <w:r w:rsidRPr="007963FF">
        <w:rPr>
          <w:rFonts w:ascii="Times New Roman" w:eastAsia="Calibri" w:hAnsi="Times New Roman" w:cs="Times New Roman"/>
          <w:sz w:val="27"/>
          <w:szCs w:val="27"/>
        </w:rPr>
        <w:t>:</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 переработало свыше 90 млн. тонн </w:t>
      </w:r>
      <w:proofErr w:type="spellStart"/>
      <w:r w:rsidRPr="007963FF">
        <w:rPr>
          <w:rFonts w:ascii="Times New Roman" w:eastAsia="Calibri" w:hAnsi="Times New Roman" w:cs="Times New Roman"/>
          <w:sz w:val="27"/>
          <w:szCs w:val="27"/>
        </w:rPr>
        <w:t>нефтесырья</w:t>
      </w:r>
      <w:proofErr w:type="spellEnd"/>
      <w:r w:rsidRPr="007963FF">
        <w:rPr>
          <w:rFonts w:ascii="Times New Roman" w:eastAsia="Calibri" w:hAnsi="Times New Roman" w:cs="Times New Roman"/>
          <w:sz w:val="27"/>
          <w:szCs w:val="27"/>
        </w:rPr>
        <w:t>,</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объем вложенных инвестиций - порядка 470 млрд. рублей.</w:t>
      </w:r>
    </w:p>
    <w:p w:rsidR="001C31C2" w:rsidRPr="007963FF" w:rsidRDefault="001C31C2" w:rsidP="001C31C2">
      <w:pPr>
        <w:spacing w:line="240" w:lineRule="auto"/>
        <w:ind w:firstLine="708"/>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Предприятия Шинного комплекса входят в Группу «Татнефть», обеспечивает полную производственную цепочку: от закупки сырья для выпуска шинной продукции до реализации готовой продукции и оказания послепродажного сервиса. В группу компаний входят такие организации как: </w:t>
      </w:r>
      <w:proofErr w:type="gramStart"/>
      <w:r w:rsidRPr="007963FF">
        <w:rPr>
          <w:rFonts w:ascii="Times New Roman" w:eastAsia="Calibri" w:hAnsi="Times New Roman" w:cs="Times New Roman"/>
          <w:sz w:val="27"/>
          <w:szCs w:val="27"/>
        </w:rPr>
        <w:t>ООО «УК «Татнефть-</w:t>
      </w:r>
      <w:proofErr w:type="spellStart"/>
      <w:r w:rsidRPr="007963FF">
        <w:rPr>
          <w:rFonts w:ascii="Times New Roman" w:eastAsia="Calibri" w:hAnsi="Times New Roman" w:cs="Times New Roman"/>
          <w:sz w:val="27"/>
          <w:szCs w:val="27"/>
        </w:rPr>
        <w:t>Нефтехим</w:t>
      </w:r>
      <w:proofErr w:type="spellEnd"/>
      <w:r w:rsidRPr="007963FF">
        <w:rPr>
          <w:rFonts w:ascii="Times New Roman" w:eastAsia="Calibri" w:hAnsi="Times New Roman" w:cs="Times New Roman"/>
          <w:sz w:val="27"/>
          <w:szCs w:val="27"/>
        </w:rPr>
        <w:t>», ПАО «</w:t>
      </w:r>
      <w:proofErr w:type="spellStart"/>
      <w:r w:rsidRPr="007963FF">
        <w:rPr>
          <w:rFonts w:ascii="Times New Roman" w:eastAsia="Calibri" w:hAnsi="Times New Roman" w:cs="Times New Roman"/>
          <w:sz w:val="27"/>
          <w:szCs w:val="27"/>
        </w:rPr>
        <w:t>Нижнекамскшина</w:t>
      </w:r>
      <w:proofErr w:type="spellEnd"/>
      <w:r w:rsidRPr="007963FF">
        <w:rPr>
          <w:rFonts w:ascii="Times New Roman" w:eastAsia="Calibri" w:hAnsi="Times New Roman" w:cs="Times New Roman"/>
          <w:sz w:val="27"/>
          <w:szCs w:val="27"/>
        </w:rPr>
        <w:t>», ООО «Нижнекамский завод шин ЦМК», АО «Нижнекамский механический завод», ООО «</w:t>
      </w:r>
      <w:proofErr w:type="spellStart"/>
      <w:r w:rsidRPr="007963FF">
        <w:rPr>
          <w:rFonts w:ascii="Times New Roman" w:eastAsia="Calibri" w:hAnsi="Times New Roman" w:cs="Times New Roman"/>
          <w:sz w:val="27"/>
          <w:szCs w:val="27"/>
        </w:rPr>
        <w:t>Энергошинсервис</w:t>
      </w:r>
      <w:proofErr w:type="spellEnd"/>
      <w:r w:rsidRPr="007963FF">
        <w:rPr>
          <w:rFonts w:ascii="Times New Roman" w:eastAsia="Calibri" w:hAnsi="Times New Roman" w:cs="Times New Roman"/>
          <w:sz w:val="27"/>
          <w:szCs w:val="27"/>
        </w:rPr>
        <w:t>», ООО «Торговый дом «КАМА», ООО «НТЦ «Кама».</w:t>
      </w:r>
      <w:proofErr w:type="gramEnd"/>
      <w:r w:rsidRPr="007963FF">
        <w:rPr>
          <w:rFonts w:ascii="Times New Roman" w:eastAsia="Calibri" w:hAnsi="Times New Roman" w:cs="Times New Roman"/>
          <w:sz w:val="27"/>
          <w:szCs w:val="27"/>
        </w:rPr>
        <w:t xml:space="preserve"> Сегодня предприятиями шинного комплекса выпускается более 400 </w:t>
      </w:r>
      <w:r w:rsidRPr="007963FF">
        <w:rPr>
          <w:rFonts w:ascii="Times New Roman" w:eastAsia="Calibri" w:hAnsi="Times New Roman" w:cs="Times New Roman"/>
          <w:sz w:val="27"/>
          <w:szCs w:val="27"/>
        </w:rPr>
        <w:lastRenderedPageBreak/>
        <w:t xml:space="preserve">товарных позиций шин марок KAMA, KAMA EURO, VIATTI, грузовые комбинированные, </w:t>
      </w:r>
      <w:proofErr w:type="spellStart"/>
      <w:r w:rsidRPr="007963FF">
        <w:rPr>
          <w:rFonts w:ascii="Times New Roman" w:eastAsia="Calibri" w:hAnsi="Times New Roman" w:cs="Times New Roman"/>
          <w:sz w:val="27"/>
          <w:szCs w:val="27"/>
        </w:rPr>
        <w:t>цельнометаллокордные</w:t>
      </w:r>
      <w:proofErr w:type="spellEnd"/>
      <w:r w:rsidRPr="007963FF">
        <w:rPr>
          <w:rFonts w:ascii="Times New Roman" w:eastAsia="Calibri" w:hAnsi="Times New Roman" w:cs="Times New Roman"/>
          <w:sz w:val="27"/>
          <w:szCs w:val="27"/>
        </w:rPr>
        <w:t xml:space="preserve"> шины марки КАМА, а также специальные и сельскохозяйственные шины. Шины производства Шинного бизнеса Группы "Татнефть" - КАМА TYRES используют для первичной комплектации такие ведущие автопроизводители как «КАМАЗ», Группа «ГАЗ», «ИВЕКО-АМТ», «</w:t>
      </w:r>
      <w:proofErr w:type="spellStart"/>
      <w:r w:rsidRPr="007963FF">
        <w:rPr>
          <w:rFonts w:ascii="Times New Roman" w:eastAsia="Calibri" w:hAnsi="Times New Roman" w:cs="Times New Roman"/>
          <w:sz w:val="27"/>
          <w:szCs w:val="27"/>
        </w:rPr>
        <w:t>НефАЗ</w:t>
      </w:r>
      <w:proofErr w:type="spellEnd"/>
      <w:r w:rsidRPr="007963FF">
        <w:rPr>
          <w:rFonts w:ascii="Times New Roman" w:eastAsia="Calibri" w:hAnsi="Times New Roman" w:cs="Times New Roman"/>
          <w:sz w:val="27"/>
          <w:szCs w:val="27"/>
        </w:rPr>
        <w:t xml:space="preserve">», «УАЗ», «Фольксваген </w:t>
      </w:r>
      <w:proofErr w:type="spellStart"/>
      <w:r w:rsidRPr="007963FF">
        <w:rPr>
          <w:rFonts w:ascii="Times New Roman" w:eastAsia="Calibri" w:hAnsi="Times New Roman" w:cs="Times New Roman"/>
          <w:sz w:val="27"/>
          <w:szCs w:val="27"/>
        </w:rPr>
        <w:t>Груп</w:t>
      </w:r>
      <w:proofErr w:type="spellEnd"/>
      <w:r w:rsidRPr="007963FF">
        <w:rPr>
          <w:rFonts w:ascii="Times New Roman" w:eastAsia="Calibri" w:hAnsi="Times New Roman" w:cs="Times New Roman"/>
          <w:sz w:val="27"/>
          <w:szCs w:val="27"/>
        </w:rPr>
        <w:t xml:space="preserve"> Рус», «Форд </w:t>
      </w:r>
      <w:proofErr w:type="spellStart"/>
      <w:r w:rsidRPr="007963FF">
        <w:rPr>
          <w:rFonts w:ascii="Times New Roman" w:eastAsia="Calibri" w:hAnsi="Times New Roman" w:cs="Times New Roman"/>
          <w:sz w:val="27"/>
          <w:szCs w:val="27"/>
        </w:rPr>
        <w:t>Соллерс</w:t>
      </w:r>
      <w:proofErr w:type="spellEnd"/>
      <w:r w:rsidRPr="007963FF">
        <w:rPr>
          <w:rFonts w:ascii="Times New Roman" w:eastAsia="Calibri" w:hAnsi="Times New Roman" w:cs="Times New Roman"/>
          <w:sz w:val="27"/>
          <w:szCs w:val="27"/>
        </w:rPr>
        <w:t xml:space="preserve"> Холдинг» и другие. География поставок шинной продукции включает 45 стран мира. </w:t>
      </w:r>
    </w:p>
    <w:p w:rsidR="001C31C2" w:rsidRPr="007963FF" w:rsidRDefault="001C31C2" w:rsidP="001C31C2">
      <w:pPr>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Общий объем отгруженных товаров по оценке 2021 года составил 75,3 млрд. рублей, темп роста 121,6% к уровню прошлого года.</w:t>
      </w:r>
    </w:p>
    <w:p w:rsidR="001C31C2" w:rsidRPr="00FB4A16" w:rsidRDefault="001C31C2" w:rsidP="00B839C2">
      <w:pPr>
        <w:spacing w:line="240" w:lineRule="auto"/>
        <w:ind w:right="57" w:firstLine="708"/>
        <w:jc w:val="center"/>
        <w:rPr>
          <w:rFonts w:ascii="Times New Roman" w:hAnsi="Times New Roman" w:cs="Times New Roman"/>
          <w:b/>
          <w:i/>
          <w:sz w:val="24"/>
          <w:szCs w:val="24"/>
        </w:rPr>
      </w:pPr>
    </w:p>
    <w:p w:rsidR="007E08C7" w:rsidRPr="007963FF" w:rsidRDefault="007E08C7" w:rsidP="00B839C2">
      <w:pPr>
        <w:spacing w:line="240" w:lineRule="auto"/>
        <w:ind w:right="57" w:firstLine="708"/>
        <w:jc w:val="center"/>
        <w:rPr>
          <w:rFonts w:ascii="Times New Roman" w:hAnsi="Times New Roman" w:cs="Times New Roman"/>
          <w:b/>
          <w:sz w:val="27"/>
          <w:szCs w:val="27"/>
        </w:rPr>
      </w:pPr>
      <w:r w:rsidRPr="007963FF">
        <w:rPr>
          <w:rFonts w:ascii="Times New Roman" w:hAnsi="Times New Roman" w:cs="Times New Roman"/>
          <w:b/>
          <w:sz w:val="27"/>
          <w:szCs w:val="27"/>
        </w:rPr>
        <w:t>Инвестиции в основной капитал</w:t>
      </w:r>
    </w:p>
    <w:p w:rsidR="001C31C2" w:rsidRPr="007963FF" w:rsidRDefault="001C31C2" w:rsidP="001C31C2">
      <w:pPr>
        <w:spacing w:line="240" w:lineRule="auto"/>
        <w:ind w:firstLine="708"/>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Объем инвестиций в основной капитал по прогнозным показателям за период 2021 года ожидается на уровне 164,8 млрд. рублей, что выше на 53,2% по сравнению с прошлым годом. </w:t>
      </w:r>
    </w:p>
    <w:p w:rsidR="007E08C7" w:rsidRPr="00FB4A16" w:rsidRDefault="007E08C7" w:rsidP="00B839C2">
      <w:pPr>
        <w:spacing w:line="240" w:lineRule="auto"/>
        <w:ind w:right="57" w:firstLine="0"/>
        <w:contextualSpacing/>
        <w:jc w:val="center"/>
        <w:rPr>
          <w:rFonts w:ascii="Times New Roman" w:hAnsi="Times New Roman" w:cs="Times New Roman"/>
          <w:noProof/>
          <w:sz w:val="24"/>
          <w:szCs w:val="24"/>
          <w:lang w:eastAsia="ru-RU"/>
        </w:rPr>
      </w:pPr>
    </w:p>
    <w:p w:rsidR="007E08C7" w:rsidRPr="00FB4A16" w:rsidRDefault="001C31C2" w:rsidP="00B839C2">
      <w:pPr>
        <w:spacing w:line="240" w:lineRule="auto"/>
        <w:ind w:right="57" w:firstLine="0"/>
        <w:contextualSpacing/>
        <w:jc w:val="center"/>
        <w:rPr>
          <w:rFonts w:ascii="Times New Roman" w:hAnsi="Times New Roman" w:cs="Times New Roman"/>
          <w:noProof/>
          <w:sz w:val="24"/>
          <w:szCs w:val="24"/>
          <w:lang w:eastAsia="ru-RU"/>
        </w:rPr>
      </w:pPr>
      <w:r w:rsidRPr="00FB4A16">
        <w:rPr>
          <w:rFonts w:ascii="Times New Roman" w:hAnsi="Times New Roman" w:cs="Times New Roman"/>
          <w:noProof/>
          <w:sz w:val="24"/>
          <w:szCs w:val="24"/>
          <w:lang w:eastAsia="ru-RU"/>
        </w:rPr>
        <w:drawing>
          <wp:inline distT="0" distB="0" distL="0" distR="0" wp14:anchorId="7D0AF0F8" wp14:editId="27CB6084">
            <wp:extent cx="6249035" cy="1840865"/>
            <wp:effectExtent l="0" t="0" r="0" b="698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49035" cy="1840865"/>
                    </a:xfrm>
                    <a:prstGeom prst="rect">
                      <a:avLst/>
                    </a:prstGeom>
                    <a:noFill/>
                  </pic:spPr>
                </pic:pic>
              </a:graphicData>
            </a:graphic>
          </wp:inline>
        </w:drawing>
      </w:r>
    </w:p>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Рисунок 2. Объем инвестиций 2019-2021 гг.</w:t>
      </w:r>
    </w:p>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p>
    <w:p w:rsidR="007E08C7" w:rsidRPr="00FB4A16" w:rsidRDefault="007E08C7" w:rsidP="00B839C2">
      <w:pPr>
        <w:spacing w:line="240" w:lineRule="auto"/>
        <w:ind w:right="57" w:firstLine="0"/>
        <w:contextualSpacing/>
        <w:jc w:val="center"/>
        <w:rPr>
          <w:rFonts w:ascii="Times New Roman" w:hAnsi="Times New Roman" w:cs="Times New Roman"/>
          <w:sz w:val="24"/>
          <w:szCs w:val="24"/>
        </w:rPr>
      </w:pPr>
    </w:p>
    <w:p w:rsidR="007E08C7" w:rsidRPr="007963FF" w:rsidRDefault="007E08C7" w:rsidP="00B839C2">
      <w:pPr>
        <w:spacing w:line="240" w:lineRule="auto"/>
        <w:ind w:right="57"/>
        <w:contextualSpacing/>
        <w:jc w:val="center"/>
        <w:rPr>
          <w:rFonts w:ascii="Times New Roman" w:hAnsi="Times New Roman" w:cs="Times New Roman"/>
          <w:b/>
          <w:sz w:val="27"/>
          <w:szCs w:val="27"/>
        </w:rPr>
      </w:pPr>
      <w:r w:rsidRPr="007963FF">
        <w:rPr>
          <w:rFonts w:ascii="Times New Roman" w:eastAsia="Calibri" w:hAnsi="Times New Roman" w:cs="Times New Roman"/>
          <w:b/>
          <w:sz w:val="27"/>
          <w:szCs w:val="27"/>
        </w:rPr>
        <w:t>Работа территориальной межведомственной комиссии по повышению уровня жизни и легализации доходов</w:t>
      </w:r>
    </w:p>
    <w:p w:rsidR="001C31C2" w:rsidRPr="007963FF" w:rsidRDefault="001C31C2" w:rsidP="001C31C2">
      <w:pPr>
        <w:spacing w:line="240" w:lineRule="auto"/>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Вопросы своевременности выплат налоговых платежей и соответствующего уровня заработной платы на предприятиях Нижнекамского муниципального района, легализации «серой» заработной платы, собираемости страховых взносов во внебюджетные фонды находится на постоянном контроле. Созданы две межведомственные рабочие группы, в состав которых вошли представители контрольно-надзорных органов и на заседания которых приглашаются руководители предприятий, допустивших нарушения трудового законодательства и имеющих задолженность по налогам в консолидированный бюджет Республики Татарстан. </w:t>
      </w:r>
    </w:p>
    <w:p w:rsidR="001C31C2" w:rsidRPr="007963FF" w:rsidRDefault="001C31C2" w:rsidP="001C31C2">
      <w:pPr>
        <w:spacing w:line="240" w:lineRule="auto"/>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Всего за 2021 год проведено </w:t>
      </w:r>
      <w:r w:rsidRPr="007963FF">
        <w:rPr>
          <w:rFonts w:ascii="Times New Roman" w:eastAsia="Calibri" w:hAnsi="Times New Roman" w:cs="Times New Roman"/>
          <w:b/>
          <w:sz w:val="27"/>
          <w:szCs w:val="27"/>
        </w:rPr>
        <w:t xml:space="preserve">40 </w:t>
      </w:r>
      <w:r w:rsidRPr="007963FF">
        <w:rPr>
          <w:rFonts w:ascii="Times New Roman" w:eastAsia="Calibri" w:hAnsi="Times New Roman" w:cs="Times New Roman"/>
          <w:sz w:val="27"/>
          <w:szCs w:val="27"/>
        </w:rPr>
        <w:t xml:space="preserve">заседаний комиссий и рассмотрено </w:t>
      </w:r>
      <w:r w:rsidRPr="007963FF">
        <w:rPr>
          <w:rFonts w:ascii="Times New Roman" w:eastAsia="Calibri" w:hAnsi="Times New Roman" w:cs="Times New Roman"/>
          <w:b/>
          <w:sz w:val="27"/>
          <w:szCs w:val="27"/>
        </w:rPr>
        <w:t>594</w:t>
      </w:r>
      <w:r w:rsidRPr="007963FF">
        <w:rPr>
          <w:rFonts w:ascii="Times New Roman" w:eastAsia="Calibri" w:hAnsi="Times New Roman" w:cs="Times New Roman"/>
          <w:sz w:val="27"/>
          <w:szCs w:val="27"/>
        </w:rPr>
        <w:t xml:space="preserve"> предприятий. </w:t>
      </w:r>
    </w:p>
    <w:p w:rsidR="001C31C2" w:rsidRPr="00FB4A16" w:rsidRDefault="001C31C2" w:rsidP="001C31C2">
      <w:pPr>
        <w:spacing w:line="240" w:lineRule="auto"/>
        <w:jc w:val="both"/>
        <w:rPr>
          <w:rFonts w:ascii="Times New Roman" w:eastAsia="Calibri" w:hAnsi="Times New Roman" w:cs="Times New Roman"/>
          <w:sz w:val="24"/>
          <w:szCs w:val="24"/>
        </w:rPr>
      </w:pPr>
    </w:p>
    <w:p w:rsidR="007E08C7" w:rsidRPr="00FB4A16" w:rsidRDefault="001C31C2" w:rsidP="00B839C2">
      <w:pPr>
        <w:spacing w:line="240" w:lineRule="auto"/>
        <w:ind w:right="57"/>
        <w:jc w:val="both"/>
        <w:rPr>
          <w:rFonts w:ascii="Times New Roman" w:eastAsia="Calibri" w:hAnsi="Times New Roman" w:cs="Times New Roman"/>
          <w:sz w:val="24"/>
          <w:szCs w:val="24"/>
        </w:rPr>
      </w:pPr>
      <w:r w:rsidRPr="00FB4A16">
        <w:rPr>
          <w:rFonts w:ascii="Times New Roman" w:eastAsia="Calibri" w:hAnsi="Times New Roman" w:cs="Times New Roman"/>
          <w:noProof/>
          <w:sz w:val="24"/>
          <w:szCs w:val="24"/>
          <w:lang w:eastAsia="ru-RU"/>
        </w:rPr>
        <w:lastRenderedPageBreak/>
        <w:drawing>
          <wp:inline distT="0" distB="0" distL="0" distR="0" wp14:anchorId="40427C8C" wp14:editId="51B0E378">
            <wp:extent cx="5901690" cy="2243455"/>
            <wp:effectExtent l="0" t="0" r="3810" b="444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01690" cy="2243455"/>
                    </a:xfrm>
                    <a:prstGeom prst="rect">
                      <a:avLst/>
                    </a:prstGeom>
                    <a:noFill/>
                  </pic:spPr>
                </pic:pic>
              </a:graphicData>
            </a:graphic>
          </wp:inline>
        </w:drawing>
      </w:r>
    </w:p>
    <w:p w:rsidR="001C31C2" w:rsidRPr="00FB4A16" w:rsidRDefault="001C31C2" w:rsidP="001C31C2">
      <w:pPr>
        <w:spacing w:line="240" w:lineRule="auto"/>
        <w:ind w:firstLine="0"/>
        <w:contextualSpacing/>
        <w:jc w:val="center"/>
        <w:rPr>
          <w:rFonts w:ascii="Times New Roman" w:eastAsia="Calibri" w:hAnsi="Times New Roman" w:cs="Times New Roman"/>
          <w:sz w:val="24"/>
          <w:szCs w:val="24"/>
        </w:rPr>
      </w:pPr>
      <w:r w:rsidRPr="00FB4A16">
        <w:rPr>
          <w:rFonts w:ascii="Times New Roman" w:eastAsia="Calibri" w:hAnsi="Times New Roman" w:cs="Times New Roman"/>
          <w:sz w:val="24"/>
          <w:szCs w:val="24"/>
        </w:rPr>
        <w:t>Рисунок 3. Динамика работы комиссии 2019-2021 гг.</w:t>
      </w:r>
    </w:p>
    <w:p w:rsidR="007E08C7" w:rsidRPr="00FB4A16" w:rsidRDefault="007E08C7" w:rsidP="00B839C2">
      <w:pPr>
        <w:spacing w:line="240" w:lineRule="auto"/>
        <w:ind w:right="57" w:firstLine="0"/>
        <w:contextualSpacing/>
        <w:jc w:val="center"/>
        <w:rPr>
          <w:rFonts w:ascii="Times New Roman" w:hAnsi="Times New Roman" w:cs="Times New Roman"/>
          <w:sz w:val="24"/>
          <w:szCs w:val="24"/>
        </w:rPr>
      </w:pPr>
    </w:p>
    <w:p w:rsidR="001C31C2" w:rsidRPr="007963FF" w:rsidRDefault="001C31C2" w:rsidP="001C31C2">
      <w:pPr>
        <w:spacing w:line="240" w:lineRule="auto"/>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 xml:space="preserve">В рамках работы балансовых комиссий за 2021 год погашено 475,5 млн. рублей налоговой задолженности, в том числе в местный бюджет – 76,6 млн. рублей.  За 2020 год погашено 249,9 млн. рублей, в том числе в местный бюджет – 73,3 млн. рублей. </w:t>
      </w:r>
    </w:p>
    <w:p w:rsidR="001C31C2" w:rsidRDefault="001C31C2" w:rsidP="001C31C2">
      <w:pPr>
        <w:spacing w:line="240" w:lineRule="auto"/>
        <w:contextualSpacing/>
        <w:jc w:val="both"/>
        <w:rPr>
          <w:rFonts w:ascii="Times New Roman" w:eastAsia="Calibri" w:hAnsi="Times New Roman" w:cs="Times New Roman"/>
          <w:sz w:val="27"/>
          <w:szCs w:val="27"/>
        </w:rPr>
      </w:pPr>
      <w:r w:rsidRPr="007963FF">
        <w:rPr>
          <w:rFonts w:ascii="Times New Roman" w:eastAsia="Calibri" w:hAnsi="Times New Roman" w:cs="Times New Roman"/>
          <w:sz w:val="27"/>
          <w:szCs w:val="27"/>
        </w:rPr>
        <w:t>По результатам работы комиссии, с начала текущего года заключено 1866 трудовых договоров с установлением заработной платы работникам выше уровня МРОТ (12 792 рублей) на 2021 год, что</w:t>
      </w:r>
      <w:r w:rsidR="007963FF">
        <w:rPr>
          <w:rFonts w:ascii="Times New Roman" w:eastAsia="Calibri" w:hAnsi="Times New Roman" w:cs="Times New Roman"/>
          <w:sz w:val="27"/>
          <w:szCs w:val="27"/>
        </w:rPr>
        <w:t>,</w:t>
      </w:r>
      <w:r w:rsidRPr="007963FF">
        <w:rPr>
          <w:rFonts w:ascii="Times New Roman" w:eastAsia="Calibri" w:hAnsi="Times New Roman" w:cs="Times New Roman"/>
          <w:sz w:val="27"/>
          <w:szCs w:val="27"/>
        </w:rPr>
        <w:t xml:space="preserve"> </w:t>
      </w:r>
      <w:proofErr w:type="gramStart"/>
      <w:r w:rsidRPr="007963FF">
        <w:rPr>
          <w:rFonts w:ascii="Times New Roman" w:eastAsia="Calibri" w:hAnsi="Times New Roman" w:cs="Times New Roman"/>
          <w:sz w:val="27"/>
          <w:szCs w:val="27"/>
        </w:rPr>
        <w:t>безусловно</w:t>
      </w:r>
      <w:proofErr w:type="gramEnd"/>
      <w:r w:rsidRPr="007963FF">
        <w:rPr>
          <w:rFonts w:ascii="Times New Roman" w:eastAsia="Calibri" w:hAnsi="Times New Roman" w:cs="Times New Roman"/>
          <w:sz w:val="27"/>
          <w:szCs w:val="27"/>
        </w:rPr>
        <w:t xml:space="preserve"> положительно влияет на благосостояние наших граждан.</w:t>
      </w:r>
    </w:p>
    <w:p w:rsidR="007963FF" w:rsidRPr="007963FF" w:rsidRDefault="007963FF" w:rsidP="001C31C2">
      <w:pPr>
        <w:spacing w:line="240" w:lineRule="auto"/>
        <w:contextualSpacing/>
        <w:jc w:val="both"/>
        <w:rPr>
          <w:rFonts w:ascii="Times New Roman" w:eastAsia="Calibri" w:hAnsi="Times New Roman" w:cs="Times New Roman"/>
          <w:sz w:val="27"/>
          <w:szCs w:val="27"/>
        </w:rPr>
      </w:pPr>
    </w:p>
    <w:p w:rsidR="007E08C7" w:rsidRPr="00FB4A16" w:rsidRDefault="001C31C2" w:rsidP="00B839C2">
      <w:pPr>
        <w:spacing w:line="240" w:lineRule="auto"/>
        <w:ind w:right="57"/>
        <w:contextualSpacing/>
        <w:rPr>
          <w:rFonts w:ascii="Times New Roman" w:hAnsi="Times New Roman" w:cs="Times New Roman"/>
          <w:sz w:val="24"/>
          <w:szCs w:val="24"/>
        </w:rPr>
      </w:pPr>
      <w:r w:rsidRPr="00FB4A16">
        <w:rPr>
          <w:rFonts w:ascii="Times New Roman" w:hAnsi="Times New Roman" w:cs="Times New Roman"/>
          <w:noProof/>
          <w:sz w:val="24"/>
          <w:szCs w:val="24"/>
          <w:lang w:eastAsia="ru-RU"/>
        </w:rPr>
        <w:drawing>
          <wp:inline distT="0" distB="0" distL="0" distR="0" wp14:anchorId="0A135FEB" wp14:editId="24536E60">
            <wp:extent cx="5803900" cy="1938655"/>
            <wp:effectExtent l="0" t="0" r="6350" b="444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03900" cy="1938655"/>
                    </a:xfrm>
                    <a:prstGeom prst="rect">
                      <a:avLst/>
                    </a:prstGeom>
                    <a:noFill/>
                  </pic:spPr>
                </pic:pic>
              </a:graphicData>
            </a:graphic>
          </wp:inline>
        </w:drawing>
      </w:r>
    </w:p>
    <w:p w:rsidR="00A814D6" w:rsidRPr="00A814D6" w:rsidRDefault="00A814D6" w:rsidP="00A814D6">
      <w:pPr>
        <w:spacing w:line="240" w:lineRule="auto"/>
        <w:ind w:firstLine="0"/>
        <w:contextualSpacing/>
        <w:jc w:val="center"/>
        <w:rPr>
          <w:rFonts w:ascii="Times New Roman" w:eastAsia="Calibri" w:hAnsi="Times New Roman" w:cs="Times New Roman"/>
          <w:sz w:val="24"/>
          <w:szCs w:val="24"/>
        </w:rPr>
      </w:pPr>
      <w:r w:rsidRPr="00A814D6">
        <w:rPr>
          <w:rFonts w:ascii="Times New Roman" w:eastAsia="Calibri" w:hAnsi="Times New Roman" w:cs="Times New Roman"/>
          <w:sz w:val="24"/>
          <w:szCs w:val="24"/>
        </w:rPr>
        <w:t>Рисунок 4. Динамика заключенных договоров 2019-2021 гг.</w:t>
      </w:r>
    </w:p>
    <w:p w:rsidR="00FB4A16" w:rsidRDefault="00FB4A16" w:rsidP="0070473D">
      <w:pPr>
        <w:tabs>
          <w:tab w:val="left" w:pos="3969"/>
        </w:tabs>
        <w:ind w:right="57" w:firstLine="0"/>
        <w:rPr>
          <w:sz w:val="24"/>
          <w:szCs w:val="24"/>
        </w:rPr>
      </w:pPr>
    </w:p>
    <w:p w:rsidR="007963FF" w:rsidRDefault="007963FF" w:rsidP="0070473D">
      <w:pPr>
        <w:tabs>
          <w:tab w:val="left" w:pos="3969"/>
        </w:tabs>
        <w:ind w:right="57" w:firstLine="0"/>
        <w:rPr>
          <w:sz w:val="24"/>
          <w:szCs w:val="24"/>
        </w:rPr>
      </w:pPr>
    </w:p>
    <w:p w:rsidR="00DA2840" w:rsidRPr="00DA2840" w:rsidRDefault="00DA2840" w:rsidP="00DA2840">
      <w:pPr>
        <w:spacing w:line="240" w:lineRule="auto"/>
        <w:ind w:firstLine="0"/>
        <w:jc w:val="center"/>
        <w:rPr>
          <w:rFonts w:ascii="Times New Roman" w:eastAsia="Times New Roman" w:hAnsi="Times New Roman" w:cs="Times New Roman"/>
          <w:b/>
          <w:bCs/>
          <w:sz w:val="27"/>
          <w:szCs w:val="27"/>
          <w:lang w:eastAsia="ru-RU"/>
        </w:rPr>
      </w:pPr>
      <w:r w:rsidRPr="007963FF">
        <w:rPr>
          <w:rFonts w:ascii="Times New Roman" w:eastAsia="Times New Roman" w:hAnsi="Times New Roman" w:cs="Times New Roman"/>
          <w:b/>
          <w:bCs/>
          <w:sz w:val="27"/>
          <w:szCs w:val="27"/>
          <w:lang w:eastAsia="ru-RU"/>
        </w:rPr>
        <w:t>Информация</w:t>
      </w:r>
    </w:p>
    <w:p w:rsidR="00DA2840" w:rsidRPr="00DA2840" w:rsidRDefault="00DA2840" w:rsidP="00DA2840">
      <w:pPr>
        <w:spacing w:line="240" w:lineRule="auto"/>
        <w:ind w:firstLine="0"/>
        <w:jc w:val="center"/>
        <w:rPr>
          <w:rFonts w:ascii="Times New Roman" w:eastAsia="Times New Roman" w:hAnsi="Times New Roman" w:cs="Times New Roman"/>
          <w:b/>
          <w:bCs/>
          <w:sz w:val="27"/>
          <w:szCs w:val="27"/>
          <w:lang w:eastAsia="ru-RU"/>
        </w:rPr>
      </w:pPr>
      <w:r w:rsidRPr="00DA2840">
        <w:rPr>
          <w:rFonts w:ascii="Times New Roman" w:eastAsia="Times New Roman" w:hAnsi="Times New Roman" w:cs="Times New Roman"/>
          <w:b/>
          <w:bCs/>
          <w:sz w:val="27"/>
          <w:szCs w:val="27"/>
          <w:lang w:eastAsia="ru-RU"/>
        </w:rPr>
        <w:t>о ситуации на рынке труда</w:t>
      </w:r>
    </w:p>
    <w:p w:rsidR="00DA2840" w:rsidRPr="007963FF" w:rsidRDefault="00DA2840" w:rsidP="00DA2840">
      <w:pPr>
        <w:spacing w:line="240" w:lineRule="auto"/>
        <w:ind w:firstLine="708"/>
        <w:jc w:val="both"/>
        <w:rPr>
          <w:rFonts w:ascii="Times New Roman" w:eastAsia="Times New Roman" w:hAnsi="Times New Roman" w:cs="Times New Roman"/>
          <w:sz w:val="27"/>
          <w:szCs w:val="27"/>
          <w:lang w:eastAsia="ru-RU"/>
        </w:rPr>
      </w:pPr>
    </w:p>
    <w:p w:rsidR="00DA2840" w:rsidRPr="007963FF" w:rsidRDefault="00DA2840" w:rsidP="00DA2840">
      <w:pPr>
        <w:spacing w:line="240" w:lineRule="auto"/>
        <w:ind w:firstLine="708"/>
        <w:jc w:val="both"/>
        <w:rPr>
          <w:rFonts w:ascii="Times New Roman" w:eastAsia="Times New Roman" w:hAnsi="Times New Roman" w:cs="Times New Roman"/>
          <w:b/>
          <w:bCs/>
          <w:sz w:val="27"/>
          <w:szCs w:val="27"/>
          <w:lang w:eastAsia="ru-RU"/>
        </w:rPr>
      </w:pPr>
      <w:r w:rsidRPr="00DA2840">
        <w:rPr>
          <w:rFonts w:ascii="Times New Roman" w:eastAsia="Times New Roman" w:hAnsi="Times New Roman" w:cs="Times New Roman"/>
          <w:sz w:val="27"/>
          <w:szCs w:val="27"/>
          <w:lang w:eastAsia="ru-RU"/>
        </w:rPr>
        <w:t xml:space="preserve">По состоянию на 01.01.2022 года уровень безработицы по Нижнекамскому муниципальному району составил </w:t>
      </w:r>
      <w:r w:rsidRPr="00DA2840">
        <w:rPr>
          <w:rFonts w:ascii="Times New Roman" w:eastAsia="Times New Roman" w:hAnsi="Times New Roman" w:cs="Times New Roman"/>
          <w:b/>
          <w:bCs/>
          <w:sz w:val="27"/>
          <w:szCs w:val="27"/>
          <w:lang w:eastAsia="ru-RU"/>
        </w:rPr>
        <w:t xml:space="preserve">0,65%. </w:t>
      </w:r>
      <w:r w:rsidRPr="00DA2840">
        <w:rPr>
          <w:rFonts w:ascii="Times New Roman" w:eastAsia="Times New Roman" w:hAnsi="Times New Roman" w:cs="Times New Roman"/>
          <w:sz w:val="27"/>
          <w:szCs w:val="27"/>
          <w:lang w:eastAsia="ru-RU"/>
        </w:rPr>
        <w:t xml:space="preserve">Всего в 2021 году в органы службы занятости обратилось </w:t>
      </w:r>
      <w:r w:rsidRPr="00DA2840">
        <w:rPr>
          <w:rFonts w:ascii="Times New Roman" w:eastAsia="Times New Roman" w:hAnsi="Times New Roman" w:cs="Times New Roman"/>
          <w:b/>
          <w:bCs/>
          <w:sz w:val="27"/>
          <w:szCs w:val="27"/>
          <w:lang w:eastAsia="ru-RU"/>
        </w:rPr>
        <w:t>9491</w:t>
      </w:r>
      <w:r w:rsidRPr="00DA2840">
        <w:rPr>
          <w:rFonts w:ascii="Times New Roman" w:eastAsia="Times New Roman" w:hAnsi="Times New Roman" w:cs="Times New Roman"/>
          <w:sz w:val="27"/>
          <w:szCs w:val="27"/>
          <w:lang w:eastAsia="ru-RU"/>
        </w:rPr>
        <w:t xml:space="preserve"> человек, из которых за содействием в поиске подходящей работы </w:t>
      </w:r>
      <w:r w:rsidRPr="00DA2840">
        <w:rPr>
          <w:rFonts w:ascii="Times New Roman" w:eastAsia="Times New Roman" w:hAnsi="Times New Roman" w:cs="Times New Roman"/>
          <w:b/>
          <w:bCs/>
          <w:sz w:val="27"/>
          <w:szCs w:val="27"/>
          <w:lang w:eastAsia="ru-RU"/>
        </w:rPr>
        <w:t>7250</w:t>
      </w:r>
      <w:r w:rsidRPr="00DA2840">
        <w:rPr>
          <w:rFonts w:ascii="Times New Roman" w:eastAsia="Times New Roman" w:hAnsi="Times New Roman" w:cs="Times New Roman"/>
          <w:sz w:val="27"/>
          <w:szCs w:val="27"/>
          <w:lang w:eastAsia="ru-RU"/>
        </w:rPr>
        <w:t xml:space="preserve"> человек. Трудоустроено </w:t>
      </w:r>
      <w:r w:rsidRPr="00DA2840">
        <w:rPr>
          <w:rFonts w:ascii="Times New Roman" w:eastAsia="Times New Roman" w:hAnsi="Times New Roman" w:cs="Times New Roman"/>
          <w:b/>
          <w:sz w:val="27"/>
          <w:szCs w:val="27"/>
          <w:lang w:eastAsia="ru-RU"/>
        </w:rPr>
        <w:t>3316</w:t>
      </w:r>
      <w:r w:rsidRPr="00DA2840">
        <w:rPr>
          <w:rFonts w:ascii="Times New Roman" w:eastAsia="Times New Roman" w:hAnsi="Times New Roman" w:cs="Times New Roman"/>
          <w:sz w:val="27"/>
          <w:szCs w:val="27"/>
          <w:lang w:eastAsia="ru-RU"/>
        </w:rPr>
        <w:t xml:space="preserve"> человека, то есть доля трудоустроенных граждан в общей </w:t>
      </w:r>
      <w:proofErr w:type="gramStart"/>
      <w:r w:rsidRPr="00DA2840">
        <w:rPr>
          <w:rFonts w:ascii="Times New Roman" w:eastAsia="Times New Roman" w:hAnsi="Times New Roman" w:cs="Times New Roman"/>
          <w:sz w:val="27"/>
          <w:szCs w:val="27"/>
          <w:lang w:eastAsia="ru-RU"/>
        </w:rPr>
        <w:t>численности</w:t>
      </w:r>
      <w:proofErr w:type="gramEnd"/>
      <w:r w:rsidRPr="00DA2840">
        <w:rPr>
          <w:rFonts w:ascii="Times New Roman" w:eastAsia="Times New Roman" w:hAnsi="Times New Roman" w:cs="Times New Roman"/>
          <w:sz w:val="27"/>
          <w:szCs w:val="27"/>
          <w:lang w:eastAsia="ru-RU"/>
        </w:rPr>
        <w:t xml:space="preserve"> обратившихся граждан составляет </w:t>
      </w:r>
      <w:r w:rsidRPr="00DA2840">
        <w:rPr>
          <w:rFonts w:ascii="Times New Roman" w:eastAsia="Times New Roman" w:hAnsi="Times New Roman" w:cs="Times New Roman"/>
          <w:b/>
          <w:bCs/>
          <w:sz w:val="27"/>
          <w:szCs w:val="27"/>
          <w:lang w:eastAsia="ru-RU"/>
        </w:rPr>
        <w:t>45,7%.</w:t>
      </w:r>
    </w:p>
    <w:p w:rsidR="00DA2840" w:rsidRDefault="00DA2840" w:rsidP="00DA2840">
      <w:pPr>
        <w:spacing w:line="240" w:lineRule="auto"/>
        <w:ind w:firstLine="708"/>
        <w:jc w:val="both"/>
        <w:rPr>
          <w:rFonts w:ascii="Times New Roman" w:eastAsia="Times New Roman" w:hAnsi="Times New Roman" w:cs="Times New Roman"/>
          <w:sz w:val="27"/>
          <w:szCs w:val="27"/>
          <w:lang w:eastAsia="ru-RU"/>
        </w:rPr>
      </w:pPr>
    </w:p>
    <w:p w:rsidR="00B6287B" w:rsidRDefault="00B6287B" w:rsidP="00DA2840">
      <w:pPr>
        <w:spacing w:line="240" w:lineRule="auto"/>
        <w:ind w:firstLine="708"/>
        <w:jc w:val="both"/>
        <w:rPr>
          <w:rFonts w:ascii="Times New Roman" w:eastAsia="Times New Roman" w:hAnsi="Times New Roman" w:cs="Times New Roman"/>
          <w:sz w:val="27"/>
          <w:szCs w:val="27"/>
          <w:lang w:eastAsia="ru-RU"/>
        </w:rPr>
      </w:pPr>
    </w:p>
    <w:p w:rsidR="00B6287B" w:rsidRDefault="00B6287B" w:rsidP="00DA2840">
      <w:pPr>
        <w:spacing w:line="240" w:lineRule="auto"/>
        <w:ind w:firstLine="708"/>
        <w:jc w:val="both"/>
        <w:rPr>
          <w:rFonts w:ascii="Times New Roman" w:eastAsia="Times New Roman" w:hAnsi="Times New Roman" w:cs="Times New Roman"/>
          <w:sz w:val="27"/>
          <w:szCs w:val="27"/>
          <w:lang w:eastAsia="ru-RU"/>
        </w:rPr>
      </w:pPr>
    </w:p>
    <w:p w:rsidR="0071090A" w:rsidRPr="00DA2840" w:rsidRDefault="0071090A" w:rsidP="007F2E3F">
      <w:pPr>
        <w:spacing w:line="240" w:lineRule="auto"/>
        <w:ind w:firstLine="0"/>
        <w:jc w:val="both"/>
        <w:rPr>
          <w:rFonts w:ascii="Times New Roman" w:eastAsia="Times New Roman" w:hAnsi="Times New Roman" w:cs="Times New Roman"/>
          <w:sz w:val="27"/>
          <w:szCs w:val="27"/>
          <w:lang w:eastAsia="ru-RU"/>
        </w:rPr>
      </w:pPr>
    </w:p>
    <w:p w:rsidR="00DA2840" w:rsidRPr="00DA2840" w:rsidRDefault="00DA2840" w:rsidP="00DA2840">
      <w:pPr>
        <w:spacing w:line="240" w:lineRule="auto"/>
        <w:ind w:firstLine="0"/>
        <w:jc w:val="center"/>
        <w:rPr>
          <w:rFonts w:ascii="Times New Roman" w:eastAsia="Times New Roman" w:hAnsi="Times New Roman" w:cs="Times New Roman"/>
          <w:b/>
          <w:bCs/>
          <w:sz w:val="27"/>
          <w:szCs w:val="27"/>
          <w:lang w:eastAsia="ru-RU"/>
        </w:rPr>
      </w:pPr>
      <w:r w:rsidRPr="00DA2840">
        <w:rPr>
          <w:rFonts w:ascii="Times New Roman" w:eastAsia="Times New Roman" w:hAnsi="Times New Roman" w:cs="Times New Roman"/>
          <w:b/>
          <w:bCs/>
          <w:sz w:val="27"/>
          <w:szCs w:val="27"/>
          <w:lang w:eastAsia="ru-RU"/>
        </w:rPr>
        <w:lastRenderedPageBreak/>
        <w:t>Динамика обратившихся и трудоустроенных (чел.)</w:t>
      </w:r>
    </w:p>
    <w:p w:rsidR="00DA2840" w:rsidRPr="00DA2840" w:rsidRDefault="00DA2840" w:rsidP="0070473D">
      <w:pPr>
        <w:tabs>
          <w:tab w:val="left" w:pos="3969"/>
        </w:tabs>
        <w:ind w:right="57" w:firstLine="0"/>
        <w:rPr>
          <w:sz w:val="24"/>
          <w:szCs w:val="24"/>
        </w:rPr>
      </w:pPr>
    </w:p>
    <w:p w:rsidR="00DA2840" w:rsidRDefault="00DA2840" w:rsidP="007963FF">
      <w:pPr>
        <w:tabs>
          <w:tab w:val="left" w:pos="3969"/>
        </w:tabs>
        <w:ind w:right="57" w:firstLine="0"/>
        <w:jc w:val="center"/>
        <w:rPr>
          <w:sz w:val="24"/>
          <w:szCs w:val="24"/>
        </w:rPr>
      </w:pPr>
      <w:r w:rsidRPr="00DA2840">
        <w:rPr>
          <w:noProof/>
          <w:sz w:val="24"/>
          <w:szCs w:val="24"/>
          <w:lang w:eastAsia="ru-RU"/>
        </w:rPr>
        <w:drawing>
          <wp:inline distT="0" distB="0" distL="0" distR="0" wp14:anchorId="2324A7DC" wp14:editId="50487006">
            <wp:extent cx="4276142" cy="2674189"/>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77671" cy="2675145"/>
                    </a:xfrm>
                    <a:prstGeom prst="rect">
                      <a:avLst/>
                    </a:prstGeom>
                    <a:noFill/>
                  </pic:spPr>
                </pic:pic>
              </a:graphicData>
            </a:graphic>
          </wp:inline>
        </w:drawing>
      </w:r>
    </w:p>
    <w:p w:rsidR="007963FF" w:rsidRDefault="007963FF" w:rsidP="007963FF">
      <w:pPr>
        <w:tabs>
          <w:tab w:val="left" w:pos="3969"/>
        </w:tabs>
        <w:ind w:right="57" w:firstLine="0"/>
        <w:jc w:val="center"/>
        <w:rPr>
          <w:sz w:val="24"/>
          <w:szCs w:val="24"/>
        </w:rPr>
      </w:pPr>
    </w:p>
    <w:p w:rsidR="007963FF" w:rsidRPr="00DA2840" w:rsidRDefault="007963FF" w:rsidP="007963FF">
      <w:pPr>
        <w:tabs>
          <w:tab w:val="left" w:pos="3969"/>
        </w:tabs>
        <w:ind w:right="57" w:firstLine="0"/>
        <w:jc w:val="center"/>
        <w:rPr>
          <w:sz w:val="24"/>
          <w:szCs w:val="24"/>
        </w:rPr>
      </w:pPr>
    </w:p>
    <w:p w:rsidR="00DA2840" w:rsidRPr="00DA2840" w:rsidRDefault="00DA2840" w:rsidP="00DA2840">
      <w:pPr>
        <w:spacing w:line="240" w:lineRule="auto"/>
        <w:ind w:firstLine="0"/>
        <w:jc w:val="both"/>
        <w:rPr>
          <w:rFonts w:ascii="Times New Roman" w:eastAsia="Times New Roman" w:hAnsi="Times New Roman" w:cs="Times New Roman"/>
          <w:sz w:val="27"/>
          <w:szCs w:val="27"/>
          <w:lang w:eastAsia="ru-RU"/>
        </w:rPr>
      </w:pPr>
      <w:r w:rsidRPr="00DA2840">
        <w:rPr>
          <w:rFonts w:ascii="Times New Roman" w:eastAsia="Times New Roman" w:hAnsi="Times New Roman" w:cs="Times New Roman"/>
          <w:sz w:val="27"/>
          <w:szCs w:val="27"/>
          <w:lang w:eastAsia="ru-RU"/>
        </w:rPr>
        <w:t>Уровень регистрируемой безработицы по состоянию на 01.01.2022 года составил:</w:t>
      </w:r>
    </w:p>
    <w:p w:rsidR="00DA2840" w:rsidRPr="00DA2840" w:rsidRDefault="00DA2840" w:rsidP="00DA2840">
      <w:pPr>
        <w:spacing w:line="240" w:lineRule="auto"/>
        <w:ind w:firstLine="0"/>
        <w:jc w:val="both"/>
        <w:rPr>
          <w:rFonts w:ascii="Times New Roman" w:eastAsia="Times New Roman" w:hAnsi="Times New Roman" w:cs="Times New Roman"/>
          <w:sz w:val="27"/>
          <w:szCs w:val="27"/>
          <w:lang w:eastAsia="ru-RU"/>
        </w:rPr>
      </w:pPr>
    </w:p>
    <w:p w:rsidR="00DA2840" w:rsidRPr="00DA2840" w:rsidRDefault="00DA2840" w:rsidP="007963FF">
      <w:pPr>
        <w:numPr>
          <w:ilvl w:val="0"/>
          <w:numId w:val="63"/>
        </w:numPr>
        <w:spacing w:line="240" w:lineRule="auto"/>
        <w:ind w:left="714" w:hanging="357"/>
        <w:jc w:val="both"/>
        <w:rPr>
          <w:rFonts w:ascii="Times New Roman" w:eastAsia="Times New Roman" w:hAnsi="Times New Roman" w:cs="Times New Roman"/>
          <w:sz w:val="27"/>
          <w:szCs w:val="27"/>
        </w:rPr>
      </w:pPr>
      <w:r w:rsidRPr="00DA2840">
        <w:rPr>
          <w:rFonts w:ascii="Times New Roman" w:eastAsia="Times New Roman" w:hAnsi="Times New Roman" w:cs="Times New Roman"/>
          <w:sz w:val="27"/>
          <w:szCs w:val="27"/>
        </w:rPr>
        <w:t>по Республике Татарстан – 0,56%,</w:t>
      </w:r>
    </w:p>
    <w:p w:rsidR="00DA2840" w:rsidRPr="00DA2840" w:rsidRDefault="00DA2840" w:rsidP="007963FF">
      <w:pPr>
        <w:numPr>
          <w:ilvl w:val="0"/>
          <w:numId w:val="63"/>
        </w:numPr>
        <w:spacing w:line="240" w:lineRule="auto"/>
        <w:ind w:left="714" w:hanging="357"/>
        <w:jc w:val="both"/>
        <w:rPr>
          <w:rFonts w:ascii="Times New Roman" w:eastAsia="Times New Roman" w:hAnsi="Times New Roman" w:cs="Times New Roman"/>
          <w:sz w:val="27"/>
          <w:szCs w:val="27"/>
        </w:rPr>
      </w:pPr>
      <w:r w:rsidRPr="00DA2840">
        <w:rPr>
          <w:rFonts w:ascii="Times New Roman" w:eastAsia="Times New Roman" w:hAnsi="Times New Roman" w:cs="Times New Roman"/>
          <w:sz w:val="27"/>
          <w:szCs w:val="27"/>
        </w:rPr>
        <w:t xml:space="preserve">по </w:t>
      </w:r>
      <w:proofErr w:type="spellStart"/>
      <w:r w:rsidRPr="00DA2840">
        <w:rPr>
          <w:rFonts w:ascii="Times New Roman" w:eastAsia="Times New Roman" w:hAnsi="Times New Roman" w:cs="Times New Roman"/>
          <w:sz w:val="27"/>
          <w:szCs w:val="27"/>
        </w:rPr>
        <w:t>Альметьевскому</w:t>
      </w:r>
      <w:proofErr w:type="spellEnd"/>
      <w:r w:rsidRPr="00DA2840">
        <w:rPr>
          <w:rFonts w:ascii="Times New Roman" w:eastAsia="Times New Roman" w:hAnsi="Times New Roman" w:cs="Times New Roman"/>
          <w:sz w:val="27"/>
          <w:szCs w:val="27"/>
        </w:rPr>
        <w:t xml:space="preserve"> муниципальному району – 0,64%,</w:t>
      </w:r>
    </w:p>
    <w:p w:rsidR="00DA2840" w:rsidRPr="00DA2840" w:rsidRDefault="00DA2840" w:rsidP="007963FF">
      <w:pPr>
        <w:numPr>
          <w:ilvl w:val="0"/>
          <w:numId w:val="63"/>
        </w:numPr>
        <w:spacing w:line="240" w:lineRule="auto"/>
        <w:ind w:left="714" w:hanging="357"/>
        <w:jc w:val="both"/>
        <w:rPr>
          <w:rFonts w:ascii="Times New Roman" w:eastAsia="Times New Roman" w:hAnsi="Times New Roman" w:cs="Times New Roman"/>
          <w:sz w:val="27"/>
          <w:szCs w:val="27"/>
        </w:rPr>
      </w:pPr>
      <w:r w:rsidRPr="00DA2840">
        <w:rPr>
          <w:rFonts w:ascii="Times New Roman" w:eastAsia="Times New Roman" w:hAnsi="Times New Roman" w:cs="Times New Roman"/>
          <w:sz w:val="27"/>
          <w:szCs w:val="27"/>
        </w:rPr>
        <w:t xml:space="preserve">по </w:t>
      </w:r>
      <w:proofErr w:type="spellStart"/>
      <w:r w:rsidRPr="00DA2840">
        <w:rPr>
          <w:rFonts w:ascii="Times New Roman" w:eastAsia="Times New Roman" w:hAnsi="Times New Roman" w:cs="Times New Roman"/>
          <w:sz w:val="27"/>
          <w:szCs w:val="27"/>
        </w:rPr>
        <w:t>Елабужскому</w:t>
      </w:r>
      <w:proofErr w:type="spellEnd"/>
      <w:r w:rsidRPr="00DA2840">
        <w:rPr>
          <w:rFonts w:ascii="Times New Roman" w:eastAsia="Times New Roman" w:hAnsi="Times New Roman" w:cs="Times New Roman"/>
          <w:sz w:val="27"/>
          <w:szCs w:val="27"/>
        </w:rPr>
        <w:t xml:space="preserve"> муниципальному району – 0,72%,</w:t>
      </w:r>
    </w:p>
    <w:p w:rsidR="00DA2840" w:rsidRPr="00DA2840" w:rsidRDefault="00DA2840" w:rsidP="007963FF">
      <w:pPr>
        <w:numPr>
          <w:ilvl w:val="0"/>
          <w:numId w:val="63"/>
        </w:numPr>
        <w:spacing w:line="240" w:lineRule="auto"/>
        <w:ind w:left="714" w:hanging="357"/>
        <w:jc w:val="both"/>
        <w:rPr>
          <w:rFonts w:ascii="Times New Roman" w:eastAsia="Times New Roman" w:hAnsi="Times New Roman" w:cs="Times New Roman"/>
          <w:sz w:val="27"/>
          <w:szCs w:val="27"/>
        </w:rPr>
      </w:pPr>
      <w:r w:rsidRPr="00DA2840">
        <w:rPr>
          <w:rFonts w:ascii="Times New Roman" w:eastAsia="Times New Roman" w:hAnsi="Times New Roman" w:cs="Times New Roman"/>
          <w:sz w:val="27"/>
          <w:szCs w:val="27"/>
        </w:rPr>
        <w:t xml:space="preserve">по </w:t>
      </w:r>
      <w:proofErr w:type="spellStart"/>
      <w:r w:rsidRPr="00DA2840">
        <w:rPr>
          <w:rFonts w:ascii="Times New Roman" w:eastAsia="Times New Roman" w:hAnsi="Times New Roman" w:cs="Times New Roman"/>
          <w:sz w:val="27"/>
          <w:szCs w:val="27"/>
        </w:rPr>
        <w:t>Зеленодольскому</w:t>
      </w:r>
      <w:proofErr w:type="spellEnd"/>
      <w:r w:rsidRPr="00DA2840">
        <w:rPr>
          <w:rFonts w:ascii="Times New Roman" w:eastAsia="Times New Roman" w:hAnsi="Times New Roman" w:cs="Times New Roman"/>
          <w:sz w:val="27"/>
          <w:szCs w:val="27"/>
        </w:rPr>
        <w:t xml:space="preserve"> муниципальному району – 0,53%,</w:t>
      </w:r>
    </w:p>
    <w:p w:rsidR="00DA2840" w:rsidRPr="00DA2840" w:rsidRDefault="00DA2840" w:rsidP="007963FF">
      <w:pPr>
        <w:numPr>
          <w:ilvl w:val="0"/>
          <w:numId w:val="63"/>
        </w:numPr>
        <w:spacing w:line="240" w:lineRule="auto"/>
        <w:ind w:left="714" w:hanging="357"/>
        <w:jc w:val="both"/>
        <w:rPr>
          <w:rFonts w:ascii="Times New Roman" w:eastAsia="Times New Roman" w:hAnsi="Times New Roman" w:cs="Times New Roman"/>
          <w:sz w:val="27"/>
          <w:szCs w:val="27"/>
        </w:rPr>
      </w:pPr>
      <w:r w:rsidRPr="00DA2840">
        <w:rPr>
          <w:rFonts w:ascii="Times New Roman" w:eastAsia="Times New Roman" w:hAnsi="Times New Roman" w:cs="Times New Roman"/>
          <w:sz w:val="27"/>
          <w:szCs w:val="27"/>
        </w:rPr>
        <w:t>по Нижнекамскому муниципальному району – 0,65%,</w:t>
      </w:r>
    </w:p>
    <w:p w:rsidR="00DA2840" w:rsidRPr="00DA2840" w:rsidRDefault="00DA2840" w:rsidP="007963FF">
      <w:pPr>
        <w:numPr>
          <w:ilvl w:val="0"/>
          <w:numId w:val="63"/>
        </w:numPr>
        <w:spacing w:line="240" w:lineRule="auto"/>
        <w:ind w:left="714" w:hanging="357"/>
        <w:jc w:val="both"/>
        <w:rPr>
          <w:rFonts w:ascii="Times New Roman" w:eastAsia="Times New Roman" w:hAnsi="Times New Roman" w:cs="Times New Roman"/>
          <w:sz w:val="27"/>
          <w:szCs w:val="27"/>
        </w:rPr>
      </w:pPr>
      <w:r w:rsidRPr="00DA2840">
        <w:rPr>
          <w:rFonts w:ascii="Times New Roman" w:eastAsia="Times New Roman" w:hAnsi="Times New Roman" w:cs="Times New Roman"/>
          <w:sz w:val="27"/>
          <w:szCs w:val="27"/>
        </w:rPr>
        <w:t>по г. Набережные Челны – 0,42%,</w:t>
      </w:r>
    </w:p>
    <w:p w:rsidR="00DA2840" w:rsidRDefault="00DA2840" w:rsidP="007963FF">
      <w:pPr>
        <w:numPr>
          <w:ilvl w:val="0"/>
          <w:numId w:val="63"/>
        </w:numPr>
        <w:spacing w:line="240" w:lineRule="auto"/>
        <w:ind w:left="714" w:hanging="357"/>
        <w:jc w:val="both"/>
        <w:rPr>
          <w:rFonts w:ascii="Times New Roman" w:eastAsia="Times New Roman" w:hAnsi="Times New Roman" w:cs="Times New Roman"/>
          <w:sz w:val="27"/>
          <w:szCs w:val="27"/>
        </w:rPr>
      </w:pPr>
      <w:r w:rsidRPr="00DA2840">
        <w:rPr>
          <w:rFonts w:ascii="Times New Roman" w:eastAsia="Times New Roman" w:hAnsi="Times New Roman" w:cs="Times New Roman"/>
          <w:sz w:val="27"/>
          <w:szCs w:val="27"/>
        </w:rPr>
        <w:t>по г. Казань – 0,73%</w:t>
      </w:r>
    </w:p>
    <w:p w:rsidR="007963FF" w:rsidRPr="007963FF" w:rsidRDefault="007963FF" w:rsidP="007963FF">
      <w:pPr>
        <w:numPr>
          <w:ilvl w:val="0"/>
          <w:numId w:val="63"/>
        </w:numPr>
        <w:spacing w:line="240" w:lineRule="auto"/>
        <w:ind w:left="714" w:hanging="357"/>
        <w:jc w:val="both"/>
        <w:rPr>
          <w:rFonts w:ascii="Times New Roman" w:eastAsia="Times New Roman" w:hAnsi="Times New Roman" w:cs="Times New Roman"/>
          <w:sz w:val="27"/>
          <w:szCs w:val="27"/>
        </w:rPr>
      </w:pPr>
    </w:p>
    <w:p w:rsidR="00DA2840" w:rsidRPr="00B6287B" w:rsidRDefault="00DA2840" w:rsidP="00B6287B">
      <w:pPr>
        <w:spacing w:after="200" w:line="240" w:lineRule="auto"/>
        <w:ind w:left="720" w:firstLine="0"/>
        <w:jc w:val="center"/>
        <w:rPr>
          <w:rFonts w:ascii="Times New Roman" w:eastAsia="Times New Roman" w:hAnsi="Times New Roman" w:cs="Times New Roman"/>
          <w:sz w:val="27"/>
          <w:szCs w:val="27"/>
        </w:rPr>
      </w:pPr>
      <w:r w:rsidRPr="007963FF">
        <w:rPr>
          <w:rFonts w:ascii="Times New Roman" w:hAnsi="Times New Roman" w:cs="Times New Roman"/>
          <w:b/>
          <w:bCs/>
          <w:sz w:val="27"/>
          <w:szCs w:val="27"/>
        </w:rPr>
        <w:t>Уровень безработицы в Нижнекамском муниципальном районе</w:t>
      </w:r>
    </w:p>
    <w:p w:rsidR="00DA2840" w:rsidRPr="00DA2840" w:rsidRDefault="00DA2840" w:rsidP="00DA2840">
      <w:pPr>
        <w:tabs>
          <w:tab w:val="left" w:pos="3969"/>
        </w:tabs>
        <w:ind w:right="57" w:firstLine="0"/>
        <w:jc w:val="center"/>
        <w:rPr>
          <w:sz w:val="24"/>
          <w:szCs w:val="24"/>
        </w:rPr>
      </w:pPr>
      <w:r w:rsidRPr="00DA2840">
        <w:rPr>
          <w:noProof/>
          <w:sz w:val="24"/>
          <w:szCs w:val="24"/>
          <w:lang w:eastAsia="ru-RU"/>
        </w:rPr>
        <w:drawing>
          <wp:inline distT="0" distB="0" distL="0" distR="0" wp14:anchorId="05FE6C80" wp14:editId="0C952792">
            <wp:extent cx="5803900" cy="2743200"/>
            <wp:effectExtent l="0" t="0" r="635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03900" cy="2743200"/>
                    </a:xfrm>
                    <a:prstGeom prst="rect">
                      <a:avLst/>
                    </a:prstGeom>
                    <a:noFill/>
                  </pic:spPr>
                </pic:pic>
              </a:graphicData>
            </a:graphic>
          </wp:inline>
        </w:drawing>
      </w:r>
    </w:p>
    <w:p w:rsidR="00DA2840" w:rsidRPr="00DA2840" w:rsidRDefault="00DA2840" w:rsidP="00DA2840">
      <w:pPr>
        <w:tabs>
          <w:tab w:val="left" w:pos="3969"/>
        </w:tabs>
        <w:ind w:right="57" w:firstLine="0"/>
        <w:jc w:val="center"/>
        <w:rPr>
          <w:sz w:val="24"/>
          <w:szCs w:val="24"/>
        </w:rPr>
      </w:pPr>
    </w:p>
    <w:p w:rsidR="007963FF" w:rsidRDefault="00DA2840" w:rsidP="007963FF">
      <w:pPr>
        <w:spacing w:line="240" w:lineRule="auto"/>
        <w:jc w:val="both"/>
        <w:rPr>
          <w:rFonts w:ascii="Times New Roman" w:eastAsia="Times New Roman" w:hAnsi="Times New Roman" w:cs="Times New Roman"/>
          <w:sz w:val="27"/>
          <w:szCs w:val="27"/>
          <w:lang w:eastAsia="ru-RU"/>
        </w:rPr>
      </w:pPr>
      <w:r w:rsidRPr="00DA2840">
        <w:rPr>
          <w:rFonts w:ascii="Times New Roman" w:eastAsia="Times New Roman" w:hAnsi="Times New Roman" w:cs="Times New Roman"/>
          <w:sz w:val="27"/>
          <w:szCs w:val="27"/>
          <w:lang w:eastAsia="ru-RU"/>
        </w:rPr>
        <w:lastRenderedPageBreak/>
        <w:t>К концу 2021 года уровень регистрируемой безработицы по сравнению с аналогичным периодом прошлого года существенно снизился, что свидетельствует о стабилизации на рынке труда Нижнекамского муниципального района.</w:t>
      </w:r>
    </w:p>
    <w:p w:rsidR="00DA2840" w:rsidRDefault="00DA2840" w:rsidP="007963FF">
      <w:pPr>
        <w:spacing w:line="240" w:lineRule="auto"/>
        <w:jc w:val="both"/>
        <w:rPr>
          <w:rFonts w:ascii="Times New Roman" w:eastAsia="Times New Roman" w:hAnsi="Times New Roman" w:cs="Times New Roman"/>
          <w:kern w:val="36"/>
          <w:sz w:val="27"/>
          <w:szCs w:val="27"/>
          <w:lang w:eastAsia="ru-RU"/>
        </w:rPr>
      </w:pPr>
      <w:r w:rsidRPr="00DA2840">
        <w:rPr>
          <w:rFonts w:ascii="Times New Roman" w:eastAsia="Times New Roman" w:hAnsi="Times New Roman" w:cs="Times New Roman"/>
          <w:kern w:val="36"/>
          <w:sz w:val="27"/>
          <w:szCs w:val="27"/>
          <w:lang w:eastAsia="ru-RU"/>
        </w:rPr>
        <w:t xml:space="preserve">Количество зарегистрированных безработных граждан в Центре занятости населения г. Нижнекамска на 1 января 2022 года составило </w:t>
      </w:r>
      <w:r w:rsidRPr="00DA2840">
        <w:rPr>
          <w:rFonts w:ascii="Times New Roman" w:eastAsia="Times New Roman" w:hAnsi="Times New Roman" w:cs="Times New Roman"/>
          <w:b/>
          <w:bCs/>
          <w:kern w:val="36"/>
          <w:sz w:val="27"/>
          <w:szCs w:val="27"/>
          <w:lang w:eastAsia="ru-RU"/>
        </w:rPr>
        <w:t xml:space="preserve">1032 </w:t>
      </w:r>
      <w:r w:rsidRPr="00DA2840">
        <w:rPr>
          <w:rFonts w:ascii="Times New Roman" w:eastAsia="Times New Roman" w:hAnsi="Times New Roman" w:cs="Times New Roman"/>
          <w:kern w:val="36"/>
          <w:sz w:val="27"/>
          <w:szCs w:val="27"/>
          <w:lang w:eastAsia="ru-RU"/>
        </w:rPr>
        <w:t xml:space="preserve">человека, что на </w:t>
      </w:r>
      <w:r w:rsidRPr="00DA2840">
        <w:rPr>
          <w:rFonts w:ascii="Times New Roman" w:eastAsia="Times New Roman" w:hAnsi="Times New Roman" w:cs="Times New Roman"/>
          <w:b/>
          <w:kern w:val="36"/>
          <w:sz w:val="27"/>
          <w:szCs w:val="27"/>
          <w:lang w:eastAsia="ru-RU"/>
        </w:rPr>
        <w:t>2343</w:t>
      </w:r>
      <w:r w:rsidRPr="00DA2840">
        <w:rPr>
          <w:rFonts w:ascii="Times New Roman" w:eastAsia="Times New Roman" w:hAnsi="Times New Roman" w:cs="Times New Roman"/>
          <w:kern w:val="36"/>
          <w:sz w:val="27"/>
          <w:szCs w:val="27"/>
          <w:lang w:eastAsia="ru-RU"/>
        </w:rPr>
        <w:t xml:space="preserve"> человека, или на </w:t>
      </w:r>
      <w:r w:rsidRPr="00DA2840">
        <w:rPr>
          <w:rFonts w:ascii="Times New Roman" w:eastAsia="Times New Roman" w:hAnsi="Times New Roman" w:cs="Times New Roman"/>
          <w:b/>
          <w:bCs/>
          <w:kern w:val="36"/>
          <w:sz w:val="27"/>
          <w:szCs w:val="27"/>
          <w:lang w:eastAsia="ru-RU"/>
        </w:rPr>
        <w:t>69,4%</w:t>
      </w:r>
      <w:r w:rsidRPr="00DA2840">
        <w:rPr>
          <w:rFonts w:ascii="Times New Roman" w:eastAsia="Times New Roman" w:hAnsi="Times New Roman" w:cs="Times New Roman"/>
          <w:kern w:val="36"/>
          <w:sz w:val="27"/>
          <w:szCs w:val="27"/>
          <w:lang w:eastAsia="ru-RU"/>
        </w:rPr>
        <w:t xml:space="preserve"> меньше по сравнению с аналогичным периодом прошлого года. В составе безработных </w:t>
      </w:r>
      <w:r w:rsidRPr="00DA2840">
        <w:rPr>
          <w:rFonts w:ascii="Times New Roman" w:eastAsia="Times New Roman" w:hAnsi="Times New Roman" w:cs="Times New Roman"/>
          <w:b/>
          <w:bCs/>
          <w:kern w:val="36"/>
          <w:sz w:val="27"/>
          <w:szCs w:val="27"/>
          <w:lang w:eastAsia="ru-RU"/>
        </w:rPr>
        <w:t>65%</w:t>
      </w:r>
      <w:r w:rsidRPr="00DA2840">
        <w:rPr>
          <w:rFonts w:ascii="Times New Roman" w:eastAsia="Times New Roman" w:hAnsi="Times New Roman" w:cs="Times New Roman"/>
          <w:kern w:val="36"/>
          <w:sz w:val="27"/>
          <w:szCs w:val="27"/>
          <w:lang w:eastAsia="ru-RU"/>
        </w:rPr>
        <w:t xml:space="preserve"> составляют женщины, </w:t>
      </w:r>
      <w:r w:rsidRPr="00DA2840">
        <w:rPr>
          <w:rFonts w:ascii="Times New Roman" w:eastAsia="Times New Roman" w:hAnsi="Times New Roman" w:cs="Times New Roman"/>
          <w:b/>
          <w:bCs/>
          <w:kern w:val="36"/>
          <w:sz w:val="27"/>
          <w:szCs w:val="27"/>
          <w:lang w:eastAsia="ru-RU"/>
        </w:rPr>
        <w:t>13%</w:t>
      </w:r>
      <w:r w:rsidRPr="00DA2840">
        <w:rPr>
          <w:rFonts w:ascii="Times New Roman" w:eastAsia="Times New Roman" w:hAnsi="Times New Roman" w:cs="Times New Roman"/>
          <w:kern w:val="36"/>
          <w:sz w:val="27"/>
          <w:szCs w:val="27"/>
          <w:lang w:eastAsia="ru-RU"/>
        </w:rPr>
        <w:t xml:space="preserve"> - молодые люди в возрасте 16-29 лет, </w:t>
      </w:r>
      <w:r w:rsidRPr="00DA2840">
        <w:rPr>
          <w:rFonts w:ascii="Times New Roman" w:eastAsia="Times New Roman" w:hAnsi="Times New Roman" w:cs="Times New Roman"/>
          <w:b/>
          <w:kern w:val="36"/>
          <w:sz w:val="27"/>
          <w:szCs w:val="27"/>
          <w:lang w:eastAsia="ru-RU"/>
        </w:rPr>
        <w:t>8,4%</w:t>
      </w:r>
      <w:r w:rsidRPr="00DA2840">
        <w:rPr>
          <w:rFonts w:ascii="Times New Roman" w:eastAsia="Times New Roman" w:hAnsi="Times New Roman" w:cs="Times New Roman"/>
          <w:kern w:val="36"/>
          <w:sz w:val="27"/>
          <w:szCs w:val="27"/>
          <w:lang w:eastAsia="ru-RU"/>
        </w:rPr>
        <w:t xml:space="preserve"> - граждане с ограниченными возможностями здоровья (инвалиды), </w:t>
      </w:r>
      <w:r w:rsidRPr="00DA2840">
        <w:rPr>
          <w:rFonts w:ascii="Times New Roman" w:eastAsia="Times New Roman" w:hAnsi="Times New Roman" w:cs="Times New Roman"/>
          <w:b/>
          <w:bCs/>
          <w:kern w:val="36"/>
          <w:sz w:val="27"/>
          <w:szCs w:val="27"/>
          <w:lang w:eastAsia="ru-RU"/>
        </w:rPr>
        <w:t>30%</w:t>
      </w:r>
      <w:r w:rsidRPr="00DA2840">
        <w:rPr>
          <w:rFonts w:ascii="Times New Roman" w:eastAsia="Times New Roman" w:hAnsi="Times New Roman" w:cs="Times New Roman"/>
          <w:kern w:val="36"/>
          <w:sz w:val="27"/>
          <w:szCs w:val="27"/>
          <w:lang w:eastAsia="ru-RU"/>
        </w:rPr>
        <w:t xml:space="preserve"> безработных имеют на своем иждивении несовершеннолетних детей. Средняя продолжительность безработицы составляет </w:t>
      </w:r>
      <w:r w:rsidRPr="00DA2840">
        <w:rPr>
          <w:rFonts w:ascii="Times New Roman" w:eastAsia="Times New Roman" w:hAnsi="Times New Roman" w:cs="Times New Roman"/>
          <w:b/>
          <w:bCs/>
          <w:kern w:val="36"/>
          <w:sz w:val="27"/>
          <w:szCs w:val="27"/>
          <w:lang w:eastAsia="ru-RU"/>
        </w:rPr>
        <w:t xml:space="preserve">4,1 </w:t>
      </w:r>
      <w:r w:rsidRPr="00DA2840">
        <w:rPr>
          <w:rFonts w:ascii="Times New Roman" w:eastAsia="Times New Roman" w:hAnsi="Times New Roman" w:cs="Times New Roman"/>
          <w:kern w:val="36"/>
          <w:sz w:val="27"/>
          <w:szCs w:val="27"/>
          <w:lang w:eastAsia="ru-RU"/>
        </w:rPr>
        <w:t>мес.</w:t>
      </w:r>
    </w:p>
    <w:p w:rsidR="007963FF" w:rsidRDefault="007963FF" w:rsidP="007963FF">
      <w:pPr>
        <w:spacing w:line="240" w:lineRule="auto"/>
        <w:jc w:val="both"/>
        <w:rPr>
          <w:rFonts w:ascii="Times New Roman" w:eastAsia="Times New Roman" w:hAnsi="Times New Roman" w:cs="Times New Roman"/>
          <w:kern w:val="36"/>
          <w:sz w:val="27"/>
          <w:szCs w:val="27"/>
          <w:lang w:eastAsia="ru-RU"/>
        </w:rPr>
      </w:pPr>
    </w:p>
    <w:p w:rsidR="00DA2840" w:rsidRPr="00DA2840" w:rsidRDefault="00DA2840" w:rsidP="00DA2840">
      <w:pPr>
        <w:spacing w:before="100" w:beforeAutospacing="1" w:after="100" w:afterAutospacing="1" w:line="240" w:lineRule="auto"/>
        <w:ind w:firstLine="0"/>
        <w:jc w:val="center"/>
        <w:outlineLvl w:val="0"/>
        <w:rPr>
          <w:rFonts w:ascii="Times New Roman" w:eastAsia="Times New Roman" w:hAnsi="Times New Roman" w:cs="Times New Roman"/>
          <w:bCs/>
          <w:kern w:val="36"/>
          <w:sz w:val="27"/>
          <w:szCs w:val="27"/>
          <w:lang w:eastAsia="ru-RU"/>
        </w:rPr>
      </w:pPr>
      <w:r w:rsidRPr="00DA2840">
        <w:rPr>
          <w:rFonts w:ascii="Times New Roman" w:eastAsia="Times New Roman" w:hAnsi="Times New Roman" w:cs="Times New Roman"/>
          <w:b/>
          <w:bCs/>
          <w:kern w:val="36"/>
          <w:sz w:val="27"/>
          <w:szCs w:val="27"/>
          <w:lang w:eastAsia="ru-RU"/>
        </w:rPr>
        <w:t>Информация по безработным на 01.01.2022 года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8"/>
        <w:gridCol w:w="4593"/>
        <w:gridCol w:w="1836"/>
        <w:gridCol w:w="1832"/>
        <w:gridCol w:w="1078"/>
      </w:tblGrid>
      <w:tr w:rsidR="00DA2840" w:rsidRPr="00DA2840" w:rsidTr="007963FF">
        <w:trPr>
          <w:trHeight w:val="720"/>
        </w:trPr>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 xml:space="preserve">№ </w:t>
            </w:r>
            <w:proofErr w:type="gramStart"/>
            <w:r w:rsidRPr="00DA2840">
              <w:rPr>
                <w:rFonts w:ascii="Times New Roman" w:eastAsia="Times New Roman" w:hAnsi="Times New Roman" w:cs="Times New Roman"/>
                <w:sz w:val="24"/>
                <w:szCs w:val="24"/>
                <w:lang w:eastAsia="ru-RU"/>
              </w:rPr>
              <w:t>п</w:t>
            </w:r>
            <w:proofErr w:type="gramEnd"/>
            <w:r w:rsidRPr="00DA2840">
              <w:rPr>
                <w:rFonts w:ascii="Times New Roman" w:eastAsia="Times New Roman" w:hAnsi="Times New Roman" w:cs="Times New Roman"/>
                <w:sz w:val="24"/>
                <w:szCs w:val="24"/>
                <w:lang w:eastAsia="ru-RU"/>
              </w:rPr>
              <w:t>/п</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Наименование</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Численность, чел.</w:t>
            </w:r>
          </w:p>
        </w:tc>
        <w:tc>
          <w:tcPr>
            <w:tcW w:w="1832"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Численность рабочей силы, чел.</w:t>
            </w:r>
          </w:p>
        </w:tc>
        <w:tc>
          <w:tcPr>
            <w:tcW w:w="107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w:t>
            </w:r>
          </w:p>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без-</w:t>
            </w:r>
          </w:p>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proofErr w:type="spellStart"/>
            <w:r w:rsidRPr="00DA2840">
              <w:rPr>
                <w:rFonts w:ascii="Times New Roman" w:eastAsia="Times New Roman" w:hAnsi="Times New Roman" w:cs="Times New Roman"/>
                <w:sz w:val="24"/>
                <w:szCs w:val="24"/>
                <w:lang w:eastAsia="ru-RU"/>
              </w:rPr>
              <w:t>рабо</w:t>
            </w:r>
            <w:proofErr w:type="spellEnd"/>
            <w:r w:rsidRPr="00DA2840">
              <w:rPr>
                <w:rFonts w:ascii="Times New Roman" w:eastAsia="Times New Roman" w:hAnsi="Times New Roman" w:cs="Times New Roman"/>
                <w:sz w:val="24"/>
                <w:szCs w:val="24"/>
                <w:lang w:eastAsia="ru-RU"/>
              </w:rPr>
              <w:t>-</w:t>
            </w:r>
          </w:p>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proofErr w:type="spellStart"/>
            <w:r w:rsidRPr="00DA2840">
              <w:rPr>
                <w:rFonts w:ascii="Times New Roman" w:eastAsia="Times New Roman" w:hAnsi="Times New Roman" w:cs="Times New Roman"/>
                <w:sz w:val="24"/>
                <w:szCs w:val="24"/>
                <w:lang w:eastAsia="ru-RU"/>
              </w:rPr>
              <w:t>тицы</w:t>
            </w:r>
            <w:proofErr w:type="spellEnd"/>
          </w:p>
        </w:tc>
      </w:tr>
      <w:tr w:rsidR="00DA2840" w:rsidRPr="00DA2840" w:rsidTr="007963FF">
        <w:trPr>
          <w:trHeight w:val="599"/>
        </w:trPr>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w:t>
            </w:r>
          </w:p>
        </w:tc>
        <w:tc>
          <w:tcPr>
            <w:tcW w:w="4593" w:type="dxa"/>
          </w:tcPr>
          <w:p w:rsidR="00DA2840" w:rsidRPr="00DA2840" w:rsidRDefault="00DA2840" w:rsidP="00DA2840">
            <w:pPr>
              <w:spacing w:after="120" w:line="240" w:lineRule="auto"/>
              <w:ind w:firstLine="0"/>
              <w:jc w:val="both"/>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Всего граждан, состоящих на учете</w:t>
            </w:r>
            <w:r w:rsidR="007963FF">
              <w:rPr>
                <w:rFonts w:ascii="Times New Roman" w:eastAsia="Times New Roman" w:hAnsi="Times New Roman" w:cs="Times New Roman"/>
                <w:sz w:val="24"/>
                <w:szCs w:val="24"/>
                <w:lang w:eastAsia="ru-RU"/>
              </w:rPr>
              <w:t xml:space="preserve"> в качестве</w:t>
            </w:r>
            <w:r w:rsidRPr="00DA2840">
              <w:rPr>
                <w:rFonts w:ascii="Times New Roman" w:eastAsia="Times New Roman" w:hAnsi="Times New Roman" w:cs="Times New Roman"/>
                <w:sz w:val="24"/>
                <w:szCs w:val="24"/>
                <w:lang w:eastAsia="ru-RU"/>
              </w:rPr>
              <w:t xml:space="preserve"> безработных </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b/>
                <w:sz w:val="24"/>
                <w:szCs w:val="24"/>
                <w:lang w:eastAsia="ru-RU"/>
              </w:rPr>
            </w:pPr>
            <w:r w:rsidRPr="00DA2840">
              <w:rPr>
                <w:rFonts w:ascii="Times New Roman" w:eastAsia="Times New Roman" w:hAnsi="Times New Roman" w:cs="Times New Roman"/>
                <w:b/>
                <w:sz w:val="24"/>
                <w:szCs w:val="24"/>
                <w:lang w:eastAsia="ru-RU"/>
              </w:rPr>
              <w:t>1032</w:t>
            </w:r>
          </w:p>
        </w:tc>
        <w:tc>
          <w:tcPr>
            <w:tcW w:w="1832" w:type="dxa"/>
          </w:tcPr>
          <w:p w:rsidR="00DA2840" w:rsidRPr="00DA2840" w:rsidRDefault="00DA2840" w:rsidP="00DA2840">
            <w:pPr>
              <w:spacing w:after="120" w:line="240" w:lineRule="auto"/>
              <w:ind w:firstLine="0"/>
              <w:jc w:val="center"/>
              <w:rPr>
                <w:rFonts w:ascii="Times New Roman" w:eastAsia="Times New Roman" w:hAnsi="Times New Roman" w:cs="Times New Roman"/>
                <w:b/>
                <w:sz w:val="24"/>
                <w:szCs w:val="24"/>
                <w:lang w:eastAsia="ru-RU"/>
              </w:rPr>
            </w:pPr>
            <w:r w:rsidRPr="00DA2840">
              <w:rPr>
                <w:rFonts w:ascii="Times New Roman" w:eastAsia="Times New Roman" w:hAnsi="Times New Roman" w:cs="Times New Roman"/>
                <w:b/>
                <w:sz w:val="24"/>
                <w:szCs w:val="24"/>
                <w:lang w:eastAsia="ru-RU"/>
              </w:rPr>
              <w:t>157900</w:t>
            </w:r>
          </w:p>
        </w:tc>
        <w:tc>
          <w:tcPr>
            <w:tcW w:w="1078" w:type="dxa"/>
          </w:tcPr>
          <w:p w:rsidR="00DA2840" w:rsidRPr="00DA2840" w:rsidRDefault="00DA2840" w:rsidP="00DA2840">
            <w:pPr>
              <w:spacing w:after="120" w:line="240" w:lineRule="auto"/>
              <w:ind w:firstLine="0"/>
              <w:jc w:val="center"/>
              <w:rPr>
                <w:rFonts w:ascii="Times New Roman" w:eastAsia="Times New Roman" w:hAnsi="Times New Roman" w:cs="Times New Roman"/>
                <w:b/>
                <w:sz w:val="24"/>
                <w:szCs w:val="24"/>
                <w:lang w:eastAsia="ru-RU"/>
              </w:rPr>
            </w:pPr>
            <w:r w:rsidRPr="00DA2840">
              <w:rPr>
                <w:rFonts w:ascii="Times New Roman" w:eastAsia="Times New Roman" w:hAnsi="Times New Roman" w:cs="Times New Roman"/>
                <w:b/>
                <w:sz w:val="24"/>
                <w:szCs w:val="24"/>
                <w:lang w:eastAsia="ru-RU"/>
              </w:rPr>
              <w:t>0,65</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b/>
                <w:sz w:val="24"/>
                <w:szCs w:val="24"/>
                <w:lang w:eastAsia="ru-RU"/>
              </w:rPr>
            </w:pP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b/>
                <w:sz w:val="24"/>
                <w:szCs w:val="24"/>
                <w:lang w:eastAsia="ru-RU"/>
              </w:rPr>
            </w:pP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Численность, чел.</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 от численности безработных</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По возрасту (из стр.1)</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1032</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b/>
                <w:sz w:val="24"/>
                <w:szCs w:val="24"/>
                <w:lang w:eastAsia="ru-RU"/>
              </w:rPr>
            </w:pP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2.1</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16-17 лет</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0</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0</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2.2</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18-19 лет</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5</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0,48</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2.3</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20-24 лет</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48</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4,65</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2.4</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25-29 лет</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77</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7,46</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2.5</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30-49 лет</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605</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58,62</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2.6</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50 лет и старше</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297</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28,79</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3</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По полу (из стр.1)</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1032</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3.1</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мужчины</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359</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34,79</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3.2</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женщины</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673</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65,21</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По образованию (из стр.1)</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1032</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4.1</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высшее</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345</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33,43</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4.2</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среднее профессиональное</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378</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36,63</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4.3</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среднее общее</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214</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20,73</w:t>
            </w:r>
          </w:p>
        </w:tc>
      </w:tr>
      <w:tr w:rsidR="00DA2840" w:rsidRPr="00DA2840" w:rsidTr="007963FF">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4.4</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основное общее</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95</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9,21</w:t>
            </w:r>
          </w:p>
        </w:tc>
      </w:tr>
      <w:tr w:rsidR="00DA2840" w:rsidRPr="00DA2840" w:rsidTr="007963FF">
        <w:trPr>
          <w:trHeight w:val="568"/>
        </w:trPr>
        <w:tc>
          <w:tcPr>
            <w:tcW w:w="798"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4.5.</w:t>
            </w:r>
          </w:p>
        </w:tc>
        <w:tc>
          <w:tcPr>
            <w:tcW w:w="4593"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не имеющие основного общего образования</w:t>
            </w:r>
          </w:p>
        </w:tc>
        <w:tc>
          <w:tcPr>
            <w:tcW w:w="1836" w:type="dxa"/>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0</w:t>
            </w:r>
          </w:p>
        </w:tc>
        <w:tc>
          <w:tcPr>
            <w:tcW w:w="2910" w:type="dxa"/>
            <w:gridSpan w:val="2"/>
          </w:tcPr>
          <w:p w:rsidR="00DA2840" w:rsidRPr="00DA2840" w:rsidRDefault="00DA2840" w:rsidP="00DA2840">
            <w:pPr>
              <w:spacing w:after="120"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0</w:t>
            </w:r>
          </w:p>
        </w:tc>
      </w:tr>
    </w:tbl>
    <w:p w:rsidR="00DA2840" w:rsidRPr="00DA2840" w:rsidRDefault="00DA2840" w:rsidP="00DA2840">
      <w:pPr>
        <w:spacing w:line="240" w:lineRule="auto"/>
        <w:ind w:firstLine="0"/>
        <w:jc w:val="both"/>
        <w:rPr>
          <w:rFonts w:ascii="Times New Roman" w:eastAsia="Times New Roman" w:hAnsi="Times New Roman" w:cs="Times New Roman"/>
          <w:sz w:val="24"/>
          <w:szCs w:val="24"/>
          <w:lang w:eastAsia="ru-RU"/>
        </w:rPr>
      </w:pPr>
    </w:p>
    <w:p w:rsidR="00DA2840" w:rsidRPr="00DA2840" w:rsidRDefault="00DA2840" w:rsidP="00DA2840">
      <w:pPr>
        <w:spacing w:line="240" w:lineRule="auto"/>
        <w:ind w:firstLine="708"/>
        <w:jc w:val="both"/>
        <w:rPr>
          <w:rFonts w:ascii="Times New Roman" w:eastAsia="Times New Roman" w:hAnsi="Times New Roman" w:cs="Times New Roman"/>
          <w:sz w:val="27"/>
          <w:szCs w:val="27"/>
          <w:lang w:eastAsia="ru-RU"/>
        </w:rPr>
      </w:pPr>
      <w:r w:rsidRPr="00DA2840">
        <w:rPr>
          <w:rFonts w:ascii="Times New Roman" w:eastAsia="Times New Roman" w:hAnsi="Times New Roman" w:cs="Times New Roman"/>
          <w:sz w:val="27"/>
          <w:szCs w:val="27"/>
          <w:lang w:eastAsia="ru-RU"/>
        </w:rPr>
        <w:lastRenderedPageBreak/>
        <w:t xml:space="preserve">В рамках </w:t>
      </w:r>
      <w:proofErr w:type="gramStart"/>
      <w:r w:rsidRPr="00DA2840">
        <w:rPr>
          <w:rFonts w:ascii="Times New Roman" w:eastAsia="Times New Roman" w:hAnsi="Times New Roman" w:cs="Times New Roman"/>
          <w:sz w:val="27"/>
          <w:szCs w:val="27"/>
          <w:lang w:eastAsia="ru-RU"/>
        </w:rPr>
        <w:t>реализации Программы содействия занятости населения</w:t>
      </w:r>
      <w:proofErr w:type="gramEnd"/>
      <w:r w:rsidRPr="00DA2840">
        <w:rPr>
          <w:rFonts w:ascii="Times New Roman" w:eastAsia="Times New Roman" w:hAnsi="Times New Roman" w:cs="Times New Roman"/>
          <w:sz w:val="27"/>
          <w:szCs w:val="27"/>
          <w:lang w:eastAsia="ru-RU"/>
        </w:rPr>
        <w:t xml:space="preserve"> в Нижнекамском муниципальном районе Республики Татарстан на 2021 год, в 2021 году были реализованы следующие направления вышеуказанной Программы:</w:t>
      </w:r>
    </w:p>
    <w:p w:rsidR="0071090A" w:rsidRPr="00DA2840" w:rsidRDefault="0071090A" w:rsidP="0071090A">
      <w:pPr>
        <w:tabs>
          <w:tab w:val="left" w:pos="3969"/>
          <w:tab w:val="left" w:pos="6530"/>
        </w:tabs>
        <w:ind w:right="57" w:firstLine="0"/>
        <w:rPr>
          <w:sz w:val="24"/>
          <w:szCs w:val="24"/>
        </w:rPr>
      </w:pPr>
    </w:p>
    <w:p w:rsidR="00DA2840" w:rsidRPr="00DA2840" w:rsidRDefault="00DA2840" w:rsidP="00DA2840">
      <w:pPr>
        <w:spacing w:line="240" w:lineRule="auto"/>
        <w:ind w:firstLine="0"/>
        <w:jc w:val="center"/>
        <w:rPr>
          <w:rFonts w:ascii="Times New Roman" w:eastAsia="Times New Roman" w:hAnsi="Times New Roman" w:cs="Times New Roman"/>
          <w:b/>
          <w:bCs/>
          <w:sz w:val="27"/>
          <w:szCs w:val="27"/>
          <w:lang w:eastAsia="ru-RU"/>
        </w:rPr>
      </w:pPr>
      <w:r w:rsidRPr="00DA2840">
        <w:rPr>
          <w:rFonts w:ascii="Times New Roman" w:eastAsia="Times New Roman" w:hAnsi="Times New Roman" w:cs="Times New Roman"/>
          <w:b/>
          <w:bCs/>
          <w:sz w:val="27"/>
          <w:szCs w:val="27"/>
          <w:lang w:eastAsia="ru-RU"/>
        </w:rPr>
        <w:t xml:space="preserve">Численность участников мероприятий специальных программ занятости </w:t>
      </w:r>
    </w:p>
    <w:p w:rsidR="00DA2840" w:rsidRPr="00DA2840" w:rsidRDefault="00DA2840" w:rsidP="00DA2840">
      <w:pPr>
        <w:spacing w:line="240" w:lineRule="auto"/>
        <w:ind w:firstLine="0"/>
        <w:jc w:val="center"/>
        <w:rPr>
          <w:rFonts w:ascii="Times New Roman" w:eastAsia="Times New Roman" w:hAnsi="Times New Roman" w:cs="Times New Roman"/>
          <w:b/>
          <w:bCs/>
          <w:sz w:val="27"/>
          <w:szCs w:val="27"/>
          <w:lang w:eastAsia="ru-RU"/>
        </w:rPr>
      </w:pPr>
      <w:r w:rsidRPr="00DA2840">
        <w:rPr>
          <w:rFonts w:ascii="Times New Roman" w:eastAsia="Times New Roman" w:hAnsi="Times New Roman" w:cs="Times New Roman"/>
          <w:b/>
          <w:bCs/>
          <w:sz w:val="27"/>
          <w:szCs w:val="27"/>
          <w:lang w:eastAsia="ru-RU"/>
        </w:rPr>
        <w:t>в 2021 году.</w:t>
      </w:r>
    </w:p>
    <w:tbl>
      <w:tblPr>
        <w:tblpPr w:leftFromText="180" w:rightFromText="180" w:vertAnchor="text" w:horzAnchor="margin" w:tblpX="-72" w:tblpY="154"/>
        <w:tblW w:w="10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16"/>
        <w:gridCol w:w="1257"/>
        <w:gridCol w:w="1279"/>
        <w:gridCol w:w="1363"/>
      </w:tblGrid>
      <w:tr w:rsidR="00DA2840" w:rsidRPr="00DA2840" w:rsidTr="007963FF">
        <w:trPr>
          <w:trHeight w:val="356"/>
        </w:trPr>
        <w:tc>
          <w:tcPr>
            <w:tcW w:w="6716" w:type="dxa"/>
            <w:vMerge w:val="restart"/>
            <w:vAlign w:val="center"/>
          </w:tcPr>
          <w:p w:rsidR="00DA2840" w:rsidRPr="00DA2840" w:rsidRDefault="00DA2840" w:rsidP="00DA2840">
            <w:pPr>
              <w:autoSpaceDE w:val="0"/>
              <w:autoSpaceDN w:val="0"/>
              <w:adjustRightInd w:val="0"/>
              <w:spacing w:line="240" w:lineRule="auto"/>
              <w:ind w:firstLine="0"/>
              <w:jc w:val="center"/>
              <w:rPr>
                <w:rFonts w:ascii="Times New Roman" w:eastAsia="Times New Roman" w:hAnsi="Times New Roman" w:cs="Times New Roman"/>
                <w:color w:val="000000"/>
                <w:sz w:val="24"/>
                <w:szCs w:val="24"/>
                <w:lang w:val="en-US" w:eastAsia="ru-RU"/>
              </w:rPr>
            </w:pPr>
            <w:r w:rsidRPr="00DA2840">
              <w:rPr>
                <w:rFonts w:ascii="Times New Roman" w:eastAsia="Times New Roman" w:hAnsi="Times New Roman" w:cs="Times New Roman"/>
                <w:color w:val="000000"/>
                <w:sz w:val="24"/>
                <w:szCs w:val="24"/>
                <w:lang w:eastAsia="ru-RU"/>
              </w:rPr>
              <w:t>Наименование мероприятия</w:t>
            </w:r>
          </w:p>
        </w:tc>
        <w:tc>
          <w:tcPr>
            <w:tcW w:w="3899" w:type="dxa"/>
            <w:gridSpan w:val="3"/>
            <w:vAlign w:val="center"/>
          </w:tcPr>
          <w:p w:rsidR="00DA2840" w:rsidRPr="00DA2840" w:rsidRDefault="00DA2840" w:rsidP="00DA2840">
            <w:pPr>
              <w:autoSpaceDE w:val="0"/>
              <w:autoSpaceDN w:val="0"/>
              <w:adjustRightInd w:val="0"/>
              <w:spacing w:line="240" w:lineRule="auto"/>
              <w:ind w:firstLine="0"/>
              <w:jc w:val="center"/>
              <w:rPr>
                <w:rFonts w:ascii="Times New Roman" w:eastAsia="Times New Roman" w:hAnsi="Times New Roman" w:cs="Times New Roman"/>
                <w:color w:val="000000"/>
                <w:sz w:val="24"/>
                <w:szCs w:val="24"/>
                <w:lang w:val="en-US" w:eastAsia="ru-RU"/>
              </w:rPr>
            </w:pPr>
            <w:r w:rsidRPr="00DA2840">
              <w:rPr>
                <w:rFonts w:ascii="Times New Roman" w:eastAsia="Times New Roman" w:hAnsi="Times New Roman" w:cs="Times New Roman"/>
                <w:color w:val="000000"/>
                <w:sz w:val="24"/>
                <w:szCs w:val="24"/>
                <w:lang w:eastAsia="ru-RU"/>
              </w:rPr>
              <w:t>Число участников (человек)</w:t>
            </w:r>
          </w:p>
        </w:tc>
      </w:tr>
      <w:tr w:rsidR="00DA2840" w:rsidRPr="00DA2840" w:rsidTr="007963FF">
        <w:trPr>
          <w:trHeight w:val="328"/>
        </w:trPr>
        <w:tc>
          <w:tcPr>
            <w:tcW w:w="6716" w:type="dxa"/>
            <w:vMerge/>
            <w:vAlign w:val="center"/>
          </w:tcPr>
          <w:p w:rsidR="00DA2840" w:rsidRPr="00DA2840" w:rsidRDefault="00DA2840" w:rsidP="00DA2840">
            <w:pPr>
              <w:autoSpaceDE w:val="0"/>
              <w:autoSpaceDN w:val="0"/>
              <w:adjustRightInd w:val="0"/>
              <w:spacing w:line="240" w:lineRule="auto"/>
              <w:ind w:firstLine="0"/>
              <w:jc w:val="center"/>
              <w:rPr>
                <w:rFonts w:ascii="Times New Roman" w:eastAsia="Times New Roman" w:hAnsi="Times New Roman" w:cs="Times New Roman"/>
                <w:color w:val="000000"/>
                <w:sz w:val="24"/>
                <w:szCs w:val="24"/>
                <w:lang w:eastAsia="ru-RU"/>
              </w:rPr>
            </w:pPr>
          </w:p>
        </w:tc>
        <w:tc>
          <w:tcPr>
            <w:tcW w:w="1257" w:type="dxa"/>
            <w:vAlign w:val="center"/>
          </w:tcPr>
          <w:p w:rsidR="00DA2840" w:rsidRPr="00DA2840" w:rsidRDefault="00DA2840" w:rsidP="00DA2840">
            <w:pPr>
              <w:autoSpaceDE w:val="0"/>
              <w:autoSpaceDN w:val="0"/>
              <w:adjustRightInd w:val="0"/>
              <w:spacing w:line="240" w:lineRule="auto"/>
              <w:ind w:firstLine="0"/>
              <w:jc w:val="center"/>
              <w:rPr>
                <w:rFonts w:ascii="Times New Roman" w:eastAsia="Times New Roman" w:hAnsi="Times New Roman" w:cs="Times New Roman"/>
                <w:color w:val="000000"/>
                <w:sz w:val="24"/>
                <w:szCs w:val="24"/>
                <w:lang w:eastAsia="ru-RU"/>
              </w:rPr>
            </w:pPr>
            <w:r w:rsidRPr="00DA2840">
              <w:rPr>
                <w:rFonts w:ascii="Times New Roman" w:eastAsia="Times New Roman" w:hAnsi="Times New Roman" w:cs="Times New Roman"/>
                <w:color w:val="000000"/>
                <w:sz w:val="24"/>
                <w:szCs w:val="24"/>
                <w:lang w:eastAsia="ru-RU"/>
              </w:rPr>
              <w:t>2019 год</w:t>
            </w:r>
          </w:p>
        </w:tc>
        <w:tc>
          <w:tcPr>
            <w:tcW w:w="1279" w:type="dxa"/>
            <w:vAlign w:val="center"/>
          </w:tcPr>
          <w:p w:rsidR="00DA2840" w:rsidRPr="00DA2840" w:rsidRDefault="00DA2840" w:rsidP="00DA2840">
            <w:pPr>
              <w:autoSpaceDE w:val="0"/>
              <w:autoSpaceDN w:val="0"/>
              <w:adjustRightInd w:val="0"/>
              <w:spacing w:line="240" w:lineRule="auto"/>
              <w:ind w:firstLine="0"/>
              <w:jc w:val="center"/>
              <w:rPr>
                <w:rFonts w:ascii="Times New Roman" w:eastAsia="Times New Roman" w:hAnsi="Times New Roman" w:cs="Times New Roman"/>
                <w:color w:val="000000"/>
                <w:sz w:val="24"/>
                <w:szCs w:val="24"/>
                <w:lang w:eastAsia="ru-RU"/>
              </w:rPr>
            </w:pPr>
            <w:r w:rsidRPr="00DA2840">
              <w:rPr>
                <w:rFonts w:ascii="Times New Roman" w:eastAsia="Times New Roman" w:hAnsi="Times New Roman" w:cs="Times New Roman"/>
                <w:color w:val="000000"/>
                <w:sz w:val="24"/>
                <w:szCs w:val="24"/>
                <w:lang w:eastAsia="ru-RU"/>
              </w:rPr>
              <w:t>2020 год</w:t>
            </w:r>
          </w:p>
        </w:tc>
        <w:tc>
          <w:tcPr>
            <w:tcW w:w="1363" w:type="dxa"/>
            <w:vAlign w:val="center"/>
          </w:tcPr>
          <w:p w:rsidR="00DA2840" w:rsidRPr="00DA2840" w:rsidRDefault="00DA2840" w:rsidP="00DA2840">
            <w:pPr>
              <w:autoSpaceDE w:val="0"/>
              <w:autoSpaceDN w:val="0"/>
              <w:adjustRightInd w:val="0"/>
              <w:spacing w:line="240" w:lineRule="auto"/>
              <w:ind w:firstLine="0"/>
              <w:jc w:val="center"/>
              <w:rPr>
                <w:rFonts w:ascii="Times New Roman" w:eastAsia="Times New Roman" w:hAnsi="Times New Roman" w:cs="Times New Roman"/>
                <w:color w:val="000000"/>
                <w:sz w:val="24"/>
                <w:szCs w:val="24"/>
                <w:lang w:eastAsia="ru-RU"/>
              </w:rPr>
            </w:pPr>
            <w:r w:rsidRPr="00DA2840">
              <w:rPr>
                <w:rFonts w:ascii="Times New Roman" w:eastAsia="Times New Roman" w:hAnsi="Times New Roman" w:cs="Times New Roman"/>
                <w:color w:val="000000"/>
                <w:sz w:val="24"/>
                <w:szCs w:val="24"/>
                <w:lang w:eastAsia="ru-RU"/>
              </w:rPr>
              <w:t>2021 год</w:t>
            </w:r>
          </w:p>
        </w:tc>
      </w:tr>
      <w:tr w:rsidR="00DA2840" w:rsidRPr="00DA2840" w:rsidTr="007963FF">
        <w:tc>
          <w:tcPr>
            <w:tcW w:w="6716" w:type="dxa"/>
            <w:vAlign w:val="center"/>
          </w:tcPr>
          <w:p w:rsidR="00DA2840" w:rsidRPr="00DA2840" w:rsidRDefault="00DA2840" w:rsidP="00DA2840">
            <w:pPr>
              <w:autoSpaceDE w:val="0"/>
              <w:autoSpaceDN w:val="0"/>
              <w:adjustRightInd w:val="0"/>
              <w:spacing w:line="240" w:lineRule="auto"/>
              <w:ind w:firstLine="0"/>
              <w:jc w:val="center"/>
              <w:rPr>
                <w:rFonts w:ascii="Times New Roman" w:eastAsia="Times New Roman" w:hAnsi="Times New Roman" w:cs="Times New Roman"/>
                <w:color w:val="000000"/>
                <w:sz w:val="24"/>
                <w:szCs w:val="24"/>
                <w:lang w:eastAsia="ru-RU"/>
              </w:rPr>
            </w:pPr>
            <w:r w:rsidRPr="00DA2840">
              <w:rPr>
                <w:rFonts w:ascii="Times New Roman" w:eastAsia="Times New Roman" w:hAnsi="Times New Roman" w:cs="Times New Roman"/>
                <w:color w:val="000000"/>
                <w:sz w:val="24"/>
                <w:szCs w:val="24"/>
                <w:lang w:eastAsia="ru-RU"/>
              </w:rPr>
              <w:t>Организация общественных работ, временного трудоустройства (в том числе граждан, испытывающих трудности в поиске работы, выпускников учреждений среднего  профессионального и высшего образования, несовершеннолетних граждан в возрасте от 14 до 18 лет в свободное от учебы время)</w:t>
            </w:r>
          </w:p>
        </w:tc>
        <w:tc>
          <w:tcPr>
            <w:tcW w:w="1257"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2474</w:t>
            </w:r>
          </w:p>
        </w:tc>
        <w:tc>
          <w:tcPr>
            <w:tcW w:w="1279"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492</w:t>
            </w:r>
          </w:p>
        </w:tc>
        <w:tc>
          <w:tcPr>
            <w:tcW w:w="1363"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1785</w:t>
            </w:r>
          </w:p>
        </w:tc>
      </w:tr>
      <w:tr w:rsidR="00DA2840" w:rsidRPr="00DA2840" w:rsidTr="007963FF">
        <w:tc>
          <w:tcPr>
            <w:tcW w:w="6716" w:type="dxa"/>
            <w:vAlign w:val="center"/>
          </w:tcPr>
          <w:p w:rsidR="00DA2840" w:rsidRPr="00DA2840" w:rsidRDefault="00DA2840" w:rsidP="00DA2840">
            <w:pPr>
              <w:autoSpaceDE w:val="0"/>
              <w:autoSpaceDN w:val="0"/>
              <w:adjustRightInd w:val="0"/>
              <w:spacing w:line="240" w:lineRule="auto"/>
              <w:ind w:firstLine="0"/>
              <w:jc w:val="center"/>
              <w:rPr>
                <w:rFonts w:ascii="Times New Roman" w:eastAsia="Times New Roman" w:hAnsi="Times New Roman" w:cs="Times New Roman"/>
                <w:color w:val="000000"/>
                <w:sz w:val="24"/>
                <w:szCs w:val="24"/>
                <w:lang w:eastAsia="ru-RU"/>
              </w:rPr>
            </w:pPr>
            <w:r w:rsidRPr="00DA2840">
              <w:rPr>
                <w:rFonts w:ascii="Times New Roman" w:eastAsia="Times New Roman" w:hAnsi="Times New Roman" w:cs="Times New Roman"/>
                <w:color w:val="000000"/>
                <w:sz w:val="24"/>
                <w:szCs w:val="24"/>
                <w:lang w:eastAsia="ru-RU"/>
              </w:rPr>
              <w:t xml:space="preserve">Оказание услуг по содействию </w:t>
            </w:r>
            <w:proofErr w:type="spellStart"/>
            <w:r w:rsidRPr="00DA2840">
              <w:rPr>
                <w:rFonts w:ascii="Times New Roman" w:eastAsia="Times New Roman" w:hAnsi="Times New Roman" w:cs="Times New Roman"/>
                <w:color w:val="000000"/>
                <w:sz w:val="24"/>
                <w:szCs w:val="24"/>
                <w:lang w:eastAsia="ru-RU"/>
              </w:rPr>
              <w:t>самозанятости</w:t>
            </w:r>
            <w:proofErr w:type="spellEnd"/>
            <w:r w:rsidRPr="00DA2840">
              <w:rPr>
                <w:rFonts w:ascii="Times New Roman" w:eastAsia="Times New Roman" w:hAnsi="Times New Roman" w:cs="Times New Roman"/>
                <w:color w:val="000000"/>
                <w:sz w:val="24"/>
                <w:szCs w:val="24"/>
                <w:lang w:eastAsia="ru-RU"/>
              </w:rPr>
              <w:t xml:space="preserve"> безработных граждан</w:t>
            </w:r>
          </w:p>
        </w:tc>
        <w:tc>
          <w:tcPr>
            <w:tcW w:w="1257"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24</w:t>
            </w:r>
          </w:p>
        </w:tc>
        <w:tc>
          <w:tcPr>
            <w:tcW w:w="1279"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10</w:t>
            </w:r>
          </w:p>
        </w:tc>
        <w:tc>
          <w:tcPr>
            <w:tcW w:w="1363"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20</w:t>
            </w:r>
          </w:p>
        </w:tc>
      </w:tr>
      <w:tr w:rsidR="00DA2840" w:rsidRPr="00DA2840" w:rsidTr="007963FF">
        <w:trPr>
          <w:trHeight w:val="771"/>
        </w:trPr>
        <w:tc>
          <w:tcPr>
            <w:tcW w:w="6716" w:type="dxa"/>
            <w:vAlign w:val="center"/>
          </w:tcPr>
          <w:p w:rsidR="00DA2840" w:rsidRPr="00DA2840" w:rsidRDefault="00DA2840" w:rsidP="00DA2840">
            <w:pPr>
              <w:autoSpaceDE w:val="0"/>
              <w:autoSpaceDN w:val="0"/>
              <w:adjustRightInd w:val="0"/>
              <w:spacing w:line="240" w:lineRule="auto"/>
              <w:ind w:firstLine="0"/>
              <w:jc w:val="center"/>
              <w:rPr>
                <w:rFonts w:ascii="Times New Roman" w:eastAsia="Times New Roman" w:hAnsi="Times New Roman" w:cs="Times New Roman"/>
                <w:color w:val="000000"/>
                <w:sz w:val="24"/>
                <w:szCs w:val="24"/>
                <w:lang w:eastAsia="ru-RU"/>
              </w:rPr>
            </w:pPr>
            <w:r w:rsidRPr="00DA2840">
              <w:rPr>
                <w:rFonts w:ascii="Times New Roman" w:eastAsia="Times New Roman" w:hAnsi="Times New Roman" w:cs="Times New Roman"/>
                <w:color w:val="000000"/>
                <w:sz w:val="24"/>
                <w:szCs w:val="24"/>
                <w:lang w:eastAsia="ru-RU"/>
              </w:rPr>
              <w:t>Организация и проведение ярмарок вакансий и учебных рабочих мест, в том числе специализированных</w:t>
            </w:r>
          </w:p>
        </w:tc>
        <w:tc>
          <w:tcPr>
            <w:tcW w:w="1257"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20</w:t>
            </w:r>
          </w:p>
        </w:tc>
        <w:tc>
          <w:tcPr>
            <w:tcW w:w="1279"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17</w:t>
            </w:r>
          </w:p>
        </w:tc>
        <w:tc>
          <w:tcPr>
            <w:tcW w:w="1363"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28</w:t>
            </w:r>
          </w:p>
        </w:tc>
      </w:tr>
      <w:tr w:rsidR="00DA2840" w:rsidRPr="00DA2840" w:rsidTr="007963FF">
        <w:tc>
          <w:tcPr>
            <w:tcW w:w="6716" w:type="dxa"/>
            <w:vAlign w:val="center"/>
          </w:tcPr>
          <w:p w:rsidR="00DA2840" w:rsidRPr="00DA2840" w:rsidRDefault="00DA2840" w:rsidP="00DA2840">
            <w:pPr>
              <w:autoSpaceDE w:val="0"/>
              <w:autoSpaceDN w:val="0"/>
              <w:adjustRightInd w:val="0"/>
              <w:spacing w:line="240" w:lineRule="auto"/>
              <w:ind w:firstLine="0"/>
              <w:jc w:val="center"/>
              <w:rPr>
                <w:rFonts w:ascii="Times New Roman" w:eastAsia="Times New Roman" w:hAnsi="Times New Roman" w:cs="Times New Roman"/>
                <w:color w:val="000000"/>
                <w:sz w:val="24"/>
                <w:szCs w:val="24"/>
                <w:lang w:eastAsia="ru-RU"/>
              </w:rPr>
            </w:pPr>
            <w:r w:rsidRPr="00DA2840">
              <w:rPr>
                <w:rFonts w:ascii="Times New Roman" w:eastAsia="Times New Roman" w:hAnsi="Times New Roman" w:cs="Times New Roman"/>
                <w:color w:val="000000"/>
                <w:sz w:val="24"/>
                <w:szCs w:val="24"/>
                <w:lang w:eastAsia="ru-RU"/>
              </w:rPr>
              <w:t>Оказание содействия безработным гражданам в переезде в другую местность для трудоустройства по направлению органов службы занятости</w:t>
            </w:r>
          </w:p>
        </w:tc>
        <w:tc>
          <w:tcPr>
            <w:tcW w:w="1257"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w:t>
            </w:r>
          </w:p>
        </w:tc>
        <w:tc>
          <w:tcPr>
            <w:tcW w:w="1279"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w:t>
            </w:r>
          </w:p>
        </w:tc>
        <w:tc>
          <w:tcPr>
            <w:tcW w:w="1363"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w:t>
            </w:r>
          </w:p>
        </w:tc>
      </w:tr>
      <w:tr w:rsidR="00DA2840" w:rsidRPr="00DA2840" w:rsidTr="007963FF">
        <w:tc>
          <w:tcPr>
            <w:tcW w:w="6716" w:type="dxa"/>
            <w:vAlign w:val="center"/>
          </w:tcPr>
          <w:p w:rsidR="00DA2840" w:rsidRPr="00DA2840" w:rsidRDefault="00DA2840" w:rsidP="00DA2840">
            <w:pPr>
              <w:autoSpaceDE w:val="0"/>
              <w:autoSpaceDN w:val="0"/>
              <w:adjustRightInd w:val="0"/>
              <w:spacing w:line="240" w:lineRule="auto"/>
              <w:ind w:firstLine="0"/>
              <w:jc w:val="center"/>
              <w:rPr>
                <w:rFonts w:ascii="Times New Roman" w:eastAsia="Times New Roman" w:hAnsi="Times New Roman" w:cs="Times New Roman"/>
                <w:color w:val="000000"/>
                <w:sz w:val="24"/>
                <w:szCs w:val="24"/>
                <w:lang w:eastAsia="ru-RU"/>
              </w:rPr>
            </w:pPr>
            <w:r w:rsidRPr="00DA2840">
              <w:rPr>
                <w:rFonts w:ascii="Times New Roman" w:eastAsia="Times New Roman" w:hAnsi="Times New Roman" w:cs="Times New Roman"/>
                <w:color w:val="000000"/>
                <w:sz w:val="24"/>
                <w:szCs w:val="24"/>
                <w:lang w:eastAsia="ru-RU"/>
              </w:rPr>
              <w:t>Трудоустройство инвалидов на квотируемые рабочие места</w:t>
            </w:r>
          </w:p>
        </w:tc>
        <w:tc>
          <w:tcPr>
            <w:tcW w:w="1257"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21</w:t>
            </w:r>
          </w:p>
        </w:tc>
        <w:tc>
          <w:tcPr>
            <w:tcW w:w="1279"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15</w:t>
            </w:r>
          </w:p>
        </w:tc>
        <w:tc>
          <w:tcPr>
            <w:tcW w:w="1363" w:type="dxa"/>
            <w:vAlign w:val="center"/>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20</w:t>
            </w:r>
          </w:p>
        </w:tc>
      </w:tr>
    </w:tbl>
    <w:p w:rsidR="00DA2840" w:rsidRPr="00DA2840" w:rsidRDefault="00DA2840" w:rsidP="00DA2840">
      <w:pPr>
        <w:spacing w:line="240" w:lineRule="auto"/>
        <w:ind w:firstLine="0"/>
        <w:jc w:val="both"/>
        <w:rPr>
          <w:rFonts w:ascii="Times New Roman" w:eastAsia="Times New Roman" w:hAnsi="Times New Roman" w:cs="Times New Roman"/>
          <w:sz w:val="24"/>
          <w:szCs w:val="24"/>
          <w:lang w:eastAsia="ru-RU"/>
        </w:rPr>
      </w:pPr>
    </w:p>
    <w:p w:rsidR="00DA2840" w:rsidRPr="00DA2840" w:rsidRDefault="00DA2840" w:rsidP="00DA2840">
      <w:pPr>
        <w:spacing w:line="240" w:lineRule="auto"/>
        <w:ind w:firstLine="708"/>
        <w:jc w:val="both"/>
        <w:rPr>
          <w:rFonts w:ascii="Times New Roman" w:eastAsia="Times New Roman" w:hAnsi="Times New Roman" w:cs="Times New Roman"/>
          <w:sz w:val="27"/>
          <w:szCs w:val="27"/>
          <w:lang w:eastAsia="ru-RU"/>
        </w:rPr>
      </w:pPr>
      <w:r w:rsidRPr="00DA2840">
        <w:rPr>
          <w:rFonts w:ascii="Times New Roman" w:eastAsia="Times New Roman" w:hAnsi="Times New Roman" w:cs="Times New Roman"/>
          <w:sz w:val="27"/>
          <w:szCs w:val="27"/>
          <w:lang w:eastAsia="ru-RU"/>
        </w:rPr>
        <w:t xml:space="preserve">Доля работающих инвалидов трудоспособного возраста в общей численности инвалидов трудоспособного возраста в Нижнекамском муниципальном районе </w:t>
      </w:r>
      <w:proofErr w:type="gramStart"/>
      <w:r w:rsidRPr="00DA2840">
        <w:rPr>
          <w:rFonts w:ascii="Times New Roman" w:eastAsia="Times New Roman" w:hAnsi="Times New Roman" w:cs="Times New Roman"/>
          <w:sz w:val="27"/>
          <w:szCs w:val="27"/>
          <w:lang w:eastAsia="ru-RU"/>
        </w:rPr>
        <w:t>на конец</w:t>
      </w:r>
      <w:proofErr w:type="gramEnd"/>
      <w:r w:rsidRPr="00DA2840">
        <w:rPr>
          <w:rFonts w:ascii="Times New Roman" w:eastAsia="Times New Roman" w:hAnsi="Times New Roman" w:cs="Times New Roman"/>
          <w:sz w:val="27"/>
          <w:szCs w:val="27"/>
          <w:lang w:eastAsia="ru-RU"/>
        </w:rPr>
        <w:t xml:space="preserve"> 2021 года составила 35,5%.</w:t>
      </w:r>
    </w:p>
    <w:p w:rsidR="00DA2840" w:rsidRPr="00DA2840" w:rsidRDefault="00DA2840" w:rsidP="00DA2840">
      <w:pPr>
        <w:spacing w:line="240" w:lineRule="auto"/>
        <w:ind w:firstLine="0"/>
        <w:jc w:val="both"/>
        <w:rPr>
          <w:rFonts w:ascii="Times New Roman" w:eastAsia="Times New Roman" w:hAnsi="Times New Roman" w:cs="Times New Roman"/>
          <w:sz w:val="27"/>
          <w:szCs w:val="27"/>
          <w:lang w:eastAsia="ru-RU"/>
        </w:rPr>
      </w:pPr>
    </w:p>
    <w:p w:rsidR="00DA2840" w:rsidRPr="007963FF" w:rsidRDefault="00DA2840" w:rsidP="00DA2840">
      <w:pPr>
        <w:spacing w:line="240" w:lineRule="auto"/>
        <w:ind w:firstLine="0"/>
        <w:jc w:val="center"/>
        <w:rPr>
          <w:rFonts w:ascii="Times New Roman" w:eastAsia="Times New Roman" w:hAnsi="Times New Roman" w:cs="Times New Roman"/>
          <w:b/>
          <w:sz w:val="27"/>
          <w:szCs w:val="27"/>
          <w:lang w:eastAsia="ru-RU"/>
        </w:rPr>
      </w:pPr>
      <w:r w:rsidRPr="00DA2840">
        <w:rPr>
          <w:rFonts w:ascii="Times New Roman" w:eastAsia="Times New Roman" w:hAnsi="Times New Roman" w:cs="Times New Roman"/>
          <w:b/>
          <w:sz w:val="27"/>
          <w:szCs w:val="27"/>
          <w:lang w:eastAsia="ru-RU"/>
        </w:rPr>
        <w:t>Организация профессионального обучения и дополнительного профессионального образования различных категорий граждан, профессиональная ориентация в целях выбора сферы деятельности (трудоустройства), социальная адаптация безработных граждан на рынке труда, психологическая поддержка безработных граждан в 2021 году.</w:t>
      </w:r>
    </w:p>
    <w:p w:rsidR="00DA2840" w:rsidRPr="00DA2840" w:rsidRDefault="00DA2840" w:rsidP="00DA2840">
      <w:pPr>
        <w:spacing w:line="240" w:lineRule="auto"/>
        <w:ind w:firstLine="0"/>
        <w:jc w:val="center"/>
        <w:rPr>
          <w:rFonts w:ascii="Times New Roman" w:eastAsia="Times New Roman" w:hAnsi="Times New Roman" w:cs="Times New Roman"/>
          <w:b/>
          <w:sz w:val="27"/>
          <w:szCs w:val="27"/>
          <w:lang w:eastAsia="ru-RU"/>
        </w:rPr>
      </w:pPr>
    </w:p>
    <w:tbl>
      <w:tblPr>
        <w:tblW w:w="1049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05"/>
        <w:gridCol w:w="992"/>
        <w:gridCol w:w="992"/>
        <w:gridCol w:w="1701"/>
      </w:tblGrid>
      <w:tr w:rsidR="00DA2840" w:rsidRPr="00DA2840" w:rsidTr="00DA2840">
        <w:tc>
          <w:tcPr>
            <w:tcW w:w="6805"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Наименование направления деятельности</w:t>
            </w:r>
          </w:p>
        </w:tc>
        <w:tc>
          <w:tcPr>
            <w:tcW w:w="992"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План</w:t>
            </w:r>
          </w:p>
        </w:tc>
        <w:tc>
          <w:tcPr>
            <w:tcW w:w="992"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Факт</w:t>
            </w:r>
          </w:p>
        </w:tc>
        <w:tc>
          <w:tcPr>
            <w:tcW w:w="1701"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 выполнения</w:t>
            </w:r>
          </w:p>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p>
        </w:tc>
      </w:tr>
      <w:tr w:rsidR="00DA2840" w:rsidRPr="00DA2840" w:rsidTr="00DA2840">
        <w:tc>
          <w:tcPr>
            <w:tcW w:w="6805"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Профессиональное обучение и дополнительное профессиональное образование безработных граждан и незанятых пенсионеров в целях повышения конкурентоспособности и дальнейшего трудоустройства</w:t>
            </w:r>
          </w:p>
        </w:tc>
        <w:tc>
          <w:tcPr>
            <w:tcW w:w="992"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480</w:t>
            </w:r>
          </w:p>
        </w:tc>
        <w:tc>
          <w:tcPr>
            <w:tcW w:w="992"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490</w:t>
            </w:r>
          </w:p>
        </w:tc>
        <w:tc>
          <w:tcPr>
            <w:tcW w:w="1701"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102,1</w:t>
            </w:r>
          </w:p>
        </w:tc>
      </w:tr>
      <w:tr w:rsidR="00DA2840" w:rsidRPr="00DA2840" w:rsidTr="00DA2840">
        <w:tc>
          <w:tcPr>
            <w:tcW w:w="6805"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Профессиональная ориентация граждан</w:t>
            </w:r>
          </w:p>
        </w:tc>
        <w:tc>
          <w:tcPr>
            <w:tcW w:w="992"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4000</w:t>
            </w:r>
          </w:p>
        </w:tc>
        <w:tc>
          <w:tcPr>
            <w:tcW w:w="992"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4591</w:t>
            </w:r>
          </w:p>
        </w:tc>
        <w:tc>
          <w:tcPr>
            <w:tcW w:w="1701"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114,8</w:t>
            </w:r>
          </w:p>
        </w:tc>
      </w:tr>
      <w:tr w:rsidR="00DA2840" w:rsidRPr="00DA2840" w:rsidTr="00DA2840">
        <w:tc>
          <w:tcPr>
            <w:tcW w:w="6805"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Социальна адаптация безработных граждан на рынке труда</w:t>
            </w:r>
          </w:p>
        </w:tc>
        <w:tc>
          <w:tcPr>
            <w:tcW w:w="992"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400</w:t>
            </w:r>
          </w:p>
        </w:tc>
        <w:tc>
          <w:tcPr>
            <w:tcW w:w="992"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420</w:t>
            </w:r>
          </w:p>
        </w:tc>
        <w:tc>
          <w:tcPr>
            <w:tcW w:w="1701"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105,0</w:t>
            </w:r>
          </w:p>
        </w:tc>
      </w:tr>
      <w:tr w:rsidR="00DA2840" w:rsidRPr="00DA2840" w:rsidTr="00DA2840">
        <w:tc>
          <w:tcPr>
            <w:tcW w:w="6805"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Психологическая поддержка безработных граждан</w:t>
            </w:r>
          </w:p>
        </w:tc>
        <w:tc>
          <w:tcPr>
            <w:tcW w:w="992"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400</w:t>
            </w:r>
          </w:p>
        </w:tc>
        <w:tc>
          <w:tcPr>
            <w:tcW w:w="992"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413</w:t>
            </w:r>
          </w:p>
        </w:tc>
        <w:tc>
          <w:tcPr>
            <w:tcW w:w="1701" w:type="dxa"/>
          </w:tcPr>
          <w:p w:rsidR="00DA2840" w:rsidRPr="00DA2840" w:rsidRDefault="00DA2840" w:rsidP="00DA2840">
            <w:pPr>
              <w:spacing w:line="240" w:lineRule="auto"/>
              <w:ind w:firstLine="0"/>
              <w:jc w:val="center"/>
              <w:rPr>
                <w:rFonts w:ascii="Times New Roman" w:eastAsia="Times New Roman" w:hAnsi="Times New Roman" w:cs="Times New Roman"/>
                <w:sz w:val="24"/>
                <w:szCs w:val="24"/>
                <w:lang w:eastAsia="ru-RU"/>
              </w:rPr>
            </w:pPr>
            <w:r w:rsidRPr="00DA2840">
              <w:rPr>
                <w:rFonts w:ascii="Times New Roman" w:eastAsia="Times New Roman" w:hAnsi="Times New Roman" w:cs="Times New Roman"/>
                <w:sz w:val="24"/>
                <w:szCs w:val="24"/>
                <w:lang w:eastAsia="ru-RU"/>
              </w:rPr>
              <w:t>103,3</w:t>
            </w:r>
          </w:p>
        </w:tc>
      </w:tr>
    </w:tbl>
    <w:p w:rsidR="00DA2840" w:rsidRPr="00DA2840" w:rsidRDefault="00DA2840" w:rsidP="00DA2840">
      <w:pPr>
        <w:tabs>
          <w:tab w:val="left" w:pos="3969"/>
        </w:tabs>
        <w:ind w:right="57" w:firstLine="0"/>
        <w:jc w:val="center"/>
        <w:rPr>
          <w:sz w:val="24"/>
          <w:szCs w:val="24"/>
        </w:rPr>
      </w:pPr>
    </w:p>
    <w:p w:rsidR="00DA2840" w:rsidRPr="00DA2840" w:rsidRDefault="00DA2840" w:rsidP="00DA2840">
      <w:pPr>
        <w:spacing w:line="240" w:lineRule="auto"/>
        <w:ind w:firstLine="708"/>
        <w:jc w:val="both"/>
        <w:rPr>
          <w:rFonts w:ascii="Times New Roman" w:eastAsia="Times New Roman" w:hAnsi="Times New Roman" w:cs="Times New Roman"/>
          <w:sz w:val="27"/>
          <w:szCs w:val="27"/>
          <w:lang w:eastAsia="ru-RU"/>
        </w:rPr>
      </w:pPr>
      <w:proofErr w:type="gramStart"/>
      <w:r w:rsidRPr="00DA2840">
        <w:rPr>
          <w:rFonts w:ascii="Times New Roman" w:eastAsia="Times New Roman" w:hAnsi="Times New Roman" w:cs="Times New Roman"/>
          <w:sz w:val="27"/>
          <w:szCs w:val="27"/>
          <w:lang w:eastAsia="ru-RU"/>
        </w:rPr>
        <w:t xml:space="preserve">В 2021 году с целью расширения возможности трудоустройства и приобретения профессиональных знаний, умений и навыков </w:t>
      </w:r>
      <w:r w:rsidRPr="00DA2840">
        <w:rPr>
          <w:rFonts w:ascii="Times New Roman" w:eastAsia="Times New Roman" w:hAnsi="Times New Roman" w:cs="Times New Roman"/>
          <w:b/>
          <w:bCs/>
          <w:sz w:val="27"/>
          <w:szCs w:val="27"/>
          <w:lang w:eastAsia="ru-RU"/>
        </w:rPr>
        <w:t xml:space="preserve">474 </w:t>
      </w:r>
      <w:r w:rsidRPr="00DA2840">
        <w:rPr>
          <w:rFonts w:ascii="Times New Roman" w:eastAsia="Times New Roman" w:hAnsi="Times New Roman" w:cs="Times New Roman"/>
          <w:sz w:val="27"/>
          <w:szCs w:val="27"/>
          <w:lang w:eastAsia="ru-RU"/>
        </w:rPr>
        <w:t xml:space="preserve">безработных граждан были направлены на профессиональное обучение по следующим профессиям (программам): </w:t>
      </w:r>
      <w:r w:rsidRPr="00DA2840">
        <w:rPr>
          <w:rFonts w:ascii="Times New Roman" w:eastAsia="Times New Roman" w:hAnsi="Times New Roman" w:cs="Times New Roman"/>
          <w:sz w:val="27"/>
          <w:szCs w:val="27"/>
          <w:lang w:eastAsia="ru-RU"/>
        </w:rPr>
        <w:lastRenderedPageBreak/>
        <w:t>бухгалтер с изучением прикладных программ, оператор ЭВМ, водители автомобиля категории «С», «</w:t>
      </w:r>
      <w:r w:rsidRPr="00DA2840">
        <w:rPr>
          <w:rFonts w:ascii="Times New Roman" w:eastAsia="Times New Roman" w:hAnsi="Times New Roman" w:cs="Times New Roman"/>
          <w:sz w:val="27"/>
          <w:szCs w:val="27"/>
          <w:lang w:val="en-US" w:eastAsia="ru-RU"/>
        </w:rPr>
        <w:t>D</w:t>
      </w:r>
      <w:r w:rsidRPr="00DA2840">
        <w:rPr>
          <w:rFonts w:ascii="Times New Roman" w:eastAsia="Times New Roman" w:hAnsi="Times New Roman" w:cs="Times New Roman"/>
          <w:sz w:val="27"/>
          <w:szCs w:val="27"/>
          <w:lang w:eastAsia="ru-RU"/>
        </w:rPr>
        <w:t xml:space="preserve">», «СЕ», водитель погрузчика, водитель трамвая, парикмахер, специалист по маникюру, сметное дело, кадровый менеджмент, компьютерный дизайн, оператор заправочных станций, </w:t>
      </w:r>
      <w:proofErr w:type="spellStart"/>
      <w:r w:rsidRPr="00DA2840">
        <w:rPr>
          <w:rFonts w:ascii="Times New Roman" w:eastAsia="Times New Roman" w:hAnsi="Times New Roman" w:cs="Times New Roman"/>
          <w:sz w:val="27"/>
          <w:szCs w:val="27"/>
          <w:lang w:eastAsia="ru-RU"/>
        </w:rPr>
        <w:t>электрогазосварщик</w:t>
      </w:r>
      <w:proofErr w:type="spellEnd"/>
      <w:r w:rsidRPr="00DA2840">
        <w:rPr>
          <w:rFonts w:ascii="Times New Roman" w:eastAsia="Times New Roman" w:hAnsi="Times New Roman" w:cs="Times New Roman"/>
          <w:sz w:val="27"/>
          <w:szCs w:val="27"/>
          <w:lang w:eastAsia="ru-RU"/>
        </w:rPr>
        <w:t>, повар,  частный</w:t>
      </w:r>
      <w:proofErr w:type="gramEnd"/>
      <w:r w:rsidRPr="00DA2840">
        <w:rPr>
          <w:rFonts w:ascii="Times New Roman" w:eastAsia="Times New Roman" w:hAnsi="Times New Roman" w:cs="Times New Roman"/>
          <w:sz w:val="27"/>
          <w:szCs w:val="27"/>
          <w:lang w:eastAsia="ru-RU"/>
        </w:rPr>
        <w:t xml:space="preserve"> </w:t>
      </w:r>
      <w:proofErr w:type="gramStart"/>
      <w:r w:rsidRPr="00DA2840">
        <w:rPr>
          <w:rFonts w:ascii="Times New Roman" w:eastAsia="Times New Roman" w:hAnsi="Times New Roman" w:cs="Times New Roman"/>
          <w:sz w:val="27"/>
          <w:szCs w:val="27"/>
          <w:lang w:eastAsia="ru-RU"/>
        </w:rPr>
        <w:t>охранник, машинист насосных установок, лаборант химического анализа, кондитер, портной, швея, логопед, дефектолог, визажист, логистический менеджмент, контрактная система в сфере закупок.</w:t>
      </w:r>
      <w:proofErr w:type="gramEnd"/>
    </w:p>
    <w:p w:rsidR="00DA2840" w:rsidRPr="00DA2840" w:rsidRDefault="00DA2840" w:rsidP="00DA2840">
      <w:pPr>
        <w:spacing w:line="240" w:lineRule="auto"/>
        <w:ind w:firstLine="708"/>
        <w:jc w:val="both"/>
        <w:rPr>
          <w:rFonts w:ascii="Times New Roman" w:eastAsia="Times New Roman" w:hAnsi="Times New Roman" w:cs="Times New Roman"/>
          <w:sz w:val="27"/>
          <w:szCs w:val="27"/>
          <w:lang w:eastAsia="ru-RU"/>
        </w:rPr>
      </w:pPr>
      <w:r w:rsidRPr="00DA2840">
        <w:rPr>
          <w:rFonts w:ascii="Times New Roman" w:eastAsia="Times New Roman" w:hAnsi="Times New Roman" w:cs="Times New Roman"/>
          <w:sz w:val="27"/>
          <w:szCs w:val="27"/>
          <w:lang w:eastAsia="ru-RU"/>
        </w:rPr>
        <w:t xml:space="preserve">Также, для сохранения активной жизненной позиции и дальнейшего возобновления трудовой деятельности, в 2021 году на профессиональное обучение было направлено </w:t>
      </w:r>
      <w:r w:rsidRPr="00DA2840">
        <w:rPr>
          <w:rFonts w:ascii="Times New Roman" w:eastAsia="Times New Roman" w:hAnsi="Times New Roman" w:cs="Times New Roman"/>
          <w:b/>
          <w:sz w:val="27"/>
          <w:szCs w:val="27"/>
          <w:lang w:eastAsia="ru-RU"/>
        </w:rPr>
        <w:t xml:space="preserve">16 </w:t>
      </w:r>
      <w:r w:rsidRPr="00DA2840">
        <w:rPr>
          <w:rFonts w:ascii="Times New Roman" w:eastAsia="Times New Roman" w:hAnsi="Times New Roman" w:cs="Times New Roman"/>
          <w:sz w:val="27"/>
          <w:szCs w:val="27"/>
          <w:lang w:eastAsia="ru-RU"/>
        </w:rPr>
        <w:t>незанятых пенсионеров.</w:t>
      </w:r>
    </w:p>
    <w:p w:rsidR="00DA2840" w:rsidRPr="00DA2840" w:rsidRDefault="00DA2840" w:rsidP="00DA2840">
      <w:pPr>
        <w:spacing w:line="240" w:lineRule="auto"/>
        <w:ind w:firstLine="0"/>
        <w:jc w:val="both"/>
        <w:rPr>
          <w:rFonts w:ascii="Times New Roman" w:eastAsia="Times New Roman" w:hAnsi="Times New Roman" w:cs="Times New Roman"/>
          <w:sz w:val="27"/>
          <w:szCs w:val="27"/>
          <w:lang w:eastAsia="ru-RU"/>
        </w:rPr>
      </w:pPr>
      <w:r w:rsidRPr="00DA2840">
        <w:rPr>
          <w:rFonts w:ascii="Times New Roman" w:eastAsia="Times New Roman" w:hAnsi="Times New Roman" w:cs="Times New Roman"/>
          <w:sz w:val="27"/>
          <w:szCs w:val="27"/>
          <w:lang w:eastAsia="ru-RU"/>
        </w:rPr>
        <w:t xml:space="preserve">Всего по этой статье  освоено </w:t>
      </w:r>
      <w:r w:rsidRPr="00DA2840">
        <w:rPr>
          <w:rFonts w:ascii="Times New Roman" w:eastAsia="Times New Roman" w:hAnsi="Times New Roman" w:cs="Times New Roman"/>
          <w:b/>
          <w:bCs/>
          <w:sz w:val="27"/>
          <w:szCs w:val="27"/>
          <w:lang w:eastAsia="ru-RU"/>
        </w:rPr>
        <w:t>3,7</w:t>
      </w:r>
      <w:r w:rsidRPr="00DA2840">
        <w:rPr>
          <w:rFonts w:ascii="Times New Roman" w:eastAsia="Times New Roman" w:hAnsi="Times New Roman" w:cs="Times New Roman"/>
          <w:sz w:val="27"/>
          <w:szCs w:val="27"/>
          <w:lang w:eastAsia="ru-RU"/>
        </w:rPr>
        <w:t xml:space="preserve"> млн. руб.</w:t>
      </w:r>
    </w:p>
    <w:p w:rsidR="00DA2840" w:rsidRPr="00DA2840" w:rsidRDefault="00DA2840" w:rsidP="00DA2840">
      <w:pPr>
        <w:spacing w:line="240" w:lineRule="auto"/>
        <w:ind w:firstLine="708"/>
        <w:jc w:val="both"/>
        <w:rPr>
          <w:rFonts w:ascii="Times New Roman" w:eastAsia="Times New Roman" w:hAnsi="Times New Roman" w:cs="Times New Roman"/>
          <w:sz w:val="27"/>
          <w:szCs w:val="27"/>
          <w:lang w:eastAsia="ru-RU"/>
        </w:rPr>
      </w:pPr>
      <w:r w:rsidRPr="00DA2840">
        <w:rPr>
          <w:rFonts w:ascii="Times New Roman" w:eastAsia="Times New Roman" w:hAnsi="Times New Roman" w:cs="Times New Roman"/>
          <w:sz w:val="27"/>
          <w:szCs w:val="27"/>
          <w:lang w:eastAsia="ru-RU"/>
        </w:rPr>
        <w:t>Перед направлением на обучение всем гражданам были оказаны государственные услуги по профессиональной ориентации в целях выбора сферы деятельности.</w:t>
      </w:r>
    </w:p>
    <w:p w:rsidR="00DA2840" w:rsidRPr="00DA2840" w:rsidRDefault="00DA2840" w:rsidP="00DA2840">
      <w:pPr>
        <w:spacing w:line="240" w:lineRule="auto"/>
        <w:ind w:firstLine="708"/>
        <w:jc w:val="both"/>
        <w:rPr>
          <w:rFonts w:ascii="Times New Roman" w:eastAsia="Times New Roman" w:hAnsi="Times New Roman" w:cs="Times New Roman"/>
          <w:sz w:val="27"/>
          <w:szCs w:val="27"/>
          <w:lang w:eastAsia="ru-RU"/>
        </w:rPr>
      </w:pPr>
      <w:r w:rsidRPr="00DA2840">
        <w:rPr>
          <w:rFonts w:ascii="Times New Roman" w:eastAsia="Times New Roman" w:hAnsi="Times New Roman" w:cs="Times New Roman"/>
          <w:sz w:val="27"/>
          <w:szCs w:val="27"/>
          <w:lang w:eastAsia="ru-RU"/>
        </w:rPr>
        <w:t xml:space="preserve">В рамках реализации подпрограммы «Популяризация рабочих и инженерных профессий в Республике Татарстан» государственной Программы «Содействие занятости населения Республики Татарстан на 2014-2025 годы», в 2021 году были оказаны </w:t>
      </w:r>
      <w:proofErr w:type="spellStart"/>
      <w:r w:rsidRPr="00DA2840">
        <w:rPr>
          <w:rFonts w:ascii="Times New Roman" w:eastAsia="Times New Roman" w:hAnsi="Times New Roman" w:cs="Times New Roman"/>
          <w:sz w:val="27"/>
          <w:szCs w:val="27"/>
          <w:lang w:eastAsia="ru-RU"/>
        </w:rPr>
        <w:t>профориентационные</w:t>
      </w:r>
      <w:proofErr w:type="spellEnd"/>
      <w:r w:rsidRPr="00DA2840">
        <w:rPr>
          <w:rFonts w:ascii="Times New Roman" w:eastAsia="Times New Roman" w:hAnsi="Times New Roman" w:cs="Times New Roman"/>
          <w:sz w:val="27"/>
          <w:szCs w:val="27"/>
          <w:lang w:eastAsia="ru-RU"/>
        </w:rPr>
        <w:t xml:space="preserve"> услуги </w:t>
      </w:r>
      <w:r w:rsidRPr="00DA2840">
        <w:rPr>
          <w:rFonts w:ascii="Times New Roman" w:eastAsia="Times New Roman" w:hAnsi="Times New Roman" w:cs="Times New Roman"/>
          <w:b/>
          <w:bCs/>
          <w:sz w:val="27"/>
          <w:szCs w:val="27"/>
          <w:lang w:eastAsia="ru-RU"/>
        </w:rPr>
        <w:t>2069</w:t>
      </w:r>
      <w:r w:rsidRPr="00DA2840">
        <w:rPr>
          <w:rFonts w:ascii="Times New Roman" w:eastAsia="Times New Roman" w:hAnsi="Times New Roman" w:cs="Times New Roman"/>
          <w:sz w:val="27"/>
          <w:szCs w:val="27"/>
          <w:lang w:eastAsia="ru-RU"/>
        </w:rPr>
        <w:t xml:space="preserve"> учащимся школ Нижнекамского муниципального района, в том числе с использованием Мобильного офиса службы занятости. </w:t>
      </w:r>
    </w:p>
    <w:p w:rsidR="00DA2840" w:rsidRPr="00DA2840" w:rsidRDefault="00DA2840" w:rsidP="00DA2840">
      <w:pPr>
        <w:spacing w:line="240" w:lineRule="auto"/>
        <w:ind w:firstLine="708"/>
        <w:jc w:val="both"/>
        <w:rPr>
          <w:rFonts w:ascii="Times New Roman" w:eastAsia="Times New Roman" w:hAnsi="Times New Roman" w:cs="Times New Roman"/>
          <w:sz w:val="27"/>
          <w:szCs w:val="27"/>
          <w:lang w:eastAsia="ru-RU"/>
        </w:rPr>
      </w:pPr>
      <w:r w:rsidRPr="00DA2840">
        <w:rPr>
          <w:rFonts w:ascii="Times New Roman" w:eastAsia="Times New Roman" w:hAnsi="Times New Roman" w:cs="Times New Roman"/>
          <w:sz w:val="27"/>
          <w:szCs w:val="27"/>
          <w:lang w:eastAsia="ru-RU"/>
        </w:rPr>
        <w:t xml:space="preserve">Кроме школьников, </w:t>
      </w:r>
      <w:proofErr w:type="spellStart"/>
      <w:r w:rsidRPr="00DA2840">
        <w:rPr>
          <w:rFonts w:ascii="Times New Roman" w:eastAsia="Times New Roman" w:hAnsi="Times New Roman" w:cs="Times New Roman"/>
          <w:sz w:val="27"/>
          <w:szCs w:val="27"/>
          <w:lang w:eastAsia="ru-RU"/>
        </w:rPr>
        <w:t>профориентационные</w:t>
      </w:r>
      <w:proofErr w:type="spellEnd"/>
      <w:r w:rsidRPr="00DA2840">
        <w:rPr>
          <w:rFonts w:ascii="Times New Roman" w:eastAsia="Times New Roman" w:hAnsi="Times New Roman" w:cs="Times New Roman"/>
          <w:sz w:val="27"/>
          <w:szCs w:val="27"/>
          <w:lang w:eastAsia="ru-RU"/>
        </w:rPr>
        <w:t xml:space="preserve"> услуги получили безработные граждане, лица, готовящиеся к освобождению из мест лишения свободы, граждане, находящиеся на реабилитации в Нижнекамском наркологическом диспансере. Всего </w:t>
      </w:r>
      <w:proofErr w:type="spellStart"/>
      <w:r w:rsidRPr="00DA2840">
        <w:rPr>
          <w:rFonts w:ascii="Times New Roman" w:eastAsia="Times New Roman" w:hAnsi="Times New Roman" w:cs="Times New Roman"/>
          <w:sz w:val="27"/>
          <w:szCs w:val="27"/>
          <w:lang w:eastAsia="ru-RU"/>
        </w:rPr>
        <w:t>профориентационные</w:t>
      </w:r>
      <w:proofErr w:type="spellEnd"/>
      <w:r w:rsidRPr="00DA2840">
        <w:rPr>
          <w:rFonts w:ascii="Times New Roman" w:eastAsia="Times New Roman" w:hAnsi="Times New Roman" w:cs="Times New Roman"/>
          <w:sz w:val="27"/>
          <w:szCs w:val="27"/>
          <w:lang w:eastAsia="ru-RU"/>
        </w:rPr>
        <w:t xml:space="preserve"> услуги получили </w:t>
      </w:r>
      <w:r w:rsidRPr="00DA2840">
        <w:rPr>
          <w:rFonts w:ascii="Times New Roman" w:eastAsia="Times New Roman" w:hAnsi="Times New Roman" w:cs="Times New Roman"/>
          <w:b/>
          <w:bCs/>
          <w:sz w:val="27"/>
          <w:szCs w:val="27"/>
          <w:lang w:eastAsia="ru-RU"/>
        </w:rPr>
        <w:t xml:space="preserve">4591 </w:t>
      </w:r>
      <w:r w:rsidRPr="00DA2840">
        <w:rPr>
          <w:rFonts w:ascii="Times New Roman" w:eastAsia="Times New Roman" w:hAnsi="Times New Roman" w:cs="Times New Roman"/>
          <w:sz w:val="27"/>
          <w:szCs w:val="27"/>
          <w:lang w:eastAsia="ru-RU"/>
        </w:rPr>
        <w:t>человек.</w:t>
      </w:r>
    </w:p>
    <w:p w:rsidR="00DA2840" w:rsidRPr="00DA2840" w:rsidRDefault="00DA2840" w:rsidP="00DA2840">
      <w:pPr>
        <w:spacing w:line="240" w:lineRule="auto"/>
        <w:ind w:firstLine="0"/>
        <w:jc w:val="both"/>
        <w:rPr>
          <w:rFonts w:ascii="Times New Roman" w:eastAsia="Times New Roman" w:hAnsi="Times New Roman" w:cs="Times New Roman"/>
          <w:sz w:val="27"/>
          <w:szCs w:val="27"/>
          <w:lang w:eastAsia="ru-RU"/>
        </w:rPr>
      </w:pPr>
    </w:p>
    <w:p w:rsidR="00DA2840" w:rsidRPr="00DA2840" w:rsidRDefault="00DA2840" w:rsidP="00DA2840">
      <w:pPr>
        <w:spacing w:line="240" w:lineRule="auto"/>
        <w:ind w:firstLine="0"/>
        <w:jc w:val="center"/>
        <w:rPr>
          <w:rFonts w:ascii="Times New Roman" w:eastAsia="Times New Roman" w:hAnsi="Times New Roman" w:cs="Times New Roman"/>
          <w:b/>
          <w:sz w:val="27"/>
          <w:szCs w:val="27"/>
          <w:lang w:eastAsia="ru-RU"/>
        </w:rPr>
      </w:pPr>
      <w:r w:rsidRPr="00DA2840">
        <w:rPr>
          <w:rFonts w:ascii="Times New Roman" w:eastAsia="Times New Roman" w:hAnsi="Times New Roman" w:cs="Times New Roman"/>
          <w:b/>
          <w:sz w:val="27"/>
          <w:szCs w:val="27"/>
          <w:lang w:eastAsia="ru-RU"/>
        </w:rPr>
        <w:t>Профессиональная ориентация</w:t>
      </w:r>
    </w:p>
    <w:p w:rsidR="00DA2840" w:rsidRDefault="00DA2840" w:rsidP="00DA2840">
      <w:pPr>
        <w:tabs>
          <w:tab w:val="left" w:pos="3969"/>
        </w:tabs>
        <w:ind w:right="57" w:firstLine="0"/>
        <w:jc w:val="center"/>
        <w:rPr>
          <w:sz w:val="24"/>
          <w:szCs w:val="24"/>
        </w:rPr>
      </w:pPr>
    </w:p>
    <w:p w:rsidR="00DA2840" w:rsidRDefault="00DA2840" w:rsidP="00DA2840">
      <w:pPr>
        <w:tabs>
          <w:tab w:val="left" w:pos="3969"/>
        </w:tabs>
        <w:ind w:right="57" w:firstLine="0"/>
        <w:jc w:val="center"/>
        <w:rPr>
          <w:sz w:val="24"/>
          <w:szCs w:val="24"/>
        </w:rPr>
      </w:pPr>
    </w:p>
    <w:p w:rsidR="00DA2840" w:rsidRDefault="00DA2840" w:rsidP="00DA2840">
      <w:pPr>
        <w:tabs>
          <w:tab w:val="left" w:pos="3969"/>
        </w:tabs>
        <w:ind w:right="57" w:firstLine="0"/>
        <w:jc w:val="center"/>
        <w:rPr>
          <w:sz w:val="24"/>
          <w:szCs w:val="24"/>
        </w:rPr>
      </w:pPr>
    </w:p>
    <w:p w:rsidR="00DA2840" w:rsidRDefault="00DA2840" w:rsidP="00DA2840">
      <w:pPr>
        <w:tabs>
          <w:tab w:val="left" w:pos="3969"/>
        </w:tabs>
        <w:ind w:right="57" w:firstLine="0"/>
        <w:jc w:val="center"/>
        <w:rPr>
          <w:sz w:val="24"/>
          <w:szCs w:val="24"/>
        </w:rPr>
      </w:pPr>
      <w:r>
        <w:rPr>
          <w:noProof/>
          <w:sz w:val="24"/>
          <w:szCs w:val="24"/>
          <w:lang w:eastAsia="ru-RU"/>
        </w:rPr>
        <w:drawing>
          <wp:inline distT="0" distB="0" distL="0" distR="0" wp14:anchorId="3B6FBD53">
            <wp:extent cx="6029325" cy="274320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29325" cy="2743200"/>
                    </a:xfrm>
                    <a:prstGeom prst="rect">
                      <a:avLst/>
                    </a:prstGeom>
                    <a:noFill/>
                  </pic:spPr>
                </pic:pic>
              </a:graphicData>
            </a:graphic>
          </wp:inline>
        </w:drawing>
      </w:r>
    </w:p>
    <w:p w:rsidR="00DA2840" w:rsidRDefault="00DA2840" w:rsidP="00DA2840">
      <w:pPr>
        <w:tabs>
          <w:tab w:val="left" w:pos="3969"/>
        </w:tabs>
        <w:ind w:right="57" w:firstLine="0"/>
        <w:jc w:val="center"/>
        <w:rPr>
          <w:sz w:val="24"/>
          <w:szCs w:val="24"/>
        </w:rPr>
      </w:pPr>
    </w:p>
    <w:p w:rsidR="00DA2840" w:rsidRPr="00DA2840" w:rsidRDefault="00DA2840" w:rsidP="00DA2840">
      <w:pPr>
        <w:spacing w:line="240" w:lineRule="auto"/>
        <w:ind w:firstLine="708"/>
        <w:jc w:val="both"/>
        <w:rPr>
          <w:rFonts w:ascii="Times New Roman" w:eastAsia="Times New Roman" w:hAnsi="Times New Roman" w:cs="Times New Roman"/>
          <w:sz w:val="27"/>
          <w:szCs w:val="27"/>
          <w:lang w:eastAsia="ru-RU"/>
        </w:rPr>
      </w:pPr>
      <w:r w:rsidRPr="00DA2840">
        <w:rPr>
          <w:rFonts w:ascii="Times New Roman" w:eastAsia="Times New Roman" w:hAnsi="Times New Roman" w:cs="Times New Roman"/>
          <w:sz w:val="27"/>
          <w:szCs w:val="27"/>
          <w:lang w:eastAsia="ru-RU"/>
        </w:rPr>
        <w:t xml:space="preserve">В 2021 году в рамках федерального проекта «Содействие занятости» национального проекта «Демография» прошли профессиональное обучение и получили дополнительное профессиональное образование </w:t>
      </w:r>
      <w:r w:rsidRPr="00DA2840">
        <w:rPr>
          <w:rFonts w:ascii="Times New Roman" w:eastAsia="Times New Roman" w:hAnsi="Times New Roman" w:cs="Times New Roman"/>
          <w:b/>
          <w:sz w:val="27"/>
          <w:szCs w:val="27"/>
          <w:lang w:eastAsia="ru-RU"/>
        </w:rPr>
        <w:t>720</w:t>
      </w:r>
      <w:r w:rsidRPr="00DA2840">
        <w:rPr>
          <w:rFonts w:ascii="Times New Roman" w:eastAsia="Times New Roman" w:hAnsi="Times New Roman" w:cs="Times New Roman"/>
          <w:sz w:val="27"/>
          <w:szCs w:val="27"/>
          <w:lang w:eastAsia="ru-RU"/>
        </w:rPr>
        <w:t xml:space="preserve"> граждан, зарегистрировавшихся в </w:t>
      </w:r>
      <w:r w:rsidRPr="00DA2840">
        <w:rPr>
          <w:rFonts w:ascii="Times New Roman" w:eastAsia="Times New Roman" w:hAnsi="Times New Roman" w:cs="Times New Roman"/>
          <w:sz w:val="27"/>
          <w:szCs w:val="27"/>
          <w:lang w:eastAsia="ru-RU"/>
        </w:rPr>
        <w:lastRenderedPageBreak/>
        <w:t>Центре занятости населения в качестве ищущих работу и подавших заявление на обучение через портал «Работа в России».</w:t>
      </w:r>
    </w:p>
    <w:p w:rsidR="00DA2840" w:rsidRPr="00DA2840" w:rsidRDefault="00DA2840" w:rsidP="00DA2840">
      <w:pPr>
        <w:spacing w:line="240" w:lineRule="auto"/>
        <w:ind w:firstLine="0"/>
        <w:jc w:val="both"/>
        <w:rPr>
          <w:rFonts w:ascii="Times New Roman" w:eastAsia="Times New Roman" w:hAnsi="Times New Roman" w:cs="Times New Roman"/>
          <w:sz w:val="27"/>
          <w:szCs w:val="27"/>
          <w:lang w:eastAsia="ru-RU"/>
        </w:rPr>
      </w:pPr>
    </w:p>
    <w:p w:rsidR="00DA2840" w:rsidRPr="00DA2840" w:rsidRDefault="00DA2840" w:rsidP="00DA2840">
      <w:pPr>
        <w:spacing w:line="240" w:lineRule="auto"/>
        <w:ind w:firstLine="708"/>
        <w:jc w:val="both"/>
        <w:rPr>
          <w:rFonts w:ascii="Times New Roman" w:eastAsia="Times New Roman" w:hAnsi="Times New Roman" w:cs="Times New Roman"/>
          <w:sz w:val="27"/>
          <w:szCs w:val="27"/>
          <w:lang w:eastAsia="ru-RU"/>
        </w:rPr>
      </w:pPr>
      <w:r w:rsidRPr="00DA2840">
        <w:rPr>
          <w:rFonts w:ascii="Times New Roman" w:eastAsia="Times New Roman" w:hAnsi="Times New Roman" w:cs="Times New Roman"/>
          <w:sz w:val="27"/>
          <w:szCs w:val="27"/>
          <w:lang w:eastAsia="ru-RU"/>
        </w:rPr>
        <w:t xml:space="preserve">Потребность в рабочей силе на 1 января 2022 года составила </w:t>
      </w:r>
      <w:r w:rsidRPr="00DA2840">
        <w:rPr>
          <w:rFonts w:ascii="Times New Roman" w:eastAsia="Times New Roman" w:hAnsi="Times New Roman" w:cs="Times New Roman"/>
          <w:b/>
          <w:sz w:val="27"/>
          <w:szCs w:val="27"/>
          <w:lang w:eastAsia="ru-RU"/>
        </w:rPr>
        <w:t>8743</w:t>
      </w:r>
      <w:r w:rsidRPr="00DA2840">
        <w:rPr>
          <w:rFonts w:ascii="Times New Roman" w:eastAsia="Times New Roman" w:hAnsi="Times New Roman" w:cs="Times New Roman"/>
          <w:sz w:val="27"/>
          <w:szCs w:val="27"/>
          <w:lang w:eastAsia="ru-RU"/>
        </w:rPr>
        <w:t xml:space="preserve"> рабочих места. </w:t>
      </w:r>
      <w:proofErr w:type="gramStart"/>
      <w:r w:rsidRPr="00DA2840">
        <w:rPr>
          <w:rFonts w:ascii="Times New Roman" w:eastAsia="Times New Roman" w:hAnsi="Times New Roman" w:cs="Times New Roman"/>
          <w:sz w:val="27"/>
          <w:szCs w:val="27"/>
          <w:lang w:eastAsia="ru-RU"/>
        </w:rPr>
        <w:t>Преобладающим спросом на рынке труда пользуются рабочие профессии: водители автомобиля, бетонщики, слесари-ремонтники, монтажники, арматурщики, повара, электросварщики ручной сварки, охранники, уборщики территорий, дворники, разнорабочие.</w:t>
      </w:r>
      <w:proofErr w:type="gramEnd"/>
      <w:r w:rsidRPr="00DA2840">
        <w:rPr>
          <w:rFonts w:ascii="Times New Roman" w:eastAsia="Times New Roman" w:hAnsi="Times New Roman" w:cs="Times New Roman"/>
          <w:sz w:val="27"/>
          <w:szCs w:val="27"/>
          <w:lang w:eastAsia="ru-RU"/>
        </w:rPr>
        <w:t xml:space="preserve"> По профессиям служащих востребованы врачи,  воспитатели, учителя.</w:t>
      </w:r>
    </w:p>
    <w:p w:rsidR="00DA2840" w:rsidRPr="00DA2840" w:rsidRDefault="00DA2840" w:rsidP="00DA2840">
      <w:pPr>
        <w:spacing w:line="240" w:lineRule="auto"/>
        <w:ind w:firstLine="708"/>
        <w:jc w:val="both"/>
        <w:rPr>
          <w:rFonts w:ascii="Times New Roman" w:eastAsia="Times New Roman" w:hAnsi="Times New Roman" w:cs="Times New Roman"/>
          <w:sz w:val="27"/>
          <w:szCs w:val="27"/>
          <w:lang w:eastAsia="ru-RU"/>
        </w:rPr>
      </w:pPr>
      <w:r w:rsidRPr="00DA2840">
        <w:rPr>
          <w:rFonts w:ascii="Times New Roman" w:eastAsia="Times New Roman" w:hAnsi="Times New Roman" w:cs="Times New Roman"/>
          <w:sz w:val="27"/>
          <w:szCs w:val="27"/>
          <w:lang w:eastAsia="ru-RU"/>
        </w:rPr>
        <w:t xml:space="preserve">Коэффициент напряженности по Нижнекамскому муниципальному району на начало 2022 года составил </w:t>
      </w:r>
      <w:r w:rsidRPr="00DA2840">
        <w:rPr>
          <w:rFonts w:ascii="Times New Roman" w:eastAsia="Times New Roman" w:hAnsi="Times New Roman" w:cs="Times New Roman"/>
          <w:b/>
          <w:sz w:val="27"/>
          <w:szCs w:val="27"/>
          <w:lang w:eastAsia="ru-RU"/>
        </w:rPr>
        <w:t>0,12</w:t>
      </w:r>
      <w:r w:rsidRPr="00DA2840">
        <w:rPr>
          <w:rFonts w:ascii="Times New Roman" w:eastAsia="Times New Roman" w:hAnsi="Times New Roman" w:cs="Times New Roman"/>
          <w:sz w:val="27"/>
          <w:szCs w:val="27"/>
          <w:lang w:eastAsia="ru-RU"/>
        </w:rPr>
        <w:t>.</w:t>
      </w:r>
    </w:p>
    <w:p w:rsidR="007963FF" w:rsidRDefault="007963FF" w:rsidP="00B6287B">
      <w:pPr>
        <w:tabs>
          <w:tab w:val="left" w:pos="3969"/>
        </w:tabs>
        <w:ind w:right="57" w:firstLine="0"/>
        <w:rPr>
          <w:sz w:val="24"/>
          <w:szCs w:val="24"/>
        </w:rPr>
      </w:pPr>
    </w:p>
    <w:p w:rsidR="00CD3C4B" w:rsidRDefault="00CD3C4B" w:rsidP="00B839C2">
      <w:pPr>
        <w:spacing w:line="240" w:lineRule="auto"/>
        <w:ind w:firstLine="0"/>
        <w:contextualSpacing/>
        <w:jc w:val="center"/>
        <w:rPr>
          <w:rFonts w:ascii="Times New Roman" w:hAnsi="Times New Roman" w:cs="Times New Roman"/>
          <w:b/>
          <w:sz w:val="36"/>
          <w:szCs w:val="36"/>
        </w:rPr>
      </w:pPr>
      <w:r w:rsidRPr="007963FF">
        <w:rPr>
          <w:rFonts w:ascii="Times New Roman" w:hAnsi="Times New Roman" w:cs="Times New Roman"/>
          <w:b/>
          <w:sz w:val="36"/>
          <w:szCs w:val="36"/>
        </w:rPr>
        <w:t>Налоги и сборы</w:t>
      </w:r>
    </w:p>
    <w:p w:rsidR="007963FF" w:rsidRPr="007963FF" w:rsidRDefault="007963FF" w:rsidP="00B839C2">
      <w:pPr>
        <w:spacing w:line="240" w:lineRule="auto"/>
        <w:ind w:firstLine="0"/>
        <w:contextualSpacing/>
        <w:jc w:val="center"/>
        <w:rPr>
          <w:rFonts w:ascii="Times New Roman" w:hAnsi="Times New Roman" w:cs="Times New Roman"/>
          <w:b/>
          <w:sz w:val="36"/>
          <w:szCs w:val="36"/>
        </w:rPr>
      </w:pPr>
    </w:p>
    <w:p w:rsidR="00CD3C4B" w:rsidRPr="007963FF" w:rsidRDefault="00E60111" w:rsidP="00B839C2">
      <w:pPr>
        <w:spacing w:line="240" w:lineRule="auto"/>
        <w:contextualSpacing/>
        <w:jc w:val="both"/>
        <w:rPr>
          <w:rFonts w:ascii="Times New Roman" w:hAnsi="Times New Roman" w:cs="Times New Roman"/>
          <w:sz w:val="27"/>
          <w:szCs w:val="27"/>
        </w:rPr>
      </w:pPr>
      <w:r w:rsidRPr="007963FF">
        <w:rPr>
          <w:rFonts w:ascii="Times New Roman" w:hAnsi="Times New Roman" w:cs="Times New Roman"/>
          <w:sz w:val="27"/>
          <w:szCs w:val="27"/>
        </w:rPr>
        <w:t>Исполнение за 2021 год по доходам составило 7 млрд. 614 млн. рублей, в том числе 4 млрд. 052 млн. рублей собственных доходов и 3 млрд. 562 млн. рублей безвозмездных поступлений. Таким образом, по собственным доходам уточненный план перевыполнен на сумму 260 млн. рублей.</w:t>
      </w:r>
    </w:p>
    <w:p w:rsidR="00E60111" w:rsidRPr="007963FF" w:rsidRDefault="00E60111" w:rsidP="00E60111">
      <w:pPr>
        <w:spacing w:line="240" w:lineRule="auto"/>
        <w:contextualSpacing/>
        <w:jc w:val="both"/>
        <w:rPr>
          <w:rFonts w:ascii="Times New Roman" w:hAnsi="Times New Roman" w:cs="Times New Roman"/>
          <w:sz w:val="27"/>
          <w:szCs w:val="27"/>
        </w:rPr>
      </w:pPr>
      <w:r w:rsidRPr="007963FF">
        <w:rPr>
          <w:rFonts w:ascii="Times New Roman" w:hAnsi="Times New Roman" w:cs="Times New Roman"/>
          <w:sz w:val="27"/>
          <w:szCs w:val="27"/>
        </w:rPr>
        <w:t>В течение года проводился ежемесячный мониторинг налогоплательщиков, снизивших поступления налога на доходы физических лиц относительно аналогичного периода прошлого года, и ежеквартальный мониторинг предприятий и организаций по фонду оплаты труда и НДФЛ. С начала года ежемесячным мониторингом охвачено 125 налогоплательщика, ежеквартальным – 434 предприятий и организаций, на долю которых приходится 88 % от поступления налога на доходы физических лиц.</w:t>
      </w:r>
    </w:p>
    <w:p w:rsidR="00E60111" w:rsidRPr="007963FF" w:rsidRDefault="00E60111" w:rsidP="00E60111">
      <w:pPr>
        <w:spacing w:line="240" w:lineRule="auto"/>
        <w:contextualSpacing/>
        <w:jc w:val="both"/>
        <w:rPr>
          <w:rFonts w:ascii="Times New Roman" w:hAnsi="Times New Roman" w:cs="Times New Roman"/>
          <w:sz w:val="27"/>
          <w:szCs w:val="27"/>
        </w:rPr>
      </w:pPr>
      <w:r w:rsidRPr="007963FF">
        <w:rPr>
          <w:rFonts w:ascii="Times New Roman" w:hAnsi="Times New Roman" w:cs="Times New Roman"/>
          <w:sz w:val="27"/>
          <w:szCs w:val="27"/>
        </w:rPr>
        <w:t>Кроме того проводится работа по сокращению задолженности по налоговым платежам в консолидированный бюджет Республики Татарстан.</w:t>
      </w:r>
    </w:p>
    <w:p w:rsidR="00E60111" w:rsidRPr="007963FF" w:rsidRDefault="00E60111" w:rsidP="00E60111">
      <w:pPr>
        <w:spacing w:line="240" w:lineRule="auto"/>
        <w:contextualSpacing/>
        <w:jc w:val="both"/>
        <w:rPr>
          <w:rFonts w:ascii="Times New Roman" w:hAnsi="Times New Roman" w:cs="Times New Roman"/>
          <w:sz w:val="27"/>
          <w:szCs w:val="27"/>
        </w:rPr>
      </w:pPr>
      <w:r w:rsidRPr="007963FF">
        <w:rPr>
          <w:rFonts w:ascii="Times New Roman" w:hAnsi="Times New Roman" w:cs="Times New Roman"/>
          <w:sz w:val="27"/>
          <w:szCs w:val="27"/>
        </w:rPr>
        <w:t>На основании общереспубликанских макроэкономических показателей и индексов сформированы бюджеты на 2022 год.</w:t>
      </w:r>
    </w:p>
    <w:p w:rsidR="00CD3C4B" w:rsidRPr="007E213A" w:rsidRDefault="00CD3C4B" w:rsidP="00CD3C4B">
      <w:pPr>
        <w:contextualSpacing/>
        <w:jc w:val="center"/>
        <w:rPr>
          <w:rFonts w:ascii="Times New Roman" w:hAnsi="Times New Roman" w:cs="Times New Roman"/>
          <w:sz w:val="24"/>
          <w:szCs w:val="24"/>
        </w:rPr>
      </w:pPr>
    </w:p>
    <w:p w:rsidR="00CD3C4B" w:rsidRPr="007E213A" w:rsidRDefault="00CD3C4B" w:rsidP="00732A2C">
      <w:pPr>
        <w:contextualSpacing/>
        <w:jc w:val="center"/>
        <w:rPr>
          <w:rFonts w:ascii="Times New Roman" w:hAnsi="Times New Roman" w:cs="Times New Roman"/>
          <w:sz w:val="24"/>
          <w:szCs w:val="24"/>
        </w:rPr>
      </w:pPr>
      <w:r w:rsidRPr="007E213A">
        <w:rPr>
          <w:rFonts w:ascii="Times New Roman" w:hAnsi="Times New Roman" w:cs="Times New Roman"/>
          <w:sz w:val="24"/>
          <w:szCs w:val="24"/>
        </w:rPr>
        <w:t>Таблица 11. Бюджет Нижнекамско</w:t>
      </w:r>
      <w:r w:rsidR="00E60111">
        <w:rPr>
          <w:rFonts w:ascii="Times New Roman" w:hAnsi="Times New Roman" w:cs="Times New Roman"/>
          <w:sz w:val="24"/>
          <w:szCs w:val="24"/>
        </w:rPr>
        <w:t>го муниципального района на 2021</w:t>
      </w:r>
      <w:r w:rsidR="00732A2C">
        <w:rPr>
          <w:rFonts w:ascii="Times New Roman" w:hAnsi="Times New Roman" w:cs="Times New Roman"/>
          <w:sz w:val="24"/>
          <w:szCs w:val="24"/>
        </w:rPr>
        <w:t xml:space="preserve"> год </w:t>
      </w:r>
      <w:r w:rsidRPr="007E213A">
        <w:rPr>
          <w:rFonts w:ascii="Times New Roman" w:hAnsi="Times New Roman" w:cs="Times New Roman"/>
          <w:sz w:val="24"/>
          <w:szCs w:val="24"/>
        </w:rPr>
        <w:t>тыс. руб.</w:t>
      </w:r>
    </w:p>
    <w:tbl>
      <w:tblPr>
        <w:tblW w:w="9270" w:type="dxa"/>
        <w:jc w:val="center"/>
        <w:tblLayout w:type="fixed"/>
        <w:tblLook w:val="04A0" w:firstRow="1" w:lastRow="0" w:firstColumn="1" w:lastColumn="0" w:noHBand="0" w:noVBand="1"/>
      </w:tblPr>
      <w:tblGrid>
        <w:gridCol w:w="4410"/>
        <w:gridCol w:w="1617"/>
        <w:gridCol w:w="1560"/>
        <w:gridCol w:w="1683"/>
      </w:tblGrid>
      <w:tr w:rsidR="00CD3C4B" w:rsidRPr="007E213A" w:rsidTr="00EB59B8">
        <w:trPr>
          <w:trHeight w:val="701"/>
          <w:jc w:val="center"/>
        </w:trPr>
        <w:tc>
          <w:tcPr>
            <w:tcW w:w="4410" w:type="dxa"/>
            <w:tcBorders>
              <w:top w:val="single" w:sz="4" w:space="0" w:color="auto"/>
              <w:left w:val="single" w:sz="4" w:space="0" w:color="auto"/>
              <w:bottom w:val="nil"/>
              <w:right w:val="single" w:sz="4" w:space="0" w:color="auto"/>
            </w:tcBorders>
            <w:shd w:val="clear" w:color="auto" w:fill="auto"/>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Наименование</w:t>
            </w:r>
          </w:p>
        </w:tc>
        <w:tc>
          <w:tcPr>
            <w:tcW w:w="1617" w:type="dxa"/>
            <w:tcBorders>
              <w:top w:val="single" w:sz="4" w:space="0" w:color="auto"/>
              <w:left w:val="nil"/>
              <w:bottom w:val="nil"/>
              <w:right w:val="single" w:sz="4" w:space="0" w:color="auto"/>
            </w:tcBorders>
            <w:shd w:val="clear" w:color="auto" w:fill="auto"/>
            <w:vAlign w:val="center"/>
          </w:tcPr>
          <w:p w:rsidR="00CD3C4B" w:rsidRPr="007E213A" w:rsidRDefault="00E60111" w:rsidP="007E213A">
            <w:pPr>
              <w:ind w:firstLine="0"/>
              <w:contextualSpacing/>
              <w:jc w:val="center"/>
              <w:rPr>
                <w:rFonts w:ascii="Times New Roman" w:hAnsi="Times New Roman" w:cs="Times New Roman"/>
                <w:sz w:val="24"/>
                <w:szCs w:val="24"/>
              </w:rPr>
            </w:pPr>
            <w:r>
              <w:rPr>
                <w:rFonts w:ascii="Times New Roman" w:hAnsi="Times New Roman" w:cs="Times New Roman"/>
                <w:sz w:val="24"/>
                <w:szCs w:val="24"/>
              </w:rPr>
              <w:t>Уточненный бюджет на 2021</w:t>
            </w:r>
            <w:r w:rsidR="00CD3C4B" w:rsidRPr="007E213A">
              <w:rPr>
                <w:rFonts w:ascii="Times New Roman" w:hAnsi="Times New Roman" w:cs="Times New Roman"/>
                <w:sz w:val="24"/>
                <w:szCs w:val="24"/>
              </w:rPr>
              <w:t xml:space="preserve"> г.</w:t>
            </w:r>
          </w:p>
        </w:tc>
        <w:tc>
          <w:tcPr>
            <w:tcW w:w="1560" w:type="dxa"/>
            <w:tcBorders>
              <w:top w:val="single" w:sz="4" w:space="0" w:color="auto"/>
              <w:left w:val="nil"/>
              <w:bottom w:val="nil"/>
              <w:right w:val="single" w:sz="4" w:space="0" w:color="auto"/>
            </w:tcBorders>
            <w:shd w:val="clear" w:color="auto" w:fill="auto"/>
            <w:vAlign w:val="center"/>
          </w:tcPr>
          <w:p w:rsidR="00CD3C4B" w:rsidRPr="007E213A" w:rsidRDefault="00E60111" w:rsidP="007E213A">
            <w:pPr>
              <w:ind w:firstLine="0"/>
              <w:contextualSpacing/>
              <w:jc w:val="center"/>
              <w:rPr>
                <w:rFonts w:ascii="Times New Roman" w:hAnsi="Times New Roman" w:cs="Times New Roman"/>
                <w:sz w:val="24"/>
                <w:szCs w:val="24"/>
              </w:rPr>
            </w:pPr>
            <w:r>
              <w:rPr>
                <w:rFonts w:ascii="Times New Roman" w:hAnsi="Times New Roman" w:cs="Times New Roman"/>
                <w:sz w:val="24"/>
                <w:szCs w:val="24"/>
              </w:rPr>
              <w:t>Исполнение за 2021</w:t>
            </w:r>
            <w:r w:rsidR="00CD3C4B" w:rsidRPr="007E213A">
              <w:rPr>
                <w:rFonts w:ascii="Times New Roman" w:hAnsi="Times New Roman" w:cs="Times New Roman"/>
                <w:sz w:val="24"/>
                <w:szCs w:val="24"/>
              </w:rPr>
              <w:t xml:space="preserve"> г.</w:t>
            </w:r>
          </w:p>
        </w:tc>
        <w:tc>
          <w:tcPr>
            <w:tcW w:w="1683" w:type="dxa"/>
            <w:tcBorders>
              <w:top w:val="single" w:sz="4" w:space="0" w:color="auto"/>
              <w:left w:val="nil"/>
              <w:bottom w:val="nil"/>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 xml:space="preserve">% исп. к </w:t>
            </w:r>
            <w:proofErr w:type="spellStart"/>
            <w:r w:rsidRPr="007E213A">
              <w:rPr>
                <w:rFonts w:ascii="Times New Roman" w:hAnsi="Times New Roman" w:cs="Times New Roman"/>
                <w:sz w:val="24"/>
                <w:szCs w:val="24"/>
              </w:rPr>
              <w:t>уточн</w:t>
            </w:r>
            <w:proofErr w:type="spellEnd"/>
            <w:r w:rsidRPr="007E213A">
              <w:rPr>
                <w:rFonts w:ascii="Times New Roman" w:hAnsi="Times New Roman" w:cs="Times New Roman"/>
                <w:sz w:val="24"/>
                <w:szCs w:val="24"/>
              </w:rPr>
              <w:t xml:space="preserve">. </w:t>
            </w:r>
            <w:proofErr w:type="spellStart"/>
            <w:r w:rsidRPr="007E213A">
              <w:rPr>
                <w:rFonts w:ascii="Times New Roman" w:hAnsi="Times New Roman" w:cs="Times New Roman"/>
                <w:sz w:val="24"/>
                <w:szCs w:val="24"/>
              </w:rPr>
              <w:t>бюд</w:t>
            </w:r>
            <w:proofErr w:type="spellEnd"/>
            <w:r w:rsidRPr="007E213A">
              <w:rPr>
                <w:rFonts w:ascii="Times New Roman" w:hAnsi="Times New Roman" w:cs="Times New Roman"/>
                <w:sz w:val="24"/>
                <w:szCs w:val="24"/>
              </w:rPr>
              <w:t>.</w:t>
            </w:r>
          </w:p>
        </w:tc>
      </w:tr>
      <w:tr w:rsidR="00CD3C4B" w:rsidRPr="007E213A" w:rsidTr="00EB59B8">
        <w:trPr>
          <w:trHeight w:val="162"/>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1</w:t>
            </w:r>
          </w:p>
        </w:tc>
        <w:tc>
          <w:tcPr>
            <w:tcW w:w="1617" w:type="dxa"/>
            <w:tcBorders>
              <w:top w:val="single" w:sz="4" w:space="0" w:color="auto"/>
              <w:left w:val="nil"/>
              <w:bottom w:val="single" w:sz="4" w:space="0" w:color="auto"/>
              <w:right w:val="single" w:sz="4" w:space="0" w:color="auto"/>
            </w:tcBorders>
            <w:shd w:val="clear" w:color="auto" w:fill="auto"/>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2</w:t>
            </w:r>
          </w:p>
        </w:tc>
        <w:tc>
          <w:tcPr>
            <w:tcW w:w="1560" w:type="dxa"/>
            <w:tcBorders>
              <w:top w:val="single" w:sz="4" w:space="0" w:color="auto"/>
              <w:left w:val="nil"/>
              <w:bottom w:val="single" w:sz="4" w:space="0" w:color="auto"/>
              <w:right w:val="single" w:sz="4" w:space="0" w:color="auto"/>
            </w:tcBorders>
            <w:shd w:val="clear" w:color="auto" w:fill="auto"/>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3</w:t>
            </w:r>
          </w:p>
        </w:tc>
        <w:tc>
          <w:tcPr>
            <w:tcW w:w="1683" w:type="dxa"/>
            <w:tcBorders>
              <w:top w:val="single" w:sz="4" w:space="0" w:color="auto"/>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5</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Налоговые и неналоговые доходы</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E60111" w:rsidP="007E213A">
            <w:pPr>
              <w:ind w:firstLine="0"/>
              <w:contextualSpacing/>
              <w:jc w:val="center"/>
              <w:rPr>
                <w:rFonts w:ascii="Times New Roman" w:hAnsi="Times New Roman" w:cs="Times New Roman"/>
                <w:b/>
                <w:bCs/>
                <w:color w:val="000000"/>
                <w:sz w:val="24"/>
                <w:szCs w:val="24"/>
              </w:rPr>
            </w:pPr>
            <w:r w:rsidRPr="00E60111">
              <w:rPr>
                <w:rFonts w:ascii="Times New Roman" w:hAnsi="Times New Roman" w:cs="Times New Roman"/>
                <w:b/>
                <w:bCs/>
                <w:color w:val="000000"/>
                <w:sz w:val="24"/>
                <w:szCs w:val="24"/>
              </w:rPr>
              <w:t>3 791 119</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E60111" w:rsidP="007E213A">
            <w:pPr>
              <w:ind w:firstLine="0"/>
              <w:contextualSpacing/>
              <w:jc w:val="center"/>
              <w:rPr>
                <w:rFonts w:ascii="Times New Roman" w:hAnsi="Times New Roman" w:cs="Times New Roman"/>
                <w:b/>
                <w:bCs/>
                <w:color w:val="000000"/>
                <w:sz w:val="24"/>
                <w:szCs w:val="24"/>
              </w:rPr>
            </w:pPr>
            <w:r w:rsidRPr="00E60111">
              <w:rPr>
                <w:rFonts w:ascii="Times New Roman" w:hAnsi="Times New Roman" w:cs="Times New Roman"/>
                <w:b/>
                <w:bCs/>
                <w:color w:val="000000"/>
                <w:sz w:val="24"/>
                <w:szCs w:val="24"/>
              </w:rPr>
              <w:t>3 791 119</w:t>
            </w:r>
          </w:p>
        </w:tc>
        <w:tc>
          <w:tcPr>
            <w:tcW w:w="1683" w:type="dxa"/>
            <w:tcBorders>
              <w:top w:val="nil"/>
              <w:left w:val="nil"/>
              <w:bottom w:val="single" w:sz="4" w:space="0" w:color="auto"/>
              <w:right w:val="single" w:sz="4" w:space="0" w:color="auto"/>
            </w:tcBorders>
            <w:vAlign w:val="center"/>
          </w:tcPr>
          <w:p w:rsidR="00CD3C4B" w:rsidRPr="007E213A" w:rsidRDefault="00E60111" w:rsidP="007E213A">
            <w:pPr>
              <w:ind w:firstLine="0"/>
              <w:contextualSpacing/>
              <w:jc w:val="center"/>
              <w:rPr>
                <w:rFonts w:ascii="Times New Roman" w:hAnsi="Times New Roman" w:cs="Times New Roman"/>
                <w:b/>
                <w:bCs/>
                <w:color w:val="000000"/>
                <w:sz w:val="24"/>
                <w:szCs w:val="24"/>
              </w:rPr>
            </w:pPr>
            <w:r w:rsidRPr="00E60111">
              <w:rPr>
                <w:rFonts w:ascii="Times New Roman" w:hAnsi="Times New Roman" w:cs="Times New Roman"/>
                <w:b/>
                <w:bCs/>
                <w:color w:val="000000"/>
                <w:sz w:val="24"/>
                <w:szCs w:val="24"/>
              </w:rPr>
              <w:t>107</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Налог на доходы физических лиц</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E60111" w:rsidP="00E60111">
            <w:pPr>
              <w:ind w:firstLine="0"/>
              <w:contextualSpacing/>
              <w:jc w:val="center"/>
              <w:rPr>
                <w:rFonts w:ascii="Times New Roman" w:hAnsi="Times New Roman" w:cs="Times New Roman"/>
                <w:color w:val="000000"/>
                <w:sz w:val="24"/>
                <w:szCs w:val="24"/>
              </w:rPr>
            </w:pPr>
            <w:r w:rsidRPr="00E60111">
              <w:rPr>
                <w:rFonts w:ascii="Times New Roman" w:hAnsi="Times New Roman" w:cs="Times New Roman"/>
                <w:color w:val="000000"/>
                <w:sz w:val="24"/>
                <w:szCs w:val="24"/>
              </w:rPr>
              <w:t>1 917 704</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E60111" w:rsidP="00E60111">
            <w:pPr>
              <w:ind w:firstLine="0"/>
              <w:contextualSpacing/>
              <w:jc w:val="center"/>
              <w:rPr>
                <w:rFonts w:ascii="Times New Roman" w:hAnsi="Times New Roman" w:cs="Times New Roman"/>
                <w:color w:val="000000"/>
                <w:sz w:val="24"/>
                <w:szCs w:val="24"/>
              </w:rPr>
            </w:pPr>
            <w:r w:rsidRPr="00E60111">
              <w:rPr>
                <w:rFonts w:ascii="Times New Roman" w:hAnsi="Times New Roman" w:cs="Times New Roman"/>
                <w:color w:val="000000"/>
                <w:sz w:val="24"/>
                <w:szCs w:val="24"/>
              </w:rPr>
              <w:t>2 077 091</w:t>
            </w:r>
          </w:p>
        </w:tc>
        <w:tc>
          <w:tcPr>
            <w:tcW w:w="1683" w:type="dxa"/>
            <w:tcBorders>
              <w:top w:val="nil"/>
              <w:left w:val="nil"/>
              <w:bottom w:val="single" w:sz="4" w:space="0" w:color="auto"/>
              <w:right w:val="single" w:sz="4" w:space="0" w:color="auto"/>
            </w:tcBorders>
            <w:vAlign w:val="center"/>
          </w:tcPr>
          <w:p w:rsidR="00CD3C4B" w:rsidRPr="007E213A" w:rsidRDefault="00E60111" w:rsidP="00E60111">
            <w:pPr>
              <w:ind w:firstLine="0"/>
              <w:contextualSpacing/>
              <w:jc w:val="center"/>
              <w:rPr>
                <w:rFonts w:ascii="Times New Roman" w:hAnsi="Times New Roman" w:cs="Times New Roman"/>
                <w:color w:val="000000"/>
                <w:sz w:val="24"/>
                <w:szCs w:val="24"/>
              </w:rPr>
            </w:pPr>
            <w:r w:rsidRPr="00E60111">
              <w:rPr>
                <w:rFonts w:ascii="Times New Roman" w:hAnsi="Times New Roman" w:cs="Times New Roman"/>
                <w:color w:val="000000"/>
                <w:sz w:val="24"/>
                <w:szCs w:val="24"/>
              </w:rPr>
              <w:t>108</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Акцизы</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E60111" w:rsidP="007E213A">
            <w:pPr>
              <w:ind w:firstLine="0"/>
              <w:contextualSpacing/>
              <w:jc w:val="center"/>
              <w:rPr>
                <w:rFonts w:ascii="Times New Roman" w:hAnsi="Times New Roman" w:cs="Times New Roman"/>
                <w:color w:val="000000"/>
                <w:sz w:val="24"/>
                <w:szCs w:val="24"/>
              </w:rPr>
            </w:pPr>
            <w:r w:rsidRPr="00E60111">
              <w:rPr>
                <w:rFonts w:ascii="Times New Roman" w:hAnsi="Times New Roman" w:cs="Times New Roman"/>
                <w:color w:val="000000"/>
                <w:sz w:val="24"/>
                <w:szCs w:val="24"/>
              </w:rPr>
              <w:t>56 100</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E60111" w:rsidP="007E213A">
            <w:pPr>
              <w:ind w:firstLine="0"/>
              <w:contextualSpacing/>
              <w:jc w:val="center"/>
              <w:rPr>
                <w:rFonts w:ascii="Times New Roman" w:hAnsi="Times New Roman" w:cs="Times New Roman"/>
                <w:color w:val="000000"/>
                <w:sz w:val="24"/>
                <w:szCs w:val="24"/>
              </w:rPr>
            </w:pPr>
            <w:r w:rsidRPr="00E60111">
              <w:rPr>
                <w:rFonts w:ascii="Times New Roman" w:hAnsi="Times New Roman" w:cs="Times New Roman"/>
                <w:color w:val="000000"/>
                <w:sz w:val="24"/>
                <w:szCs w:val="24"/>
              </w:rPr>
              <w:t>56 594</w:t>
            </w:r>
          </w:p>
        </w:tc>
        <w:tc>
          <w:tcPr>
            <w:tcW w:w="1683" w:type="dxa"/>
            <w:tcBorders>
              <w:top w:val="nil"/>
              <w:left w:val="nil"/>
              <w:bottom w:val="single" w:sz="4" w:space="0" w:color="auto"/>
              <w:right w:val="single" w:sz="4" w:space="0" w:color="auto"/>
            </w:tcBorders>
            <w:vAlign w:val="center"/>
          </w:tcPr>
          <w:p w:rsidR="00CD3C4B" w:rsidRPr="007E213A" w:rsidRDefault="00CD3C4B" w:rsidP="00E60111">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w:t>
            </w:r>
            <w:r w:rsidR="00E60111">
              <w:rPr>
                <w:rFonts w:ascii="Times New Roman" w:hAnsi="Times New Roman" w:cs="Times New Roman"/>
                <w:color w:val="000000"/>
                <w:sz w:val="24"/>
                <w:szCs w:val="24"/>
              </w:rPr>
              <w:t>01</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Налоги на совокупный доход</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E60111" w:rsidP="007E213A">
            <w:pPr>
              <w:ind w:firstLine="0"/>
              <w:contextualSpacing/>
              <w:jc w:val="center"/>
              <w:rPr>
                <w:rFonts w:ascii="Times New Roman" w:hAnsi="Times New Roman" w:cs="Times New Roman"/>
                <w:color w:val="000000"/>
                <w:sz w:val="24"/>
                <w:szCs w:val="24"/>
              </w:rPr>
            </w:pPr>
            <w:r w:rsidRPr="00E60111">
              <w:rPr>
                <w:rFonts w:ascii="Times New Roman" w:hAnsi="Times New Roman" w:cs="Times New Roman"/>
                <w:color w:val="000000"/>
                <w:sz w:val="24"/>
                <w:szCs w:val="24"/>
              </w:rPr>
              <w:t>264 467</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E60111" w:rsidP="007E213A">
            <w:pPr>
              <w:ind w:firstLine="0"/>
              <w:contextualSpacing/>
              <w:jc w:val="center"/>
              <w:rPr>
                <w:rFonts w:ascii="Times New Roman" w:hAnsi="Times New Roman" w:cs="Times New Roman"/>
                <w:color w:val="000000"/>
                <w:sz w:val="24"/>
                <w:szCs w:val="24"/>
              </w:rPr>
            </w:pPr>
            <w:r w:rsidRPr="00E60111">
              <w:rPr>
                <w:rFonts w:ascii="Times New Roman" w:hAnsi="Times New Roman" w:cs="Times New Roman"/>
                <w:color w:val="000000"/>
                <w:sz w:val="24"/>
                <w:szCs w:val="24"/>
              </w:rPr>
              <w:t>286 543</w:t>
            </w:r>
          </w:p>
        </w:tc>
        <w:tc>
          <w:tcPr>
            <w:tcW w:w="1683" w:type="dxa"/>
            <w:tcBorders>
              <w:top w:val="nil"/>
              <w:left w:val="nil"/>
              <w:bottom w:val="single" w:sz="4" w:space="0" w:color="auto"/>
              <w:right w:val="single" w:sz="4" w:space="0" w:color="auto"/>
            </w:tcBorders>
            <w:vAlign w:val="center"/>
          </w:tcPr>
          <w:p w:rsidR="00CD3C4B" w:rsidRPr="007E213A" w:rsidRDefault="00E60111" w:rsidP="007E213A">
            <w:pPr>
              <w:ind w:firstLine="0"/>
              <w:contextualSpacing/>
              <w:jc w:val="center"/>
              <w:rPr>
                <w:rFonts w:ascii="Times New Roman" w:hAnsi="Times New Roman" w:cs="Times New Roman"/>
                <w:color w:val="000000"/>
                <w:sz w:val="24"/>
                <w:szCs w:val="24"/>
              </w:rPr>
            </w:pPr>
            <w:r>
              <w:rPr>
                <w:rFonts w:ascii="Times New Roman" w:hAnsi="Times New Roman" w:cs="Times New Roman"/>
                <w:color w:val="000000"/>
                <w:sz w:val="24"/>
                <w:szCs w:val="24"/>
              </w:rPr>
              <w:t>108</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 xml:space="preserve">Налог на имущество </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E60111" w:rsidP="007E213A">
            <w:pPr>
              <w:ind w:firstLine="0"/>
              <w:contextualSpacing/>
              <w:jc w:val="center"/>
              <w:rPr>
                <w:rFonts w:ascii="Times New Roman" w:hAnsi="Times New Roman" w:cs="Times New Roman"/>
                <w:color w:val="000000"/>
                <w:sz w:val="24"/>
                <w:szCs w:val="24"/>
              </w:rPr>
            </w:pPr>
            <w:r w:rsidRPr="00E60111">
              <w:rPr>
                <w:rFonts w:ascii="Times New Roman" w:hAnsi="Times New Roman" w:cs="Times New Roman"/>
                <w:color w:val="000000"/>
                <w:sz w:val="24"/>
                <w:szCs w:val="24"/>
              </w:rPr>
              <w:t>169 913</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172 927</w:t>
            </w:r>
          </w:p>
        </w:tc>
        <w:tc>
          <w:tcPr>
            <w:tcW w:w="1683" w:type="dxa"/>
            <w:tcBorders>
              <w:top w:val="nil"/>
              <w:left w:val="nil"/>
              <w:bottom w:val="single" w:sz="4" w:space="0" w:color="auto"/>
              <w:right w:val="single" w:sz="4" w:space="0" w:color="auto"/>
            </w:tcBorders>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102</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Земельный налог</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998 600</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1 011 324</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101</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Налог на игорный бизнес</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2 041</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749</w:t>
            </w:r>
          </w:p>
        </w:tc>
        <w:tc>
          <w:tcPr>
            <w:tcW w:w="1683" w:type="dxa"/>
            <w:tcBorders>
              <w:top w:val="nil"/>
              <w:left w:val="nil"/>
              <w:bottom w:val="single" w:sz="4" w:space="0" w:color="auto"/>
              <w:right w:val="single" w:sz="4" w:space="0" w:color="auto"/>
            </w:tcBorders>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37</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Налоги, сборы и регулярные платежи за пользование природными ресурсами</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0</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684</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Государственная пошлина</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56 047</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27 485</w:t>
            </w:r>
          </w:p>
        </w:tc>
        <w:tc>
          <w:tcPr>
            <w:tcW w:w="1683" w:type="dxa"/>
            <w:tcBorders>
              <w:top w:val="nil"/>
              <w:left w:val="nil"/>
              <w:bottom w:val="single" w:sz="4" w:space="0" w:color="auto"/>
              <w:right w:val="single" w:sz="4" w:space="0" w:color="auto"/>
            </w:tcBorders>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49</w:t>
            </w:r>
          </w:p>
        </w:tc>
      </w:tr>
      <w:tr w:rsidR="00CD3C4B" w:rsidRPr="007E213A" w:rsidTr="00EB59B8">
        <w:trPr>
          <w:trHeight w:val="359"/>
          <w:jc w:val="center"/>
        </w:trPr>
        <w:tc>
          <w:tcPr>
            <w:tcW w:w="4410" w:type="dxa"/>
            <w:tcBorders>
              <w:top w:val="nil"/>
              <w:left w:val="single" w:sz="4" w:space="0" w:color="auto"/>
              <w:bottom w:val="single" w:sz="4" w:space="0" w:color="auto"/>
              <w:right w:val="nil"/>
            </w:tcBorders>
            <w:shd w:val="clear" w:color="auto" w:fill="auto"/>
            <w:vAlign w:val="center"/>
          </w:tcPr>
          <w:p w:rsidR="00CD3C4B" w:rsidRPr="007E213A" w:rsidRDefault="00CD3C4B" w:rsidP="007E213A">
            <w:pPr>
              <w:ind w:firstLine="0"/>
              <w:contextualSpacing/>
              <w:rPr>
                <w:rFonts w:ascii="Times New Roman" w:hAnsi="Times New Roman" w:cs="Times New Roman"/>
                <w:bCs/>
                <w:sz w:val="24"/>
                <w:szCs w:val="24"/>
              </w:rPr>
            </w:pPr>
            <w:r w:rsidRPr="007E213A">
              <w:rPr>
                <w:rFonts w:ascii="Times New Roman" w:hAnsi="Times New Roman" w:cs="Times New Roman"/>
                <w:bCs/>
                <w:sz w:val="24"/>
                <w:szCs w:val="24"/>
              </w:rPr>
              <w:t>Неналоговые доходы</w:t>
            </w:r>
          </w:p>
        </w:tc>
        <w:tc>
          <w:tcPr>
            <w:tcW w:w="1617"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bCs/>
                <w:color w:val="000000"/>
                <w:sz w:val="24"/>
                <w:szCs w:val="24"/>
              </w:rPr>
            </w:pPr>
            <w:r w:rsidRPr="00FB68E3">
              <w:rPr>
                <w:rFonts w:ascii="Times New Roman" w:hAnsi="Times New Roman" w:cs="Times New Roman"/>
                <w:bCs/>
                <w:color w:val="000000"/>
                <w:sz w:val="24"/>
                <w:szCs w:val="24"/>
              </w:rPr>
              <w:t>305 832</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bCs/>
                <w:color w:val="000000"/>
                <w:sz w:val="24"/>
                <w:szCs w:val="24"/>
              </w:rPr>
            </w:pPr>
            <w:r w:rsidRPr="00FB68E3">
              <w:rPr>
                <w:rFonts w:ascii="Times New Roman" w:hAnsi="Times New Roman" w:cs="Times New Roman"/>
                <w:bCs/>
                <w:color w:val="000000"/>
                <w:sz w:val="24"/>
                <w:szCs w:val="24"/>
              </w:rPr>
              <w:t>147 926</w:t>
            </w:r>
          </w:p>
        </w:tc>
        <w:tc>
          <w:tcPr>
            <w:tcW w:w="1683" w:type="dxa"/>
            <w:tcBorders>
              <w:top w:val="nil"/>
              <w:left w:val="nil"/>
              <w:bottom w:val="single" w:sz="4" w:space="0" w:color="auto"/>
              <w:right w:val="single" w:sz="4" w:space="0" w:color="auto"/>
            </w:tcBorders>
            <w:vAlign w:val="center"/>
          </w:tcPr>
          <w:p w:rsidR="00CD3C4B" w:rsidRPr="007E213A" w:rsidRDefault="00FB68E3" w:rsidP="007E213A">
            <w:pPr>
              <w:ind w:firstLine="0"/>
              <w:contextualSpacing/>
              <w:jc w:val="center"/>
              <w:rPr>
                <w:rFonts w:ascii="Times New Roman" w:hAnsi="Times New Roman" w:cs="Times New Roman"/>
                <w:bCs/>
                <w:color w:val="000000"/>
                <w:sz w:val="24"/>
                <w:szCs w:val="24"/>
              </w:rPr>
            </w:pPr>
            <w:r w:rsidRPr="00FB68E3">
              <w:rPr>
                <w:rFonts w:ascii="Times New Roman" w:hAnsi="Times New Roman" w:cs="Times New Roman"/>
                <w:bCs/>
                <w:color w:val="000000"/>
                <w:sz w:val="24"/>
                <w:szCs w:val="24"/>
              </w:rPr>
              <w:t>120</w:t>
            </w:r>
          </w:p>
        </w:tc>
      </w:tr>
      <w:tr w:rsidR="00CD3C4B" w:rsidRPr="007E213A" w:rsidTr="00EB59B8">
        <w:trPr>
          <w:trHeight w:val="359"/>
          <w:jc w:val="center"/>
        </w:trPr>
        <w:tc>
          <w:tcPr>
            <w:tcW w:w="4410" w:type="dxa"/>
            <w:tcBorders>
              <w:top w:val="nil"/>
              <w:left w:val="single" w:sz="4" w:space="0" w:color="auto"/>
              <w:bottom w:val="single" w:sz="4" w:space="0" w:color="auto"/>
              <w:right w:val="nil"/>
            </w:tcBorders>
            <w:shd w:val="clear" w:color="auto" w:fill="auto"/>
            <w:vAlign w:val="center"/>
          </w:tcPr>
          <w:p w:rsidR="00CD3C4B" w:rsidRPr="007E213A" w:rsidRDefault="00CD3C4B" w:rsidP="007E213A">
            <w:pPr>
              <w:ind w:firstLine="0"/>
              <w:contextualSpacing/>
              <w:rPr>
                <w:rFonts w:ascii="Times New Roman" w:hAnsi="Times New Roman" w:cs="Times New Roman"/>
                <w:b/>
                <w:bCs/>
                <w:sz w:val="24"/>
                <w:szCs w:val="24"/>
              </w:rPr>
            </w:pPr>
            <w:r w:rsidRPr="007E213A">
              <w:rPr>
                <w:rFonts w:ascii="Times New Roman" w:hAnsi="Times New Roman" w:cs="Times New Roman"/>
                <w:b/>
                <w:bCs/>
                <w:sz w:val="24"/>
                <w:szCs w:val="24"/>
              </w:rPr>
              <w:lastRenderedPageBreak/>
              <w:t>Безвозмездные поступления</w:t>
            </w:r>
          </w:p>
        </w:tc>
        <w:tc>
          <w:tcPr>
            <w:tcW w:w="1617"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b/>
                <w:bCs/>
                <w:color w:val="000000"/>
                <w:sz w:val="24"/>
                <w:szCs w:val="24"/>
              </w:rPr>
            </w:pPr>
            <w:r w:rsidRPr="00FB68E3">
              <w:rPr>
                <w:rFonts w:ascii="Times New Roman" w:hAnsi="Times New Roman" w:cs="Times New Roman"/>
                <w:b/>
                <w:bCs/>
                <w:color w:val="000000"/>
                <w:sz w:val="24"/>
                <w:szCs w:val="24"/>
              </w:rPr>
              <w:t>3 607 636</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b/>
                <w:bCs/>
                <w:color w:val="000000"/>
                <w:sz w:val="24"/>
                <w:szCs w:val="24"/>
              </w:rPr>
            </w:pPr>
            <w:r w:rsidRPr="00FB68E3">
              <w:rPr>
                <w:rFonts w:ascii="Times New Roman" w:hAnsi="Times New Roman" w:cs="Times New Roman"/>
                <w:b/>
                <w:bCs/>
                <w:color w:val="000000"/>
                <w:sz w:val="24"/>
                <w:szCs w:val="24"/>
              </w:rPr>
              <w:t>3 562 473</w:t>
            </w:r>
          </w:p>
        </w:tc>
        <w:tc>
          <w:tcPr>
            <w:tcW w:w="1683" w:type="dxa"/>
            <w:tcBorders>
              <w:top w:val="nil"/>
              <w:left w:val="nil"/>
              <w:bottom w:val="single" w:sz="4" w:space="0" w:color="auto"/>
              <w:right w:val="single" w:sz="4" w:space="0" w:color="auto"/>
            </w:tcBorders>
            <w:vAlign w:val="center"/>
          </w:tcPr>
          <w:p w:rsidR="00CD3C4B" w:rsidRPr="007E213A" w:rsidRDefault="00FB68E3" w:rsidP="007E213A">
            <w:pPr>
              <w:ind w:firstLine="0"/>
              <w:contextualSpacing/>
              <w:jc w:val="center"/>
              <w:rPr>
                <w:rFonts w:ascii="Times New Roman" w:hAnsi="Times New Roman" w:cs="Times New Roman"/>
                <w:b/>
                <w:bCs/>
                <w:color w:val="000000"/>
                <w:sz w:val="24"/>
                <w:szCs w:val="24"/>
              </w:rPr>
            </w:pPr>
            <w:r w:rsidRPr="00FB68E3">
              <w:rPr>
                <w:rFonts w:ascii="Times New Roman" w:hAnsi="Times New Roman" w:cs="Times New Roman"/>
                <w:b/>
                <w:bCs/>
                <w:color w:val="000000"/>
                <w:sz w:val="24"/>
                <w:szCs w:val="24"/>
              </w:rPr>
              <w:t>99</w:t>
            </w:r>
          </w:p>
        </w:tc>
      </w:tr>
      <w:tr w:rsidR="00CD3C4B" w:rsidRPr="007E213A" w:rsidTr="00EB59B8">
        <w:trPr>
          <w:trHeight w:val="359"/>
          <w:jc w:val="center"/>
        </w:trPr>
        <w:tc>
          <w:tcPr>
            <w:tcW w:w="4410" w:type="dxa"/>
            <w:tcBorders>
              <w:top w:val="single" w:sz="4" w:space="0" w:color="auto"/>
              <w:left w:val="single" w:sz="4" w:space="0" w:color="auto"/>
              <w:bottom w:val="nil"/>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ВСЕГО ДОХОДОВ:</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b/>
                <w:bCs/>
                <w:color w:val="000000"/>
                <w:sz w:val="24"/>
                <w:szCs w:val="24"/>
              </w:rPr>
            </w:pPr>
            <w:r w:rsidRPr="00FB68E3">
              <w:rPr>
                <w:rFonts w:ascii="Times New Roman" w:hAnsi="Times New Roman" w:cs="Times New Roman"/>
                <w:b/>
                <w:bCs/>
                <w:color w:val="000000"/>
                <w:sz w:val="24"/>
                <w:szCs w:val="24"/>
              </w:rPr>
              <w:t>7 398 755</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b/>
                <w:bCs/>
                <w:color w:val="000000"/>
                <w:sz w:val="24"/>
                <w:szCs w:val="24"/>
              </w:rPr>
            </w:pPr>
            <w:r w:rsidRPr="00FB68E3">
              <w:rPr>
                <w:rFonts w:ascii="Times New Roman" w:hAnsi="Times New Roman" w:cs="Times New Roman"/>
                <w:b/>
                <w:bCs/>
                <w:color w:val="000000"/>
                <w:sz w:val="24"/>
                <w:szCs w:val="24"/>
              </w:rPr>
              <w:t>7 613 994</w:t>
            </w:r>
          </w:p>
        </w:tc>
        <w:tc>
          <w:tcPr>
            <w:tcW w:w="1683" w:type="dxa"/>
            <w:tcBorders>
              <w:top w:val="nil"/>
              <w:left w:val="nil"/>
              <w:bottom w:val="single" w:sz="4" w:space="0" w:color="auto"/>
              <w:right w:val="single" w:sz="4" w:space="0" w:color="auto"/>
            </w:tcBorders>
            <w:vAlign w:val="center"/>
          </w:tcPr>
          <w:p w:rsidR="00CD3C4B" w:rsidRPr="007E213A" w:rsidRDefault="00FB68E3" w:rsidP="007E213A">
            <w:pPr>
              <w:ind w:firstLine="0"/>
              <w:contextualSpacing/>
              <w:jc w:val="center"/>
              <w:rPr>
                <w:rFonts w:ascii="Times New Roman" w:hAnsi="Times New Roman" w:cs="Times New Roman"/>
                <w:b/>
                <w:bCs/>
                <w:color w:val="000000"/>
                <w:sz w:val="24"/>
                <w:szCs w:val="24"/>
              </w:rPr>
            </w:pPr>
            <w:r w:rsidRPr="00FB68E3">
              <w:rPr>
                <w:rFonts w:ascii="Times New Roman" w:hAnsi="Times New Roman" w:cs="Times New Roman"/>
                <w:b/>
                <w:bCs/>
                <w:color w:val="000000"/>
                <w:sz w:val="24"/>
                <w:szCs w:val="24"/>
              </w:rPr>
              <w:t>103</w:t>
            </w:r>
          </w:p>
        </w:tc>
      </w:tr>
      <w:tr w:rsidR="00CD3C4B" w:rsidRPr="007E213A" w:rsidTr="00EB59B8">
        <w:trPr>
          <w:trHeight w:val="359"/>
          <w:jc w:val="center"/>
        </w:trPr>
        <w:tc>
          <w:tcPr>
            <w:tcW w:w="4410" w:type="dxa"/>
            <w:tcBorders>
              <w:top w:val="single" w:sz="4" w:space="0" w:color="auto"/>
              <w:left w:val="single" w:sz="4" w:space="0" w:color="auto"/>
              <w:bottom w:val="nil"/>
              <w:right w:val="single" w:sz="4" w:space="0" w:color="auto"/>
            </w:tcBorders>
            <w:shd w:val="clear" w:color="auto" w:fill="auto"/>
            <w:vAlign w:val="center"/>
          </w:tcPr>
          <w:p w:rsidR="00CD3C4B" w:rsidRPr="007E213A" w:rsidRDefault="00CD3C4B" w:rsidP="00EB59B8">
            <w:pPr>
              <w:contextualSpacing/>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 </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contextualSpacing/>
              <w:jc w:val="center"/>
              <w:rPr>
                <w:rFonts w:ascii="Times New Roman" w:hAnsi="Times New Roman" w:cs="Times New Roman"/>
                <w:b/>
                <w:bCs/>
                <w:color w:val="000000"/>
                <w:sz w:val="24"/>
                <w:szCs w:val="24"/>
              </w:rPr>
            </w:pP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contextualSpacing/>
              <w:jc w:val="center"/>
              <w:rPr>
                <w:rFonts w:ascii="Times New Roman" w:hAnsi="Times New Roman" w:cs="Times New Roman"/>
                <w:b/>
                <w:bCs/>
                <w:color w:val="000000"/>
                <w:sz w:val="24"/>
                <w:szCs w:val="24"/>
              </w:rPr>
            </w:pP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p>
        </w:tc>
      </w:tr>
      <w:tr w:rsidR="00CD3C4B" w:rsidRPr="007E213A" w:rsidTr="00EB59B8">
        <w:trPr>
          <w:trHeight w:val="359"/>
          <w:jc w:val="center"/>
        </w:trPr>
        <w:tc>
          <w:tcPr>
            <w:tcW w:w="4410" w:type="dxa"/>
            <w:tcBorders>
              <w:top w:val="single" w:sz="4" w:space="0" w:color="auto"/>
              <w:left w:val="single" w:sz="4" w:space="0" w:color="auto"/>
              <w:bottom w:val="nil"/>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Р А С Х О Д Ы</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contextualSpacing/>
              <w:jc w:val="center"/>
              <w:rPr>
                <w:rFonts w:ascii="Times New Roman" w:hAnsi="Times New Roman" w:cs="Times New Roman"/>
                <w:b/>
                <w:bCs/>
                <w:color w:val="000000"/>
                <w:sz w:val="24"/>
                <w:szCs w:val="24"/>
              </w:rPr>
            </w:pP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contextualSpacing/>
              <w:jc w:val="center"/>
              <w:rPr>
                <w:rFonts w:ascii="Times New Roman" w:hAnsi="Times New Roman" w:cs="Times New Roman"/>
                <w:b/>
                <w:bCs/>
                <w:color w:val="000000"/>
                <w:sz w:val="24"/>
                <w:szCs w:val="24"/>
              </w:rPr>
            </w:pP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p>
        </w:tc>
      </w:tr>
      <w:tr w:rsidR="00CD3C4B" w:rsidRPr="007E213A" w:rsidTr="00EB59B8">
        <w:trPr>
          <w:trHeight w:val="38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Общегосударственные расходы</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480 926</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462 585</w:t>
            </w:r>
          </w:p>
        </w:tc>
        <w:tc>
          <w:tcPr>
            <w:tcW w:w="1683" w:type="dxa"/>
            <w:tcBorders>
              <w:top w:val="nil"/>
              <w:left w:val="nil"/>
              <w:bottom w:val="single" w:sz="4" w:space="0" w:color="auto"/>
              <w:right w:val="single" w:sz="4" w:space="0" w:color="auto"/>
            </w:tcBorders>
            <w:vAlign w:val="center"/>
          </w:tcPr>
          <w:p w:rsidR="00CD3C4B" w:rsidRPr="007E213A" w:rsidRDefault="00FB68E3" w:rsidP="007E213A">
            <w:pPr>
              <w:ind w:firstLine="0"/>
              <w:contextualSpacing/>
              <w:jc w:val="center"/>
              <w:rPr>
                <w:rFonts w:ascii="Times New Roman" w:hAnsi="Times New Roman" w:cs="Times New Roman"/>
                <w:sz w:val="24"/>
                <w:szCs w:val="24"/>
              </w:rPr>
            </w:pPr>
            <w:r>
              <w:rPr>
                <w:rFonts w:ascii="Times New Roman" w:hAnsi="Times New Roman" w:cs="Times New Roman"/>
                <w:sz w:val="24"/>
                <w:szCs w:val="24"/>
              </w:rPr>
              <w:t>96</w:t>
            </w:r>
          </w:p>
        </w:tc>
      </w:tr>
      <w:tr w:rsidR="00CD3C4B" w:rsidRPr="007E213A" w:rsidTr="006C2517">
        <w:trPr>
          <w:trHeight w:val="35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Содержание ВУС</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2 549</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2 549</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100</w:t>
            </w:r>
          </w:p>
        </w:tc>
      </w:tr>
      <w:tr w:rsidR="00CD3C4B" w:rsidRPr="007E213A" w:rsidTr="006C2517">
        <w:trPr>
          <w:trHeight w:val="44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Противопожарная безопасность</w:t>
            </w:r>
          </w:p>
        </w:tc>
        <w:tc>
          <w:tcPr>
            <w:tcW w:w="16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FB68E3" w:rsidP="007E213A">
            <w:pPr>
              <w:ind w:firstLine="0"/>
              <w:contextualSpacing/>
              <w:jc w:val="center"/>
              <w:rPr>
                <w:rFonts w:ascii="Times New Roman" w:hAnsi="Times New Roman" w:cs="Times New Roman"/>
                <w:color w:val="000000"/>
                <w:sz w:val="24"/>
                <w:szCs w:val="24"/>
              </w:rPr>
            </w:pPr>
            <w:r w:rsidRPr="00FB68E3">
              <w:rPr>
                <w:rFonts w:ascii="Times New Roman" w:hAnsi="Times New Roman" w:cs="Times New Roman"/>
                <w:color w:val="000000"/>
                <w:sz w:val="24"/>
                <w:szCs w:val="24"/>
              </w:rPr>
              <w:t>83 284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80 713</w:t>
            </w:r>
          </w:p>
        </w:tc>
        <w:tc>
          <w:tcPr>
            <w:tcW w:w="1683" w:type="dxa"/>
            <w:tcBorders>
              <w:top w:val="single" w:sz="4" w:space="0" w:color="auto"/>
              <w:left w:val="single" w:sz="4" w:space="0" w:color="auto"/>
              <w:bottom w:val="single" w:sz="4" w:space="0" w:color="auto"/>
              <w:right w:val="single" w:sz="4" w:space="0" w:color="auto"/>
            </w:tcBorders>
            <w:vAlign w:val="center"/>
          </w:tcPr>
          <w:p w:rsidR="00CD3C4B" w:rsidRPr="007E213A" w:rsidRDefault="006C640F" w:rsidP="007E213A">
            <w:pPr>
              <w:ind w:firstLine="0"/>
              <w:contextualSpacing/>
              <w:jc w:val="center"/>
              <w:rPr>
                <w:rFonts w:ascii="Times New Roman" w:hAnsi="Times New Roman" w:cs="Times New Roman"/>
                <w:sz w:val="24"/>
                <w:szCs w:val="24"/>
              </w:rPr>
            </w:pPr>
            <w:r>
              <w:rPr>
                <w:rFonts w:ascii="Times New Roman" w:hAnsi="Times New Roman" w:cs="Times New Roman"/>
                <w:sz w:val="24"/>
                <w:szCs w:val="24"/>
              </w:rPr>
              <w:t>97</w:t>
            </w:r>
          </w:p>
        </w:tc>
      </w:tr>
      <w:tr w:rsidR="00CD3C4B" w:rsidRPr="007E213A" w:rsidTr="006C2517">
        <w:trPr>
          <w:trHeight w:val="35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Национальная экономика</w:t>
            </w:r>
          </w:p>
        </w:tc>
        <w:tc>
          <w:tcPr>
            <w:tcW w:w="1617" w:type="dxa"/>
            <w:tcBorders>
              <w:top w:val="single" w:sz="4" w:space="0" w:color="auto"/>
              <w:left w:val="nil"/>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550 042</w:t>
            </w:r>
          </w:p>
        </w:tc>
        <w:tc>
          <w:tcPr>
            <w:tcW w:w="1560" w:type="dxa"/>
            <w:tcBorders>
              <w:top w:val="single" w:sz="4" w:space="0" w:color="auto"/>
              <w:left w:val="nil"/>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523 849</w:t>
            </w:r>
          </w:p>
        </w:tc>
        <w:tc>
          <w:tcPr>
            <w:tcW w:w="1683" w:type="dxa"/>
            <w:tcBorders>
              <w:top w:val="single" w:sz="4" w:space="0" w:color="auto"/>
              <w:left w:val="nil"/>
              <w:bottom w:val="single" w:sz="4" w:space="0" w:color="auto"/>
              <w:right w:val="single" w:sz="4" w:space="0" w:color="auto"/>
            </w:tcBorders>
            <w:vAlign w:val="center"/>
          </w:tcPr>
          <w:p w:rsidR="00CD3C4B" w:rsidRPr="007E213A" w:rsidRDefault="006C640F" w:rsidP="007E213A">
            <w:pPr>
              <w:ind w:firstLine="0"/>
              <w:contextualSpacing/>
              <w:jc w:val="center"/>
              <w:rPr>
                <w:rFonts w:ascii="Times New Roman" w:hAnsi="Times New Roman" w:cs="Times New Roman"/>
                <w:sz w:val="24"/>
                <w:szCs w:val="24"/>
              </w:rPr>
            </w:pPr>
            <w:r w:rsidRPr="006C640F">
              <w:rPr>
                <w:rFonts w:ascii="Times New Roman" w:hAnsi="Times New Roman" w:cs="Times New Roman"/>
                <w:sz w:val="24"/>
                <w:szCs w:val="24"/>
              </w:rPr>
              <w:t>95</w:t>
            </w:r>
          </w:p>
        </w:tc>
      </w:tr>
      <w:tr w:rsidR="00CD3C4B" w:rsidRPr="007E213A" w:rsidTr="00EB59B8">
        <w:trPr>
          <w:trHeight w:val="35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Жилищно-коммунальное хозяйство</w:t>
            </w:r>
          </w:p>
        </w:tc>
        <w:tc>
          <w:tcPr>
            <w:tcW w:w="16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441 307</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398 440</w:t>
            </w:r>
          </w:p>
        </w:tc>
        <w:tc>
          <w:tcPr>
            <w:tcW w:w="1683" w:type="dxa"/>
            <w:tcBorders>
              <w:top w:val="single" w:sz="4" w:space="0" w:color="auto"/>
              <w:left w:val="single" w:sz="4" w:space="0" w:color="auto"/>
              <w:bottom w:val="single" w:sz="4" w:space="0" w:color="auto"/>
              <w:right w:val="single" w:sz="4" w:space="0" w:color="auto"/>
            </w:tcBorders>
            <w:vAlign w:val="center"/>
          </w:tcPr>
          <w:p w:rsidR="00CD3C4B" w:rsidRPr="007E213A" w:rsidRDefault="006C640F" w:rsidP="007E213A">
            <w:pPr>
              <w:ind w:firstLine="0"/>
              <w:contextualSpacing/>
              <w:jc w:val="center"/>
              <w:rPr>
                <w:rFonts w:ascii="Times New Roman" w:hAnsi="Times New Roman" w:cs="Times New Roman"/>
                <w:sz w:val="24"/>
                <w:szCs w:val="24"/>
              </w:rPr>
            </w:pPr>
            <w:r w:rsidRPr="006C640F">
              <w:rPr>
                <w:rFonts w:ascii="Times New Roman" w:hAnsi="Times New Roman" w:cs="Times New Roman"/>
                <w:sz w:val="24"/>
                <w:szCs w:val="24"/>
              </w:rPr>
              <w:t>89</w:t>
            </w:r>
          </w:p>
        </w:tc>
      </w:tr>
      <w:tr w:rsidR="00CD3C4B" w:rsidRPr="007E213A" w:rsidTr="00EB59B8">
        <w:trPr>
          <w:trHeight w:val="35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Охрана окружающей среды</w:t>
            </w:r>
          </w:p>
        </w:tc>
        <w:tc>
          <w:tcPr>
            <w:tcW w:w="16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25 636</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2 783</w:t>
            </w:r>
          </w:p>
        </w:tc>
        <w:tc>
          <w:tcPr>
            <w:tcW w:w="1683" w:type="dxa"/>
            <w:tcBorders>
              <w:top w:val="single" w:sz="4" w:space="0" w:color="auto"/>
              <w:left w:val="single" w:sz="4" w:space="0" w:color="auto"/>
              <w:bottom w:val="single" w:sz="4" w:space="0" w:color="auto"/>
              <w:right w:val="single" w:sz="4" w:space="0" w:color="auto"/>
            </w:tcBorders>
            <w:vAlign w:val="center"/>
          </w:tcPr>
          <w:p w:rsidR="00CD3C4B" w:rsidRPr="007E213A" w:rsidRDefault="006C640F" w:rsidP="007E213A">
            <w:pPr>
              <w:ind w:firstLine="0"/>
              <w:contextualSpacing/>
              <w:jc w:val="center"/>
              <w:rPr>
                <w:rFonts w:ascii="Times New Roman" w:hAnsi="Times New Roman" w:cs="Times New Roman"/>
                <w:sz w:val="24"/>
                <w:szCs w:val="24"/>
              </w:rPr>
            </w:pPr>
            <w:r w:rsidRPr="006C640F">
              <w:rPr>
                <w:rFonts w:ascii="Times New Roman" w:hAnsi="Times New Roman" w:cs="Times New Roman"/>
                <w:sz w:val="24"/>
                <w:szCs w:val="24"/>
              </w:rPr>
              <w:t>11</w:t>
            </w:r>
          </w:p>
        </w:tc>
      </w:tr>
      <w:tr w:rsidR="00CD3C4B" w:rsidRPr="007E213A" w:rsidTr="00EB59B8">
        <w:trPr>
          <w:trHeight w:val="35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Образование</w:t>
            </w:r>
          </w:p>
        </w:tc>
        <w:tc>
          <w:tcPr>
            <w:tcW w:w="16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5 326 276</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5 259 364</w:t>
            </w:r>
          </w:p>
        </w:tc>
        <w:tc>
          <w:tcPr>
            <w:tcW w:w="1683" w:type="dxa"/>
            <w:tcBorders>
              <w:top w:val="single" w:sz="4" w:space="0" w:color="auto"/>
              <w:left w:val="single" w:sz="4" w:space="0" w:color="auto"/>
              <w:bottom w:val="single" w:sz="4" w:space="0" w:color="auto"/>
              <w:right w:val="single" w:sz="4" w:space="0" w:color="auto"/>
            </w:tcBorders>
            <w:vAlign w:val="center"/>
          </w:tcPr>
          <w:p w:rsidR="00CD3C4B" w:rsidRPr="007E213A" w:rsidRDefault="006C640F" w:rsidP="007E213A">
            <w:pPr>
              <w:ind w:firstLine="0"/>
              <w:contextualSpacing/>
              <w:jc w:val="center"/>
              <w:rPr>
                <w:rFonts w:ascii="Times New Roman" w:hAnsi="Times New Roman" w:cs="Times New Roman"/>
                <w:sz w:val="24"/>
                <w:szCs w:val="24"/>
              </w:rPr>
            </w:pPr>
            <w:r>
              <w:rPr>
                <w:rFonts w:ascii="Times New Roman" w:hAnsi="Times New Roman" w:cs="Times New Roman"/>
                <w:sz w:val="24"/>
                <w:szCs w:val="24"/>
              </w:rPr>
              <w:t>99</w:t>
            </w:r>
          </w:p>
        </w:tc>
      </w:tr>
      <w:tr w:rsidR="00CD3C4B" w:rsidRPr="007E213A" w:rsidTr="00EB59B8">
        <w:trPr>
          <w:trHeight w:val="404"/>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Культура</w:t>
            </w:r>
          </w:p>
        </w:tc>
        <w:tc>
          <w:tcPr>
            <w:tcW w:w="1617" w:type="dxa"/>
            <w:tcBorders>
              <w:top w:val="single" w:sz="4" w:space="0" w:color="auto"/>
              <w:left w:val="nil"/>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429 535</w:t>
            </w:r>
          </w:p>
        </w:tc>
        <w:tc>
          <w:tcPr>
            <w:tcW w:w="1560" w:type="dxa"/>
            <w:tcBorders>
              <w:top w:val="single" w:sz="4" w:space="0" w:color="auto"/>
              <w:left w:val="nil"/>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417 639</w:t>
            </w:r>
          </w:p>
        </w:tc>
        <w:tc>
          <w:tcPr>
            <w:tcW w:w="1683" w:type="dxa"/>
            <w:tcBorders>
              <w:top w:val="single" w:sz="4" w:space="0" w:color="auto"/>
              <w:left w:val="nil"/>
              <w:bottom w:val="single" w:sz="4" w:space="0" w:color="auto"/>
              <w:right w:val="single" w:sz="4" w:space="0" w:color="auto"/>
            </w:tcBorders>
            <w:vAlign w:val="center"/>
          </w:tcPr>
          <w:p w:rsidR="00CD3C4B" w:rsidRPr="007E213A" w:rsidRDefault="006C640F" w:rsidP="007E213A">
            <w:pPr>
              <w:ind w:firstLine="0"/>
              <w:contextualSpacing/>
              <w:jc w:val="center"/>
              <w:rPr>
                <w:rFonts w:ascii="Times New Roman" w:hAnsi="Times New Roman" w:cs="Times New Roman"/>
                <w:sz w:val="24"/>
                <w:szCs w:val="24"/>
              </w:rPr>
            </w:pPr>
            <w:r>
              <w:rPr>
                <w:rFonts w:ascii="Times New Roman" w:hAnsi="Times New Roman" w:cs="Times New Roman"/>
                <w:sz w:val="24"/>
                <w:szCs w:val="24"/>
              </w:rPr>
              <w:t>97</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Здравоохранение</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4 560</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4 560</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100</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Социальная политика</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256 929</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171 965</w:t>
            </w:r>
          </w:p>
        </w:tc>
        <w:tc>
          <w:tcPr>
            <w:tcW w:w="1683" w:type="dxa"/>
            <w:tcBorders>
              <w:top w:val="nil"/>
              <w:left w:val="nil"/>
              <w:bottom w:val="single" w:sz="4" w:space="0" w:color="auto"/>
              <w:right w:val="single" w:sz="4" w:space="0" w:color="auto"/>
            </w:tcBorders>
            <w:vAlign w:val="center"/>
          </w:tcPr>
          <w:p w:rsidR="00CD3C4B" w:rsidRPr="007E213A" w:rsidRDefault="006C640F" w:rsidP="007E213A">
            <w:pPr>
              <w:ind w:firstLine="0"/>
              <w:contextualSpacing/>
              <w:jc w:val="center"/>
              <w:rPr>
                <w:rFonts w:ascii="Times New Roman" w:hAnsi="Times New Roman" w:cs="Times New Roman"/>
                <w:sz w:val="24"/>
                <w:szCs w:val="24"/>
              </w:rPr>
            </w:pPr>
            <w:r w:rsidRPr="006C640F">
              <w:rPr>
                <w:rFonts w:ascii="Times New Roman" w:hAnsi="Times New Roman" w:cs="Times New Roman"/>
                <w:sz w:val="24"/>
                <w:szCs w:val="24"/>
              </w:rPr>
              <w:t>67</w:t>
            </w:r>
          </w:p>
        </w:tc>
      </w:tr>
      <w:tr w:rsidR="00CD3C4B" w:rsidRPr="007E213A" w:rsidTr="00EB59B8">
        <w:trPr>
          <w:trHeight w:val="38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Физическая культура и спорт</w:t>
            </w:r>
          </w:p>
        </w:tc>
        <w:tc>
          <w:tcPr>
            <w:tcW w:w="16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224 725</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220 788</w:t>
            </w:r>
          </w:p>
        </w:tc>
        <w:tc>
          <w:tcPr>
            <w:tcW w:w="1683" w:type="dxa"/>
            <w:tcBorders>
              <w:top w:val="single" w:sz="4" w:space="0" w:color="auto"/>
              <w:left w:val="single" w:sz="4" w:space="0" w:color="auto"/>
              <w:bottom w:val="single" w:sz="4" w:space="0" w:color="auto"/>
              <w:right w:val="single" w:sz="4" w:space="0" w:color="auto"/>
            </w:tcBorders>
            <w:vAlign w:val="center"/>
          </w:tcPr>
          <w:p w:rsidR="00CD3C4B" w:rsidRPr="007E213A" w:rsidRDefault="006C640F" w:rsidP="007E213A">
            <w:pPr>
              <w:ind w:firstLine="0"/>
              <w:contextualSpacing/>
              <w:jc w:val="center"/>
              <w:rPr>
                <w:rFonts w:ascii="Times New Roman" w:hAnsi="Times New Roman" w:cs="Times New Roman"/>
                <w:sz w:val="24"/>
                <w:szCs w:val="24"/>
              </w:rPr>
            </w:pPr>
            <w:r w:rsidRPr="006C640F">
              <w:rPr>
                <w:rFonts w:ascii="Times New Roman" w:hAnsi="Times New Roman" w:cs="Times New Roman"/>
                <w:sz w:val="24"/>
                <w:szCs w:val="24"/>
              </w:rPr>
              <w:t>98</w:t>
            </w:r>
          </w:p>
        </w:tc>
      </w:tr>
      <w:tr w:rsidR="00CD3C4B" w:rsidRPr="007E213A" w:rsidTr="00EB59B8">
        <w:trPr>
          <w:trHeight w:val="35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Обслуживание муниципального долга</w:t>
            </w:r>
          </w:p>
        </w:tc>
        <w:tc>
          <w:tcPr>
            <w:tcW w:w="16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contextualSpacing/>
              <w:jc w:val="center"/>
              <w:rPr>
                <w:rFonts w:ascii="Times New Roman" w:hAnsi="Times New Roman" w:cs="Times New Roman"/>
                <w:color w:val="000000"/>
                <w:sz w:val="24"/>
                <w:szCs w:val="24"/>
              </w:rPr>
            </w:pP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contextualSpacing/>
              <w:jc w:val="center"/>
              <w:rPr>
                <w:rFonts w:ascii="Times New Roman" w:hAnsi="Times New Roman" w:cs="Times New Roman"/>
                <w:color w:val="000000"/>
                <w:sz w:val="24"/>
                <w:szCs w:val="24"/>
              </w:rPr>
            </w:pPr>
          </w:p>
        </w:tc>
        <w:tc>
          <w:tcPr>
            <w:tcW w:w="1683" w:type="dxa"/>
            <w:tcBorders>
              <w:top w:val="single" w:sz="4" w:space="0" w:color="auto"/>
              <w:left w:val="single" w:sz="4" w:space="0" w:color="auto"/>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p>
        </w:tc>
      </w:tr>
      <w:tr w:rsidR="00CD3C4B" w:rsidRPr="007E213A" w:rsidTr="00EB59B8">
        <w:trPr>
          <w:trHeight w:val="35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Межбюджетные трансферты</w:t>
            </w:r>
          </w:p>
        </w:tc>
        <w:tc>
          <w:tcPr>
            <w:tcW w:w="1617" w:type="dxa"/>
            <w:tcBorders>
              <w:top w:val="single" w:sz="4" w:space="0" w:color="auto"/>
              <w:left w:val="nil"/>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4 316</w:t>
            </w:r>
          </w:p>
        </w:tc>
        <w:tc>
          <w:tcPr>
            <w:tcW w:w="1560" w:type="dxa"/>
            <w:tcBorders>
              <w:top w:val="single" w:sz="4" w:space="0" w:color="auto"/>
              <w:left w:val="nil"/>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color w:val="000000"/>
                <w:sz w:val="24"/>
                <w:szCs w:val="24"/>
              </w:rPr>
            </w:pPr>
            <w:r w:rsidRPr="006C640F">
              <w:rPr>
                <w:rFonts w:ascii="Times New Roman" w:hAnsi="Times New Roman" w:cs="Times New Roman"/>
                <w:color w:val="000000"/>
                <w:sz w:val="24"/>
                <w:szCs w:val="24"/>
              </w:rPr>
              <w:t>4 316</w:t>
            </w:r>
          </w:p>
        </w:tc>
        <w:tc>
          <w:tcPr>
            <w:tcW w:w="1683" w:type="dxa"/>
            <w:tcBorders>
              <w:top w:val="single" w:sz="4" w:space="0" w:color="auto"/>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100</w:t>
            </w:r>
          </w:p>
        </w:tc>
      </w:tr>
      <w:tr w:rsidR="00CD3C4B" w:rsidRPr="007E213A" w:rsidTr="00EB59B8">
        <w:trPr>
          <w:trHeight w:val="359"/>
          <w:jc w:val="center"/>
        </w:trPr>
        <w:tc>
          <w:tcPr>
            <w:tcW w:w="4410" w:type="dxa"/>
            <w:tcBorders>
              <w:top w:val="nil"/>
              <w:left w:val="single" w:sz="4" w:space="0" w:color="auto"/>
              <w:bottom w:val="single" w:sz="4" w:space="0" w:color="auto"/>
              <w:right w:val="nil"/>
            </w:tcBorders>
            <w:shd w:val="clear" w:color="000000" w:fill="FFFFFF"/>
            <w:noWrap/>
            <w:vAlign w:val="center"/>
          </w:tcPr>
          <w:p w:rsidR="00CD3C4B" w:rsidRPr="007E213A" w:rsidRDefault="00CD3C4B" w:rsidP="007E213A">
            <w:pPr>
              <w:ind w:firstLine="0"/>
              <w:contextualSpacing/>
              <w:jc w:val="center"/>
              <w:rPr>
                <w:rFonts w:ascii="Times New Roman" w:hAnsi="Times New Roman" w:cs="Times New Roman"/>
                <w:b/>
                <w:bCs/>
                <w:sz w:val="24"/>
                <w:szCs w:val="24"/>
              </w:rPr>
            </w:pPr>
            <w:r w:rsidRPr="007E213A">
              <w:rPr>
                <w:rFonts w:ascii="Times New Roman" w:hAnsi="Times New Roman" w:cs="Times New Roman"/>
                <w:b/>
                <w:bCs/>
                <w:sz w:val="24"/>
                <w:szCs w:val="24"/>
              </w:rPr>
              <w:t>Расходы бюджета - ИТОГО</w:t>
            </w:r>
          </w:p>
        </w:tc>
        <w:tc>
          <w:tcPr>
            <w:tcW w:w="1617"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b/>
                <w:bCs/>
                <w:color w:val="000000"/>
                <w:sz w:val="24"/>
                <w:szCs w:val="24"/>
              </w:rPr>
            </w:pPr>
            <w:r w:rsidRPr="006C640F">
              <w:rPr>
                <w:rFonts w:ascii="Times New Roman" w:hAnsi="Times New Roman" w:cs="Times New Roman"/>
                <w:b/>
                <w:bCs/>
                <w:color w:val="000000"/>
                <w:sz w:val="24"/>
                <w:szCs w:val="24"/>
              </w:rPr>
              <w:t>7 830 085</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b/>
                <w:bCs/>
                <w:color w:val="000000"/>
                <w:sz w:val="24"/>
                <w:szCs w:val="24"/>
              </w:rPr>
            </w:pPr>
            <w:r w:rsidRPr="006C640F">
              <w:rPr>
                <w:rFonts w:ascii="Times New Roman" w:hAnsi="Times New Roman" w:cs="Times New Roman"/>
                <w:b/>
                <w:bCs/>
                <w:color w:val="000000"/>
                <w:sz w:val="24"/>
                <w:szCs w:val="24"/>
              </w:rPr>
              <w:t>7 549 551</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b/>
                <w:bCs/>
                <w:sz w:val="24"/>
                <w:szCs w:val="24"/>
              </w:rPr>
            </w:pPr>
            <w:r w:rsidRPr="007E213A">
              <w:rPr>
                <w:rFonts w:ascii="Times New Roman" w:hAnsi="Times New Roman" w:cs="Times New Roman"/>
                <w:b/>
                <w:bCs/>
                <w:sz w:val="24"/>
                <w:szCs w:val="24"/>
              </w:rPr>
              <w:t>96</w:t>
            </w:r>
          </w:p>
        </w:tc>
      </w:tr>
      <w:tr w:rsidR="00CD3C4B" w:rsidRPr="007E213A" w:rsidTr="00EB59B8">
        <w:trPr>
          <w:trHeight w:val="32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b/>
                <w:bCs/>
                <w:sz w:val="24"/>
                <w:szCs w:val="24"/>
              </w:rPr>
            </w:pPr>
            <w:r w:rsidRPr="007E213A">
              <w:rPr>
                <w:rFonts w:ascii="Times New Roman" w:hAnsi="Times New Roman" w:cs="Times New Roman"/>
                <w:b/>
                <w:bCs/>
                <w:sz w:val="24"/>
                <w:szCs w:val="24"/>
              </w:rPr>
              <w:t>Дефицит (-), профицит (+)</w:t>
            </w:r>
          </w:p>
        </w:tc>
        <w:tc>
          <w:tcPr>
            <w:tcW w:w="1617" w:type="dxa"/>
            <w:tcBorders>
              <w:top w:val="nil"/>
              <w:left w:val="nil"/>
              <w:bottom w:val="single" w:sz="4" w:space="0" w:color="auto"/>
              <w:right w:val="single" w:sz="4" w:space="0" w:color="auto"/>
            </w:tcBorders>
            <w:shd w:val="clear" w:color="auto" w:fill="auto"/>
            <w:vAlign w:val="center"/>
          </w:tcPr>
          <w:p w:rsidR="00CD3C4B" w:rsidRPr="007E213A" w:rsidRDefault="006C640F" w:rsidP="007E213A">
            <w:pPr>
              <w:ind w:firstLine="0"/>
              <w:contextualSpacing/>
              <w:jc w:val="center"/>
              <w:rPr>
                <w:rFonts w:ascii="Times New Roman" w:hAnsi="Times New Roman" w:cs="Times New Roman"/>
                <w:b/>
                <w:bCs/>
                <w:color w:val="000000"/>
                <w:sz w:val="24"/>
                <w:szCs w:val="24"/>
              </w:rPr>
            </w:pPr>
            <w:r w:rsidRPr="006C640F">
              <w:rPr>
                <w:rFonts w:ascii="Times New Roman" w:hAnsi="Times New Roman" w:cs="Times New Roman"/>
                <w:b/>
                <w:bCs/>
                <w:color w:val="000000"/>
                <w:sz w:val="24"/>
                <w:szCs w:val="24"/>
              </w:rPr>
              <w:t>-431 330</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6C640F" w:rsidP="007E213A">
            <w:pPr>
              <w:ind w:firstLine="0"/>
              <w:contextualSpacing/>
              <w:jc w:val="center"/>
              <w:rPr>
                <w:rFonts w:ascii="Times New Roman" w:hAnsi="Times New Roman" w:cs="Times New Roman"/>
                <w:b/>
                <w:color w:val="000000"/>
                <w:sz w:val="24"/>
                <w:szCs w:val="24"/>
              </w:rPr>
            </w:pPr>
            <w:r w:rsidRPr="006C640F">
              <w:rPr>
                <w:rFonts w:ascii="Times New Roman" w:hAnsi="Times New Roman" w:cs="Times New Roman"/>
                <w:b/>
                <w:color w:val="000000"/>
                <w:sz w:val="24"/>
                <w:szCs w:val="24"/>
              </w:rPr>
              <w:t>64 443</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p>
        </w:tc>
      </w:tr>
    </w:tbl>
    <w:p w:rsidR="00CD3C4B" w:rsidRPr="007E213A" w:rsidRDefault="00CD3C4B" w:rsidP="00CD3C4B">
      <w:pPr>
        <w:ind w:firstLine="900"/>
        <w:contextualSpacing/>
        <w:jc w:val="both"/>
        <w:rPr>
          <w:rFonts w:ascii="Times New Roman" w:hAnsi="Times New Roman" w:cs="Times New Roman"/>
          <w:sz w:val="24"/>
          <w:szCs w:val="24"/>
        </w:rPr>
      </w:pPr>
    </w:p>
    <w:p w:rsidR="006C640F" w:rsidRPr="00732A2C" w:rsidRDefault="006C640F" w:rsidP="00830680">
      <w:pPr>
        <w:tabs>
          <w:tab w:val="left" w:pos="3969"/>
        </w:tabs>
        <w:ind w:right="57"/>
        <w:jc w:val="both"/>
        <w:rPr>
          <w:rFonts w:ascii="Times New Roman" w:hAnsi="Times New Roman" w:cs="Times New Roman"/>
          <w:iCs/>
          <w:sz w:val="27"/>
          <w:szCs w:val="27"/>
        </w:rPr>
      </w:pPr>
      <w:r w:rsidRPr="00732A2C">
        <w:rPr>
          <w:rFonts w:ascii="Times New Roman" w:hAnsi="Times New Roman" w:cs="Times New Roman"/>
          <w:sz w:val="27"/>
          <w:szCs w:val="27"/>
        </w:rPr>
        <w:t xml:space="preserve">За 2021 год общая сумма произведенных расходов составит 7 млрд. 549 млн. руб., или расходные обязательства исполнены </w:t>
      </w:r>
      <w:r w:rsidRPr="00732A2C">
        <w:rPr>
          <w:rFonts w:ascii="Times New Roman" w:hAnsi="Times New Roman" w:cs="Times New Roman"/>
          <w:iCs/>
          <w:sz w:val="27"/>
          <w:szCs w:val="27"/>
        </w:rPr>
        <w:t xml:space="preserve">на 96 % к уточненному плану. </w:t>
      </w:r>
      <w:r w:rsidRPr="00732A2C">
        <w:rPr>
          <w:rFonts w:ascii="Times New Roman" w:hAnsi="Times New Roman" w:cs="Times New Roman"/>
          <w:i/>
          <w:iCs/>
          <w:sz w:val="27"/>
          <w:szCs w:val="27"/>
        </w:rPr>
        <w:t>Не освоены средства по охране окружающей среды.</w:t>
      </w:r>
      <w:r w:rsidRPr="00732A2C">
        <w:rPr>
          <w:rFonts w:ascii="Times New Roman" w:hAnsi="Times New Roman" w:cs="Times New Roman"/>
          <w:iCs/>
          <w:sz w:val="27"/>
          <w:szCs w:val="27"/>
        </w:rPr>
        <w:t xml:space="preserve"> Заработная плата работникам бюджетной сферы выплачена в полном объеме. </w:t>
      </w:r>
    </w:p>
    <w:p w:rsidR="006C640F" w:rsidRPr="00732A2C" w:rsidRDefault="006C640F" w:rsidP="00830680">
      <w:pPr>
        <w:tabs>
          <w:tab w:val="left" w:pos="3969"/>
        </w:tabs>
        <w:ind w:right="57"/>
        <w:jc w:val="both"/>
        <w:rPr>
          <w:rFonts w:ascii="Times New Roman" w:hAnsi="Times New Roman" w:cs="Times New Roman"/>
          <w:sz w:val="27"/>
          <w:szCs w:val="27"/>
        </w:rPr>
      </w:pPr>
      <w:r w:rsidRPr="00732A2C">
        <w:rPr>
          <w:rFonts w:ascii="Times New Roman" w:hAnsi="Times New Roman" w:cs="Times New Roman"/>
          <w:sz w:val="27"/>
          <w:szCs w:val="27"/>
        </w:rPr>
        <w:t>Основную долю в расходах бюджета занимают расходы на содержание учреждений образования</w:t>
      </w:r>
      <w:r w:rsidRPr="00732A2C">
        <w:rPr>
          <w:rFonts w:ascii="Times New Roman" w:hAnsi="Times New Roman" w:cs="Times New Roman"/>
          <w:b/>
          <w:sz w:val="27"/>
          <w:szCs w:val="27"/>
        </w:rPr>
        <w:t xml:space="preserve"> </w:t>
      </w:r>
      <w:r w:rsidRPr="00732A2C">
        <w:rPr>
          <w:rFonts w:ascii="Times New Roman" w:hAnsi="Times New Roman" w:cs="Times New Roman"/>
          <w:sz w:val="27"/>
          <w:szCs w:val="27"/>
        </w:rPr>
        <w:t>или 99 % расходов бюджета.</w:t>
      </w:r>
      <w:r w:rsidRPr="00732A2C">
        <w:rPr>
          <w:rFonts w:ascii="Times New Roman" w:hAnsi="Times New Roman" w:cs="Times New Roman"/>
          <w:b/>
          <w:sz w:val="27"/>
          <w:szCs w:val="27"/>
        </w:rPr>
        <w:t xml:space="preserve"> </w:t>
      </w:r>
      <w:r w:rsidRPr="00732A2C">
        <w:rPr>
          <w:rFonts w:ascii="Times New Roman" w:hAnsi="Times New Roman" w:cs="Times New Roman"/>
          <w:sz w:val="27"/>
          <w:szCs w:val="27"/>
        </w:rPr>
        <w:t>Средняя заработная плата педагогических работников образовательных учреждений составила 45 127 рублей, дошкольных учреждений составила 35 329 рублей и педагогических работников учреждений дополнительного образования детей – 36 425 рублей.</w:t>
      </w:r>
    </w:p>
    <w:p w:rsidR="00CD3C4B" w:rsidRDefault="00CD3C4B" w:rsidP="007E08C7">
      <w:pPr>
        <w:tabs>
          <w:tab w:val="left" w:pos="3969"/>
        </w:tabs>
        <w:ind w:right="57"/>
        <w:rPr>
          <w:sz w:val="24"/>
          <w:szCs w:val="24"/>
        </w:rPr>
      </w:pPr>
    </w:p>
    <w:p w:rsidR="00EB59B8" w:rsidRDefault="00EB59B8" w:rsidP="007E08C7">
      <w:pPr>
        <w:tabs>
          <w:tab w:val="left" w:pos="3969"/>
        </w:tabs>
        <w:ind w:right="57"/>
        <w:rPr>
          <w:sz w:val="24"/>
          <w:szCs w:val="24"/>
        </w:rPr>
      </w:pPr>
    </w:p>
    <w:p w:rsidR="00EB59B8" w:rsidRDefault="00EB59B8" w:rsidP="007E08C7">
      <w:pPr>
        <w:tabs>
          <w:tab w:val="left" w:pos="3969"/>
        </w:tabs>
        <w:ind w:right="57"/>
        <w:rPr>
          <w:sz w:val="24"/>
          <w:szCs w:val="24"/>
        </w:rPr>
      </w:pPr>
    </w:p>
    <w:p w:rsidR="00EB59B8" w:rsidRDefault="00EB59B8" w:rsidP="007E08C7">
      <w:pPr>
        <w:tabs>
          <w:tab w:val="left" w:pos="3969"/>
        </w:tabs>
        <w:ind w:right="57"/>
        <w:rPr>
          <w:sz w:val="24"/>
          <w:szCs w:val="24"/>
        </w:rPr>
      </w:pPr>
    </w:p>
    <w:p w:rsidR="00EB59B8" w:rsidRDefault="00EB59B8" w:rsidP="007E08C7">
      <w:pPr>
        <w:tabs>
          <w:tab w:val="left" w:pos="3969"/>
        </w:tabs>
        <w:ind w:right="57"/>
        <w:rPr>
          <w:sz w:val="24"/>
          <w:szCs w:val="24"/>
        </w:rPr>
      </w:pPr>
    </w:p>
    <w:p w:rsidR="00EB59B8" w:rsidRDefault="00EB59B8" w:rsidP="007E08C7">
      <w:pPr>
        <w:tabs>
          <w:tab w:val="left" w:pos="3969"/>
        </w:tabs>
        <w:ind w:right="57"/>
        <w:rPr>
          <w:sz w:val="24"/>
          <w:szCs w:val="24"/>
        </w:rPr>
      </w:pPr>
    </w:p>
    <w:p w:rsidR="00EB59B8" w:rsidRDefault="00EB59B8" w:rsidP="007E08C7">
      <w:pPr>
        <w:tabs>
          <w:tab w:val="left" w:pos="3969"/>
        </w:tabs>
        <w:ind w:right="57"/>
        <w:rPr>
          <w:sz w:val="24"/>
          <w:szCs w:val="24"/>
        </w:rPr>
      </w:pPr>
    </w:p>
    <w:p w:rsidR="00EB59B8" w:rsidRDefault="00EB59B8" w:rsidP="007E08C7">
      <w:pPr>
        <w:tabs>
          <w:tab w:val="left" w:pos="3969"/>
        </w:tabs>
        <w:ind w:right="57"/>
        <w:rPr>
          <w:sz w:val="24"/>
          <w:szCs w:val="24"/>
        </w:rPr>
      </w:pPr>
    </w:p>
    <w:p w:rsidR="00EB59B8" w:rsidRDefault="00EB59B8" w:rsidP="007E08C7">
      <w:pPr>
        <w:tabs>
          <w:tab w:val="left" w:pos="3969"/>
        </w:tabs>
        <w:ind w:right="57"/>
        <w:rPr>
          <w:sz w:val="24"/>
          <w:szCs w:val="24"/>
        </w:rPr>
      </w:pPr>
    </w:p>
    <w:p w:rsidR="00EB59B8" w:rsidRDefault="00EB59B8" w:rsidP="007E08C7">
      <w:pPr>
        <w:tabs>
          <w:tab w:val="left" w:pos="3969"/>
        </w:tabs>
        <w:ind w:right="57"/>
        <w:rPr>
          <w:sz w:val="24"/>
          <w:szCs w:val="24"/>
        </w:rPr>
      </w:pPr>
    </w:p>
    <w:p w:rsidR="00B6287B" w:rsidRDefault="00B6287B" w:rsidP="00973220">
      <w:pPr>
        <w:spacing w:line="240" w:lineRule="auto"/>
        <w:ind w:firstLine="0"/>
        <w:contextualSpacing/>
        <w:rPr>
          <w:rFonts w:ascii="Times New Roman" w:eastAsia="Calibri" w:hAnsi="Times New Roman" w:cs="Times New Roman"/>
          <w:b/>
          <w:sz w:val="32"/>
          <w:szCs w:val="32"/>
        </w:rPr>
      </w:pPr>
    </w:p>
    <w:p w:rsidR="00EB59B8" w:rsidRDefault="00EB59B8" w:rsidP="00EB59B8">
      <w:pPr>
        <w:spacing w:line="240" w:lineRule="auto"/>
        <w:ind w:firstLine="0"/>
        <w:contextualSpacing/>
        <w:jc w:val="center"/>
        <w:rPr>
          <w:rFonts w:ascii="Times New Roman" w:eastAsia="Calibri" w:hAnsi="Times New Roman" w:cs="Times New Roman"/>
          <w:b/>
          <w:sz w:val="36"/>
          <w:szCs w:val="36"/>
        </w:rPr>
      </w:pPr>
      <w:r w:rsidRPr="00732A2C">
        <w:rPr>
          <w:rFonts w:ascii="Times New Roman" w:eastAsia="Calibri" w:hAnsi="Times New Roman" w:cs="Times New Roman"/>
          <w:b/>
          <w:sz w:val="36"/>
          <w:szCs w:val="36"/>
        </w:rPr>
        <w:lastRenderedPageBreak/>
        <w:t>Муниципальный заказ</w:t>
      </w:r>
    </w:p>
    <w:p w:rsidR="00732A2C" w:rsidRPr="00732A2C" w:rsidRDefault="00732A2C" w:rsidP="00EB59B8">
      <w:pPr>
        <w:spacing w:line="240" w:lineRule="auto"/>
        <w:ind w:firstLine="0"/>
        <w:contextualSpacing/>
        <w:jc w:val="center"/>
        <w:rPr>
          <w:rFonts w:ascii="Times New Roman" w:eastAsia="Calibri" w:hAnsi="Times New Roman" w:cs="Times New Roman"/>
          <w:b/>
          <w:sz w:val="36"/>
          <w:szCs w:val="36"/>
        </w:rPr>
      </w:pPr>
    </w:p>
    <w:p w:rsidR="00AF4758" w:rsidRPr="00732A2C" w:rsidRDefault="007721F6" w:rsidP="00AF4758">
      <w:pPr>
        <w:ind w:firstLine="567"/>
        <w:contextualSpacing/>
        <w:jc w:val="both"/>
        <w:rPr>
          <w:rFonts w:ascii="Times New Roman" w:eastAsia="Calibri" w:hAnsi="Times New Roman" w:cs="Times New Roman"/>
          <w:sz w:val="27"/>
          <w:szCs w:val="27"/>
        </w:rPr>
      </w:pPr>
      <w:r w:rsidRPr="00732A2C">
        <w:rPr>
          <w:rFonts w:ascii="Times New Roman" w:hAnsi="Times New Roman" w:cs="Times New Roman"/>
          <w:noProof/>
          <w:sz w:val="27"/>
          <w:szCs w:val="27"/>
          <w:lang w:eastAsia="ru-RU"/>
        </w:rPr>
        <w:drawing>
          <wp:anchor distT="0" distB="0" distL="114300" distR="114300" simplePos="0" relativeHeight="251673600" behindDoc="0" locked="0" layoutInCell="1" allowOverlap="1" wp14:anchorId="0B7A2DAE" wp14:editId="693713B2">
            <wp:simplePos x="0" y="0"/>
            <wp:positionH relativeFrom="column">
              <wp:posOffset>3637915</wp:posOffset>
            </wp:positionH>
            <wp:positionV relativeFrom="paragraph">
              <wp:posOffset>93345</wp:posOffset>
            </wp:positionV>
            <wp:extent cx="2901950" cy="2066925"/>
            <wp:effectExtent l="0" t="0" r="0" b="9525"/>
            <wp:wrapSquare wrapText="bothSides"/>
            <wp:docPr id="23" name="Рисунок 23" descr="C:\Users\Фарида-213\Downloads\картинки\1442819611_goszakupki-44-f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Фарида-213\Downloads\картинки\1442819611_goszakupki-44-fz.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01950" cy="2066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32A2C">
        <w:rPr>
          <w:rFonts w:ascii="Times New Roman" w:hAnsi="Times New Roman" w:cs="Times New Roman"/>
          <w:sz w:val="27"/>
          <w:szCs w:val="27"/>
        </w:rPr>
        <w:t>В</w:t>
      </w:r>
      <w:r w:rsidRPr="00E90B39">
        <w:rPr>
          <w:rFonts w:ascii="Times New Roman" w:hAnsi="Times New Roman" w:cs="Times New Roman"/>
          <w:sz w:val="24"/>
          <w:szCs w:val="24"/>
        </w:rPr>
        <w:t xml:space="preserve"> </w:t>
      </w:r>
      <w:r w:rsidR="00AF4758" w:rsidRPr="00732A2C">
        <w:rPr>
          <w:rFonts w:ascii="Times New Roman" w:eastAsia="Calibri" w:hAnsi="Times New Roman" w:cs="Times New Roman"/>
          <w:sz w:val="27"/>
          <w:szCs w:val="27"/>
        </w:rPr>
        <w:t xml:space="preserve">Нижнекамском муниципальном районе 239 муниципальных заказчиков. </w:t>
      </w:r>
      <w:proofErr w:type="gramStart"/>
      <w:r w:rsidR="00AF4758" w:rsidRPr="00732A2C">
        <w:rPr>
          <w:rFonts w:ascii="Times New Roman" w:eastAsia="Calibri" w:hAnsi="Times New Roman" w:cs="Times New Roman"/>
          <w:sz w:val="27"/>
          <w:szCs w:val="27"/>
        </w:rPr>
        <w:t>В 2021 г. размещено 694 закупки (677 электронных аукционов и 17 конкурсов в электронной форме) на сумму 1 млрд. 531 млн. 523 тыс. руб. Анализ структуры закупок показал, что наиболее предпочтительным конкурентным способом определения поставщиков остается электронный аукцион, доля аукционов составляет 97% от общего количества размещенных в Единой информационной системе извещений.</w:t>
      </w:r>
      <w:proofErr w:type="gramEnd"/>
    </w:p>
    <w:p w:rsidR="007721F6" w:rsidRPr="00E90B39" w:rsidRDefault="007721F6" w:rsidP="00AF4758">
      <w:pPr>
        <w:spacing w:line="240" w:lineRule="auto"/>
        <w:ind w:firstLine="567"/>
        <w:contextualSpacing/>
        <w:jc w:val="both"/>
        <w:rPr>
          <w:rFonts w:ascii="Times New Roman" w:hAnsi="Times New Roman" w:cs="Times New Roman"/>
          <w:sz w:val="24"/>
          <w:szCs w:val="24"/>
        </w:rPr>
      </w:pPr>
    </w:p>
    <w:tbl>
      <w:tblPr>
        <w:tblW w:w="10101" w:type="dxa"/>
        <w:jc w:val="center"/>
        <w:tblInd w:w="-34" w:type="dxa"/>
        <w:tblBorders>
          <w:top w:val="thinThickSmallGap" w:sz="12" w:space="0" w:color="auto"/>
          <w:left w:val="thinThickSmallGap" w:sz="12" w:space="0" w:color="auto"/>
          <w:bottom w:val="thinThickSmallGap" w:sz="12" w:space="0" w:color="auto"/>
          <w:right w:val="thickThinSmallGap" w:sz="12" w:space="0" w:color="auto"/>
          <w:insideH w:val="single" w:sz="6" w:space="0" w:color="auto"/>
          <w:insideV w:val="single" w:sz="6" w:space="0" w:color="auto"/>
        </w:tblBorders>
        <w:tblLayout w:type="fixed"/>
        <w:tblLook w:val="04A0" w:firstRow="1" w:lastRow="0" w:firstColumn="1" w:lastColumn="0" w:noHBand="0" w:noVBand="1"/>
      </w:tblPr>
      <w:tblGrid>
        <w:gridCol w:w="2127"/>
        <w:gridCol w:w="2715"/>
        <w:gridCol w:w="2551"/>
        <w:gridCol w:w="2708"/>
      </w:tblGrid>
      <w:tr w:rsidR="00AF4758" w:rsidRPr="00AF4758" w:rsidTr="00353154">
        <w:trPr>
          <w:trHeight w:val="507"/>
          <w:jc w:val="center"/>
        </w:trPr>
        <w:tc>
          <w:tcPr>
            <w:tcW w:w="10101" w:type="dxa"/>
            <w:gridSpan w:val="4"/>
          </w:tcPr>
          <w:p w:rsidR="00AF4758" w:rsidRPr="00AF4758" w:rsidRDefault="00AF4758" w:rsidP="00AF4758">
            <w:pPr>
              <w:tabs>
                <w:tab w:val="left" w:pos="1680"/>
              </w:tabs>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Конкурентные закупки (аукционы, конкурсы) по НМР</w:t>
            </w:r>
            <w:r w:rsidRPr="00AF4758">
              <w:rPr>
                <w:rFonts w:ascii="Times New Roman" w:eastAsia="Calibri" w:hAnsi="Times New Roman" w:cs="Times New Roman"/>
                <w:b/>
                <w:i/>
                <w:sz w:val="24"/>
                <w:szCs w:val="24"/>
              </w:rPr>
              <w:t>.</w:t>
            </w:r>
          </w:p>
        </w:tc>
      </w:tr>
      <w:tr w:rsidR="00AF4758" w:rsidRPr="00AF4758" w:rsidTr="00353154">
        <w:trPr>
          <w:jc w:val="center"/>
        </w:trPr>
        <w:tc>
          <w:tcPr>
            <w:tcW w:w="2127" w:type="dxa"/>
          </w:tcPr>
          <w:p w:rsidR="00AF4758" w:rsidRPr="00AF4758" w:rsidRDefault="00AF4758" w:rsidP="00AF4758">
            <w:pPr>
              <w:rPr>
                <w:rFonts w:ascii="Times New Roman" w:eastAsia="Calibri" w:hAnsi="Times New Roman" w:cs="Times New Roman"/>
                <w:i/>
                <w:sz w:val="24"/>
                <w:szCs w:val="24"/>
              </w:rPr>
            </w:pPr>
            <w:r w:rsidRPr="00AF4758">
              <w:rPr>
                <w:rFonts w:ascii="Times New Roman" w:eastAsia="Calibri" w:hAnsi="Times New Roman" w:cs="Times New Roman"/>
                <w:i/>
                <w:sz w:val="24"/>
                <w:szCs w:val="24"/>
              </w:rPr>
              <w:t>Год</w:t>
            </w:r>
          </w:p>
        </w:tc>
        <w:tc>
          <w:tcPr>
            <w:tcW w:w="2715" w:type="dxa"/>
          </w:tcPr>
          <w:p w:rsidR="00AF4758" w:rsidRPr="00AF4758" w:rsidRDefault="00AF4758" w:rsidP="00AF4758">
            <w:pPr>
              <w:ind w:firstLine="0"/>
              <w:jc w:val="center"/>
              <w:rPr>
                <w:rFonts w:ascii="Times New Roman" w:eastAsia="Calibri" w:hAnsi="Times New Roman" w:cs="Times New Roman"/>
                <w:i/>
                <w:sz w:val="24"/>
                <w:szCs w:val="24"/>
              </w:rPr>
            </w:pPr>
            <w:r w:rsidRPr="00AF4758">
              <w:rPr>
                <w:rFonts w:ascii="Times New Roman" w:eastAsia="Calibri" w:hAnsi="Times New Roman" w:cs="Times New Roman"/>
                <w:b/>
                <w:sz w:val="24"/>
                <w:szCs w:val="24"/>
              </w:rPr>
              <w:t>2019 г.</w:t>
            </w:r>
          </w:p>
        </w:tc>
        <w:tc>
          <w:tcPr>
            <w:tcW w:w="2551" w:type="dxa"/>
          </w:tcPr>
          <w:p w:rsidR="00AF4758" w:rsidRPr="00AF4758" w:rsidRDefault="00AF4758" w:rsidP="00AF4758">
            <w:pPr>
              <w:ind w:firstLine="0"/>
              <w:jc w:val="center"/>
              <w:rPr>
                <w:rFonts w:ascii="Times New Roman" w:eastAsia="Calibri" w:hAnsi="Times New Roman" w:cs="Times New Roman"/>
                <w:i/>
                <w:sz w:val="24"/>
                <w:szCs w:val="24"/>
              </w:rPr>
            </w:pPr>
            <w:r w:rsidRPr="00AF4758">
              <w:rPr>
                <w:rFonts w:ascii="Times New Roman" w:eastAsia="Calibri" w:hAnsi="Times New Roman" w:cs="Times New Roman"/>
                <w:b/>
                <w:sz w:val="24"/>
                <w:szCs w:val="24"/>
              </w:rPr>
              <w:t>2020 г.</w:t>
            </w:r>
          </w:p>
        </w:tc>
        <w:tc>
          <w:tcPr>
            <w:tcW w:w="2708" w:type="dxa"/>
          </w:tcPr>
          <w:p w:rsidR="00AF4758" w:rsidRPr="00AF4758" w:rsidRDefault="00AF4758" w:rsidP="00AF4758">
            <w:pPr>
              <w:ind w:firstLine="0"/>
              <w:jc w:val="center"/>
              <w:rPr>
                <w:rFonts w:ascii="Times New Roman" w:eastAsia="Calibri" w:hAnsi="Times New Roman" w:cs="Times New Roman"/>
                <w:i/>
                <w:sz w:val="24"/>
                <w:szCs w:val="24"/>
              </w:rPr>
            </w:pPr>
            <w:r w:rsidRPr="00AF4758">
              <w:rPr>
                <w:rFonts w:ascii="Times New Roman" w:eastAsia="Calibri" w:hAnsi="Times New Roman" w:cs="Times New Roman"/>
                <w:b/>
                <w:sz w:val="24"/>
                <w:szCs w:val="24"/>
              </w:rPr>
              <w:t>2021 г.</w:t>
            </w:r>
          </w:p>
        </w:tc>
      </w:tr>
      <w:tr w:rsidR="00AF4758" w:rsidRPr="00AF4758" w:rsidTr="00353154">
        <w:trPr>
          <w:trHeight w:val="547"/>
          <w:jc w:val="center"/>
        </w:trPr>
        <w:tc>
          <w:tcPr>
            <w:tcW w:w="2127" w:type="dxa"/>
          </w:tcPr>
          <w:p w:rsidR="00AF4758" w:rsidRPr="00AF4758" w:rsidRDefault="00AF4758" w:rsidP="00AF4758">
            <w:pPr>
              <w:ind w:firstLine="34"/>
              <w:rPr>
                <w:rFonts w:ascii="Times New Roman" w:eastAsia="Calibri" w:hAnsi="Times New Roman" w:cs="Times New Roman"/>
                <w:b/>
                <w:sz w:val="24"/>
                <w:szCs w:val="24"/>
              </w:rPr>
            </w:pPr>
            <w:r w:rsidRPr="00AF4758">
              <w:rPr>
                <w:rFonts w:ascii="Times New Roman" w:eastAsia="Calibri" w:hAnsi="Times New Roman" w:cs="Times New Roman"/>
                <w:i/>
                <w:sz w:val="24"/>
                <w:szCs w:val="24"/>
              </w:rPr>
              <w:t xml:space="preserve">Сумма </w:t>
            </w:r>
          </w:p>
        </w:tc>
        <w:tc>
          <w:tcPr>
            <w:tcW w:w="2715"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1 602,4 млн. руб.</w:t>
            </w:r>
          </w:p>
        </w:tc>
        <w:tc>
          <w:tcPr>
            <w:tcW w:w="2551"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1 281,1 млн. руб.</w:t>
            </w:r>
          </w:p>
        </w:tc>
        <w:tc>
          <w:tcPr>
            <w:tcW w:w="2708"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1 531,5 млн. руб.</w:t>
            </w:r>
          </w:p>
        </w:tc>
      </w:tr>
      <w:tr w:rsidR="00AF4758" w:rsidRPr="00AF4758" w:rsidTr="00353154">
        <w:trPr>
          <w:trHeight w:val="555"/>
          <w:jc w:val="center"/>
        </w:trPr>
        <w:tc>
          <w:tcPr>
            <w:tcW w:w="2127" w:type="dxa"/>
          </w:tcPr>
          <w:p w:rsidR="00AF4758" w:rsidRPr="00AF4758" w:rsidRDefault="00AF4758" w:rsidP="00AF4758">
            <w:pPr>
              <w:ind w:firstLine="34"/>
              <w:rPr>
                <w:rFonts w:ascii="Times New Roman" w:eastAsia="Calibri" w:hAnsi="Times New Roman" w:cs="Times New Roman"/>
                <w:i/>
                <w:sz w:val="24"/>
                <w:szCs w:val="24"/>
              </w:rPr>
            </w:pPr>
            <w:r w:rsidRPr="00AF4758">
              <w:rPr>
                <w:rFonts w:ascii="Times New Roman" w:eastAsia="Calibri" w:hAnsi="Times New Roman" w:cs="Times New Roman"/>
                <w:i/>
                <w:sz w:val="24"/>
                <w:szCs w:val="24"/>
              </w:rPr>
              <w:t>Доля от общего объема закупок</w:t>
            </w:r>
          </w:p>
        </w:tc>
        <w:tc>
          <w:tcPr>
            <w:tcW w:w="2715"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87%</w:t>
            </w:r>
          </w:p>
        </w:tc>
        <w:tc>
          <w:tcPr>
            <w:tcW w:w="2551"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83%</w:t>
            </w:r>
          </w:p>
        </w:tc>
        <w:tc>
          <w:tcPr>
            <w:tcW w:w="2708"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85%</w:t>
            </w:r>
          </w:p>
        </w:tc>
      </w:tr>
    </w:tbl>
    <w:p w:rsidR="007721F6" w:rsidRPr="00E90B39" w:rsidRDefault="007721F6" w:rsidP="007721F6">
      <w:pPr>
        <w:spacing w:line="240" w:lineRule="auto"/>
        <w:ind w:firstLine="708"/>
        <w:contextualSpacing/>
        <w:jc w:val="both"/>
        <w:rPr>
          <w:rFonts w:ascii="Times New Roman" w:hAnsi="Times New Roman" w:cs="Times New Roman"/>
          <w:sz w:val="24"/>
          <w:szCs w:val="24"/>
        </w:rPr>
      </w:pPr>
    </w:p>
    <w:p w:rsidR="00AF4758" w:rsidRPr="00732A2C" w:rsidRDefault="00AF4758" w:rsidP="00AF4758">
      <w:pPr>
        <w:ind w:firstLine="708"/>
        <w:contextualSpacing/>
        <w:jc w:val="both"/>
        <w:rPr>
          <w:rFonts w:ascii="Times New Roman" w:hAnsi="Times New Roman"/>
          <w:sz w:val="27"/>
          <w:szCs w:val="27"/>
        </w:rPr>
      </w:pPr>
      <w:r w:rsidRPr="00732A2C">
        <w:rPr>
          <w:rFonts w:ascii="Times New Roman" w:hAnsi="Times New Roman"/>
          <w:sz w:val="27"/>
          <w:szCs w:val="27"/>
        </w:rPr>
        <w:t xml:space="preserve">Снижение затрат бюджета в 2021 году по результатам конкурентных закупок составила 93 млн. 403 тыс. руб. </w:t>
      </w:r>
    </w:p>
    <w:p w:rsidR="007721F6" w:rsidRPr="00E90B39" w:rsidRDefault="007721F6" w:rsidP="007721F6">
      <w:pPr>
        <w:spacing w:line="240" w:lineRule="auto"/>
        <w:ind w:firstLine="708"/>
        <w:contextualSpacing/>
        <w:jc w:val="both"/>
        <w:rPr>
          <w:rFonts w:ascii="Times New Roman" w:hAnsi="Times New Roman" w:cs="Times New Roman"/>
          <w:sz w:val="24"/>
          <w:szCs w:val="24"/>
        </w:rPr>
      </w:pPr>
    </w:p>
    <w:tbl>
      <w:tblPr>
        <w:tblW w:w="10214" w:type="dxa"/>
        <w:jc w:val="center"/>
        <w:tblInd w:w="-34" w:type="dxa"/>
        <w:tblBorders>
          <w:top w:val="thinThickSmallGap" w:sz="12" w:space="0" w:color="auto"/>
          <w:left w:val="thinThickSmallGap" w:sz="12" w:space="0" w:color="auto"/>
          <w:bottom w:val="thinThickSmallGap" w:sz="12" w:space="0" w:color="auto"/>
          <w:right w:val="thickThinSmallGap" w:sz="12" w:space="0" w:color="auto"/>
          <w:insideH w:val="single" w:sz="6" w:space="0" w:color="auto"/>
          <w:insideV w:val="single" w:sz="6" w:space="0" w:color="auto"/>
        </w:tblBorders>
        <w:tblLayout w:type="fixed"/>
        <w:tblLook w:val="04A0" w:firstRow="1" w:lastRow="0" w:firstColumn="1" w:lastColumn="0" w:noHBand="0" w:noVBand="1"/>
      </w:tblPr>
      <w:tblGrid>
        <w:gridCol w:w="1903"/>
        <w:gridCol w:w="2797"/>
        <w:gridCol w:w="2806"/>
        <w:gridCol w:w="2708"/>
      </w:tblGrid>
      <w:tr w:rsidR="00AF4758" w:rsidRPr="00AF4758" w:rsidTr="00353154">
        <w:trPr>
          <w:trHeight w:val="507"/>
          <w:jc w:val="center"/>
        </w:trPr>
        <w:tc>
          <w:tcPr>
            <w:tcW w:w="10214" w:type="dxa"/>
            <w:gridSpan w:val="4"/>
          </w:tcPr>
          <w:p w:rsidR="00AF4758" w:rsidRPr="00AF4758" w:rsidRDefault="00AF4758" w:rsidP="00AF4758">
            <w:pPr>
              <w:tabs>
                <w:tab w:val="left" w:pos="1680"/>
              </w:tabs>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Конкурентные закупки (аукционы, конкурсы) по НМР</w:t>
            </w:r>
            <w:r w:rsidRPr="00AF4758">
              <w:rPr>
                <w:rFonts w:ascii="Times New Roman" w:eastAsia="Calibri" w:hAnsi="Times New Roman" w:cs="Times New Roman"/>
                <w:b/>
                <w:i/>
                <w:sz w:val="24"/>
                <w:szCs w:val="24"/>
              </w:rPr>
              <w:t>.</w:t>
            </w:r>
          </w:p>
        </w:tc>
      </w:tr>
      <w:tr w:rsidR="00AF4758" w:rsidRPr="00AF4758" w:rsidTr="00353154">
        <w:trPr>
          <w:jc w:val="center"/>
        </w:trPr>
        <w:tc>
          <w:tcPr>
            <w:tcW w:w="1903" w:type="dxa"/>
          </w:tcPr>
          <w:p w:rsidR="00AF4758" w:rsidRPr="00AF4758" w:rsidRDefault="00AF4758" w:rsidP="00AF4758">
            <w:pPr>
              <w:rPr>
                <w:rFonts w:ascii="Times New Roman" w:eastAsia="Calibri" w:hAnsi="Times New Roman" w:cs="Times New Roman"/>
                <w:i/>
                <w:sz w:val="24"/>
                <w:szCs w:val="24"/>
              </w:rPr>
            </w:pPr>
            <w:r w:rsidRPr="00AF4758">
              <w:rPr>
                <w:rFonts w:ascii="Times New Roman" w:eastAsia="Calibri" w:hAnsi="Times New Roman" w:cs="Times New Roman"/>
                <w:i/>
                <w:sz w:val="24"/>
                <w:szCs w:val="24"/>
              </w:rPr>
              <w:t>Год</w:t>
            </w:r>
          </w:p>
        </w:tc>
        <w:tc>
          <w:tcPr>
            <w:tcW w:w="2797" w:type="dxa"/>
          </w:tcPr>
          <w:p w:rsidR="00AF4758" w:rsidRPr="00AF4758" w:rsidRDefault="00AF4758" w:rsidP="00AF4758">
            <w:pPr>
              <w:ind w:firstLine="0"/>
              <w:jc w:val="center"/>
              <w:rPr>
                <w:rFonts w:ascii="Times New Roman" w:eastAsia="Calibri" w:hAnsi="Times New Roman" w:cs="Times New Roman"/>
                <w:i/>
                <w:sz w:val="24"/>
                <w:szCs w:val="24"/>
              </w:rPr>
            </w:pPr>
            <w:r w:rsidRPr="00AF4758">
              <w:rPr>
                <w:rFonts w:ascii="Times New Roman" w:eastAsia="Calibri" w:hAnsi="Times New Roman" w:cs="Times New Roman"/>
                <w:b/>
                <w:sz w:val="24"/>
                <w:szCs w:val="24"/>
              </w:rPr>
              <w:t>2019 г.</w:t>
            </w:r>
          </w:p>
        </w:tc>
        <w:tc>
          <w:tcPr>
            <w:tcW w:w="2806" w:type="dxa"/>
          </w:tcPr>
          <w:p w:rsidR="00AF4758" w:rsidRPr="00AF4758" w:rsidRDefault="00AF4758" w:rsidP="00AF4758">
            <w:pPr>
              <w:ind w:firstLine="0"/>
              <w:jc w:val="center"/>
              <w:rPr>
                <w:rFonts w:ascii="Times New Roman" w:eastAsia="Calibri" w:hAnsi="Times New Roman" w:cs="Times New Roman"/>
                <w:i/>
                <w:sz w:val="24"/>
                <w:szCs w:val="24"/>
              </w:rPr>
            </w:pPr>
            <w:r w:rsidRPr="00AF4758">
              <w:rPr>
                <w:rFonts w:ascii="Times New Roman" w:eastAsia="Calibri" w:hAnsi="Times New Roman" w:cs="Times New Roman"/>
                <w:b/>
                <w:sz w:val="24"/>
                <w:szCs w:val="24"/>
              </w:rPr>
              <w:t>2020 г.</w:t>
            </w:r>
          </w:p>
        </w:tc>
        <w:tc>
          <w:tcPr>
            <w:tcW w:w="2708" w:type="dxa"/>
          </w:tcPr>
          <w:p w:rsidR="00AF4758" w:rsidRPr="00AF4758" w:rsidRDefault="00AF4758" w:rsidP="00AF4758">
            <w:pPr>
              <w:ind w:firstLine="0"/>
              <w:jc w:val="center"/>
              <w:rPr>
                <w:rFonts w:ascii="Times New Roman" w:eastAsia="Calibri" w:hAnsi="Times New Roman" w:cs="Times New Roman"/>
                <w:i/>
                <w:sz w:val="24"/>
                <w:szCs w:val="24"/>
              </w:rPr>
            </w:pPr>
            <w:r w:rsidRPr="00AF4758">
              <w:rPr>
                <w:rFonts w:ascii="Times New Roman" w:eastAsia="Calibri" w:hAnsi="Times New Roman" w:cs="Times New Roman"/>
                <w:b/>
                <w:sz w:val="24"/>
                <w:szCs w:val="24"/>
              </w:rPr>
              <w:t>2021 г.</w:t>
            </w:r>
          </w:p>
        </w:tc>
      </w:tr>
      <w:tr w:rsidR="00AF4758" w:rsidRPr="00AF4758" w:rsidTr="00353154">
        <w:trPr>
          <w:trHeight w:val="547"/>
          <w:jc w:val="center"/>
        </w:trPr>
        <w:tc>
          <w:tcPr>
            <w:tcW w:w="1903" w:type="dxa"/>
          </w:tcPr>
          <w:p w:rsidR="00AF4758" w:rsidRPr="00AF4758" w:rsidRDefault="00AF4758" w:rsidP="00AF4758">
            <w:pPr>
              <w:ind w:firstLine="34"/>
              <w:rPr>
                <w:rFonts w:ascii="Times New Roman" w:eastAsia="Calibri" w:hAnsi="Times New Roman" w:cs="Times New Roman"/>
                <w:i/>
                <w:sz w:val="24"/>
                <w:szCs w:val="24"/>
              </w:rPr>
            </w:pPr>
            <w:r w:rsidRPr="00AF4758">
              <w:rPr>
                <w:rFonts w:ascii="Times New Roman" w:eastAsia="Calibri" w:hAnsi="Times New Roman" w:cs="Times New Roman"/>
                <w:i/>
                <w:sz w:val="24"/>
                <w:szCs w:val="24"/>
              </w:rPr>
              <w:t xml:space="preserve">Экономия, сумма </w:t>
            </w:r>
          </w:p>
        </w:tc>
        <w:tc>
          <w:tcPr>
            <w:tcW w:w="2797"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83 млн.641 тыс. руб.</w:t>
            </w:r>
          </w:p>
        </w:tc>
        <w:tc>
          <w:tcPr>
            <w:tcW w:w="2806"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69 млн. 356 тыс. руб.</w:t>
            </w:r>
          </w:p>
        </w:tc>
        <w:tc>
          <w:tcPr>
            <w:tcW w:w="2708"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93 млн. 403 тыс. руб.</w:t>
            </w:r>
          </w:p>
        </w:tc>
      </w:tr>
      <w:tr w:rsidR="00AF4758" w:rsidRPr="00AF4758" w:rsidTr="00353154">
        <w:trPr>
          <w:trHeight w:val="547"/>
          <w:jc w:val="center"/>
        </w:trPr>
        <w:tc>
          <w:tcPr>
            <w:tcW w:w="1903" w:type="dxa"/>
          </w:tcPr>
          <w:p w:rsidR="00AF4758" w:rsidRPr="00AF4758" w:rsidRDefault="00AF4758" w:rsidP="00AF4758">
            <w:pPr>
              <w:ind w:firstLine="34"/>
              <w:rPr>
                <w:rFonts w:ascii="Times New Roman" w:eastAsia="Calibri" w:hAnsi="Times New Roman" w:cs="Times New Roman"/>
                <w:i/>
                <w:sz w:val="24"/>
                <w:szCs w:val="24"/>
              </w:rPr>
            </w:pPr>
            <w:r w:rsidRPr="00AF4758">
              <w:rPr>
                <w:rFonts w:ascii="Times New Roman" w:eastAsia="Calibri" w:hAnsi="Times New Roman" w:cs="Times New Roman"/>
                <w:i/>
                <w:sz w:val="24"/>
                <w:szCs w:val="24"/>
              </w:rPr>
              <w:t>Экономия, %</w:t>
            </w:r>
          </w:p>
        </w:tc>
        <w:tc>
          <w:tcPr>
            <w:tcW w:w="2797"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5,0 %</w:t>
            </w:r>
          </w:p>
        </w:tc>
        <w:tc>
          <w:tcPr>
            <w:tcW w:w="2806"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5,1 %</w:t>
            </w:r>
          </w:p>
        </w:tc>
        <w:tc>
          <w:tcPr>
            <w:tcW w:w="2708"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5,8 %</w:t>
            </w:r>
          </w:p>
        </w:tc>
      </w:tr>
    </w:tbl>
    <w:p w:rsidR="007721F6" w:rsidRPr="00E90B39" w:rsidRDefault="007721F6" w:rsidP="007721F6">
      <w:pPr>
        <w:spacing w:line="240" w:lineRule="auto"/>
        <w:ind w:firstLine="708"/>
        <w:contextualSpacing/>
        <w:jc w:val="both"/>
        <w:rPr>
          <w:rFonts w:ascii="Times New Roman" w:hAnsi="Times New Roman" w:cs="Times New Roman"/>
          <w:sz w:val="24"/>
          <w:szCs w:val="24"/>
        </w:rPr>
      </w:pPr>
    </w:p>
    <w:p w:rsidR="00AF4758" w:rsidRPr="00732A2C" w:rsidRDefault="00AF4758" w:rsidP="00AF4758">
      <w:pPr>
        <w:ind w:firstLine="708"/>
        <w:contextualSpacing/>
        <w:jc w:val="both"/>
        <w:rPr>
          <w:rFonts w:ascii="Times New Roman" w:hAnsi="Times New Roman"/>
          <w:sz w:val="27"/>
          <w:szCs w:val="27"/>
        </w:rPr>
      </w:pPr>
      <w:r w:rsidRPr="00732A2C">
        <w:rPr>
          <w:rFonts w:ascii="Times New Roman" w:hAnsi="Times New Roman"/>
          <w:sz w:val="27"/>
          <w:szCs w:val="27"/>
        </w:rPr>
        <w:t>В соответствии с Федеральным законом №44-ФЗ от 05.04.2013 «О контрактной системе в сфере закупок» заказчики обязаны осуществлять закупки у субъектов малого предпринимательства и социально ориентированных некоммерческих организаций в объеме не менее 15% совокупного годового объема закупок. В 2021 г. было заключено 2607 контрактов на общую сумму 824 млн. 318 тыс. рублей. Доля контрактов, заключенных с субъектами малого предпринимательства и социально ориентированными некоммерческими организациями составила 53,8% от общей суммы заключенных контрактов по результатам электронных аукционов и конкурсов.</w:t>
      </w:r>
    </w:p>
    <w:p w:rsidR="00AF4758" w:rsidRPr="00732A2C" w:rsidRDefault="00AF4758" w:rsidP="00AF4758">
      <w:pPr>
        <w:ind w:firstLine="708"/>
        <w:contextualSpacing/>
        <w:jc w:val="both"/>
        <w:rPr>
          <w:rFonts w:ascii="Times New Roman" w:hAnsi="Times New Roman"/>
          <w:sz w:val="27"/>
          <w:szCs w:val="27"/>
        </w:rPr>
      </w:pPr>
      <w:r w:rsidRPr="00732A2C">
        <w:rPr>
          <w:rFonts w:ascii="Times New Roman" w:hAnsi="Times New Roman"/>
          <w:sz w:val="27"/>
          <w:szCs w:val="27"/>
        </w:rPr>
        <w:lastRenderedPageBreak/>
        <w:t>За отчетный период доля закупок,  осуществленных путем проведения совместных (консолидированных) торгов, в общей доле конкурентных закупок отчетного периода составила 56%.</w:t>
      </w:r>
    </w:p>
    <w:p w:rsidR="00AF4758" w:rsidRPr="00732A2C" w:rsidRDefault="00AF4758" w:rsidP="00AF4758">
      <w:pPr>
        <w:ind w:firstLine="708"/>
        <w:contextualSpacing/>
        <w:jc w:val="both"/>
        <w:rPr>
          <w:rFonts w:ascii="Times New Roman" w:hAnsi="Times New Roman"/>
          <w:sz w:val="27"/>
          <w:szCs w:val="27"/>
        </w:rPr>
      </w:pPr>
      <w:r w:rsidRPr="00732A2C">
        <w:rPr>
          <w:rFonts w:ascii="Times New Roman" w:hAnsi="Times New Roman"/>
          <w:sz w:val="27"/>
          <w:szCs w:val="27"/>
        </w:rPr>
        <w:t>По сравнению с 2020 годом в 2021 году объем прямых договоров по НМР снизился на 16%.</w:t>
      </w:r>
    </w:p>
    <w:tbl>
      <w:tblPr>
        <w:tblW w:w="10348" w:type="dxa"/>
        <w:tblInd w:w="108"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Look w:val="04A0" w:firstRow="1" w:lastRow="0" w:firstColumn="1" w:lastColumn="0" w:noHBand="0" w:noVBand="1"/>
      </w:tblPr>
      <w:tblGrid>
        <w:gridCol w:w="3544"/>
        <w:gridCol w:w="2126"/>
        <w:gridCol w:w="2268"/>
        <w:gridCol w:w="2410"/>
      </w:tblGrid>
      <w:tr w:rsidR="00AF4758" w:rsidRPr="00AF4758" w:rsidTr="00353154">
        <w:trPr>
          <w:trHeight w:val="507"/>
        </w:trPr>
        <w:tc>
          <w:tcPr>
            <w:tcW w:w="10348" w:type="dxa"/>
            <w:gridSpan w:val="4"/>
            <w:tcBorders>
              <w:top w:val="thinThickSmallGap" w:sz="12" w:space="0" w:color="auto"/>
              <w:left w:val="thinThickSmallGap" w:sz="12" w:space="0" w:color="auto"/>
              <w:bottom w:val="single" w:sz="6" w:space="0" w:color="auto"/>
              <w:right w:val="thickThinSmallGap" w:sz="12" w:space="0" w:color="auto"/>
            </w:tcBorders>
          </w:tcPr>
          <w:p w:rsidR="00AF4758" w:rsidRPr="00AF4758" w:rsidRDefault="00AF4758" w:rsidP="00AF4758">
            <w:pPr>
              <w:tabs>
                <w:tab w:val="left" w:pos="1680"/>
              </w:tabs>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Закупки малого объема (прямые договора)</w:t>
            </w:r>
            <w:proofErr w:type="gramStart"/>
            <w:r w:rsidRPr="00AF4758">
              <w:rPr>
                <w:rFonts w:ascii="Times New Roman" w:eastAsia="Calibri" w:hAnsi="Times New Roman" w:cs="Times New Roman"/>
                <w:sz w:val="24"/>
                <w:szCs w:val="24"/>
              </w:rPr>
              <w:t xml:space="preserve"> ,</w:t>
            </w:r>
            <w:proofErr w:type="gramEnd"/>
            <w:r w:rsidRPr="00AF4758">
              <w:rPr>
                <w:rFonts w:ascii="Times New Roman" w:eastAsia="Calibri" w:hAnsi="Times New Roman" w:cs="Times New Roman"/>
                <w:sz w:val="24"/>
                <w:szCs w:val="24"/>
              </w:rPr>
              <w:t xml:space="preserve"> тыс. руб.</w:t>
            </w:r>
          </w:p>
        </w:tc>
      </w:tr>
      <w:tr w:rsidR="00AF4758" w:rsidRPr="00AF4758" w:rsidTr="00353154">
        <w:tc>
          <w:tcPr>
            <w:tcW w:w="3544" w:type="dxa"/>
            <w:tcBorders>
              <w:top w:val="single" w:sz="6" w:space="0" w:color="auto"/>
              <w:left w:val="thinThickSmallGap" w:sz="12" w:space="0" w:color="auto"/>
              <w:bottom w:val="single" w:sz="6" w:space="0" w:color="auto"/>
              <w:right w:val="single" w:sz="6" w:space="0" w:color="auto"/>
            </w:tcBorders>
          </w:tcPr>
          <w:p w:rsidR="00AF4758" w:rsidRPr="00AF4758" w:rsidRDefault="00AF4758" w:rsidP="00AF4758">
            <w:pPr>
              <w:rPr>
                <w:rFonts w:ascii="Times New Roman" w:eastAsia="Calibri" w:hAnsi="Times New Roman" w:cs="Times New Roman"/>
                <w:i/>
                <w:sz w:val="24"/>
                <w:szCs w:val="24"/>
              </w:rPr>
            </w:pPr>
            <w:r w:rsidRPr="00AF4758">
              <w:rPr>
                <w:rFonts w:ascii="Times New Roman" w:eastAsia="Calibri" w:hAnsi="Times New Roman" w:cs="Times New Roman"/>
                <w:i/>
                <w:sz w:val="24"/>
                <w:szCs w:val="24"/>
              </w:rPr>
              <w:t>Год</w:t>
            </w:r>
          </w:p>
        </w:tc>
        <w:tc>
          <w:tcPr>
            <w:tcW w:w="2126" w:type="dxa"/>
            <w:tcBorders>
              <w:top w:val="single" w:sz="6" w:space="0" w:color="auto"/>
              <w:left w:val="single" w:sz="6" w:space="0" w:color="auto"/>
              <w:bottom w:val="single" w:sz="6" w:space="0" w:color="auto"/>
              <w:right w:val="single" w:sz="6" w:space="0" w:color="auto"/>
            </w:tcBorders>
          </w:tcPr>
          <w:p w:rsidR="00AF4758" w:rsidRPr="00AF4758" w:rsidRDefault="00AF4758" w:rsidP="00AF4758">
            <w:pPr>
              <w:ind w:firstLine="0"/>
              <w:jc w:val="center"/>
              <w:rPr>
                <w:rFonts w:ascii="Times New Roman" w:eastAsia="Calibri" w:hAnsi="Times New Roman" w:cs="Times New Roman"/>
                <w:b/>
                <w:sz w:val="24"/>
                <w:szCs w:val="24"/>
              </w:rPr>
            </w:pPr>
            <w:r w:rsidRPr="00AF4758">
              <w:rPr>
                <w:rFonts w:ascii="Times New Roman" w:eastAsia="Calibri" w:hAnsi="Times New Roman" w:cs="Times New Roman"/>
                <w:b/>
                <w:sz w:val="24"/>
                <w:szCs w:val="24"/>
              </w:rPr>
              <w:t>2019 г.</w:t>
            </w:r>
          </w:p>
        </w:tc>
        <w:tc>
          <w:tcPr>
            <w:tcW w:w="2268" w:type="dxa"/>
            <w:tcBorders>
              <w:top w:val="single" w:sz="6" w:space="0" w:color="auto"/>
              <w:left w:val="single" w:sz="6" w:space="0" w:color="auto"/>
              <w:bottom w:val="single" w:sz="6" w:space="0" w:color="auto"/>
              <w:right w:val="single" w:sz="6" w:space="0" w:color="auto"/>
            </w:tcBorders>
          </w:tcPr>
          <w:p w:rsidR="00AF4758" w:rsidRPr="00AF4758" w:rsidRDefault="00AF4758" w:rsidP="00AF4758">
            <w:pPr>
              <w:ind w:firstLine="0"/>
              <w:jc w:val="center"/>
              <w:rPr>
                <w:rFonts w:ascii="Times New Roman" w:eastAsia="Calibri" w:hAnsi="Times New Roman" w:cs="Times New Roman"/>
                <w:b/>
                <w:sz w:val="24"/>
                <w:szCs w:val="24"/>
              </w:rPr>
            </w:pPr>
            <w:r w:rsidRPr="00AF4758">
              <w:rPr>
                <w:rFonts w:ascii="Times New Roman" w:eastAsia="Calibri" w:hAnsi="Times New Roman" w:cs="Times New Roman"/>
                <w:b/>
                <w:sz w:val="24"/>
                <w:szCs w:val="24"/>
              </w:rPr>
              <w:t>2020 г.</w:t>
            </w:r>
          </w:p>
        </w:tc>
        <w:tc>
          <w:tcPr>
            <w:tcW w:w="2410" w:type="dxa"/>
            <w:tcBorders>
              <w:top w:val="single" w:sz="6" w:space="0" w:color="auto"/>
              <w:left w:val="single" w:sz="6" w:space="0" w:color="auto"/>
              <w:bottom w:val="single" w:sz="6" w:space="0" w:color="auto"/>
              <w:right w:val="thickThinSmallGap" w:sz="12" w:space="0" w:color="auto"/>
            </w:tcBorders>
          </w:tcPr>
          <w:p w:rsidR="00AF4758" w:rsidRPr="00AF4758" w:rsidRDefault="00AF4758" w:rsidP="00AF4758">
            <w:pPr>
              <w:ind w:firstLine="0"/>
              <w:jc w:val="center"/>
              <w:rPr>
                <w:rFonts w:ascii="Times New Roman" w:eastAsia="Calibri" w:hAnsi="Times New Roman" w:cs="Times New Roman"/>
                <w:b/>
                <w:sz w:val="24"/>
                <w:szCs w:val="24"/>
              </w:rPr>
            </w:pPr>
            <w:r w:rsidRPr="00AF4758">
              <w:rPr>
                <w:rFonts w:ascii="Times New Roman" w:eastAsia="Calibri" w:hAnsi="Times New Roman" w:cs="Times New Roman"/>
                <w:b/>
                <w:sz w:val="24"/>
                <w:szCs w:val="24"/>
              </w:rPr>
              <w:t>2021 г.</w:t>
            </w:r>
          </w:p>
        </w:tc>
      </w:tr>
      <w:tr w:rsidR="00AF4758" w:rsidRPr="00AF4758" w:rsidTr="00353154">
        <w:trPr>
          <w:trHeight w:val="547"/>
        </w:trPr>
        <w:tc>
          <w:tcPr>
            <w:tcW w:w="3544" w:type="dxa"/>
            <w:tcBorders>
              <w:top w:val="single" w:sz="6" w:space="0" w:color="auto"/>
              <w:left w:val="thinThickSmallGap" w:sz="12" w:space="0" w:color="auto"/>
              <w:bottom w:val="single" w:sz="6" w:space="0" w:color="auto"/>
              <w:right w:val="single" w:sz="6" w:space="0" w:color="auto"/>
            </w:tcBorders>
          </w:tcPr>
          <w:p w:rsidR="00AF4758" w:rsidRPr="00AF4758" w:rsidRDefault="00AF4758" w:rsidP="00AF4758">
            <w:pPr>
              <w:ind w:firstLine="34"/>
              <w:rPr>
                <w:rFonts w:ascii="Times New Roman" w:eastAsia="Calibri" w:hAnsi="Times New Roman" w:cs="Times New Roman"/>
                <w:b/>
                <w:sz w:val="24"/>
                <w:szCs w:val="24"/>
              </w:rPr>
            </w:pPr>
            <w:r w:rsidRPr="00AF4758">
              <w:rPr>
                <w:rFonts w:ascii="Times New Roman" w:eastAsia="Calibri" w:hAnsi="Times New Roman" w:cs="Times New Roman"/>
                <w:i/>
                <w:sz w:val="24"/>
                <w:szCs w:val="24"/>
              </w:rPr>
              <w:t>Сумма прямых договоров по НМР</w:t>
            </w:r>
          </w:p>
        </w:tc>
        <w:tc>
          <w:tcPr>
            <w:tcW w:w="2126" w:type="dxa"/>
            <w:tcBorders>
              <w:top w:val="single" w:sz="6" w:space="0" w:color="auto"/>
              <w:left w:val="single" w:sz="6" w:space="0" w:color="auto"/>
              <w:bottom w:val="single" w:sz="6" w:space="0" w:color="auto"/>
              <w:right w:val="single" w:sz="6"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159,1 млн. руб.</w:t>
            </w:r>
          </w:p>
        </w:tc>
        <w:tc>
          <w:tcPr>
            <w:tcW w:w="2268" w:type="dxa"/>
            <w:tcBorders>
              <w:top w:val="single" w:sz="6" w:space="0" w:color="auto"/>
              <w:left w:val="single" w:sz="6" w:space="0" w:color="auto"/>
              <w:bottom w:val="single" w:sz="6" w:space="0" w:color="auto"/>
              <w:right w:val="single" w:sz="6"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190,7 млн. руб.</w:t>
            </w:r>
          </w:p>
        </w:tc>
        <w:tc>
          <w:tcPr>
            <w:tcW w:w="2410" w:type="dxa"/>
            <w:tcBorders>
              <w:top w:val="single" w:sz="6" w:space="0" w:color="auto"/>
              <w:left w:val="single" w:sz="6" w:space="0" w:color="auto"/>
              <w:bottom w:val="single" w:sz="6" w:space="0" w:color="auto"/>
              <w:right w:val="thickThinSmallGap" w:sz="12"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163,8 млн. руб.</w:t>
            </w:r>
          </w:p>
        </w:tc>
      </w:tr>
      <w:tr w:rsidR="00AF4758" w:rsidRPr="00AF4758" w:rsidTr="00353154">
        <w:trPr>
          <w:trHeight w:val="547"/>
        </w:trPr>
        <w:tc>
          <w:tcPr>
            <w:tcW w:w="3544" w:type="dxa"/>
            <w:tcBorders>
              <w:top w:val="single" w:sz="6" w:space="0" w:color="auto"/>
              <w:left w:val="thinThickSmallGap" w:sz="12" w:space="0" w:color="auto"/>
              <w:bottom w:val="single" w:sz="6" w:space="0" w:color="auto"/>
              <w:right w:val="single" w:sz="6" w:space="0" w:color="auto"/>
            </w:tcBorders>
          </w:tcPr>
          <w:p w:rsidR="00AF4758" w:rsidRPr="00AF4758" w:rsidRDefault="00AF4758" w:rsidP="00AF4758">
            <w:pPr>
              <w:ind w:firstLine="34"/>
              <w:rPr>
                <w:rFonts w:ascii="Times New Roman" w:eastAsia="Calibri" w:hAnsi="Times New Roman" w:cs="Times New Roman"/>
                <w:i/>
                <w:sz w:val="24"/>
                <w:szCs w:val="24"/>
              </w:rPr>
            </w:pPr>
            <w:r w:rsidRPr="00AF4758">
              <w:rPr>
                <w:rFonts w:ascii="Times New Roman" w:eastAsia="Calibri" w:hAnsi="Times New Roman" w:cs="Times New Roman"/>
                <w:i/>
                <w:sz w:val="24"/>
                <w:szCs w:val="24"/>
              </w:rPr>
              <w:t>Доля прямых договоров от общего объема контрактов НМР</w:t>
            </w:r>
          </w:p>
        </w:tc>
        <w:tc>
          <w:tcPr>
            <w:tcW w:w="2126" w:type="dxa"/>
            <w:tcBorders>
              <w:top w:val="single" w:sz="6" w:space="0" w:color="auto"/>
              <w:left w:val="single" w:sz="6" w:space="0" w:color="auto"/>
              <w:bottom w:val="single" w:sz="6" w:space="0" w:color="auto"/>
              <w:right w:val="single" w:sz="6"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8,6 %</w:t>
            </w:r>
          </w:p>
        </w:tc>
        <w:tc>
          <w:tcPr>
            <w:tcW w:w="2268" w:type="dxa"/>
            <w:tcBorders>
              <w:top w:val="single" w:sz="6" w:space="0" w:color="auto"/>
              <w:left w:val="single" w:sz="6" w:space="0" w:color="auto"/>
              <w:bottom w:val="single" w:sz="6" w:space="0" w:color="auto"/>
              <w:right w:val="single" w:sz="6"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12,4 %</w:t>
            </w:r>
          </w:p>
        </w:tc>
        <w:tc>
          <w:tcPr>
            <w:tcW w:w="2410" w:type="dxa"/>
            <w:tcBorders>
              <w:top w:val="single" w:sz="6" w:space="0" w:color="auto"/>
              <w:left w:val="single" w:sz="6" w:space="0" w:color="auto"/>
              <w:bottom w:val="single" w:sz="6" w:space="0" w:color="auto"/>
              <w:right w:val="thickThinSmallGap" w:sz="12"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11 %</w:t>
            </w:r>
          </w:p>
        </w:tc>
      </w:tr>
      <w:tr w:rsidR="00AF4758" w:rsidRPr="00AF4758" w:rsidTr="00353154">
        <w:trPr>
          <w:trHeight w:val="547"/>
        </w:trPr>
        <w:tc>
          <w:tcPr>
            <w:tcW w:w="3544" w:type="dxa"/>
            <w:tcBorders>
              <w:top w:val="single" w:sz="6" w:space="0" w:color="auto"/>
              <w:left w:val="thinThickSmallGap" w:sz="12" w:space="0" w:color="auto"/>
              <w:bottom w:val="single" w:sz="6" w:space="0" w:color="auto"/>
              <w:right w:val="single" w:sz="6" w:space="0" w:color="auto"/>
            </w:tcBorders>
          </w:tcPr>
          <w:p w:rsidR="00AF4758" w:rsidRPr="00AF4758" w:rsidRDefault="00AF4758" w:rsidP="00AF4758">
            <w:pPr>
              <w:ind w:firstLine="34"/>
              <w:rPr>
                <w:rFonts w:ascii="Times New Roman" w:eastAsia="Calibri" w:hAnsi="Times New Roman" w:cs="Times New Roman"/>
                <w:i/>
                <w:sz w:val="24"/>
                <w:szCs w:val="24"/>
              </w:rPr>
            </w:pPr>
            <w:r w:rsidRPr="00AF4758">
              <w:rPr>
                <w:rFonts w:ascii="Times New Roman" w:eastAsia="Calibri" w:hAnsi="Times New Roman" w:cs="Times New Roman"/>
                <w:i/>
                <w:sz w:val="24"/>
                <w:szCs w:val="24"/>
              </w:rPr>
              <w:t xml:space="preserve">Сумма прямых договоров по Управлениям </w:t>
            </w:r>
          </w:p>
        </w:tc>
        <w:tc>
          <w:tcPr>
            <w:tcW w:w="2126" w:type="dxa"/>
            <w:tcBorders>
              <w:top w:val="single" w:sz="6" w:space="0" w:color="auto"/>
              <w:left w:val="single" w:sz="6" w:space="0" w:color="auto"/>
              <w:bottom w:val="single" w:sz="6" w:space="0" w:color="auto"/>
              <w:right w:val="single" w:sz="6"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67,5 млн. руб.</w:t>
            </w:r>
          </w:p>
        </w:tc>
        <w:tc>
          <w:tcPr>
            <w:tcW w:w="2268" w:type="dxa"/>
            <w:tcBorders>
              <w:top w:val="single" w:sz="6" w:space="0" w:color="auto"/>
              <w:left w:val="single" w:sz="6" w:space="0" w:color="auto"/>
              <w:bottom w:val="single" w:sz="6" w:space="0" w:color="auto"/>
              <w:right w:val="single" w:sz="6"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 xml:space="preserve">78,2 </w:t>
            </w:r>
            <w:proofErr w:type="spellStart"/>
            <w:r w:rsidRPr="00AF4758">
              <w:rPr>
                <w:rFonts w:ascii="Times New Roman" w:eastAsia="Calibri" w:hAnsi="Times New Roman" w:cs="Times New Roman"/>
                <w:sz w:val="24"/>
                <w:szCs w:val="24"/>
              </w:rPr>
              <w:t>млн</w:t>
            </w:r>
            <w:proofErr w:type="gramStart"/>
            <w:r w:rsidRPr="00AF4758">
              <w:rPr>
                <w:rFonts w:ascii="Times New Roman" w:eastAsia="Calibri" w:hAnsi="Times New Roman" w:cs="Times New Roman"/>
                <w:sz w:val="24"/>
                <w:szCs w:val="24"/>
              </w:rPr>
              <w:t>.р</w:t>
            </w:r>
            <w:proofErr w:type="gramEnd"/>
            <w:r w:rsidRPr="00AF4758">
              <w:rPr>
                <w:rFonts w:ascii="Times New Roman" w:eastAsia="Calibri" w:hAnsi="Times New Roman" w:cs="Times New Roman"/>
                <w:sz w:val="24"/>
                <w:szCs w:val="24"/>
              </w:rPr>
              <w:t>уб</w:t>
            </w:r>
            <w:proofErr w:type="spellEnd"/>
            <w:r w:rsidRPr="00AF4758">
              <w:rPr>
                <w:rFonts w:ascii="Times New Roman" w:eastAsia="Calibri" w:hAnsi="Times New Roman" w:cs="Times New Roman"/>
                <w:sz w:val="24"/>
                <w:szCs w:val="24"/>
              </w:rPr>
              <w:t>.</w:t>
            </w:r>
          </w:p>
        </w:tc>
        <w:tc>
          <w:tcPr>
            <w:tcW w:w="2410" w:type="dxa"/>
            <w:tcBorders>
              <w:top w:val="single" w:sz="6" w:space="0" w:color="auto"/>
              <w:left w:val="single" w:sz="6" w:space="0" w:color="auto"/>
              <w:bottom w:val="single" w:sz="6" w:space="0" w:color="auto"/>
              <w:right w:val="thickThinSmallGap" w:sz="12"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 xml:space="preserve">60,2 </w:t>
            </w:r>
            <w:proofErr w:type="spellStart"/>
            <w:r w:rsidRPr="00AF4758">
              <w:rPr>
                <w:rFonts w:ascii="Times New Roman" w:eastAsia="Calibri" w:hAnsi="Times New Roman" w:cs="Times New Roman"/>
                <w:sz w:val="24"/>
                <w:szCs w:val="24"/>
              </w:rPr>
              <w:t>млн</w:t>
            </w:r>
            <w:proofErr w:type="gramStart"/>
            <w:r w:rsidRPr="00AF4758">
              <w:rPr>
                <w:rFonts w:ascii="Times New Roman" w:eastAsia="Calibri" w:hAnsi="Times New Roman" w:cs="Times New Roman"/>
                <w:sz w:val="24"/>
                <w:szCs w:val="24"/>
              </w:rPr>
              <w:t>.р</w:t>
            </w:r>
            <w:proofErr w:type="gramEnd"/>
            <w:r w:rsidRPr="00AF4758">
              <w:rPr>
                <w:rFonts w:ascii="Times New Roman" w:eastAsia="Calibri" w:hAnsi="Times New Roman" w:cs="Times New Roman"/>
                <w:sz w:val="24"/>
                <w:szCs w:val="24"/>
              </w:rPr>
              <w:t>уб</w:t>
            </w:r>
            <w:proofErr w:type="spellEnd"/>
            <w:r w:rsidRPr="00AF4758">
              <w:rPr>
                <w:rFonts w:ascii="Times New Roman" w:eastAsia="Calibri" w:hAnsi="Times New Roman" w:cs="Times New Roman"/>
                <w:sz w:val="24"/>
                <w:szCs w:val="24"/>
              </w:rPr>
              <w:t>.</w:t>
            </w:r>
          </w:p>
        </w:tc>
      </w:tr>
      <w:tr w:rsidR="00AF4758" w:rsidRPr="00AF4758" w:rsidTr="00353154">
        <w:trPr>
          <w:trHeight w:val="547"/>
        </w:trPr>
        <w:tc>
          <w:tcPr>
            <w:tcW w:w="3544" w:type="dxa"/>
            <w:tcBorders>
              <w:top w:val="single" w:sz="6" w:space="0" w:color="auto"/>
              <w:left w:val="thinThickSmallGap" w:sz="12" w:space="0" w:color="auto"/>
              <w:bottom w:val="single" w:sz="6" w:space="0" w:color="auto"/>
              <w:right w:val="single" w:sz="6" w:space="0" w:color="auto"/>
            </w:tcBorders>
          </w:tcPr>
          <w:p w:rsidR="00AF4758" w:rsidRPr="00AF4758" w:rsidRDefault="00AF4758" w:rsidP="00AF4758">
            <w:pPr>
              <w:ind w:firstLine="34"/>
              <w:rPr>
                <w:rFonts w:ascii="Times New Roman" w:eastAsia="Calibri" w:hAnsi="Times New Roman" w:cs="Times New Roman"/>
                <w:i/>
                <w:sz w:val="24"/>
                <w:szCs w:val="24"/>
              </w:rPr>
            </w:pPr>
            <w:r w:rsidRPr="00AF4758">
              <w:rPr>
                <w:rFonts w:ascii="Times New Roman" w:eastAsia="Calibri" w:hAnsi="Times New Roman" w:cs="Times New Roman"/>
                <w:i/>
                <w:sz w:val="24"/>
                <w:szCs w:val="24"/>
              </w:rPr>
              <w:t>Сумма прямых договоров по сельским поселениям</w:t>
            </w:r>
          </w:p>
        </w:tc>
        <w:tc>
          <w:tcPr>
            <w:tcW w:w="2126" w:type="dxa"/>
            <w:tcBorders>
              <w:top w:val="single" w:sz="6" w:space="0" w:color="auto"/>
              <w:left w:val="single" w:sz="6" w:space="0" w:color="auto"/>
              <w:bottom w:val="single" w:sz="6" w:space="0" w:color="auto"/>
              <w:right w:val="single" w:sz="6"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 xml:space="preserve">73,1 </w:t>
            </w:r>
            <w:proofErr w:type="spellStart"/>
            <w:r w:rsidRPr="00AF4758">
              <w:rPr>
                <w:rFonts w:ascii="Times New Roman" w:eastAsia="Calibri" w:hAnsi="Times New Roman" w:cs="Times New Roman"/>
                <w:sz w:val="24"/>
                <w:szCs w:val="24"/>
              </w:rPr>
              <w:t>млн</w:t>
            </w:r>
            <w:proofErr w:type="gramStart"/>
            <w:r w:rsidRPr="00AF4758">
              <w:rPr>
                <w:rFonts w:ascii="Times New Roman" w:eastAsia="Calibri" w:hAnsi="Times New Roman" w:cs="Times New Roman"/>
                <w:sz w:val="24"/>
                <w:szCs w:val="24"/>
              </w:rPr>
              <w:t>.р</w:t>
            </w:r>
            <w:proofErr w:type="gramEnd"/>
            <w:r w:rsidRPr="00AF4758">
              <w:rPr>
                <w:rFonts w:ascii="Times New Roman" w:eastAsia="Calibri" w:hAnsi="Times New Roman" w:cs="Times New Roman"/>
                <w:sz w:val="24"/>
                <w:szCs w:val="24"/>
              </w:rPr>
              <w:t>уб</w:t>
            </w:r>
            <w:proofErr w:type="spellEnd"/>
            <w:r w:rsidRPr="00AF4758">
              <w:rPr>
                <w:rFonts w:ascii="Times New Roman" w:eastAsia="Calibri" w:hAnsi="Times New Roman" w:cs="Times New Roman"/>
                <w:sz w:val="24"/>
                <w:szCs w:val="24"/>
              </w:rPr>
              <w:t>.</w:t>
            </w:r>
          </w:p>
        </w:tc>
        <w:tc>
          <w:tcPr>
            <w:tcW w:w="2268" w:type="dxa"/>
            <w:tcBorders>
              <w:top w:val="single" w:sz="6" w:space="0" w:color="auto"/>
              <w:left w:val="single" w:sz="6" w:space="0" w:color="auto"/>
              <w:bottom w:val="single" w:sz="6" w:space="0" w:color="auto"/>
              <w:right w:val="single" w:sz="6"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 xml:space="preserve">77,1 </w:t>
            </w:r>
            <w:proofErr w:type="spellStart"/>
            <w:r w:rsidRPr="00AF4758">
              <w:rPr>
                <w:rFonts w:ascii="Times New Roman" w:eastAsia="Calibri" w:hAnsi="Times New Roman" w:cs="Times New Roman"/>
                <w:sz w:val="24"/>
                <w:szCs w:val="24"/>
              </w:rPr>
              <w:t>млн</w:t>
            </w:r>
            <w:proofErr w:type="gramStart"/>
            <w:r w:rsidRPr="00AF4758">
              <w:rPr>
                <w:rFonts w:ascii="Times New Roman" w:eastAsia="Calibri" w:hAnsi="Times New Roman" w:cs="Times New Roman"/>
                <w:sz w:val="24"/>
                <w:szCs w:val="24"/>
              </w:rPr>
              <w:t>.р</w:t>
            </w:r>
            <w:proofErr w:type="gramEnd"/>
            <w:r w:rsidRPr="00AF4758">
              <w:rPr>
                <w:rFonts w:ascii="Times New Roman" w:eastAsia="Calibri" w:hAnsi="Times New Roman" w:cs="Times New Roman"/>
                <w:sz w:val="24"/>
                <w:szCs w:val="24"/>
              </w:rPr>
              <w:t>уб</w:t>
            </w:r>
            <w:proofErr w:type="spellEnd"/>
            <w:r w:rsidRPr="00AF4758">
              <w:rPr>
                <w:rFonts w:ascii="Times New Roman" w:eastAsia="Calibri" w:hAnsi="Times New Roman" w:cs="Times New Roman"/>
                <w:sz w:val="24"/>
                <w:szCs w:val="24"/>
              </w:rPr>
              <w:t>.</w:t>
            </w:r>
          </w:p>
        </w:tc>
        <w:tc>
          <w:tcPr>
            <w:tcW w:w="2410" w:type="dxa"/>
            <w:tcBorders>
              <w:top w:val="single" w:sz="6" w:space="0" w:color="auto"/>
              <w:left w:val="single" w:sz="6" w:space="0" w:color="auto"/>
              <w:bottom w:val="single" w:sz="6" w:space="0" w:color="auto"/>
              <w:right w:val="thickThinSmallGap" w:sz="12"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 xml:space="preserve">76,0 </w:t>
            </w:r>
            <w:proofErr w:type="spellStart"/>
            <w:r w:rsidRPr="00AF4758">
              <w:rPr>
                <w:rFonts w:ascii="Times New Roman" w:eastAsia="Calibri" w:hAnsi="Times New Roman" w:cs="Times New Roman"/>
                <w:sz w:val="24"/>
                <w:szCs w:val="24"/>
              </w:rPr>
              <w:t>млн</w:t>
            </w:r>
            <w:proofErr w:type="gramStart"/>
            <w:r w:rsidRPr="00AF4758">
              <w:rPr>
                <w:rFonts w:ascii="Times New Roman" w:eastAsia="Calibri" w:hAnsi="Times New Roman" w:cs="Times New Roman"/>
                <w:sz w:val="24"/>
                <w:szCs w:val="24"/>
              </w:rPr>
              <w:t>.р</w:t>
            </w:r>
            <w:proofErr w:type="gramEnd"/>
            <w:r w:rsidRPr="00AF4758">
              <w:rPr>
                <w:rFonts w:ascii="Times New Roman" w:eastAsia="Calibri" w:hAnsi="Times New Roman" w:cs="Times New Roman"/>
                <w:sz w:val="24"/>
                <w:szCs w:val="24"/>
              </w:rPr>
              <w:t>уб</w:t>
            </w:r>
            <w:proofErr w:type="spellEnd"/>
            <w:r w:rsidRPr="00AF4758">
              <w:rPr>
                <w:rFonts w:ascii="Times New Roman" w:eastAsia="Calibri" w:hAnsi="Times New Roman" w:cs="Times New Roman"/>
                <w:sz w:val="24"/>
                <w:szCs w:val="24"/>
              </w:rPr>
              <w:t>.</w:t>
            </w:r>
          </w:p>
        </w:tc>
      </w:tr>
      <w:tr w:rsidR="00AF4758" w:rsidRPr="00AF4758" w:rsidTr="00353154">
        <w:trPr>
          <w:trHeight w:val="547"/>
        </w:trPr>
        <w:tc>
          <w:tcPr>
            <w:tcW w:w="3544" w:type="dxa"/>
            <w:tcBorders>
              <w:top w:val="single" w:sz="6" w:space="0" w:color="auto"/>
              <w:left w:val="thinThickSmallGap" w:sz="12" w:space="0" w:color="auto"/>
              <w:bottom w:val="single" w:sz="6" w:space="0" w:color="auto"/>
              <w:right w:val="single" w:sz="6" w:space="0" w:color="auto"/>
            </w:tcBorders>
          </w:tcPr>
          <w:p w:rsidR="00AF4758" w:rsidRPr="00AF4758" w:rsidRDefault="00AF4758" w:rsidP="00AF4758">
            <w:pPr>
              <w:ind w:firstLine="34"/>
              <w:rPr>
                <w:rFonts w:ascii="Times New Roman" w:eastAsia="Calibri" w:hAnsi="Times New Roman" w:cs="Times New Roman"/>
                <w:i/>
                <w:sz w:val="24"/>
                <w:szCs w:val="24"/>
              </w:rPr>
            </w:pPr>
            <w:r w:rsidRPr="00AF4758">
              <w:rPr>
                <w:rFonts w:ascii="Times New Roman" w:eastAsia="Calibri" w:hAnsi="Times New Roman" w:cs="Times New Roman"/>
                <w:i/>
                <w:sz w:val="24"/>
                <w:szCs w:val="24"/>
              </w:rPr>
              <w:t>Сумма прямых договоров по иным заказчикам (МКУ и МБУ)</w:t>
            </w:r>
          </w:p>
        </w:tc>
        <w:tc>
          <w:tcPr>
            <w:tcW w:w="2126" w:type="dxa"/>
            <w:tcBorders>
              <w:top w:val="single" w:sz="6" w:space="0" w:color="auto"/>
              <w:left w:val="single" w:sz="6" w:space="0" w:color="auto"/>
              <w:bottom w:val="single" w:sz="6" w:space="0" w:color="auto"/>
              <w:right w:val="single" w:sz="6"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 xml:space="preserve">20,7 </w:t>
            </w:r>
            <w:proofErr w:type="spellStart"/>
            <w:r w:rsidRPr="00AF4758">
              <w:rPr>
                <w:rFonts w:ascii="Times New Roman" w:eastAsia="Calibri" w:hAnsi="Times New Roman" w:cs="Times New Roman"/>
                <w:sz w:val="24"/>
                <w:szCs w:val="24"/>
              </w:rPr>
              <w:t>млн</w:t>
            </w:r>
            <w:proofErr w:type="gramStart"/>
            <w:r w:rsidRPr="00AF4758">
              <w:rPr>
                <w:rFonts w:ascii="Times New Roman" w:eastAsia="Calibri" w:hAnsi="Times New Roman" w:cs="Times New Roman"/>
                <w:sz w:val="24"/>
                <w:szCs w:val="24"/>
              </w:rPr>
              <w:t>.р</w:t>
            </w:r>
            <w:proofErr w:type="gramEnd"/>
            <w:r w:rsidRPr="00AF4758">
              <w:rPr>
                <w:rFonts w:ascii="Times New Roman" w:eastAsia="Calibri" w:hAnsi="Times New Roman" w:cs="Times New Roman"/>
                <w:sz w:val="24"/>
                <w:szCs w:val="24"/>
              </w:rPr>
              <w:t>уб</w:t>
            </w:r>
            <w:proofErr w:type="spellEnd"/>
            <w:r w:rsidRPr="00AF4758">
              <w:rPr>
                <w:rFonts w:ascii="Times New Roman" w:eastAsia="Calibri" w:hAnsi="Times New Roman" w:cs="Times New Roman"/>
                <w:sz w:val="24"/>
                <w:szCs w:val="24"/>
              </w:rPr>
              <w:t>.</w:t>
            </w:r>
          </w:p>
        </w:tc>
        <w:tc>
          <w:tcPr>
            <w:tcW w:w="2268" w:type="dxa"/>
            <w:tcBorders>
              <w:top w:val="single" w:sz="6" w:space="0" w:color="auto"/>
              <w:left w:val="single" w:sz="6" w:space="0" w:color="auto"/>
              <w:bottom w:val="single" w:sz="6" w:space="0" w:color="auto"/>
              <w:right w:val="single" w:sz="6"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 xml:space="preserve">25,3 </w:t>
            </w:r>
            <w:proofErr w:type="spellStart"/>
            <w:r w:rsidRPr="00AF4758">
              <w:rPr>
                <w:rFonts w:ascii="Times New Roman" w:eastAsia="Calibri" w:hAnsi="Times New Roman" w:cs="Times New Roman"/>
                <w:sz w:val="24"/>
                <w:szCs w:val="24"/>
              </w:rPr>
              <w:t>млн</w:t>
            </w:r>
            <w:proofErr w:type="gramStart"/>
            <w:r w:rsidRPr="00AF4758">
              <w:rPr>
                <w:rFonts w:ascii="Times New Roman" w:eastAsia="Calibri" w:hAnsi="Times New Roman" w:cs="Times New Roman"/>
                <w:sz w:val="24"/>
                <w:szCs w:val="24"/>
              </w:rPr>
              <w:t>.р</w:t>
            </w:r>
            <w:proofErr w:type="gramEnd"/>
            <w:r w:rsidRPr="00AF4758">
              <w:rPr>
                <w:rFonts w:ascii="Times New Roman" w:eastAsia="Calibri" w:hAnsi="Times New Roman" w:cs="Times New Roman"/>
                <w:sz w:val="24"/>
                <w:szCs w:val="24"/>
              </w:rPr>
              <w:t>уб</w:t>
            </w:r>
            <w:proofErr w:type="spellEnd"/>
            <w:r w:rsidRPr="00AF4758">
              <w:rPr>
                <w:rFonts w:ascii="Times New Roman" w:eastAsia="Calibri" w:hAnsi="Times New Roman" w:cs="Times New Roman"/>
                <w:sz w:val="24"/>
                <w:szCs w:val="24"/>
              </w:rPr>
              <w:t>.</w:t>
            </w:r>
          </w:p>
        </w:tc>
        <w:tc>
          <w:tcPr>
            <w:tcW w:w="2410" w:type="dxa"/>
            <w:tcBorders>
              <w:top w:val="single" w:sz="6" w:space="0" w:color="auto"/>
              <w:left w:val="single" w:sz="6" w:space="0" w:color="auto"/>
              <w:bottom w:val="single" w:sz="6" w:space="0" w:color="auto"/>
              <w:right w:val="thickThinSmallGap" w:sz="12" w:space="0" w:color="auto"/>
            </w:tcBorders>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 xml:space="preserve">27,6 </w:t>
            </w:r>
            <w:proofErr w:type="spellStart"/>
            <w:r w:rsidRPr="00AF4758">
              <w:rPr>
                <w:rFonts w:ascii="Times New Roman" w:eastAsia="Calibri" w:hAnsi="Times New Roman" w:cs="Times New Roman"/>
                <w:sz w:val="24"/>
                <w:szCs w:val="24"/>
              </w:rPr>
              <w:t>млн</w:t>
            </w:r>
            <w:proofErr w:type="gramStart"/>
            <w:r w:rsidRPr="00AF4758">
              <w:rPr>
                <w:rFonts w:ascii="Times New Roman" w:eastAsia="Calibri" w:hAnsi="Times New Roman" w:cs="Times New Roman"/>
                <w:sz w:val="24"/>
                <w:szCs w:val="24"/>
              </w:rPr>
              <w:t>.р</w:t>
            </w:r>
            <w:proofErr w:type="gramEnd"/>
            <w:r w:rsidRPr="00AF4758">
              <w:rPr>
                <w:rFonts w:ascii="Times New Roman" w:eastAsia="Calibri" w:hAnsi="Times New Roman" w:cs="Times New Roman"/>
                <w:sz w:val="24"/>
                <w:szCs w:val="24"/>
              </w:rPr>
              <w:t>уб</w:t>
            </w:r>
            <w:proofErr w:type="spellEnd"/>
            <w:r w:rsidRPr="00AF4758">
              <w:rPr>
                <w:rFonts w:ascii="Times New Roman" w:eastAsia="Calibri" w:hAnsi="Times New Roman" w:cs="Times New Roman"/>
                <w:sz w:val="24"/>
                <w:szCs w:val="24"/>
              </w:rPr>
              <w:t>.</w:t>
            </w:r>
          </w:p>
        </w:tc>
      </w:tr>
    </w:tbl>
    <w:p w:rsidR="00AF4758" w:rsidRPr="00E90B39" w:rsidRDefault="00AF4758" w:rsidP="007721F6">
      <w:pPr>
        <w:spacing w:line="240" w:lineRule="auto"/>
        <w:ind w:firstLine="708"/>
        <w:contextualSpacing/>
        <w:jc w:val="both"/>
        <w:rPr>
          <w:rFonts w:ascii="Times New Roman" w:hAnsi="Times New Roman" w:cs="Times New Roman"/>
          <w:sz w:val="24"/>
          <w:szCs w:val="24"/>
        </w:rPr>
      </w:pPr>
    </w:p>
    <w:p w:rsidR="00AF4758" w:rsidRPr="00732A2C" w:rsidRDefault="00AF4758" w:rsidP="00AF4758">
      <w:pPr>
        <w:ind w:firstLine="567"/>
        <w:contextualSpacing/>
        <w:jc w:val="both"/>
        <w:rPr>
          <w:rStyle w:val="ae"/>
          <w:rFonts w:ascii="Times New Roman" w:hAnsi="Times New Roman"/>
          <w:b w:val="0"/>
          <w:iCs/>
          <w:sz w:val="27"/>
          <w:szCs w:val="27"/>
        </w:rPr>
      </w:pPr>
      <w:r w:rsidRPr="00732A2C">
        <w:rPr>
          <w:rFonts w:ascii="Times New Roman" w:hAnsi="Times New Roman"/>
          <w:sz w:val="27"/>
          <w:szCs w:val="27"/>
        </w:rPr>
        <w:t xml:space="preserve">В 2021 году значительно увеличен объем закупок муниципальных заказчиков района на Биржевой площадке в 1,7 раза по сравнению с 2020 годом. По итогам закупок </w:t>
      </w:r>
      <w:r w:rsidRPr="00732A2C">
        <w:rPr>
          <w:rStyle w:val="ae"/>
          <w:rFonts w:ascii="Times New Roman" w:hAnsi="Times New Roman"/>
          <w:b w:val="0"/>
          <w:iCs/>
          <w:sz w:val="27"/>
          <w:szCs w:val="27"/>
        </w:rPr>
        <w:t>заключено контрактов на сумму 112 млн. 067 тыс. руб. Также в 6 раз увеличилась сумма закупок сельских поселений на биржевой площадке, по результатам которых сэкономлено 1,1 млн. руб. бюджетных средств, что в 10 раз больше экономии за 2020 год. Следует отметить, что увеличение данных показателей обусловлено введением с января 2021 года процедуры согласования заключения прямых закупок должностным лицом должностным лицом Исполнительного комитета НМР.</w:t>
      </w:r>
    </w:p>
    <w:p w:rsidR="007721F6" w:rsidRPr="00E90B39" w:rsidRDefault="007721F6" w:rsidP="007721F6">
      <w:pPr>
        <w:spacing w:line="240" w:lineRule="auto"/>
        <w:ind w:firstLine="567"/>
        <w:contextualSpacing/>
        <w:jc w:val="both"/>
        <w:rPr>
          <w:rFonts w:ascii="Times New Roman" w:hAnsi="Times New Roman" w:cs="Times New Roman"/>
          <w:sz w:val="24"/>
          <w:szCs w:val="24"/>
        </w:rPr>
      </w:pPr>
    </w:p>
    <w:tbl>
      <w:tblPr>
        <w:tblW w:w="10348" w:type="dxa"/>
        <w:tblInd w:w="108" w:type="dxa"/>
        <w:tblBorders>
          <w:top w:val="thickThinSmallGap" w:sz="12" w:space="0" w:color="auto"/>
          <w:left w:val="thickThinSmallGap" w:sz="12" w:space="0" w:color="auto"/>
          <w:bottom w:val="thinThickSmallGap" w:sz="12" w:space="0" w:color="auto"/>
          <w:right w:val="thinThickSmallGap" w:sz="12" w:space="0" w:color="auto"/>
          <w:insideH w:val="single" w:sz="6" w:space="0" w:color="auto"/>
          <w:insideV w:val="single" w:sz="6" w:space="0" w:color="auto"/>
        </w:tblBorders>
        <w:tblLayout w:type="fixed"/>
        <w:tblLook w:val="04A0" w:firstRow="1" w:lastRow="0" w:firstColumn="1" w:lastColumn="0" w:noHBand="0" w:noVBand="1"/>
      </w:tblPr>
      <w:tblGrid>
        <w:gridCol w:w="2977"/>
        <w:gridCol w:w="2552"/>
        <w:gridCol w:w="2409"/>
        <w:gridCol w:w="2410"/>
      </w:tblGrid>
      <w:tr w:rsidR="00AF4758" w:rsidRPr="00AF4758" w:rsidTr="00353154">
        <w:trPr>
          <w:trHeight w:val="507"/>
        </w:trPr>
        <w:tc>
          <w:tcPr>
            <w:tcW w:w="10348" w:type="dxa"/>
            <w:gridSpan w:val="4"/>
          </w:tcPr>
          <w:p w:rsidR="00AF4758" w:rsidRPr="00AF4758" w:rsidRDefault="00AF4758" w:rsidP="00AF4758">
            <w:pPr>
              <w:tabs>
                <w:tab w:val="left" w:pos="1680"/>
              </w:tabs>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Закупки на Биржевой площадке по заказчикам НМР</w:t>
            </w:r>
            <w:r w:rsidRPr="00AF4758">
              <w:rPr>
                <w:rFonts w:ascii="Times New Roman" w:eastAsia="Calibri" w:hAnsi="Times New Roman" w:cs="Times New Roman"/>
                <w:b/>
                <w:i/>
                <w:sz w:val="24"/>
                <w:szCs w:val="24"/>
              </w:rPr>
              <w:t>.</w:t>
            </w:r>
          </w:p>
        </w:tc>
      </w:tr>
      <w:tr w:rsidR="00AF4758" w:rsidRPr="00AF4758" w:rsidTr="00353154">
        <w:tc>
          <w:tcPr>
            <w:tcW w:w="2977" w:type="dxa"/>
          </w:tcPr>
          <w:p w:rsidR="00AF4758" w:rsidRPr="00AF4758" w:rsidRDefault="00AF4758" w:rsidP="00AF4758">
            <w:pPr>
              <w:rPr>
                <w:rFonts w:ascii="Times New Roman" w:eastAsia="Calibri" w:hAnsi="Times New Roman" w:cs="Times New Roman"/>
                <w:i/>
                <w:sz w:val="24"/>
                <w:szCs w:val="24"/>
              </w:rPr>
            </w:pPr>
            <w:r w:rsidRPr="00AF4758">
              <w:rPr>
                <w:rFonts w:ascii="Times New Roman" w:eastAsia="Calibri" w:hAnsi="Times New Roman" w:cs="Times New Roman"/>
                <w:i/>
                <w:sz w:val="24"/>
                <w:szCs w:val="24"/>
              </w:rPr>
              <w:t>Год</w:t>
            </w:r>
          </w:p>
        </w:tc>
        <w:tc>
          <w:tcPr>
            <w:tcW w:w="2552" w:type="dxa"/>
          </w:tcPr>
          <w:p w:rsidR="00AF4758" w:rsidRPr="00AF4758" w:rsidRDefault="00AF4758" w:rsidP="00AF4758">
            <w:pPr>
              <w:ind w:firstLine="0"/>
              <w:jc w:val="center"/>
              <w:rPr>
                <w:rFonts w:ascii="Times New Roman" w:eastAsia="Calibri" w:hAnsi="Times New Roman" w:cs="Times New Roman"/>
                <w:b/>
                <w:sz w:val="24"/>
                <w:szCs w:val="24"/>
              </w:rPr>
            </w:pPr>
            <w:r w:rsidRPr="00AF4758">
              <w:rPr>
                <w:rFonts w:ascii="Times New Roman" w:eastAsia="Calibri" w:hAnsi="Times New Roman" w:cs="Times New Roman"/>
                <w:b/>
                <w:sz w:val="24"/>
                <w:szCs w:val="24"/>
              </w:rPr>
              <w:t>2019 год</w:t>
            </w:r>
          </w:p>
        </w:tc>
        <w:tc>
          <w:tcPr>
            <w:tcW w:w="2409" w:type="dxa"/>
          </w:tcPr>
          <w:p w:rsidR="00AF4758" w:rsidRPr="00AF4758" w:rsidRDefault="00AF4758" w:rsidP="00AF4758">
            <w:pPr>
              <w:ind w:firstLine="0"/>
              <w:jc w:val="center"/>
              <w:rPr>
                <w:rFonts w:ascii="Times New Roman" w:eastAsia="Calibri" w:hAnsi="Times New Roman" w:cs="Times New Roman"/>
                <w:b/>
                <w:sz w:val="24"/>
                <w:szCs w:val="24"/>
              </w:rPr>
            </w:pPr>
            <w:r w:rsidRPr="00AF4758">
              <w:rPr>
                <w:rFonts w:ascii="Times New Roman" w:eastAsia="Calibri" w:hAnsi="Times New Roman" w:cs="Times New Roman"/>
                <w:b/>
                <w:sz w:val="24"/>
                <w:szCs w:val="24"/>
              </w:rPr>
              <w:t>2020 год</w:t>
            </w:r>
          </w:p>
        </w:tc>
        <w:tc>
          <w:tcPr>
            <w:tcW w:w="2410" w:type="dxa"/>
          </w:tcPr>
          <w:p w:rsidR="00AF4758" w:rsidRPr="00AF4758" w:rsidRDefault="00AF4758" w:rsidP="00AF4758">
            <w:pPr>
              <w:ind w:firstLine="0"/>
              <w:jc w:val="center"/>
              <w:rPr>
                <w:rFonts w:ascii="Times New Roman" w:eastAsia="Calibri" w:hAnsi="Times New Roman" w:cs="Times New Roman"/>
                <w:b/>
                <w:sz w:val="24"/>
                <w:szCs w:val="24"/>
              </w:rPr>
            </w:pPr>
            <w:r w:rsidRPr="00AF4758">
              <w:rPr>
                <w:rFonts w:ascii="Times New Roman" w:eastAsia="Calibri" w:hAnsi="Times New Roman" w:cs="Times New Roman"/>
                <w:b/>
                <w:sz w:val="24"/>
                <w:szCs w:val="24"/>
              </w:rPr>
              <w:t>2021 год</w:t>
            </w:r>
          </w:p>
        </w:tc>
      </w:tr>
      <w:tr w:rsidR="00AF4758" w:rsidRPr="00AF4758" w:rsidTr="00353154">
        <w:tc>
          <w:tcPr>
            <w:tcW w:w="2977" w:type="dxa"/>
          </w:tcPr>
          <w:p w:rsidR="00AF4758" w:rsidRPr="00AF4758" w:rsidRDefault="00AF4758" w:rsidP="00AF4758">
            <w:pPr>
              <w:ind w:firstLine="34"/>
              <w:rPr>
                <w:rFonts w:ascii="Times New Roman" w:eastAsia="Calibri" w:hAnsi="Times New Roman" w:cs="Times New Roman"/>
                <w:i/>
                <w:sz w:val="24"/>
                <w:szCs w:val="24"/>
              </w:rPr>
            </w:pPr>
            <w:r w:rsidRPr="00AF4758">
              <w:rPr>
                <w:rFonts w:ascii="Times New Roman" w:eastAsia="Calibri" w:hAnsi="Times New Roman" w:cs="Times New Roman"/>
                <w:i/>
                <w:sz w:val="24"/>
                <w:szCs w:val="24"/>
              </w:rPr>
              <w:t>Сумма закупок на Биржевой площадке</w:t>
            </w:r>
          </w:p>
        </w:tc>
        <w:tc>
          <w:tcPr>
            <w:tcW w:w="2552"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87,5 млн. руб.</w:t>
            </w:r>
          </w:p>
        </w:tc>
        <w:tc>
          <w:tcPr>
            <w:tcW w:w="2409"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65,9 млн. руб.</w:t>
            </w:r>
          </w:p>
        </w:tc>
        <w:tc>
          <w:tcPr>
            <w:tcW w:w="2410"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112,1 млн. руб.</w:t>
            </w:r>
          </w:p>
        </w:tc>
      </w:tr>
      <w:tr w:rsidR="00AF4758" w:rsidRPr="00AF4758" w:rsidTr="00353154">
        <w:tc>
          <w:tcPr>
            <w:tcW w:w="2977" w:type="dxa"/>
          </w:tcPr>
          <w:p w:rsidR="00AF4758" w:rsidRPr="00AF4758" w:rsidRDefault="00AF4758" w:rsidP="00AF4758">
            <w:pPr>
              <w:ind w:firstLine="34"/>
              <w:rPr>
                <w:rFonts w:ascii="Times New Roman" w:eastAsia="Calibri" w:hAnsi="Times New Roman" w:cs="Times New Roman"/>
                <w:i/>
                <w:sz w:val="24"/>
                <w:szCs w:val="24"/>
              </w:rPr>
            </w:pPr>
            <w:r w:rsidRPr="00AF4758">
              <w:rPr>
                <w:rFonts w:ascii="Times New Roman" w:eastAsia="Calibri" w:hAnsi="Times New Roman" w:cs="Times New Roman"/>
                <w:i/>
                <w:sz w:val="24"/>
                <w:szCs w:val="24"/>
              </w:rPr>
              <w:t>Доля закупок на Биржевой площадке в общем объеме прямых закупок</w:t>
            </w:r>
          </w:p>
        </w:tc>
        <w:tc>
          <w:tcPr>
            <w:tcW w:w="2552"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35,4 %</w:t>
            </w:r>
          </w:p>
        </w:tc>
        <w:tc>
          <w:tcPr>
            <w:tcW w:w="2409"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25,7 %</w:t>
            </w:r>
          </w:p>
        </w:tc>
        <w:tc>
          <w:tcPr>
            <w:tcW w:w="2410"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40,6 %</w:t>
            </w:r>
          </w:p>
        </w:tc>
      </w:tr>
      <w:tr w:rsidR="00AF4758" w:rsidRPr="00AF4758" w:rsidTr="00353154">
        <w:trPr>
          <w:trHeight w:val="65"/>
        </w:trPr>
        <w:tc>
          <w:tcPr>
            <w:tcW w:w="2977" w:type="dxa"/>
          </w:tcPr>
          <w:p w:rsidR="00AF4758" w:rsidRPr="00AF4758" w:rsidRDefault="00AF4758" w:rsidP="00AF4758">
            <w:pPr>
              <w:ind w:firstLine="34"/>
              <w:rPr>
                <w:rFonts w:ascii="Times New Roman" w:eastAsia="Calibri" w:hAnsi="Times New Roman" w:cs="Times New Roman"/>
                <w:i/>
                <w:sz w:val="24"/>
                <w:szCs w:val="24"/>
              </w:rPr>
            </w:pPr>
            <w:r w:rsidRPr="00AF4758">
              <w:rPr>
                <w:rFonts w:ascii="Times New Roman" w:eastAsia="Calibri" w:hAnsi="Times New Roman" w:cs="Times New Roman"/>
                <w:i/>
                <w:sz w:val="24"/>
                <w:szCs w:val="24"/>
              </w:rPr>
              <w:t xml:space="preserve">Управления </w:t>
            </w:r>
          </w:p>
        </w:tc>
        <w:tc>
          <w:tcPr>
            <w:tcW w:w="2552"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80,7 млн. руб.</w:t>
            </w:r>
          </w:p>
        </w:tc>
        <w:tc>
          <w:tcPr>
            <w:tcW w:w="2409"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59,1 млн. руб.</w:t>
            </w:r>
          </w:p>
        </w:tc>
        <w:tc>
          <w:tcPr>
            <w:tcW w:w="2410"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87,2 млн. руб.</w:t>
            </w:r>
          </w:p>
        </w:tc>
      </w:tr>
      <w:tr w:rsidR="00AF4758" w:rsidRPr="00AF4758" w:rsidTr="00353154">
        <w:trPr>
          <w:trHeight w:val="65"/>
        </w:trPr>
        <w:tc>
          <w:tcPr>
            <w:tcW w:w="2977" w:type="dxa"/>
          </w:tcPr>
          <w:p w:rsidR="00AF4758" w:rsidRPr="00AF4758" w:rsidRDefault="00AF4758" w:rsidP="00AF4758">
            <w:pPr>
              <w:ind w:firstLine="34"/>
              <w:rPr>
                <w:rFonts w:ascii="Times New Roman" w:eastAsia="Calibri" w:hAnsi="Times New Roman" w:cs="Times New Roman"/>
                <w:i/>
                <w:sz w:val="24"/>
                <w:szCs w:val="24"/>
              </w:rPr>
            </w:pPr>
            <w:r w:rsidRPr="00AF4758">
              <w:rPr>
                <w:rFonts w:ascii="Times New Roman" w:eastAsia="Calibri" w:hAnsi="Times New Roman" w:cs="Times New Roman"/>
                <w:i/>
                <w:sz w:val="24"/>
                <w:szCs w:val="24"/>
              </w:rPr>
              <w:t xml:space="preserve">Сельские поселения </w:t>
            </w:r>
          </w:p>
        </w:tc>
        <w:tc>
          <w:tcPr>
            <w:tcW w:w="2552"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4,7 млн. руб.</w:t>
            </w:r>
          </w:p>
        </w:tc>
        <w:tc>
          <w:tcPr>
            <w:tcW w:w="2409"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3,5 млн. руб.</w:t>
            </w:r>
          </w:p>
        </w:tc>
        <w:tc>
          <w:tcPr>
            <w:tcW w:w="2410" w:type="dxa"/>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19,8 млн. руб.</w:t>
            </w:r>
          </w:p>
        </w:tc>
      </w:tr>
      <w:tr w:rsidR="00AF4758" w:rsidRPr="00AF4758" w:rsidTr="00353154">
        <w:trPr>
          <w:trHeight w:val="252"/>
        </w:trPr>
        <w:tc>
          <w:tcPr>
            <w:tcW w:w="2977" w:type="dxa"/>
            <w:vAlign w:val="bottom"/>
          </w:tcPr>
          <w:p w:rsidR="00AF4758" w:rsidRPr="00AF4758" w:rsidRDefault="00AF4758" w:rsidP="00AF4758">
            <w:pPr>
              <w:ind w:firstLine="34"/>
              <w:rPr>
                <w:rFonts w:ascii="Times New Roman" w:eastAsia="Calibri" w:hAnsi="Times New Roman" w:cs="Times New Roman"/>
                <w:i/>
                <w:sz w:val="24"/>
                <w:szCs w:val="24"/>
              </w:rPr>
            </w:pPr>
            <w:r w:rsidRPr="00AF4758">
              <w:rPr>
                <w:rFonts w:ascii="Times New Roman" w:eastAsia="Calibri" w:hAnsi="Times New Roman" w:cs="Times New Roman"/>
                <w:i/>
                <w:sz w:val="24"/>
                <w:szCs w:val="24"/>
              </w:rPr>
              <w:t>Иные заказчики: МКУ и МБУ</w:t>
            </w:r>
          </w:p>
        </w:tc>
        <w:tc>
          <w:tcPr>
            <w:tcW w:w="2552" w:type="dxa"/>
            <w:vAlign w:val="bottom"/>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2,2 млн. руб.</w:t>
            </w:r>
          </w:p>
        </w:tc>
        <w:tc>
          <w:tcPr>
            <w:tcW w:w="2409" w:type="dxa"/>
            <w:vAlign w:val="bottom"/>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3,2 млн. руб.</w:t>
            </w:r>
          </w:p>
        </w:tc>
        <w:tc>
          <w:tcPr>
            <w:tcW w:w="2410" w:type="dxa"/>
            <w:vAlign w:val="bottom"/>
          </w:tcPr>
          <w:p w:rsidR="00AF4758" w:rsidRPr="00AF4758" w:rsidRDefault="00AF4758" w:rsidP="00AF4758">
            <w:pPr>
              <w:ind w:firstLine="0"/>
              <w:jc w:val="center"/>
              <w:rPr>
                <w:rFonts w:ascii="Times New Roman" w:eastAsia="Calibri" w:hAnsi="Times New Roman" w:cs="Times New Roman"/>
                <w:sz w:val="24"/>
                <w:szCs w:val="24"/>
              </w:rPr>
            </w:pPr>
            <w:r w:rsidRPr="00AF4758">
              <w:rPr>
                <w:rFonts w:ascii="Times New Roman" w:eastAsia="Calibri" w:hAnsi="Times New Roman" w:cs="Times New Roman"/>
                <w:sz w:val="24"/>
                <w:szCs w:val="24"/>
              </w:rPr>
              <w:t>5,1 млн. руб.</w:t>
            </w:r>
          </w:p>
        </w:tc>
      </w:tr>
    </w:tbl>
    <w:p w:rsidR="007721F6" w:rsidRPr="00E90B39" w:rsidRDefault="007721F6" w:rsidP="007721F6">
      <w:pPr>
        <w:spacing w:line="240" w:lineRule="auto"/>
        <w:ind w:firstLine="0"/>
        <w:contextualSpacing/>
        <w:jc w:val="center"/>
        <w:rPr>
          <w:rFonts w:ascii="Times New Roman" w:hAnsi="Times New Roman" w:cs="Times New Roman"/>
          <w:b/>
          <w:bCs/>
          <w:sz w:val="24"/>
          <w:szCs w:val="24"/>
        </w:rPr>
      </w:pPr>
    </w:p>
    <w:p w:rsidR="00AF4758" w:rsidRDefault="00AF4758" w:rsidP="00AF4758">
      <w:pPr>
        <w:ind w:firstLine="0"/>
        <w:contextualSpacing/>
        <w:jc w:val="both"/>
        <w:rPr>
          <w:rFonts w:ascii="Times New Roman" w:hAnsi="Times New Roman"/>
          <w:sz w:val="27"/>
          <w:szCs w:val="27"/>
        </w:rPr>
      </w:pPr>
      <w:r w:rsidRPr="00732A2C">
        <w:rPr>
          <w:rFonts w:ascii="Times New Roman" w:hAnsi="Times New Roman"/>
          <w:sz w:val="27"/>
          <w:szCs w:val="27"/>
        </w:rPr>
        <w:lastRenderedPageBreak/>
        <w:t>Также наблюдается стабильный рост экономии по результатам закупок на Биржевой площадке, так в 2021 году сэкономлено 17 млн. 132 тыс. руб., что на 32,5% больше экономии 2020 года.</w:t>
      </w:r>
    </w:p>
    <w:p w:rsidR="00732A2C" w:rsidRPr="00732A2C" w:rsidRDefault="00732A2C" w:rsidP="00AF4758">
      <w:pPr>
        <w:ind w:firstLine="0"/>
        <w:contextualSpacing/>
        <w:jc w:val="both"/>
        <w:rPr>
          <w:rFonts w:ascii="Times New Roman" w:hAnsi="Times New Roman"/>
          <w:sz w:val="27"/>
          <w:szCs w:val="27"/>
        </w:rPr>
      </w:pPr>
    </w:p>
    <w:p w:rsidR="00AF4758" w:rsidRPr="00732A2C" w:rsidRDefault="00AF4758" w:rsidP="00AF4758">
      <w:pPr>
        <w:ind w:firstLine="567"/>
        <w:contextualSpacing/>
        <w:jc w:val="center"/>
        <w:rPr>
          <w:rFonts w:ascii="Times New Roman" w:hAnsi="Times New Roman"/>
          <w:sz w:val="27"/>
          <w:szCs w:val="27"/>
        </w:rPr>
      </w:pPr>
      <w:r w:rsidRPr="00732A2C">
        <w:rPr>
          <w:rFonts w:ascii="Times New Roman" w:hAnsi="Times New Roman"/>
          <w:b/>
          <w:bCs/>
          <w:sz w:val="27"/>
          <w:szCs w:val="27"/>
        </w:rPr>
        <w:t xml:space="preserve">Экономия бюджетных средств по закупкам на Бирже, </w:t>
      </w:r>
      <w:proofErr w:type="spellStart"/>
      <w:r w:rsidRPr="00732A2C">
        <w:rPr>
          <w:rFonts w:ascii="Times New Roman" w:hAnsi="Times New Roman"/>
          <w:b/>
          <w:bCs/>
          <w:sz w:val="27"/>
          <w:szCs w:val="27"/>
        </w:rPr>
        <w:t>млн</w:t>
      </w:r>
      <w:proofErr w:type="gramStart"/>
      <w:r w:rsidRPr="00732A2C">
        <w:rPr>
          <w:rFonts w:ascii="Times New Roman" w:hAnsi="Times New Roman"/>
          <w:b/>
          <w:bCs/>
          <w:sz w:val="27"/>
          <w:szCs w:val="27"/>
        </w:rPr>
        <w:t>.р</w:t>
      </w:r>
      <w:proofErr w:type="gramEnd"/>
      <w:r w:rsidRPr="00732A2C">
        <w:rPr>
          <w:rFonts w:ascii="Times New Roman" w:hAnsi="Times New Roman"/>
          <w:b/>
          <w:bCs/>
          <w:sz w:val="27"/>
          <w:szCs w:val="27"/>
        </w:rPr>
        <w:t>уб</w:t>
      </w:r>
      <w:proofErr w:type="spellEnd"/>
      <w:r w:rsidRPr="00732A2C">
        <w:rPr>
          <w:rFonts w:ascii="Times New Roman" w:hAnsi="Times New Roman"/>
          <w:b/>
          <w:bCs/>
          <w:sz w:val="27"/>
          <w:szCs w:val="27"/>
        </w:rPr>
        <w:t>.</w:t>
      </w:r>
    </w:p>
    <w:p w:rsidR="007721F6" w:rsidRPr="00E90B39" w:rsidRDefault="00AF4758" w:rsidP="007721F6">
      <w:pPr>
        <w:spacing w:line="240" w:lineRule="auto"/>
        <w:ind w:firstLine="708"/>
        <w:contextualSpacing/>
        <w:jc w:val="both"/>
        <w:rPr>
          <w:rFonts w:ascii="Times New Roman" w:hAnsi="Times New Roman" w:cs="Times New Roman"/>
          <w:sz w:val="24"/>
          <w:szCs w:val="24"/>
        </w:rPr>
      </w:pPr>
      <w:r w:rsidRPr="00E90B39">
        <w:rPr>
          <w:rFonts w:ascii="Times New Roman" w:hAnsi="Times New Roman"/>
          <w:b/>
          <w:bCs/>
          <w:noProof/>
          <w:sz w:val="24"/>
          <w:szCs w:val="24"/>
          <w:lang w:eastAsia="ru-RU"/>
        </w:rPr>
        <w:drawing>
          <wp:inline distT="0" distB="0" distL="0" distR="0" wp14:anchorId="7A1BDEB3" wp14:editId="1A3B6AFF">
            <wp:extent cx="5876925" cy="3038475"/>
            <wp:effectExtent l="0" t="0" r="0" b="0"/>
            <wp:docPr id="21" name="Диаграмма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7721F6" w:rsidRPr="00E90B39" w:rsidRDefault="007721F6" w:rsidP="007721F6">
      <w:pPr>
        <w:spacing w:line="240" w:lineRule="auto"/>
        <w:ind w:firstLine="708"/>
        <w:contextualSpacing/>
        <w:jc w:val="both"/>
        <w:rPr>
          <w:rFonts w:ascii="Times New Roman" w:hAnsi="Times New Roman" w:cs="Times New Roman"/>
          <w:sz w:val="24"/>
          <w:szCs w:val="24"/>
        </w:rPr>
      </w:pPr>
    </w:p>
    <w:p w:rsidR="007721F6" w:rsidRPr="00E90B39" w:rsidRDefault="007721F6" w:rsidP="007721F6">
      <w:pPr>
        <w:spacing w:line="240" w:lineRule="auto"/>
        <w:ind w:firstLine="708"/>
        <w:jc w:val="both"/>
        <w:rPr>
          <w:rFonts w:ascii="Times New Roman" w:hAnsi="Times New Roman" w:cs="Times New Roman"/>
          <w:sz w:val="24"/>
          <w:szCs w:val="24"/>
        </w:rPr>
      </w:pPr>
    </w:p>
    <w:p w:rsidR="00AF4758" w:rsidRPr="00732A2C" w:rsidRDefault="00AF4758" w:rsidP="00AF4758">
      <w:pPr>
        <w:ind w:firstLine="708"/>
        <w:contextualSpacing/>
        <w:jc w:val="both"/>
        <w:rPr>
          <w:rFonts w:ascii="Times New Roman" w:hAnsi="Times New Roman"/>
          <w:sz w:val="27"/>
          <w:szCs w:val="27"/>
        </w:rPr>
      </w:pPr>
      <w:r w:rsidRPr="00732A2C">
        <w:rPr>
          <w:rFonts w:ascii="Times New Roman" w:hAnsi="Times New Roman"/>
          <w:sz w:val="27"/>
          <w:szCs w:val="27"/>
        </w:rPr>
        <w:t>Результаты использования  торговых ресурсов Республиканского маркетингового центра предоставлены ниже:</w:t>
      </w:r>
    </w:p>
    <w:p w:rsidR="007721F6" w:rsidRPr="00E90B39" w:rsidRDefault="007721F6" w:rsidP="007721F6">
      <w:pPr>
        <w:spacing w:line="240" w:lineRule="auto"/>
        <w:jc w:val="both"/>
        <w:rPr>
          <w:rFonts w:ascii="Times New Roman" w:hAnsi="Times New Roman" w:cs="Times New Roman"/>
          <w:sz w:val="24"/>
          <w:szCs w:val="24"/>
        </w:rPr>
      </w:pPr>
    </w:p>
    <w:tbl>
      <w:tblPr>
        <w:tblW w:w="1034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4808"/>
        <w:gridCol w:w="1675"/>
        <w:gridCol w:w="1810"/>
        <w:gridCol w:w="1488"/>
      </w:tblGrid>
      <w:tr w:rsidR="00E90B39" w:rsidRPr="00E90B39" w:rsidTr="00FF1F51">
        <w:tc>
          <w:tcPr>
            <w:tcW w:w="567" w:type="dxa"/>
            <w:tcBorders>
              <w:top w:val="nil"/>
              <w:left w:val="nil"/>
              <w:bottom w:val="thickThinSmallGap" w:sz="12" w:space="0" w:color="auto"/>
              <w:right w:val="nil"/>
            </w:tcBorders>
            <w:vAlign w:val="center"/>
          </w:tcPr>
          <w:p w:rsidR="00E90B39" w:rsidRPr="00E90B39" w:rsidRDefault="00E90B39" w:rsidP="00E90B39">
            <w:pPr>
              <w:jc w:val="center"/>
              <w:rPr>
                <w:rFonts w:ascii="Times New Roman" w:eastAsia="Calibri" w:hAnsi="Times New Roman" w:cs="Times New Roman"/>
                <w:b/>
                <w:sz w:val="24"/>
                <w:szCs w:val="24"/>
              </w:rPr>
            </w:pPr>
          </w:p>
        </w:tc>
        <w:tc>
          <w:tcPr>
            <w:tcW w:w="9781" w:type="dxa"/>
            <w:gridSpan w:val="4"/>
            <w:tcBorders>
              <w:top w:val="nil"/>
              <w:left w:val="nil"/>
              <w:bottom w:val="thickThinSmallGap" w:sz="12" w:space="0" w:color="auto"/>
              <w:right w:val="nil"/>
            </w:tcBorders>
            <w:vAlign w:val="center"/>
          </w:tcPr>
          <w:p w:rsidR="00E90B39" w:rsidRPr="00E90B39" w:rsidRDefault="00E90B39" w:rsidP="00E90B39">
            <w:pPr>
              <w:ind w:firstLine="0"/>
              <w:jc w:val="center"/>
              <w:rPr>
                <w:rFonts w:ascii="Times New Roman" w:eastAsia="Calibri" w:hAnsi="Times New Roman" w:cs="Times New Roman"/>
                <w:b/>
                <w:sz w:val="24"/>
                <w:szCs w:val="24"/>
              </w:rPr>
            </w:pPr>
            <w:r w:rsidRPr="00E90B39">
              <w:rPr>
                <w:rFonts w:ascii="Times New Roman" w:eastAsia="Calibri" w:hAnsi="Times New Roman" w:cs="Times New Roman"/>
                <w:b/>
                <w:sz w:val="24"/>
                <w:szCs w:val="24"/>
              </w:rPr>
              <w:t>Сравнительные показатели по результатам использования торговых ресурсов Республиканского маркетингового центра (биржевая площадка)</w:t>
            </w:r>
          </w:p>
        </w:tc>
      </w:tr>
      <w:tr w:rsidR="00E90B39" w:rsidRPr="00E90B39" w:rsidTr="00FF1F51">
        <w:tc>
          <w:tcPr>
            <w:tcW w:w="567" w:type="dxa"/>
            <w:tcBorders>
              <w:top w:val="thickThinSmallGap" w:sz="12" w:space="0" w:color="auto"/>
              <w:left w:val="thickThinSmallGap" w:sz="12" w:space="0" w:color="auto"/>
              <w:bottom w:val="single" w:sz="4" w:space="0" w:color="000000"/>
              <w:right w:val="single" w:sz="4" w:space="0" w:color="000000"/>
            </w:tcBorders>
          </w:tcPr>
          <w:p w:rsidR="00E90B39" w:rsidRPr="00E90B39" w:rsidRDefault="00E90B39" w:rsidP="00E90B39">
            <w:pPr>
              <w:ind w:firstLine="0"/>
              <w:rPr>
                <w:rFonts w:ascii="Times New Roman" w:eastAsia="Calibri" w:hAnsi="Times New Roman" w:cs="Times New Roman"/>
                <w:sz w:val="24"/>
                <w:szCs w:val="24"/>
              </w:rPr>
            </w:pPr>
            <w:r w:rsidRPr="00E90B39">
              <w:rPr>
                <w:rFonts w:ascii="Times New Roman" w:eastAsia="Calibri" w:hAnsi="Times New Roman" w:cs="Times New Roman"/>
                <w:sz w:val="24"/>
                <w:szCs w:val="24"/>
              </w:rPr>
              <w:t xml:space="preserve">№ </w:t>
            </w:r>
            <w:proofErr w:type="gramStart"/>
            <w:r w:rsidRPr="00E90B39">
              <w:rPr>
                <w:rFonts w:ascii="Times New Roman" w:eastAsia="Calibri" w:hAnsi="Times New Roman" w:cs="Times New Roman"/>
                <w:sz w:val="24"/>
                <w:szCs w:val="24"/>
              </w:rPr>
              <w:t>п</w:t>
            </w:r>
            <w:proofErr w:type="gramEnd"/>
            <w:r w:rsidRPr="00E90B39">
              <w:rPr>
                <w:rFonts w:ascii="Times New Roman" w:eastAsia="Calibri" w:hAnsi="Times New Roman" w:cs="Times New Roman"/>
                <w:sz w:val="24"/>
                <w:szCs w:val="24"/>
              </w:rPr>
              <w:t>/п</w:t>
            </w:r>
          </w:p>
        </w:tc>
        <w:tc>
          <w:tcPr>
            <w:tcW w:w="4808" w:type="dxa"/>
            <w:tcBorders>
              <w:top w:val="thickThinSmallGap" w:sz="12" w:space="0" w:color="auto"/>
              <w:left w:val="single" w:sz="4" w:space="0" w:color="000000"/>
              <w:bottom w:val="single" w:sz="4" w:space="0" w:color="000000"/>
              <w:right w:val="single" w:sz="4" w:space="0" w:color="000000"/>
            </w:tcBorders>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Показатели</w:t>
            </w:r>
          </w:p>
        </w:tc>
        <w:tc>
          <w:tcPr>
            <w:tcW w:w="1675" w:type="dxa"/>
            <w:tcBorders>
              <w:top w:val="thickThinSmallGap" w:sz="12" w:space="0" w:color="auto"/>
              <w:left w:val="single" w:sz="4" w:space="0" w:color="000000"/>
              <w:bottom w:val="single" w:sz="4" w:space="0" w:color="000000"/>
              <w:right w:val="single" w:sz="4" w:space="0" w:color="000000"/>
            </w:tcBorders>
            <w:vAlign w:val="center"/>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2019 год</w:t>
            </w:r>
          </w:p>
        </w:tc>
        <w:tc>
          <w:tcPr>
            <w:tcW w:w="1810" w:type="dxa"/>
            <w:tcBorders>
              <w:top w:val="thickThinSmallGap" w:sz="12" w:space="0" w:color="auto"/>
              <w:left w:val="single" w:sz="4" w:space="0" w:color="000000"/>
              <w:bottom w:val="single" w:sz="4" w:space="0" w:color="000000"/>
              <w:right w:val="single" w:sz="4" w:space="0" w:color="000000"/>
            </w:tcBorders>
            <w:vAlign w:val="center"/>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2020 год</w:t>
            </w:r>
          </w:p>
        </w:tc>
        <w:tc>
          <w:tcPr>
            <w:tcW w:w="1488" w:type="dxa"/>
            <w:tcBorders>
              <w:top w:val="thickThinSmallGap" w:sz="12" w:space="0" w:color="auto"/>
              <w:left w:val="single" w:sz="4" w:space="0" w:color="000000"/>
              <w:bottom w:val="single" w:sz="4" w:space="0" w:color="000000"/>
              <w:right w:val="thinThickSmallGap" w:sz="12" w:space="0" w:color="auto"/>
            </w:tcBorders>
            <w:vAlign w:val="center"/>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2022 год</w:t>
            </w:r>
          </w:p>
        </w:tc>
      </w:tr>
      <w:tr w:rsidR="00E90B39" w:rsidRPr="00E90B39" w:rsidTr="00FF1F51">
        <w:tc>
          <w:tcPr>
            <w:tcW w:w="567" w:type="dxa"/>
            <w:tcBorders>
              <w:top w:val="single" w:sz="4" w:space="0" w:color="000000"/>
              <w:left w:val="thickThinSmallGap" w:sz="12" w:space="0" w:color="auto"/>
              <w:bottom w:val="single" w:sz="4" w:space="0" w:color="000000"/>
              <w:right w:val="single" w:sz="4" w:space="0" w:color="000000"/>
            </w:tcBorders>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1</w:t>
            </w:r>
          </w:p>
        </w:tc>
        <w:tc>
          <w:tcPr>
            <w:tcW w:w="4808" w:type="dxa"/>
            <w:tcBorders>
              <w:top w:val="single" w:sz="4" w:space="0" w:color="000000"/>
              <w:left w:val="single" w:sz="4" w:space="0" w:color="000000"/>
              <w:bottom w:val="single" w:sz="4" w:space="0" w:color="000000"/>
              <w:right w:val="single" w:sz="4" w:space="0" w:color="000000"/>
            </w:tcBorders>
          </w:tcPr>
          <w:p w:rsidR="00E90B39" w:rsidRPr="00E90B39" w:rsidRDefault="00E90B39" w:rsidP="00E90B39">
            <w:pPr>
              <w:ind w:firstLine="0"/>
              <w:jc w:val="both"/>
              <w:rPr>
                <w:rFonts w:ascii="Times New Roman" w:eastAsia="Calibri" w:hAnsi="Times New Roman" w:cs="Times New Roman"/>
                <w:sz w:val="24"/>
                <w:szCs w:val="24"/>
              </w:rPr>
            </w:pPr>
            <w:r w:rsidRPr="00E90B39">
              <w:rPr>
                <w:rFonts w:ascii="Times New Roman" w:eastAsia="Calibri" w:hAnsi="Times New Roman" w:cs="Times New Roman"/>
                <w:sz w:val="24"/>
                <w:szCs w:val="24"/>
              </w:rPr>
              <w:t xml:space="preserve">Количество состоявшихся закупок </w:t>
            </w:r>
            <w:proofErr w:type="spellStart"/>
            <w:r w:rsidRPr="00E90B39">
              <w:rPr>
                <w:rFonts w:ascii="Times New Roman" w:eastAsia="Calibri" w:hAnsi="Times New Roman" w:cs="Times New Roman"/>
                <w:sz w:val="24"/>
                <w:szCs w:val="24"/>
              </w:rPr>
              <w:t>небюджетных</w:t>
            </w:r>
            <w:proofErr w:type="spellEnd"/>
            <w:r w:rsidRPr="00E90B39">
              <w:rPr>
                <w:rFonts w:ascii="Times New Roman" w:eastAsia="Calibri" w:hAnsi="Times New Roman" w:cs="Times New Roman"/>
                <w:sz w:val="24"/>
                <w:szCs w:val="24"/>
              </w:rPr>
              <w:t xml:space="preserve"> организаций на Биржевой площадке РМЦ, </w:t>
            </w:r>
            <w:r w:rsidRPr="00E90B39">
              <w:rPr>
                <w:rFonts w:ascii="Times New Roman" w:eastAsia="Calibri" w:hAnsi="Times New Roman" w:cs="Times New Roman"/>
                <w:b/>
                <w:sz w:val="24"/>
                <w:szCs w:val="24"/>
              </w:rPr>
              <w:t>ед.</w:t>
            </w:r>
          </w:p>
        </w:tc>
        <w:tc>
          <w:tcPr>
            <w:tcW w:w="1675" w:type="dxa"/>
            <w:tcBorders>
              <w:top w:val="single" w:sz="4" w:space="0" w:color="000000"/>
              <w:left w:val="single" w:sz="4" w:space="0" w:color="000000"/>
              <w:bottom w:val="single" w:sz="4" w:space="0" w:color="000000"/>
              <w:right w:val="single" w:sz="4" w:space="0" w:color="000000"/>
            </w:tcBorders>
            <w:vAlign w:val="center"/>
          </w:tcPr>
          <w:p w:rsidR="00E90B39" w:rsidRPr="00E90B39" w:rsidRDefault="00E90B39" w:rsidP="00E90B39">
            <w:pPr>
              <w:ind w:firstLine="4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9</w:t>
            </w:r>
          </w:p>
        </w:tc>
        <w:tc>
          <w:tcPr>
            <w:tcW w:w="1810" w:type="dxa"/>
            <w:tcBorders>
              <w:top w:val="single" w:sz="4" w:space="0" w:color="000000"/>
              <w:left w:val="single" w:sz="4" w:space="0" w:color="000000"/>
              <w:bottom w:val="single" w:sz="4" w:space="0" w:color="000000"/>
              <w:right w:val="single" w:sz="4" w:space="0" w:color="000000"/>
            </w:tcBorders>
            <w:vAlign w:val="center"/>
          </w:tcPr>
          <w:p w:rsidR="00E90B39" w:rsidRPr="00E90B39" w:rsidRDefault="00E90B39" w:rsidP="00E90B39">
            <w:pPr>
              <w:rPr>
                <w:rFonts w:ascii="Times New Roman" w:eastAsia="Calibri" w:hAnsi="Times New Roman" w:cs="Times New Roman"/>
                <w:sz w:val="24"/>
                <w:szCs w:val="24"/>
              </w:rPr>
            </w:pPr>
            <w:r w:rsidRPr="00E90B39">
              <w:rPr>
                <w:rFonts w:ascii="Times New Roman" w:eastAsia="Calibri" w:hAnsi="Times New Roman" w:cs="Times New Roman"/>
                <w:sz w:val="24"/>
                <w:szCs w:val="24"/>
              </w:rPr>
              <w:t>333</w:t>
            </w:r>
          </w:p>
        </w:tc>
        <w:tc>
          <w:tcPr>
            <w:tcW w:w="1488" w:type="dxa"/>
            <w:tcBorders>
              <w:top w:val="single" w:sz="4" w:space="0" w:color="000000"/>
              <w:left w:val="single" w:sz="4" w:space="0" w:color="000000"/>
              <w:bottom w:val="single" w:sz="4" w:space="0" w:color="000000"/>
              <w:right w:val="thinThickSmallGap" w:sz="12" w:space="0" w:color="auto"/>
            </w:tcBorders>
            <w:vAlign w:val="center"/>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331</w:t>
            </w:r>
          </w:p>
        </w:tc>
      </w:tr>
      <w:tr w:rsidR="00E90B39" w:rsidRPr="00E90B39" w:rsidTr="00FF1F51">
        <w:tc>
          <w:tcPr>
            <w:tcW w:w="567" w:type="dxa"/>
            <w:tcBorders>
              <w:top w:val="single" w:sz="4" w:space="0" w:color="000000"/>
              <w:left w:val="thickThinSmallGap" w:sz="12" w:space="0" w:color="auto"/>
              <w:bottom w:val="single" w:sz="4" w:space="0" w:color="000000"/>
              <w:right w:val="single" w:sz="4" w:space="0" w:color="000000"/>
            </w:tcBorders>
          </w:tcPr>
          <w:p w:rsidR="00E90B39" w:rsidRPr="00E90B39" w:rsidRDefault="00E90B39" w:rsidP="00E90B39">
            <w:pPr>
              <w:ind w:hanging="104"/>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2</w:t>
            </w:r>
          </w:p>
        </w:tc>
        <w:tc>
          <w:tcPr>
            <w:tcW w:w="4808" w:type="dxa"/>
            <w:tcBorders>
              <w:top w:val="single" w:sz="4" w:space="0" w:color="000000"/>
              <w:left w:val="single" w:sz="4" w:space="0" w:color="000000"/>
              <w:bottom w:val="single" w:sz="4" w:space="0" w:color="000000"/>
              <w:right w:val="single" w:sz="4" w:space="0" w:color="000000"/>
            </w:tcBorders>
          </w:tcPr>
          <w:p w:rsidR="00E90B39" w:rsidRPr="00E90B39" w:rsidRDefault="00E90B39" w:rsidP="00E90B39">
            <w:pPr>
              <w:ind w:firstLine="0"/>
              <w:jc w:val="both"/>
              <w:rPr>
                <w:rFonts w:ascii="Times New Roman" w:eastAsia="Calibri" w:hAnsi="Times New Roman" w:cs="Times New Roman"/>
                <w:sz w:val="24"/>
                <w:szCs w:val="24"/>
              </w:rPr>
            </w:pPr>
            <w:r w:rsidRPr="00E90B39">
              <w:rPr>
                <w:rFonts w:ascii="Times New Roman" w:eastAsia="Calibri" w:hAnsi="Times New Roman" w:cs="Times New Roman"/>
                <w:sz w:val="24"/>
                <w:szCs w:val="24"/>
              </w:rPr>
              <w:t xml:space="preserve">Сумма состоявшихся закупок </w:t>
            </w:r>
            <w:proofErr w:type="spellStart"/>
            <w:r w:rsidRPr="00E90B39">
              <w:rPr>
                <w:rFonts w:ascii="Times New Roman" w:eastAsia="Calibri" w:hAnsi="Times New Roman" w:cs="Times New Roman"/>
                <w:sz w:val="24"/>
                <w:szCs w:val="24"/>
              </w:rPr>
              <w:t>небюджетных</w:t>
            </w:r>
            <w:proofErr w:type="spellEnd"/>
            <w:r w:rsidRPr="00E90B39">
              <w:rPr>
                <w:rFonts w:ascii="Times New Roman" w:eastAsia="Calibri" w:hAnsi="Times New Roman" w:cs="Times New Roman"/>
                <w:sz w:val="24"/>
                <w:szCs w:val="24"/>
              </w:rPr>
              <w:t xml:space="preserve"> организаций на Биржевой площадке РМЦ, </w:t>
            </w:r>
            <w:proofErr w:type="spellStart"/>
            <w:r w:rsidRPr="00E90B39">
              <w:rPr>
                <w:rFonts w:ascii="Times New Roman" w:eastAsia="Calibri" w:hAnsi="Times New Roman" w:cs="Times New Roman"/>
                <w:b/>
                <w:sz w:val="24"/>
                <w:szCs w:val="24"/>
              </w:rPr>
              <w:t>тыс</w:t>
            </w:r>
            <w:proofErr w:type="gramStart"/>
            <w:r w:rsidRPr="00E90B39">
              <w:rPr>
                <w:rFonts w:ascii="Times New Roman" w:eastAsia="Calibri" w:hAnsi="Times New Roman" w:cs="Times New Roman"/>
                <w:b/>
                <w:sz w:val="24"/>
                <w:szCs w:val="24"/>
              </w:rPr>
              <w:t>.р</w:t>
            </w:r>
            <w:proofErr w:type="gramEnd"/>
            <w:r w:rsidRPr="00E90B39">
              <w:rPr>
                <w:rFonts w:ascii="Times New Roman" w:eastAsia="Calibri" w:hAnsi="Times New Roman" w:cs="Times New Roman"/>
                <w:b/>
                <w:sz w:val="24"/>
                <w:szCs w:val="24"/>
              </w:rPr>
              <w:t>уб</w:t>
            </w:r>
            <w:proofErr w:type="spellEnd"/>
            <w:r w:rsidRPr="00E90B39">
              <w:rPr>
                <w:rFonts w:ascii="Times New Roman" w:eastAsia="Calibri" w:hAnsi="Times New Roman" w:cs="Times New Roman"/>
                <w:b/>
                <w:sz w:val="24"/>
                <w:szCs w:val="24"/>
              </w:rPr>
              <w:t>.</w:t>
            </w:r>
          </w:p>
        </w:tc>
        <w:tc>
          <w:tcPr>
            <w:tcW w:w="1675" w:type="dxa"/>
            <w:tcBorders>
              <w:top w:val="single" w:sz="4" w:space="0" w:color="000000"/>
              <w:left w:val="single" w:sz="4" w:space="0" w:color="000000"/>
              <w:bottom w:val="single" w:sz="4" w:space="0" w:color="000000"/>
              <w:right w:val="single" w:sz="4" w:space="0" w:color="000000"/>
            </w:tcBorders>
            <w:vAlign w:val="center"/>
          </w:tcPr>
          <w:p w:rsidR="00E90B39" w:rsidRPr="00E90B39" w:rsidRDefault="00E90B39" w:rsidP="00E90B39">
            <w:pPr>
              <w:ind w:firstLine="4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154</w:t>
            </w:r>
          </w:p>
        </w:tc>
        <w:tc>
          <w:tcPr>
            <w:tcW w:w="1810" w:type="dxa"/>
            <w:tcBorders>
              <w:top w:val="single" w:sz="4" w:space="0" w:color="000000"/>
              <w:left w:val="single" w:sz="4" w:space="0" w:color="000000"/>
              <w:bottom w:val="single" w:sz="4" w:space="0" w:color="000000"/>
              <w:right w:val="single" w:sz="4" w:space="0" w:color="000000"/>
            </w:tcBorders>
            <w:vAlign w:val="center"/>
          </w:tcPr>
          <w:p w:rsidR="00E90B39" w:rsidRPr="00E90B39" w:rsidRDefault="00E90B39" w:rsidP="00E90B39">
            <w:pPr>
              <w:rPr>
                <w:rFonts w:ascii="Times New Roman" w:eastAsia="Calibri" w:hAnsi="Times New Roman" w:cs="Times New Roman"/>
                <w:sz w:val="24"/>
                <w:szCs w:val="24"/>
              </w:rPr>
            </w:pPr>
            <w:r w:rsidRPr="00E90B39">
              <w:rPr>
                <w:rFonts w:ascii="Times New Roman" w:eastAsia="Calibri" w:hAnsi="Times New Roman" w:cs="Times New Roman"/>
                <w:sz w:val="24"/>
                <w:szCs w:val="24"/>
              </w:rPr>
              <w:t>4 581</w:t>
            </w:r>
          </w:p>
        </w:tc>
        <w:tc>
          <w:tcPr>
            <w:tcW w:w="1488" w:type="dxa"/>
            <w:tcBorders>
              <w:top w:val="single" w:sz="4" w:space="0" w:color="000000"/>
              <w:left w:val="single" w:sz="4" w:space="0" w:color="000000"/>
              <w:bottom w:val="single" w:sz="4" w:space="0" w:color="000000"/>
              <w:right w:val="thinThickSmallGap" w:sz="12" w:space="0" w:color="auto"/>
            </w:tcBorders>
            <w:vAlign w:val="center"/>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8 468</w:t>
            </w:r>
          </w:p>
        </w:tc>
      </w:tr>
      <w:tr w:rsidR="00E90B39" w:rsidRPr="00E90B39" w:rsidTr="00FF1F51">
        <w:tc>
          <w:tcPr>
            <w:tcW w:w="567" w:type="dxa"/>
            <w:tcBorders>
              <w:top w:val="single" w:sz="4" w:space="0" w:color="000000"/>
              <w:left w:val="thickThinSmallGap" w:sz="12" w:space="0" w:color="auto"/>
              <w:bottom w:val="single" w:sz="4" w:space="0" w:color="000000"/>
              <w:right w:val="single" w:sz="4" w:space="0" w:color="000000"/>
            </w:tcBorders>
          </w:tcPr>
          <w:p w:rsidR="00E90B39" w:rsidRPr="00E90B39" w:rsidRDefault="00E90B39" w:rsidP="00E90B39">
            <w:pPr>
              <w:ind w:hanging="104"/>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3</w:t>
            </w:r>
          </w:p>
        </w:tc>
        <w:tc>
          <w:tcPr>
            <w:tcW w:w="4808" w:type="dxa"/>
            <w:tcBorders>
              <w:top w:val="single" w:sz="4" w:space="0" w:color="000000"/>
              <w:left w:val="single" w:sz="4" w:space="0" w:color="000000"/>
              <w:bottom w:val="single" w:sz="4" w:space="0" w:color="000000"/>
              <w:right w:val="single" w:sz="4" w:space="0" w:color="000000"/>
            </w:tcBorders>
          </w:tcPr>
          <w:p w:rsidR="00E90B39" w:rsidRPr="00E90B39" w:rsidRDefault="00E90B39" w:rsidP="00E90B39">
            <w:pPr>
              <w:ind w:firstLine="0"/>
              <w:jc w:val="both"/>
              <w:rPr>
                <w:rFonts w:ascii="Times New Roman" w:eastAsia="Calibri" w:hAnsi="Times New Roman" w:cs="Times New Roman"/>
                <w:sz w:val="24"/>
                <w:szCs w:val="24"/>
              </w:rPr>
            </w:pPr>
            <w:r w:rsidRPr="00E90B39">
              <w:rPr>
                <w:rFonts w:ascii="Times New Roman" w:eastAsia="Calibri" w:hAnsi="Times New Roman" w:cs="Times New Roman"/>
                <w:sz w:val="24"/>
                <w:szCs w:val="24"/>
              </w:rPr>
              <w:t xml:space="preserve">Количество результативных процедур </w:t>
            </w:r>
            <w:proofErr w:type="spellStart"/>
            <w:r w:rsidRPr="00E90B39">
              <w:rPr>
                <w:rFonts w:ascii="Times New Roman" w:eastAsia="Calibri" w:hAnsi="Times New Roman" w:cs="Times New Roman"/>
                <w:sz w:val="24"/>
                <w:szCs w:val="24"/>
              </w:rPr>
              <w:t>тарифорегулируемых</w:t>
            </w:r>
            <w:proofErr w:type="spellEnd"/>
            <w:r w:rsidRPr="00E90B39">
              <w:rPr>
                <w:rFonts w:ascii="Times New Roman" w:eastAsia="Calibri" w:hAnsi="Times New Roman" w:cs="Times New Roman"/>
                <w:sz w:val="24"/>
                <w:szCs w:val="24"/>
              </w:rPr>
              <w:t xml:space="preserve"> организаций в закупочном модуле РМЦ, </w:t>
            </w:r>
            <w:r w:rsidRPr="00E90B39">
              <w:rPr>
                <w:rFonts w:ascii="Times New Roman" w:eastAsia="Calibri" w:hAnsi="Times New Roman" w:cs="Times New Roman"/>
                <w:b/>
                <w:sz w:val="24"/>
                <w:szCs w:val="24"/>
              </w:rPr>
              <w:t>ед.</w:t>
            </w:r>
          </w:p>
        </w:tc>
        <w:tc>
          <w:tcPr>
            <w:tcW w:w="1675" w:type="dxa"/>
            <w:tcBorders>
              <w:top w:val="single" w:sz="4" w:space="0" w:color="000000"/>
              <w:left w:val="single" w:sz="4" w:space="0" w:color="000000"/>
              <w:bottom w:val="single" w:sz="4" w:space="0" w:color="000000"/>
              <w:right w:val="single" w:sz="4" w:space="0" w:color="000000"/>
            </w:tcBorders>
            <w:vAlign w:val="center"/>
          </w:tcPr>
          <w:p w:rsidR="00E90B39" w:rsidRPr="00E90B39" w:rsidRDefault="00E90B39" w:rsidP="00E90B39">
            <w:pPr>
              <w:ind w:firstLine="4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w:t>
            </w:r>
          </w:p>
        </w:tc>
        <w:tc>
          <w:tcPr>
            <w:tcW w:w="1810" w:type="dxa"/>
            <w:tcBorders>
              <w:top w:val="single" w:sz="4" w:space="0" w:color="000000"/>
              <w:left w:val="single" w:sz="4" w:space="0" w:color="000000"/>
              <w:bottom w:val="single" w:sz="4" w:space="0" w:color="000000"/>
              <w:right w:val="single" w:sz="4" w:space="0" w:color="000000"/>
            </w:tcBorders>
            <w:vAlign w:val="center"/>
          </w:tcPr>
          <w:p w:rsidR="00E90B39" w:rsidRPr="00E90B39" w:rsidRDefault="00E90B39" w:rsidP="00E90B39">
            <w:pPr>
              <w:rPr>
                <w:rFonts w:ascii="Times New Roman" w:eastAsia="Calibri" w:hAnsi="Times New Roman" w:cs="Times New Roman"/>
                <w:sz w:val="24"/>
                <w:szCs w:val="24"/>
              </w:rPr>
            </w:pPr>
            <w:r w:rsidRPr="00E90B39">
              <w:rPr>
                <w:rFonts w:ascii="Times New Roman" w:eastAsia="Calibri" w:hAnsi="Times New Roman" w:cs="Times New Roman"/>
                <w:sz w:val="24"/>
                <w:szCs w:val="24"/>
              </w:rPr>
              <w:t>92</w:t>
            </w:r>
          </w:p>
        </w:tc>
        <w:tc>
          <w:tcPr>
            <w:tcW w:w="1488" w:type="dxa"/>
            <w:tcBorders>
              <w:top w:val="single" w:sz="4" w:space="0" w:color="000000"/>
              <w:left w:val="single" w:sz="4" w:space="0" w:color="000000"/>
              <w:bottom w:val="single" w:sz="4" w:space="0" w:color="000000"/>
              <w:right w:val="thinThickSmallGap" w:sz="12" w:space="0" w:color="auto"/>
            </w:tcBorders>
            <w:vAlign w:val="center"/>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113</w:t>
            </w:r>
          </w:p>
        </w:tc>
      </w:tr>
      <w:tr w:rsidR="00E90B39" w:rsidRPr="00E90B39" w:rsidTr="00FF1F51">
        <w:tc>
          <w:tcPr>
            <w:tcW w:w="567" w:type="dxa"/>
            <w:tcBorders>
              <w:top w:val="single" w:sz="4" w:space="0" w:color="000000"/>
              <w:left w:val="thickThinSmallGap" w:sz="12" w:space="0" w:color="auto"/>
              <w:bottom w:val="thinThickSmallGap" w:sz="12" w:space="0" w:color="auto"/>
              <w:right w:val="single" w:sz="4" w:space="0" w:color="000000"/>
            </w:tcBorders>
          </w:tcPr>
          <w:p w:rsidR="00E90B39" w:rsidRPr="00E90B39" w:rsidRDefault="00E90B39" w:rsidP="00E90B39">
            <w:pPr>
              <w:ind w:hanging="104"/>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4</w:t>
            </w:r>
          </w:p>
        </w:tc>
        <w:tc>
          <w:tcPr>
            <w:tcW w:w="4808" w:type="dxa"/>
            <w:tcBorders>
              <w:top w:val="single" w:sz="4" w:space="0" w:color="000000"/>
              <w:left w:val="single" w:sz="4" w:space="0" w:color="000000"/>
              <w:bottom w:val="thinThickSmallGap" w:sz="12" w:space="0" w:color="auto"/>
              <w:right w:val="single" w:sz="4" w:space="0" w:color="000000"/>
            </w:tcBorders>
          </w:tcPr>
          <w:p w:rsidR="00E90B39" w:rsidRPr="00E90B39" w:rsidRDefault="00E90B39" w:rsidP="00E90B39">
            <w:pPr>
              <w:ind w:firstLine="0"/>
              <w:jc w:val="both"/>
              <w:rPr>
                <w:rFonts w:ascii="Times New Roman" w:eastAsia="Calibri" w:hAnsi="Times New Roman" w:cs="Times New Roman"/>
                <w:sz w:val="24"/>
                <w:szCs w:val="24"/>
              </w:rPr>
            </w:pPr>
            <w:r w:rsidRPr="00E90B39">
              <w:rPr>
                <w:rFonts w:ascii="Times New Roman" w:eastAsia="Calibri" w:hAnsi="Times New Roman" w:cs="Times New Roman"/>
                <w:sz w:val="24"/>
                <w:szCs w:val="24"/>
              </w:rPr>
              <w:t xml:space="preserve">Сумма результативных процедур </w:t>
            </w:r>
            <w:proofErr w:type="spellStart"/>
            <w:r w:rsidRPr="00E90B39">
              <w:rPr>
                <w:rFonts w:ascii="Times New Roman" w:eastAsia="Calibri" w:hAnsi="Times New Roman" w:cs="Times New Roman"/>
                <w:sz w:val="24"/>
                <w:szCs w:val="24"/>
              </w:rPr>
              <w:t>тарифорегулируемых</w:t>
            </w:r>
            <w:proofErr w:type="spellEnd"/>
            <w:r w:rsidRPr="00E90B39">
              <w:rPr>
                <w:rFonts w:ascii="Times New Roman" w:eastAsia="Calibri" w:hAnsi="Times New Roman" w:cs="Times New Roman"/>
                <w:sz w:val="24"/>
                <w:szCs w:val="24"/>
              </w:rPr>
              <w:t xml:space="preserve"> организаций в закупочном модуле РМЦ, </w:t>
            </w:r>
            <w:proofErr w:type="spellStart"/>
            <w:r w:rsidRPr="00E90B39">
              <w:rPr>
                <w:rFonts w:ascii="Times New Roman" w:eastAsia="Calibri" w:hAnsi="Times New Roman" w:cs="Times New Roman"/>
                <w:b/>
                <w:sz w:val="24"/>
                <w:szCs w:val="24"/>
              </w:rPr>
              <w:t>тыс</w:t>
            </w:r>
            <w:proofErr w:type="gramStart"/>
            <w:r w:rsidRPr="00E90B39">
              <w:rPr>
                <w:rFonts w:ascii="Times New Roman" w:eastAsia="Calibri" w:hAnsi="Times New Roman" w:cs="Times New Roman"/>
                <w:b/>
                <w:sz w:val="24"/>
                <w:szCs w:val="24"/>
              </w:rPr>
              <w:t>.р</w:t>
            </w:r>
            <w:proofErr w:type="gramEnd"/>
            <w:r w:rsidRPr="00E90B39">
              <w:rPr>
                <w:rFonts w:ascii="Times New Roman" w:eastAsia="Calibri" w:hAnsi="Times New Roman" w:cs="Times New Roman"/>
                <w:b/>
                <w:sz w:val="24"/>
                <w:szCs w:val="24"/>
              </w:rPr>
              <w:t>уб</w:t>
            </w:r>
            <w:proofErr w:type="spellEnd"/>
            <w:r w:rsidRPr="00E90B39">
              <w:rPr>
                <w:rFonts w:ascii="Times New Roman" w:eastAsia="Calibri" w:hAnsi="Times New Roman" w:cs="Times New Roman"/>
                <w:b/>
                <w:sz w:val="24"/>
                <w:szCs w:val="24"/>
              </w:rPr>
              <w:t>.</w:t>
            </w:r>
          </w:p>
        </w:tc>
        <w:tc>
          <w:tcPr>
            <w:tcW w:w="1675" w:type="dxa"/>
            <w:tcBorders>
              <w:top w:val="single" w:sz="4" w:space="0" w:color="000000"/>
              <w:left w:val="single" w:sz="4" w:space="0" w:color="000000"/>
              <w:bottom w:val="thinThickSmallGap" w:sz="12" w:space="0" w:color="auto"/>
              <w:right w:val="single" w:sz="4" w:space="0" w:color="000000"/>
            </w:tcBorders>
            <w:vAlign w:val="center"/>
          </w:tcPr>
          <w:p w:rsidR="00E90B39" w:rsidRPr="00E90B39" w:rsidRDefault="00E90B39" w:rsidP="00E90B39">
            <w:pPr>
              <w:ind w:firstLine="4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w:t>
            </w:r>
          </w:p>
        </w:tc>
        <w:tc>
          <w:tcPr>
            <w:tcW w:w="1810" w:type="dxa"/>
            <w:tcBorders>
              <w:top w:val="single" w:sz="4" w:space="0" w:color="000000"/>
              <w:left w:val="single" w:sz="4" w:space="0" w:color="000000"/>
              <w:bottom w:val="thinThickSmallGap" w:sz="12" w:space="0" w:color="auto"/>
              <w:right w:val="single" w:sz="4" w:space="0" w:color="000000"/>
            </w:tcBorders>
            <w:vAlign w:val="center"/>
          </w:tcPr>
          <w:p w:rsidR="00E90B39" w:rsidRPr="00E90B39" w:rsidRDefault="00E90B39" w:rsidP="00E90B39">
            <w:pPr>
              <w:ind w:firstLine="0"/>
              <w:rPr>
                <w:rFonts w:ascii="Times New Roman" w:eastAsia="Calibri" w:hAnsi="Times New Roman" w:cs="Times New Roman"/>
                <w:sz w:val="24"/>
                <w:szCs w:val="24"/>
              </w:rPr>
            </w:pPr>
            <w:r w:rsidRPr="00E90B39">
              <w:rPr>
                <w:rFonts w:ascii="Times New Roman" w:eastAsia="Calibri" w:hAnsi="Times New Roman" w:cs="Times New Roman"/>
                <w:sz w:val="24"/>
                <w:szCs w:val="24"/>
              </w:rPr>
              <w:t xml:space="preserve">     156 265</w:t>
            </w:r>
          </w:p>
        </w:tc>
        <w:tc>
          <w:tcPr>
            <w:tcW w:w="1488" w:type="dxa"/>
            <w:tcBorders>
              <w:top w:val="single" w:sz="4" w:space="0" w:color="000000"/>
              <w:left w:val="single" w:sz="4" w:space="0" w:color="000000"/>
              <w:bottom w:val="thinThickSmallGap" w:sz="12" w:space="0" w:color="auto"/>
              <w:right w:val="thinThickSmallGap" w:sz="12" w:space="0" w:color="auto"/>
            </w:tcBorders>
            <w:vAlign w:val="center"/>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283 305</w:t>
            </w:r>
          </w:p>
        </w:tc>
      </w:tr>
    </w:tbl>
    <w:p w:rsidR="007721F6" w:rsidRPr="00E90B39" w:rsidRDefault="007721F6" w:rsidP="007721F6">
      <w:pPr>
        <w:tabs>
          <w:tab w:val="left" w:pos="0"/>
        </w:tabs>
        <w:spacing w:line="240" w:lineRule="auto"/>
        <w:jc w:val="both"/>
        <w:rPr>
          <w:rFonts w:ascii="Times New Roman" w:hAnsi="Times New Roman" w:cs="Times New Roman"/>
          <w:sz w:val="24"/>
          <w:szCs w:val="24"/>
        </w:rPr>
      </w:pPr>
    </w:p>
    <w:p w:rsidR="00E90B39" w:rsidRPr="00732A2C" w:rsidRDefault="00E90B39" w:rsidP="00E90B39">
      <w:pPr>
        <w:ind w:firstLine="708"/>
        <w:jc w:val="both"/>
        <w:rPr>
          <w:rFonts w:ascii="Times New Roman" w:hAnsi="Times New Roman"/>
          <w:sz w:val="27"/>
          <w:szCs w:val="27"/>
        </w:rPr>
      </w:pPr>
      <w:r w:rsidRPr="00732A2C">
        <w:rPr>
          <w:rFonts w:ascii="Times New Roman" w:hAnsi="Times New Roman"/>
          <w:sz w:val="27"/>
          <w:szCs w:val="27"/>
        </w:rPr>
        <w:t xml:space="preserve">В 2021 году во исполнение п.11 поручений </w:t>
      </w:r>
      <w:r w:rsidRPr="00732A2C">
        <w:rPr>
          <w:rFonts w:ascii="Times New Roman" w:hAnsi="Times New Roman"/>
          <w:sz w:val="27"/>
          <w:szCs w:val="27"/>
          <w:shd w:val="clear" w:color="auto" w:fill="FFFFFF"/>
        </w:rPr>
        <w:t xml:space="preserve">Президента Республики Татарстан Р.Н. </w:t>
      </w:r>
      <w:proofErr w:type="spellStart"/>
      <w:r w:rsidRPr="00732A2C">
        <w:rPr>
          <w:rFonts w:ascii="Times New Roman" w:hAnsi="Times New Roman"/>
          <w:sz w:val="27"/>
          <w:szCs w:val="27"/>
          <w:shd w:val="clear" w:color="auto" w:fill="FFFFFF"/>
        </w:rPr>
        <w:t>Минниханова</w:t>
      </w:r>
      <w:proofErr w:type="spellEnd"/>
      <w:r w:rsidRPr="00732A2C">
        <w:rPr>
          <w:rFonts w:ascii="Times New Roman" w:hAnsi="Times New Roman"/>
          <w:sz w:val="27"/>
          <w:szCs w:val="27"/>
          <w:shd w:val="clear" w:color="auto" w:fill="FFFFFF"/>
        </w:rPr>
        <w:t xml:space="preserve">  от 05.04.2021 г. №ПР-79  отделом была проведена работа (встречи, </w:t>
      </w:r>
      <w:r w:rsidRPr="00732A2C">
        <w:rPr>
          <w:rFonts w:ascii="Times New Roman" w:hAnsi="Times New Roman"/>
          <w:sz w:val="27"/>
          <w:szCs w:val="27"/>
          <w:shd w:val="clear" w:color="auto" w:fill="FFFFFF"/>
        </w:rPr>
        <w:lastRenderedPageBreak/>
        <w:t xml:space="preserve">консультации, рассылка писем) с </w:t>
      </w:r>
      <w:proofErr w:type="spellStart"/>
      <w:r w:rsidRPr="00732A2C">
        <w:rPr>
          <w:rFonts w:ascii="Times New Roman" w:hAnsi="Times New Roman"/>
          <w:sz w:val="27"/>
          <w:szCs w:val="27"/>
          <w:shd w:val="clear" w:color="auto" w:fill="FFFFFF"/>
        </w:rPr>
        <w:t>тарифорегулируемыми</w:t>
      </w:r>
      <w:proofErr w:type="spellEnd"/>
      <w:r w:rsidRPr="00732A2C">
        <w:rPr>
          <w:rFonts w:ascii="Times New Roman" w:hAnsi="Times New Roman"/>
          <w:sz w:val="27"/>
          <w:szCs w:val="27"/>
          <w:shd w:val="clear" w:color="auto" w:fill="FFFFFF"/>
        </w:rPr>
        <w:t xml:space="preserve"> (</w:t>
      </w:r>
      <w:proofErr w:type="spellStart"/>
      <w:r w:rsidRPr="00732A2C">
        <w:rPr>
          <w:rFonts w:ascii="Times New Roman" w:hAnsi="Times New Roman"/>
          <w:sz w:val="27"/>
          <w:szCs w:val="27"/>
          <w:shd w:val="clear" w:color="auto" w:fill="FFFFFF"/>
        </w:rPr>
        <w:t>ресурсоснабжающими</w:t>
      </w:r>
      <w:proofErr w:type="spellEnd"/>
      <w:r w:rsidRPr="00732A2C">
        <w:rPr>
          <w:rFonts w:ascii="Times New Roman" w:hAnsi="Times New Roman"/>
          <w:sz w:val="27"/>
          <w:szCs w:val="27"/>
          <w:shd w:val="clear" w:color="auto" w:fill="FFFFFF"/>
        </w:rPr>
        <w:t xml:space="preserve">) организациями на предмет использовании в закупочной деятельности ресурсов Республиканского маркетингового центра (РМЦ). По результатам года усматривается увеличение объема закупок </w:t>
      </w:r>
      <w:proofErr w:type="spellStart"/>
      <w:r w:rsidRPr="00732A2C">
        <w:rPr>
          <w:rFonts w:ascii="Times New Roman" w:hAnsi="Times New Roman"/>
          <w:sz w:val="27"/>
          <w:szCs w:val="27"/>
          <w:shd w:val="clear" w:color="auto" w:fill="FFFFFF"/>
        </w:rPr>
        <w:t>тарифорегулируемымых</w:t>
      </w:r>
      <w:proofErr w:type="spellEnd"/>
      <w:r w:rsidRPr="00732A2C">
        <w:rPr>
          <w:rFonts w:ascii="Times New Roman" w:hAnsi="Times New Roman"/>
          <w:sz w:val="27"/>
          <w:szCs w:val="27"/>
          <w:shd w:val="clear" w:color="auto" w:fill="FFFFFF"/>
        </w:rPr>
        <w:t xml:space="preserve"> (</w:t>
      </w:r>
      <w:proofErr w:type="spellStart"/>
      <w:r w:rsidRPr="00732A2C">
        <w:rPr>
          <w:rFonts w:ascii="Times New Roman" w:hAnsi="Times New Roman"/>
          <w:sz w:val="27"/>
          <w:szCs w:val="27"/>
          <w:shd w:val="clear" w:color="auto" w:fill="FFFFFF"/>
        </w:rPr>
        <w:t>ресурсоснабжающих</w:t>
      </w:r>
      <w:proofErr w:type="spellEnd"/>
      <w:r w:rsidRPr="00732A2C">
        <w:rPr>
          <w:rFonts w:ascii="Times New Roman" w:hAnsi="Times New Roman"/>
          <w:sz w:val="27"/>
          <w:szCs w:val="27"/>
          <w:shd w:val="clear" w:color="auto" w:fill="FFFFFF"/>
        </w:rPr>
        <w:t>) организаций в ресурсах РМЦ в количественном и стоимостном выражении. </w:t>
      </w:r>
    </w:p>
    <w:p w:rsidR="00E90B39" w:rsidRPr="00732A2C" w:rsidRDefault="00E90B39" w:rsidP="00E90B39">
      <w:pPr>
        <w:jc w:val="both"/>
        <w:rPr>
          <w:rFonts w:ascii="Times New Roman" w:hAnsi="Times New Roman"/>
          <w:sz w:val="27"/>
          <w:szCs w:val="27"/>
        </w:rPr>
      </w:pPr>
      <w:r w:rsidRPr="00732A2C">
        <w:rPr>
          <w:rFonts w:ascii="Times New Roman" w:hAnsi="Times New Roman"/>
          <w:sz w:val="27"/>
          <w:szCs w:val="27"/>
        </w:rPr>
        <w:t>Благодаря проведенным торгам по аренде и продаже земельных участков и муниципального имущества бюджет района пополнился  на</w:t>
      </w:r>
      <w:r w:rsidRPr="00732A2C">
        <w:rPr>
          <w:rFonts w:ascii="Times New Roman" w:hAnsi="Times New Roman"/>
          <w:b/>
          <w:sz w:val="27"/>
          <w:szCs w:val="27"/>
        </w:rPr>
        <w:t xml:space="preserve">  90,8 </w:t>
      </w:r>
      <w:proofErr w:type="spellStart"/>
      <w:r w:rsidRPr="00732A2C">
        <w:rPr>
          <w:rFonts w:ascii="Times New Roman" w:hAnsi="Times New Roman"/>
          <w:b/>
          <w:sz w:val="27"/>
          <w:szCs w:val="27"/>
        </w:rPr>
        <w:t>млн</w:t>
      </w:r>
      <w:proofErr w:type="gramStart"/>
      <w:r w:rsidRPr="00732A2C">
        <w:rPr>
          <w:rFonts w:ascii="Times New Roman" w:hAnsi="Times New Roman"/>
          <w:b/>
          <w:sz w:val="27"/>
          <w:szCs w:val="27"/>
        </w:rPr>
        <w:t>.р</w:t>
      </w:r>
      <w:proofErr w:type="gramEnd"/>
      <w:r w:rsidRPr="00732A2C">
        <w:rPr>
          <w:rFonts w:ascii="Times New Roman" w:hAnsi="Times New Roman"/>
          <w:b/>
          <w:sz w:val="27"/>
          <w:szCs w:val="27"/>
        </w:rPr>
        <w:t>уб</w:t>
      </w:r>
      <w:proofErr w:type="spellEnd"/>
      <w:r w:rsidRPr="00732A2C">
        <w:rPr>
          <w:rFonts w:ascii="Times New Roman" w:hAnsi="Times New Roman"/>
          <w:sz w:val="27"/>
          <w:szCs w:val="27"/>
        </w:rPr>
        <w:t xml:space="preserve">., увеличение суммы по итогам торгов (эффективность торгов) составила 64,8 </w:t>
      </w:r>
      <w:proofErr w:type="spellStart"/>
      <w:r w:rsidRPr="00732A2C">
        <w:rPr>
          <w:rFonts w:ascii="Times New Roman" w:hAnsi="Times New Roman"/>
          <w:sz w:val="27"/>
          <w:szCs w:val="27"/>
        </w:rPr>
        <w:t>млн.руб</w:t>
      </w:r>
      <w:proofErr w:type="spellEnd"/>
      <w:r w:rsidRPr="00732A2C">
        <w:rPr>
          <w:rFonts w:ascii="Times New Roman" w:hAnsi="Times New Roman"/>
          <w:sz w:val="27"/>
          <w:szCs w:val="27"/>
        </w:rPr>
        <w:t xml:space="preserve">., что выше показателей 2020 года в 5 раз, тогда эффективность составила 13 </w:t>
      </w:r>
      <w:proofErr w:type="spellStart"/>
      <w:r w:rsidRPr="00732A2C">
        <w:rPr>
          <w:rFonts w:ascii="Times New Roman" w:hAnsi="Times New Roman"/>
          <w:sz w:val="27"/>
          <w:szCs w:val="27"/>
        </w:rPr>
        <w:t>млн.руб</w:t>
      </w:r>
      <w:proofErr w:type="spellEnd"/>
      <w:r w:rsidRPr="00732A2C">
        <w:rPr>
          <w:rFonts w:ascii="Times New Roman" w:hAnsi="Times New Roman"/>
          <w:sz w:val="27"/>
          <w:szCs w:val="27"/>
        </w:rPr>
        <w:t>.</w:t>
      </w:r>
    </w:p>
    <w:p w:rsidR="00EB59B8" w:rsidRPr="00E90B39" w:rsidRDefault="00EB59B8" w:rsidP="007E08C7">
      <w:pPr>
        <w:tabs>
          <w:tab w:val="left" w:pos="3969"/>
        </w:tabs>
        <w:ind w:right="57"/>
        <w:rPr>
          <w:sz w:val="24"/>
          <w:szCs w:val="24"/>
        </w:rPr>
      </w:pPr>
    </w:p>
    <w:tbl>
      <w:tblPr>
        <w:tblW w:w="10348" w:type="dxa"/>
        <w:tblInd w:w="108" w:type="dxa"/>
        <w:tblBorders>
          <w:top w:val="thinThickSmallGap" w:sz="12" w:space="0" w:color="auto"/>
          <w:left w:val="thinThickSmallGap" w:sz="12" w:space="0" w:color="auto"/>
          <w:bottom w:val="single" w:sz="6" w:space="0" w:color="auto"/>
          <w:right w:val="thickThinSmallGap" w:sz="12" w:space="0" w:color="auto"/>
          <w:insideH w:val="single" w:sz="6" w:space="0" w:color="auto"/>
          <w:insideV w:val="single" w:sz="6" w:space="0" w:color="auto"/>
        </w:tblBorders>
        <w:tblLayout w:type="fixed"/>
        <w:tblLook w:val="04A0" w:firstRow="1" w:lastRow="0" w:firstColumn="1" w:lastColumn="0" w:noHBand="0" w:noVBand="1"/>
      </w:tblPr>
      <w:tblGrid>
        <w:gridCol w:w="3261"/>
        <w:gridCol w:w="2551"/>
        <w:gridCol w:w="2268"/>
        <w:gridCol w:w="2268"/>
      </w:tblGrid>
      <w:tr w:rsidR="00E90B39" w:rsidRPr="00E90B39" w:rsidTr="00FF1F51">
        <w:trPr>
          <w:trHeight w:val="507"/>
        </w:trPr>
        <w:tc>
          <w:tcPr>
            <w:tcW w:w="10348" w:type="dxa"/>
            <w:gridSpan w:val="4"/>
            <w:vAlign w:val="center"/>
          </w:tcPr>
          <w:p w:rsidR="00E90B39" w:rsidRPr="00E90B39" w:rsidRDefault="00E90B39" w:rsidP="00E90B39">
            <w:pPr>
              <w:tabs>
                <w:tab w:val="left" w:pos="1680"/>
              </w:tabs>
              <w:jc w:val="center"/>
              <w:rPr>
                <w:rFonts w:ascii="Times New Roman" w:eastAsia="Calibri" w:hAnsi="Times New Roman" w:cs="Times New Roman"/>
                <w:sz w:val="24"/>
                <w:szCs w:val="24"/>
              </w:rPr>
            </w:pPr>
            <w:r w:rsidRPr="00E90B39">
              <w:rPr>
                <w:rFonts w:ascii="Times New Roman" w:eastAsia="Calibri" w:hAnsi="Times New Roman" w:cs="Times New Roman"/>
                <w:i/>
                <w:sz w:val="24"/>
                <w:szCs w:val="24"/>
              </w:rPr>
              <w:t xml:space="preserve">Показатели по результатам проведения торгов по аренде и продаже земельных участков и муниципального имущества, </w:t>
            </w:r>
            <w:proofErr w:type="spellStart"/>
            <w:r w:rsidRPr="00E90B39">
              <w:rPr>
                <w:rFonts w:ascii="Times New Roman" w:eastAsia="Calibri" w:hAnsi="Times New Roman" w:cs="Times New Roman"/>
                <w:i/>
                <w:sz w:val="24"/>
                <w:szCs w:val="24"/>
              </w:rPr>
              <w:t>тыс</w:t>
            </w:r>
            <w:proofErr w:type="gramStart"/>
            <w:r w:rsidRPr="00E90B39">
              <w:rPr>
                <w:rFonts w:ascii="Times New Roman" w:eastAsia="Calibri" w:hAnsi="Times New Roman" w:cs="Times New Roman"/>
                <w:i/>
                <w:sz w:val="24"/>
                <w:szCs w:val="24"/>
              </w:rPr>
              <w:t>.р</w:t>
            </w:r>
            <w:proofErr w:type="gramEnd"/>
            <w:r w:rsidRPr="00E90B39">
              <w:rPr>
                <w:rFonts w:ascii="Times New Roman" w:eastAsia="Calibri" w:hAnsi="Times New Roman" w:cs="Times New Roman"/>
                <w:i/>
                <w:sz w:val="24"/>
                <w:szCs w:val="24"/>
              </w:rPr>
              <w:t>уб</w:t>
            </w:r>
            <w:proofErr w:type="spellEnd"/>
            <w:r w:rsidRPr="00E90B39">
              <w:rPr>
                <w:rFonts w:ascii="Times New Roman" w:eastAsia="Calibri" w:hAnsi="Times New Roman" w:cs="Times New Roman"/>
                <w:i/>
                <w:sz w:val="24"/>
                <w:szCs w:val="24"/>
              </w:rPr>
              <w:t>.</w:t>
            </w:r>
          </w:p>
        </w:tc>
      </w:tr>
      <w:tr w:rsidR="00E90B39" w:rsidRPr="00E90B39" w:rsidTr="00FF1F51">
        <w:tc>
          <w:tcPr>
            <w:tcW w:w="3261" w:type="dxa"/>
          </w:tcPr>
          <w:p w:rsidR="00E90B39" w:rsidRPr="00E90B39" w:rsidRDefault="00E90B39" w:rsidP="00E90B39">
            <w:pPr>
              <w:rPr>
                <w:rFonts w:ascii="Times New Roman" w:eastAsia="Calibri" w:hAnsi="Times New Roman" w:cs="Times New Roman"/>
                <w:i/>
                <w:sz w:val="24"/>
                <w:szCs w:val="24"/>
              </w:rPr>
            </w:pPr>
            <w:r w:rsidRPr="00E90B39">
              <w:rPr>
                <w:rFonts w:ascii="Times New Roman" w:eastAsia="Calibri" w:hAnsi="Times New Roman" w:cs="Times New Roman"/>
                <w:i/>
                <w:sz w:val="24"/>
                <w:szCs w:val="24"/>
              </w:rPr>
              <w:t>Год</w:t>
            </w:r>
          </w:p>
        </w:tc>
        <w:tc>
          <w:tcPr>
            <w:tcW w:w="2551" w:type="dxa"/>
          </w:tcPr>
          <w:p w:rsidR="00E90B39" w:rsidRPr="00E90B39" w:rsidRDefault="00E90B39" w:rsidP="00E90B39">
            <w:pPr>
              <w:ind w:firstLine="0"/>
              <w:jc w:val="center"/>
              <w:rPr>
                <w:rFonts w:ascii="Times New Roman" w:eastAsia="Calibri" w:hAnsi="Times New Roman" w:cs="Times New Roman"/>
                <w:b/>
                <w:sz w:val="24"/>
                <w:szCs w:val="24"/>
              </w:rPr>
            </w:pPr>
            <w:r w:rsidRPr="00E90B39">
              <w:rPr>
                <w:rFonts w:ascii="Times New Roman" w:eastAsia="Calibri" w:hAnsi="Times New Roman" w:cs="Times New Roman"/>
                <w:b/>
                <w:sz w:val="24"/>
                <w:szCs w:val="24"/>
              </w:rPr>
              <w:t>2019 г.</w:t>
            </w:r>
          </w:p>
        </w:tc>
        <w:tc>
          <w:tcPr>
            <w:tcW w:w="2268" w:type="dxa"/>
          </w:tcPr>
          <w:p w:rsidR="00E90B39" w:rsidRPr="00E90B39" w:rsidRDefault="00E90B39" w:rsidP="00E90B39">
            <w:pPr>
              <w:ind w:firstLine="0"/>
              <w:jc w:val="center"/>
              <w:rPr>
                <w:rFonts w:ascii="Times New Roman" w:eastAsia="Calibri" w:hAnsi="Times New Roman" w:cs="Times New Roman"/>
                <w:b/>
                <w:sz w:val="24"/>
                <w:szCs w:val="24"/>
              </w:rPr>
            </w:pPr>
            <w:r w:rsidRPr="00E90B39">
              <w:rPr>
                <w:rFonts w:ascii="Times New Roman" w:eastAsia="Calibri" w:hAnsi="Times New Roman" w:cs="Times New Roman"/>
                <w:b/>
                <w:sz w:val="24"/>
                <w:szCs w:val="24"/>
              </w:rPr>
              <w:t>2020 г.</w:t>
            </w:r>
          </w:p>
        </w:tc>
        <w:tc>
          <w:tcPr>
            <w:tcW w:w="2268" w:type="dxa"/>
          </w:tcPr>
          <w:p w:rsidR="00E90B39" w:rsidRPr="00E90B39" w:rsidRDefault="00E90B39" w:rsidP="00E90B39">
            <w:pPr>
              <w:ind w:firstLine="0"/>
              <w:jc w:val="center"/>
              <w:rPr>
                <w:rFonts w:ascii="Times New Roman" w:eastAsia="Calibri" w:hAnsi="Times New Roman" w:cs="Times New Roman"/>
                <w:b/>
                <w:sz w:val="24"/>
                <w:szCs w:val="24"/>
              </w:rPr>
            </w:pPr>
            <w:r w:rsidRPr="00E90B39">
              <w:rPr>
                <w:rFonts w:ascii="Times New Roman" w:eastAsia="Calibri" w:hAnsi="Times New Roman" w:cs="Times New Roman"/>
                <w:b/>
                <w:sz w:val="24"/>
                <w:szCs w:val="24"/>
              </w:rPr>
              <w:t>2021 г.</w:t>
            </w:r>
          </w:p>
        </w:tc>
      </w:tr>
      <w:tr w:rsidR="00E90B39" w:rsidRPr="00E90B39" w:rsidTr="00FF1F51">
        <w:trPr>
          <w:trHeight w:val="547"/>
        </w:trPr>
        <w:tc>
          <w:tcPr>
            <w:tcW w:w="3261" w:type="dxa"/>
          </w:tcPr>
          <w:p w:rsidR="00E90B39" w:rsidRPr="00E90B39" w:rsidRDefault="00E90B39" w:rsidP="00E90B39">
            <w:pPr>
              <w:ind w:firstLine="34"/>
              <w:rPr>
                <w:rFonts w:ascii="Times New Roman" w:eastAsia="Calibri" w:hAnsi="Times New Roman" w:cs="Times New Roman"/>
                <w:b/>
                <w:sz w:val="24"/>
                <w:szCs w:val="24"/>
              </w:rPr>
            </w:pPr>
            <w:r w:rsidRPr="00E90B39">
              <w:rPr>
                <w:rFonts w:ascii="Times New Roman" w:eastAsia="Calibri" w:hAnsi="Times New Roman" w:cs="Times New Roman"/>
                <w:i/>
                <w:sz w:val="24"/>
                <w:szCs w:val="24"/>
              </w:rPr>
              <w:t>Количество реализованных объектов</w:t>
            </w:r>
          </w:p>
        </w:tc>
        <w:tc>
          <w:tcPr>
            <w:tcW w:w="2551" w:type="dxa"/>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42</w:t>
            </w:r>
          </w:p>
        </w:tc>
        <w:tc>
          <w:tcPr>
            <w:tcW w:w="2268" w:type="dxa"/>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69</w:t>
            </w:r>
          </w:p>
        </w:tc>
        <w:tc>
          <w:tcPr>
            <w:tcW w:w="2268" w:type="dxa"/>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144</w:t>
            </w:r>
          </w:p>
        </w:tc>
      </w:tr>
      <w:tr w:rsidR="00E90B39" w:rsidRPr="00E90B39" w:rsidTr="00FF1F51">
        <w:trPr>
          <w:trHeight w:val="547"/>
        </w:trPr>
        <w:tc>
          <w:tcPr>
            <w:tcW w:w="3261" w:type="dxa"/>
          </w:tcPr>
          <w:p w:rsidR="00E90B39" w:rsidRPr="00E90B39" w:rsidRDefault="00E90B39" w:rsidP="00E90B39">
            <w:pPr>
              <w:ind w:firstLine="34"/>
              <w:rPr>
                <w:rFonts w:ascii="Times New Roman" w:eastAsia="Calibri" w:hAnsi="Times New Roman" w:cs="Times New Roman"/>
                <w:i/>
                <w:sz w:val="24"/>
                <w:szCs w:val="24"/>
              </w:rPr>
            </w:pPr>
            <w:r w:rsidRPr="00E90B39">
              <w:rPr>
                <w:rFonts w:ascii="Times New Roman" w:eastAsia="Calibri" w:hAnsi="Times New Roman" w:cs="Times New Roman"/>
                <w:i/>
                <w:sz w:val="24"/>
                <w:szCs w:val="24"/>
              </w:rPr>
              <w:t xml:space="preserve">Увеличение суммы по итогам торгов </w:t>
            </w:r>
            <w:proofErr w:type="gramStart"/>
            <w:r w:rsidRPr="00E90B39">
              <w:rPr>
                <w:rFonts w:ascii="Times New Roman" w:eastAsia="Calibri" w:hAnsi="Times New Roman" w:cs="Times New Roman"/>
                <w:i/>
                <w:sz w:val="24"/>
                <w:szCs w:val="24"/>
              </w:rPr>
              <w:t>на</w:t>
            </w:r>
            <w:proofErr w:type="gramEnd"/>
            <w:r w:rsidRPr="00E90B39">
              <w:rPr>
                <w:rFonts w:ascii="Times New Roman" w:eastAsia="Calibri" w:hAnsi="Times New Roman" w:cs="Times New Roman"/>
                <w:i/>
                <w:sz w:val="24"/>
                <w:szCs w:val="24"/>
              </w:rPr>
              <w:t xml:space="preserve"> </w:t>
            </w:r>
          </w:p>
        </w:tc>
        <w:tc>
          <w:tcPr>
            <w:tcW w:w="2551" w:type="dxa"/>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0,316</w:t>
            </w:r>
          </w:p>
        </w:tc>
        <w:tc>
          <w:tcPr>
            <w:tcW w:w="2268" w:type="dxa"/>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13,2</w:t>
            </w:r>
          </w:p>
        </w:tc>
        <w:tc>
          <w:tcPr>
            <w:tcW w:w="2268" w:type="dxa"/>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64,8</w:t>
            </w:r>
          </w:p>
        </w:tc>
      </w:tr>
      <w:tr w:rsidR="00E90B39" w:rsidRPr="00E90B39" w:rsidTr="00FF1F51">
        <w:trPr>
          <w:trHeight w:val="547"/>
        </w:trPr>
        <w:tc>
          <w:tcPr>
            <w:tcW w:w="3261" w:type="dxa"/>
            <w:tcBorders>
              <w:bottom w:val="thinThickSmallGap" w:sz="12" w:space="0" w:color="auto"/>
            </w:tcBorders>
          </w:tcPr>
          <w:p w:rsidR="00E90B39" w:rsidRPr="00E90B39" w:rsidRDefault="00E90B39" w:rsidP="00E90B39">
            <w:pPr>
              <w:ind w:firstLine="34"/>
              <w:rPr>
                <w:rFonts w:ascii="Times New Roman" w:eastAsia="Calibri" w:hAnsi="Times New Roman" w:cs="Times New Roman"/>
                <w:i/>
                <w:sz w:val="24"/>
                <w:szCs w:val="24"/>
              </w:rPr>
            </w:pPr>
            <w:r w:rsidRPr="00E90B39">
              <w:rPr>
                <w:rFonts w:ascii="Times New Roman" w:eastAsia="Calibri" w:hAnsi="Times New Roman" w:cs="Times New Roman"/>
                <w:i/>
                <w:sz w:val="24"/>
                <w:szCs w:val="24"/>
              </w:rPr>
              <w:t>Цена объектов по результатам торгов</w:t>
            </w:r>
          </w:p>
        </w:tc>
        <w:tc>
          <w:tcPr>
            <w:tcW w:w="2551" w:type="dxa"/>
            <w:tcBorders>
              <w:bottom w:val="thinThickSmallGap" w:sz="12" w:space="0" w:color="auto"/>
            </w:tcBorders>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50,8</w:t>
            </w:r>
          </w:p>
        </w:tc>
        <w:tc>
          <w:tcPr>
            <w:tcW w:w="2268" w:type="dxa"/>
            <w:tcBorders>
              <w:bottom w:val="thinThickSmallGap" w:sz="12" w:space="0" w:color="auto"/>
            </w:tcBorders>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38,3</w:t>
            </w:r>
          </w:p>
        </w:tc>
        <w:tc>
          <w:tcPr>
            <w:tcW w:w="2268" w:type="dxa"/>
            <w:tcBorders>
              <w:bottom w:val="thinThickSmallGap" w:sz="12" w:space="0" w:color="auto"/>
            </w:tcBorders>
          </w:tcPr>
          <w:p w:rsidR="00E90B39" w:rsidRPr="00E90B39" w:rsidRDefault="00E90B39" w:rsidP="00E90B39">
            <w:pPr>
              <w:ind w:firstLine="0"/>
              <w:jc w:val="center"/>
              <w:rPr>
                <w:rFonts w:ascii="Times New Roman" w:eastAsia="Calibri" w:hAnsi="Times New Roman" w:cs="Times New Roman"/>
                <w:sz w:val="24"/>
                <w:szCs w:val="24"/>
              </w:rPr>
            </w:pPr>
            <w:r w:rsidRPr="00E90B39">
              <w:rPr>
                <w:rFonts w:ascii="Times New Roman" w:eastAsia="Calibri" w:hAnsi="Times New Roman" w:cs="Times New Roman"/>
                <w:sz w:val="24"/>
                <w:szCs w:val="24"/>
              </w:rPr>
              <w:t>90,8</w:t>
            </w:r>
          </w:p>
        </w:tc>
      </w:tr>
    </w:tbl>
    <w:p w:rsidR="007721F6" w:rsidRPr="00E90B39" w:rsidRDefault="007721F6" w:rsidP="007E08C7">
      <w:pPr>
        <w:tabs>
          <w:tab w:val="left" w:pos="3969"/>
        </w:tabs>
        <w:ind w:right="57"/>
        <w:rPr>
          <w:sz w:val="24"/>
          <w:szCs w:val="24"/>
        </w:rPr>
      </w:pPr>
    </w:p>
    <w:p w:rsidR="00E90B39" w:rsidRPr="00732A2C" w:rsidRDefault="00E90B39" w:rsidP="00E90B39">
      <w:pPr>
        <w:tabs>
          <w:tab w:val="left" w:pos="0"/>
        </w:tabs>
        <w:jc w:val="both"/>
        <w:rPr>
          <w:rFonts w:ascii="Times New Roman" w:eastAsia="Calibri" w:hAnsi="Times New Roman" w:cs="Times New Roman"/>
          <w:sz w:val="27"/>
          <w:szCs w:val="27"/>
        </w:rPr>
      </w:pPr>
      <w:r w:rsidRPr="00732A2C">
        <w:rPr>
          <w:rFonts w:ascii="Times New Roman" w:eastAsia="Calibri" w:hAnsi="Times New Roman" w:cs="Times New Roman"/>
          <w:sz w:val="27"/>
          <w:szCs w:val="27"/>
        </w:rPr>
        <w:t>В 2021 году было размещено 7 лотов на реализацию права заключения договора на установку и эксплуатацию рекламных конструкций и заключены договора с победителями на сумму 3 млн.003тыс</w:t>
      </w:r>
      <w:proofErr w:type="gramStart"/>
      <w:r w:rsidRPr="00732A2C">
        <w:rPr>
          <w:rFonts w:ascii="Times New Roman" w:eastAsia="Calibri" w:hAnsi="Times New Roman" w:cs="Times New Roman"/>
          <w:sz w:val="27"/>
          <w:szCs w:val="27"/>
        </w:rPr>
        <w:t>.р</w:t>
      </w:r>
      <w:proofErr w:type="gramEnd"/>
      <w:r w:rsidRPr="00732A2C">
        <w:rPr>
          <w:rFonts w:ascii="Times New Roman" w:eastAsia="Calibri" w:hAnsi="Times New Roman" w:cs="Times New Roman"/>
          <w:sz w:val="27"/>
          <w:szCs w:val="27"/>
        </w:rPr>
        <w:t xml:space="preserve">уб., увеличение суммы по итогам торгов (эффективность торгов) составила 2 млн.304 тыс. руб. или 76,7%. </w:t>
      </w:r>
    </w:p>
    <w:p w:rsidR="00E90B39" w:rsidRPr="00732A2C" w:rsidRDefault="00E90B39" w:rsidP="00E90B39">
      <w:pPr>
        <w:tabs>
          <w:tab w:val="left" w:pos="0"/>
        </w:tabs>
        <w:jc w:val="both"/>
        <w:rPr>
          <w:rFonts w:ascii="Times New Roman" w:eastAsia="Calibri" w:hAnsi="Times New Roman" w:cs="Times New Roman"/>
          <w:sz w:val="27"/>
          <w:szCs w:val="27"/>
        </w:rPr>
      </w:pPr>
      <w:r w:rsidRPr="00732A2C">
        <w:rPr>
          <w:rFonts w:ascii="Times New Roman" w:eastAsia="Calibri" w:hAnsi="Times New Roman" w:cs="Times New Roman"/>
          <w:sz w:val="27"/>
          <w:szCs w:val="27"/>
        </w:rPr>
        <w:t xml:space="preserve">Также, в 2021 году были проведены 6 отборов  претендентов на предоставление субсидий из бюджета НМР на возмещение </w:t>
      </w:r>
      <w:proofErr w:type="gramStart"/>
      <w:r w:rsidRPr="00732A2C">
        <w:rPr>
          <w:rFonts w:ascii="Times New Roman" w:eastAsia="Calibri" w:hAnsi="Times New Roman" w:cs="Times New Roman"/>
          <w:sz w:val="27"/>
          <w:szCs w:val="27"/>
        </w:rPr>
        <w:t>расходов</w:t>
      </w:r>
      <w:proofErr w:type="gramEnd"/>
      <w:r w:rsidRPr="00732A2C">
        <w:rPr>
          <w:rFonts w:ascii="Times New Roman" w:eastAsia="Calibri" w:hAnsi="Times New Roman" w:cs="Times New Roman"/>
          <w:sz w:val="27"/>
          <w:szCs w:val="27"/>
        </w:rPr>
        <w:t xml:space="preserve"> на оказание услуг по оздоровлению и отдыху детей в 2021 году в сумме 25 млн.764 тыс. руб.</w:t>
      </w:r>
    </w:p>
    <w:p w:rsidR="00E90B39" w:rsidRPr="00732A2C" w:rsidRDefault="00E90B39" w:rsidP="00E90B39">
      <w:pPr>
        <w:tabs>
          <w:tab w:val="left" w:pos="0"/>
        </w:tabs>
        <w:jc w:val="both"/>
        <w:rPr>
          <w:rFonts w:ascii="Times New Roman" w:eastAsia="Calibri" w:hAnsi="Times New Roman" w:cs="Times New Roman"/>
          <w:sz w:val="27"/>
          <w:szCs w:val="27"/>
        </w:rPr>
      </w:pPr>
      <w:r w:rsidRPr="00732A2C">
        <w:rPr>
          <w:rFonts w:ascii="Times New Roman" w:eastAsia="Calibri" w:hAnsi="Times New Roman" w:cs="Times New Roman"/>
          <w:sz w:val="27"/>
          <w:szCs w:val="27"/>
        </w:rPr>
        <w:t>В целом работу отдела по размещению муниципального заказа в 2021 году можно считать успешной.</w:t>
      </w:r>
    </w:p>
    <w:p w:rsidR="007721F6" w:rsidRDefault="007721F6" w:rsidP="007E08C7">
      <w:pPr>
        <w:tabs>
          <w:tab w:val="left" w:pos="3969"/>
        </w:tabs>
        <w:ind w:right="57"/>
        <w:rPr>
          <w:sz w:val="24"/>
          <w:szCs w:val="24"/>
        </w:rPr>
      </w:pPr>
    </w:p>
    <w:p w:rsidR="007721F6" w:rsidRDefault="007721F6" w:rsidP="007E08C7">
      <w:pPr>
        <w:tabs>
          <w:tab w:val="left" w:pos="3969"/>
        </w:tabs>
        <w:ind w:right="57"/>
        <w:rPr>
          <w:sz w:val="24"/>
          <w:szCs w:val="24"/>
        </w:rPr>
      </w:pPr>
    </w:p>
    <w:p w:rsidR="007721F6" w:rsidRDefault="007721F6" w:rsidP="007E08C7">
      <w:pPr>
        <w:tabs>
          <w:tab w:val="left" w:pos="3969"/>
        </w:tabs>
        <w:ind w:right="57"/>
        <w:rPr>
          <w:sz w:val="24"/>
          <w:szCs w:val="24"/>
        </w:rPr>
      </w:pPr>
    </w:p>
    <w:p w:rsidR="007721F6" w:rsidRDefault="007721F6" w:rsidP="007E08C7">
      <w:pPr>
        <w:tabs>
          <w:tab w:val="left" w:pos="3969"/>
        </w:tabs>
        <w:ind w:right="57"/>
        <w:rPr>
          <w:sz w:val="24"/>
          <w:szCs w:val="24"/>
        </w:rPr>
      </w:pPr>
    </w:p>
    <w:p w:rsidR="007721F6" w:rsidRDefault="007721F6" w:rsidP="007E08C7">
      <w:pPr>
        <w:tabs>
          <w:tab w:val="left" w:pos="3969"/>
        </w:tabs>
        <w:ind w:right="57"/>
        <w:rPr>
          <w:sz w:val="24"/>
          <w:szCs w:val="24"/>
        </w:rPr>
      </w:pPr>
    </w:p>
    <w:p w:rsidR="007721F6" w:rsidRDefault="007721F6" w:rsidP="007E08C7">
      <w:pPr>
        <w:tabs>
          <w:tab w:val="left" w:pos="3969"/>
        </w:tabs>
        <w:ind w:right="57"/>
        <w:rPr>
          <w:sz w:val="24"/>
          <w:szCs w:val="24"/>
        </w:rPr>
      </w:pPr>
    </w:p>
    <w:p w:rsidR="007721F6" w:rsidRDefault="007721F6" w:rsidP="007E08C7">
      <w:pPr>
        <w:tabs>
          <w:tab w:val="left" w:pos="3969"/>
        </w:tabs>
        <w:ind w:right="57"/>
        <w:rPr>
          <w:sz w:val="24"/>
          <w:szCs w:val="24"/>
        </w:rPr>
      </w:pPr>
    </w:p>
    <w:p w:rsidR="007721F6" w:rsidRDefault="007721F6" w:rsidP="007E08C7">
      <w:pPr>
        <w:tabs>
          <w:tab w:val="left" w:pos="3969"/>
        </w:tabs>
        <w:ind w:right="57"/>
        <w:rPr>
          <w:sz w:val="24"/>
          <w:szCs w:val="24"/>
        </w:rPr>
      </w:pPr>
    </w:p>
    <w:p w:rsidR="007721F6" w:rsidRDefault="007721F6" w:rsidP="007E08C7">
      <w:pPr>
        <w:tabs>
          <w:tab w:val="left" w:pos="3969"/>
        </w:tabs>
        <w:ind w:right="57"/>
        <w:rPr>
          <w:sz w:val="24"/>
          <w:szCs w:val="24"/>
        </w:rPr>
      </w:pPr>
    </w:p>
    <w:p w:rsidR="00576DD3" w:rsidRDefault="00576DD3" w:rsidP="00DE543D">
      <w:pPr>
        <w:spacing w:line="240" w:lineRule="auto"/>
        <w:ind w:firstLine="0"/>
        <w:contextualSpacing/>
        <w:jc w:val="center"/>
        <w:rPr>
          <w:rFonts w:ascii="Times New Roman" w:hAnsi="Times New Roman" w:cs="Times New Roman"/>
          <w:b/>
          <w:sz w:val="32"/>
          <w:szCs w:val="32"/>
        </w:rPr>
      </w:pPr>
    </w:p>
    <w:p w:rsidR="00973220" w:rsidRDefault="00973220" w:rsidP="00DE543D">
      <w:pPr>
        <w:spacing w:line="240" w:lineRule="auto"/>
        <w:ind w:firstLine="0"/>
        <w:contextualSpacing/>
        <w:jc w:val="center"/>
        <w:rPr>
          <w:rFonts w:ascii="Times New Roman" w:hAnsi="Times New Roman" w:cs="Times New Roman"/>
          <w:b/>
          <w:sz w:val="32"/>
          <w:szCs w:val="32"/>
        </w:rPr>
      </w:pPr>
    </w:p>
    <w:p w:rsidR="00353154" w:rsidRDefault="00353154" w:rsidP="006D081C">
      <w:pPr>
        <w:spacing w:line="240" w:lineRule="auto"/>
        <w:ind w:firstLine="0"/>
        <w:contextualSpacing/>
        <w:rPr>
          <w:rFonts w:ascii="Times New Roman" w:hAnsi="Times New Roman" w:cs="Times New Roman"/>
          <w:b/>
          <w:sz w:val="32"/>
          <w:szCs w:val="32"/>
        </w:rPr>
      </w:pPr>
    </w:p>
    <w:p w:rsidR="00EB59B8" w:rsidRPr="00732A2C" w:rsidRDefault="00EB59B8" w:rsidP="00DE543D">
      <w:pPr>
        <w:spacing w:line="240" w:lineRule="auto"/>
        <w:ind w:firstLine="0"/>
        <w:contextualSpacing/>
        <w:jc w:val="center"/>
        <w:rPr>
          <w:rFonts w:ascii="Times New Roman" w:hAnsi="Times New Roman" w:cs="Times New Roman"/>
          <w:b/>
          <w:sz w:val="36"/>
          <w:szCs w:val="36"/>
        </w:rPr>
      </w:pPr>
      <w:r w:rsidRPr="00732A2C">
        <w:rPr>
          <w:rFonts w:ascii="Times New Roman" w:hAnsi="Times New Roman" w:cs="Times New Roman"/>
          <w:b/>
          <w:sz w:val="36"/>
          <w:szCs w:val="36"/>
        </w:rPr>
        <w:lastRenderedPageBreak/>
        <w:t>Муниципальная земля и имущество</w:t>
      </w:r>
    </w:p>
    <w:p w:rsidR="00DE543D" w:rsidRDefault="00DE543D" w:rsidP="00DE543D">
      <w:pPr>
        <w:spacing w:line="240" w:lineRule="auto"/>
        <w:jc w:val="both"/>
        <w:rPr>
          <w:rFonts w:ascii="Times New Roman" w:hAnsi="Times New Roman" w:cs="Times New Roman"/>
          <w:sz w:val="24"/>
          <w:szCs w:val="24"/>
        </w:rPr>
      </w:pPr>
    </w:p>
    <w:p w:rsidR="00353154" w:rsidRPr="00732A2C" w:rsidRDefault="00353154" w:rsidP="00353154">
      <w:pPr>
        <w:spacing w:line="240" w:lineRule="auto"/>
        <w:jc w:val="both"/>
        <w:rPr>
          <w:rFonts w:ascii="Times New Roman" w:hAnsi="Times New Roman" w:cs="Times New Roman"/>
          <w:sz w:val="27"/>
          <w:szCs w:val="27"/>
        </w:rPr>
      </w:pPr>
      <w:r w:rsidRPr="00732A2C">
        <w:rPr>
          <w:rFonts w:ascii="Times New Roman" w:hAnsi="Times New Roman" w:cs="Times New Roman"/>
          <w:sz w:val="27"/>
          <w:szCs w:val="27"/>
        </w:rPr>
        <w:t>Управление земельных и имущественных отношений Нижнекамского муниципального района является постоянно действующим органом местного самоуправления муниципального образования «Нижнекамский муниципальный район», осуществляющим в пределах своих полномочий управление муниципальным имуществом района, в том числе земельными участками.</w:t>
      </w:r>
    </w:p>
    <w:p w:rsidR="00353154" w:rsidRPr="00732A2C" w:rsidRDefault="00353154" w:rsidP="00353154">
      <w:pPr>
        <w:spacing w:line="240" w:lineRule="auto"/>
        <w:jc w:val="both"/>
        <w:rPr>
          <w:rFonts w:ascii="Times New Roman" w:hAnsi="Times New Roman" w:cs="Times New Roman"/>
          <w:sz w:val="27"/>
          <w:szCs w:val="27"/>
        </w:rPr>
      </w:pPr>
      <w:r w:rsidRPr="00732A2C">
        <w:rPr>
          <w:rFonts w:ascii="Times New Roman" w:hAnsi="Times New Roman" w:cs="Times New Roman"/>
          <w:sz w:val="27"/>
          <w:szCs w:val="27"/>
          <w:u w:val="single"/>
        </w:rPr>
        <w:t xml:space="preserve">Основной целью деятельности управления является </w:t>
      </w:r>
      <w:r w:rsidRPr="00732A2C">
        <w:rPr>
          <w:rFonts w:ascii="Times New Roman" w:hAnsi="Times New Roman" w:cs="Times New Roman"/>
          <w:sz w:val="27"/>
          <w:szCs w:val="27"/>
        </w:rPr>
        <w:t>осуществление полномочий собственника имущества, находящегося в собственности района, в том числе приватизация, управление и распоряжение муниципальным имуществом и земельными ресурсами.</w:t>
      </w:r>
    </w:p>
    <w:p w:rsidR="00353154" w:rsidRPr="00732A2C" w:rsidRDefault="00353154" w:rsidP="00353154">
      <w:pPr>
        <w:spacing w:line="240" w:lineRule="auto"/>
        <w:jc w:val="both"/>
        <w:rPr>
          <w:rFonts w:ascii="Times New Roman" w:hAnsi="Times New Roman" w:cs="Times New Roman"/>
          <w:sz w:val="27"/>
          <w:szCs w:val="27"/>
        </w:rPr>
      </w:pPr>
      <w:r w:rsidRPr="00732A2C">
        <w:rPr>
          <w:rFonts w:ascii="Times New Roman" w:hAnsi="Times New Roman" w:cs="Times New Roman"/>
          <w:sz w:val="27"/>
          <w:szCs w:val="27"/>
        </w:rPr>
        <w:t>Состав муниципального имущества Нижнекамского муниципального района  по состоянию на 01.01.2022г.</w:t>
      </w:r>
    </w:p>
    <w:p w:rsidR="00DE543D" w:rsidRPr="009E2460" w:rsidRDefault="00DE543D" w:rsidP="00DE543D">
      <w:pPr>
        <w:spacing w:line="240" w:lineRule="auto"/>
        <w:ind w:firstLine="851"/>
        <w:jc w:val="both"/>
        <w:rPr>
          <w:rFonts w:ascii="Times New Roman" w:hAnsi="Times New Roman" w:cs="Times New Roman"/>
          <w:sz w:val="24"/>
          <w:szCs w:val="24"/>
        </w:rPr>
      </w:pPr>
    </w:p>
    <w:tbl>
      <w:tblPr>
        <w:tblStyle w:val="220"/>
        <w:tblW w:w="10598" w:type="dxa"/>
        <w:tblLook w:val="04A0" w:firstRow="1" w:lastRow="0" w:firstColumn="1" w:lastColumn="0" w:noHBand="0" w:noVBand="1"/>
      </w:tblPr>
      <w:tblGrid>
        <w:gridCol w:w="5807"/>
        <w:gridCol w:w="4791"/>
      </w:tblGrid>
      <w:tr w:rsidR="00353154" w:rsidRPr="009E2460" w:rsidTr="00353154">
        <w:trPr>
          <w:trHeight w:val="293"/>
        </w:trPr>
        <w:tc>
          <w:tcPr>
            <w:tcW w:w="5807" w:type="dxa"/>
          </w:tcPr>
          <w:p w:rsidR="00353154" w:rsidRPr="009E2460" w:rsidRDefault="00353154" w:rsidP="00353154">
            <w:pPr>
              <w:spacing w:after="200"/>
              <w:jc w:val="both"/>
              <w:rPr>
                <w:rFonts w:ascii="Times New Roman" w:hAnsi="Times New Roman" w:cs="Times New Roman"/>
                <w:sz w:val="24"/>
                <w:szCs w:val="24"/>
              </w:rPr>
            </w:pPr>
            <w:r w:rsidRPr="009E2460">
              <w:rPr>
                <w:rFonts w:ascii="Times New Roman" w:hAnsi="Times New Roman" w:cs="Times New Roman"/>
                <w:sz w:val="24"/>
                <w:szCs w:val="24"/>
              </w:rPr>
              <w:t>Кол-во объектов недвижимости (ед.)</w:t>
            </w:r>
          </w:p>
        </w:tc>
        <w:tc>
          <w:tcPr>
            <w:tcW w:w="4791" w:type="dxa"/>
          </w:tcPr>
          <w:p w:rsidR="00353154" w:rsidRPr="009E2460" w:rsidRDefault="00353154" w:rsidP="00353154">
            <w:pPr>
              <w:spacing w:after="200"/>
              <w:jc w:val="center"/>
              <w:rPr>
                <w:rFonts w:ascii="Times New Roman" w:hAnsi="Times New Roman" w:cs="Times New Roman"/>
                <w:sz w:val="24"/>
                <w:szCs w:val="24"/>
              </w:rPr>
            </w:pPr>
            <w:r w:rsidRPr="009E2460">
              <w:rPr>
                <w:rFonts w:ascii="Times New Roman" w:hAnsi="Times New Roman" w:cs="Times New Roman"/>
                <w:sz w:val="24"/>
                <w:szCs w:val="24"/>
              </w:rPr>
              <w:t>5164</w:t>
            </w:r>
          </w:p>
        </w:tc>
      </w:tr>
      <w:tr w:rsidR="00353154" w:rsidRPr="009E2460" w:rsidTr="00353154">
        <w:tc>
          <w:tcPr>
            <w:tcW w:w="5807" w:type="dxa"/>
          </w:tcPr>
          <w:p w:rsidR="00353154" w:rsidRPr="009E2460" w:rsidRDefault="00353154" w:rsidP="00353154">
            <w:pPr>
              <w:spacing w:after="200"/>
              <w:jc w:val="both"/>
              <w:rPr>
                <w:rFonts w:ascii="Times New Roman" w:hAnsi="Times New Roman" w:cs="Times New Roman"/>
                <w:sz w:val="24"/>
                <w:szCs w:val="24"/>
              </w:rPr>
            </w:pPr>
            <w:r w:rsidRPr="009E2460">
              <w:rPr>
                <w:rFonts w:ascii="Times New Roman" w:hAnsi="Times New Roman" w:cs="Times New Roman"/>
                <w:sz w:val="24"/>
                <w:szCs w:val="24"/>
              </w:rPr>
              <w:t xml:space="preserve">Стоимость объектов недвижимости (руб.)  </w:t>
            </w:r>
          </w:p>
        </w:tc>
        <w:tc>
          <w:tcPr>
            <w:tcW w:w="4791" w:type="dxa"/>
          </w:tcPr>
          <w:p w:rsidR="00353154" w:rsidRPr="009E2460" w:rsidRDefault="00353154" w:rsidP="00353154">
            <w:pPr>
              <w:spacing w:after="200"/>
              <w:jc w:val="center"/>
              <w:rPr>
                <w:rFonts w:ascii="Times New Roman" w:hAnsi="Times New Roman" w:cs="Times New Roman"/>
                <w:sz w:val="24"/>
                <w:szCs w:val="24"/>
              </w:rPr>
            </w:pPr>
            <w:r w:rsidRPr="009E2460">
              <w:rPr>
                <w:rFonts w:ascii="Times New Roman" w:hAnsi="Times New Roman" w:cs="Times New Roman"/>
                <w:sz w:val="24"/>
                <w:szCs w:val="24"/>
              </w:rPr>
              <w:t>7 583 370,91</w:t>
            </w:r>
          </w:p>
        </w:tc>
      </w:tr>
    </w:tbl>
    <w:p w:rsidR="00DE543D" w:rsidRPr="009E2460" w:rsidRDefault="00DE543D" w:rsidP="00DE543D">
      <w:pPr>
        <w:spacing w:line="240" w:lineRule="auto"/>
        <w:jc w:val="both"/>
        <w:rPr>
          <w:rFonts w:ascii="Times New Roman" w:hAnsi="Times New Roman" w:cs="Times New Roman"/>
          <w:sz w:val="24"/>
          <w:szCs w:val="24"/>
        </w:rPr>
      </w:pPr>
    </w:p>
    <w:p w:rsidR="00353154" w:rsidRPr="00732A2C" w:rsidRDefault="00353154" w:rsidP="00353154">
      <w:pPr>
        <w:spacing w:line="240" w:lineRule="auto"/>
        <w:jc w:val="both"/>
        <w:rPr>
          <w:rFonts w:ascii="Times New Roman" w:hAnsi="Times New Roman" w:cs="Times New Roman"/>
          <w:sz w:val="27"/>
          <w:szCs w:val="27"/>
        </w:rPr>
      </w:pPr>
      <w:r w:rsidRPr="00732A2C">
        <w:rPr>
          <w:rFonts w:ascii="Times New Roman" w:hAnsi="Times New Roman" w:cs="Times New Roman"/>
          <w:sz w:val="27"/>
          <w:szCs w:val="27"/>
        </w:rPr>
        <w:t>Обеспечение эффективного управления, распоряжения, а также рационального использования земельных участков и имущества на территории Нижнекамского муниципального района - одна из важнейших задач.</w:t>
      </w:r>
    </w:p>
    <w:p w:rsidR="00353154" w:rsidRPr="00732A2C" w:rsidRDefault="00353154" w:rsidP="00353154">
      <w:pPr>
        <w:spacing w:line="240" w:lineRule="auto"/>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Так по состоянию на 01.01.2022г. проводимая работа по повышению эффективности управления имуществом позволила выполнить плановые показатели по доходам на 165% (или 122 млн. руб.)</w:t>
      </w:r>
    </w:p>
    <w:p w:rsidR="00353154" w:rsidRPr="00732A2C" w:rsidRDefault="00353154" w:rsidP="00353154">
      <w:pPr>
        <w:spacing w:line="240" w:lineRule="auto"/>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 xml:space="preserve">Поступление платежей сверх начисленной суммы связано с инвентаризацией земельных участков, в ходе которой выявляется их необоснованное использование, и в дальнейшем проводятся </w:t>
      </w:r>
      <w:proofErr w:type="spellStart"/>
      <w:r w:rsidRPr="00732A2C">
        <w:rPr>
          <w:rFonts w:ascii="Times New Roman" w:eastAsia="Times New Roman" w:hAnsi="Times New Roman" w:cs="Times New Roman"/>
          <w:sz w:val="27"/>
          <w:szCs w:val="27"/>
          <w:lang w:eastAsia="ru-RU"/>
        </w:rPr>
        <w:t>претензионно</w:t>
      </w:r>
      <w:proofErr w:type="spellEnd"/>
      <w:r w:rsidRPr="00732A2C">
        <w:rPr>
          <w:rFonts w:ascii="Times New Roman" w:eastAsia="Times New Roman" w:hAnsi="Times New Roman" w:cs="Times New Roman"/>
          <w:sz w:val="27"/>
          <w:szCs w:val="27"/>
          <w:lang w:eastAsia="ru-RU"/>
        </w:rPr>
        <w:t>-исковые мероприятия.</w:t>
      </w:r>
    </w:p>
    <w:p w:rsidR="00353154" w:rsidRPr="009E2460" w:rsidRDefault="00353154" w:rsidP="00353154">
      <w:pPr>
        <w:spacing w:line="240" w:lineRule="auto"/>
        <w:jc w:val="both"/>
        <w:rPr>
          <w:rFonts w:ascii="Times New Roman" w:eastAsia="Times New Roman" w:hAnsi="Times New Roman" w:cs="Times New Roman"/>
          <w:sz w:val="24"/>
          <w:szCs w:val="24"/>
          <w:lang w:eastAsia="ru-RU"/>
        </w:rPr>
      </w:pP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2977"/>
        <w:gridCol w:w="1701"/>
        <w:gridCol w:w="1701"/>
        <w:gridCol w:w="1843"/>
        <w:gridCol w:w="1559"/>
      </w:tblGrid>
      <w:tr w:rsidR="00353154" w:rsidRPr="009E2460" w:rsidTr="00353154">
        <w:trPr>
          <w:trHeight w:val="384"/>
        </w:trPr>
        <w:tc>
          <w:tcPr>
            <w:tcW w:w="10456" w:type="dxa"/>
            <w:gridSpan w:val="6"/>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Информация о доходности имущества и земель</w:t>
            </w:r>
          </w:p>
        </w:tc>
      </w:tr>
      <w:tr w:rsidR="00353154" w:rsidRPr="009E2460" w:rsidTr="00353154">
        <w:trPr>
          <w:trHeight w:val="360"/>
        </w:trPr>
        <w:tc>
          <w:tcPr>
            <w:tcW w:w="675" w:type="dxa"/>
            <w:vMerge w:val="restart"/>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firstLine="0"/>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 xml:space="preserve">№ </w:t>
            </w:r>
            <w:proofErr w:type="gramStart"/>
            <w:r w:rsidRPr="009E2460">
              <w:rPr>
                <w:rFonts w:ascii="Times New Roman" w:eastAsia="Times New Roman" w:hAnsi="Times New Roman" w:cs="Times New Roman"/>
                <w:sz w:val="24"/>
                <w:szCs w:val="24"/>
                <w:lang w:eastAsia="ru-RU"/>
              </w:rPr>
              <w:t>п</w:t>
            </w:r>
            <w:proofErr w:type="gramEnd"/>
            <w:r w:rsidRPr="009E2460">
              <w:rPr>
                <w:rFonts w:ascii="Times New Roman" w:eastAsia="Times New Roman" w:hAnsi="Times New Roman" w:cs="Times New Roman"/>
                <w:sz w:val="24"/>
                <w:szCs w:val="24"/>
                <w:lang w:eastAsia="ru-RU"/>
              </w:rPr>
              <w:t>/п</w:t>
            </w:r>
          </w:p>
        </w:tc>
        <w:tc>
          <w:tcPr>
            <w:tcW w:w="2977" w:type="dxa"/>
            <w:vMerge w:val="restart"/>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Назначение платежа</w:t>
            </w:r>
          </w:p>
        </w:tc>
        <w:tc>
          <w:tcPr>
            <w:tcW w:w="1701"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jc w:val="center"/>
              <w:rPr>
                <w:rFonts w:ascii="Times New Roman" w:eastAsia="Times New Roman" w:hAnsi="Times New Roman" w:cs="Times New Roman"/>
                <w:sz w:val="24"/>
                <w:szCs w:val="24"/>
                <w:lang w:eastAsia="ru-RU"/>
              </w:rPr>
            </w:pPr>
          </w:p>
        </w:tc>
        <w:tc>
          <w:tcPr>
            <w:tcW w:w="5103" w:type="dxa"/>
            <w:gridSpan w:val="3"/>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Поступление (</w:t>
            </w:r>
            <w:proofErr w:type="spellStart"/>
            <w:r w:rsidRPr="009E2460">
              <w:rPr>
                <w:rFonts w:ascii="Times New Roman" w:eastAsia="Times New Roman" w:hAnsi="Times New Roman" w:cs="Times New Roman"/>
                <w:sz w:val="24"/>
                <w:szCs w:val="24"/>
                <w:lang w:eastAsia="ru-RU"/>
              </w:rPr>
              <w:t>тыс</w:t>
            </w:r>
            <w:proofErr w:type="gramStart"/>
            <w:r w:rsidRPr="009E2460">
              <w:rPr>
                <w:rFonts w:ascii="Times New Roman" w:eastAsia="Times New Roman" w:hAnsi="Times New Roman" w:cs="Times New Roman"/>
                <w:sz w:val="24"/>
                <w:szCs w:val="24"/>
                <w:lang w:eastAsia="ru-RU"/>
              </w:rPr>
              <w:t>.р</w:t>
            </w:r>
            <w:proofErr w:type="gramEnd"/>
            <w:r w:rsidRPr="009E2460">
              <w:rPr>
                <w:rFonts w:ascii="Times New Roman" w:eastAsia="Times New Roman" w:hAnsi="Times New Roman" w:cs="Times New Roman"/>
                <w:sz w:val="24"/>
                <w:szCs w:val="24"/>
                <w:lang w:eastAsia="ru-RU"/>
              </w:rPr>
              <w:t>уб</w:t>
            </w:r>
            <w:proofErr w:type="spellEnd"/>
            <w:r w:rsidRPr="009E2460">
              <w:rPr>
                <w:rFonts w:ascii="Times New Roman" w:eastAsia="Times New Roman" w:hAnsi="Times New Roman" w:cs="Times New Roman"/>
                <w:sz w:val="24"/>
                <w:szCs w:val="24"/>
                <w:lang w:eastAsia="ru-RU"/>
              </w:rPr>
              <w:t>.)</w:t>
            </w:r>
          </w:p>
        </w:tc>
      </w:tr>
      <w:tr w:rsidR="00353154" w:rsidRPr="009E2460" w:rsidTr="00353154">
        <w:trPr>
          <w:trHeight w:val="360"/>
        </w:trPr>
        <w:tc>
          <w:tcPr>
            <w:tcW w:w="675" w:type="dxa"/>
            <w:vMerge/>
            <w:tcBorders>
              <w:top w:val="single" w:sz="4" w:space="0" w:color="000000"/>
              <w:left w:val="single" w:sz="4" w:space="0" w:color="000000"/>
              <w:bottom w:val="single" w:sz="4" w:space="0" w:color="000000"/>
              <w:right w:val="single" w:sz="4" w:space="0" w:color="000000"/>
            </w:tcBorders>
            <w:vAlign w:val="center"/>
            <w:hideMark/>
          </w:tcPr>
          <w:p w:rsidR="00353154" w:rsidRPr="009E2460" w:rsidRDefault="00353154" w:rsidP="00353154">
            <w:pPr>
              <w:spacing w:line="240" w:lineRule="auto"/>
              <w:rPr>
                <w:rFonts w:ascii="Times New Roman" w:eastAsia="Times New Roman" w:hAnsi="Times New Roman" w:cs="Times New Roman"/>
                <w:sz w:val="24"/>
                <w:szCs w:val="24"/>
                <w:lang w:eastAsia="ru-RU"/>
              </w:rPr>
            </w:pPr>
          </w:p>
        </w:tc>
        <w:tc>
          <w:tcPr>
            <w:tcW w:w="2977" w:type="dxa"/>
            <w:vMerge/>
            <w:tcBorders>
              <w:top w:val="single" w:sz="4" w:space="0" w:color="000000"/>
              <w:left w:val="single" w:sz="4" w:space="0" w:color="000000"/>
              <w:bottom w:val="single" w:sz="4" w:space="0" w:color="000000"/>
              <w:right w:val="single" w:sz="4" w:space="0" w:color="000000"/>
            </w:tcBorders>
            <w:vAlign w:val="center"/>
            <w:hideMark/>
          </w:tcPr>
          <w:p w:rsidR="00353154" w:rsidRPr="009E2460" w:rsidRDefault="00353154" w:rsidP="00353154">
            <w:pPr>
              <w:spacing w:line="240" w:lineRule="auto"/>
              <w:rPr>
                <w:rFonts w:ascii="Times New Roman" w:eastAsia="Times New Roman" w:hAnsi="Times New Roman" w:cs="Times New Roman"/>
                <w:sz w:val="24"/>
                <w:szCs w:val="24"/>
                <w:lang w:eastAsia="ru-RU"/>
              </w:rPr>
            </w:pPr>
          </w:p>
        </w:tc>
        <w:tc>
          <w:tcPr>
            <w:tcW w:w="1701"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 xml:space="preserve">План Минфина </w:t>
            </w:r>
            <w:proofErr w:type="gramStart"/>
            <w:r w:rsidRPr="009E2460">
              <w:rPr>
                <w:rFonts w:ascii="Times New Roman" w:eastAsia="Times New Roman" w:hAnsi="Times New Roman" w:cs="Times New Roman"/>
                <w:sz w:val="24"/>
                <w:szCs w:val="24"/>
                <w:lang w:eastAsia="ru-RU"/>
              </w:rPr>
              <w:t>на</w:t>
            </w:r>
            <w:proofErr w:type="gramEnd"/>
          </w:p>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2021 год</w:t>
            </w:r>
          </w:p>
        </w:tc>
        <w:tc>
          <w:tcPr>
            <w:tcW w:w="1701"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hanging="15"/>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Факт 2021 г.</w:t>
            </w:r>
          </w:p>
        </w:tc>
        <w:tc>
          <w:tcPr>
            <w:tcW w:w="1843"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hanging="15"/>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 выполнения</w:t>
            </w:r>
          </w:p>
        </w:tc>
        <w:tc>
          <w:tcPr>
            <w:tcW w:w="1559"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План</w:t>
            </w:r>
          </w:p>
          <w:p w:rsidR="00353154" w:rsidRPr="009E2460" w:rsidRDefault="00353154" w:rsidP="00353154">
            <w:pPr>
              <w:spacing w:line="240" w:lineRule="auto"/>
              <w:ind w:hanging="15"/>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на 2022 год</w:t>
            </w:r>
          </w:p>
        </w:tc>
      </w:tr>
      <w:tr w:rsidR="00353154" w:rsidRPr="009E2460" w:rsidTr="00353154">
        <w:trPr>
          <w:trHeight w:val="360"/>
        </w:trPr>
        <w:tc>
          <w:tcPr>
            <w:tcW w:w="675"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11</w:t>
            </w:r>
          </w:p>
        </w:tc>
        <w:tc>
          <w:tcPr>
            <w:tcW w:w="2977"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hanging="14"/>
              <w:jc w:val="both"/>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Аренда имущества</w:t>
            </w:r>
          </w:p>
        </w:tc>
        <w:tc>
          <w:tcPr>
            <w:tcW w:w="1701"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12 000</w:t>
            </w:r>
          </w:p>
        </w:tc>
        <w:tc>
          <w:tcPr>
            <w:tcW w:w="1701"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17 424</w:t>
            </w:r>
          </w:p>
        </w:tc>
        <w:tc>
          <w:tcPr>
            <w:tcW w:w="1843"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145</w:t>
            </w:r>
          </w:p>
        </w:tc>
        <w:tc>
          <w:tcPr>
            <w:tcW w:w="1559"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14 860</w:t>
            </w:r>
          </w:p>
        </w:tc>
      </w:tr>
      <w:tr w:rsidR="00353154" w:rsidRPr="009E2460" w:rsidTr="00353154">
        <w:trPr>
          <w:trHeight w:val="705"/>
        </w:trPr>
        <w:tc>
          <w:tcPr>
            <w:tcW w:w="675"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jc w:val="both"/>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22</w:t>
            </w:r>
          </w:p>
        </w:tc>
        <w:tc>
          <w:tcPr>
            <w:tcW w:w="2977"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hanging="14"/>
              <w:jc w:val="both"/>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Аренда земельных участков</w:t>
            </w:r>
          </w:p>
        </w:tc>
        <w:tc>
          <w:tcPr>
            <w:tcW w:w="1701"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160 497</w:t>
            </w:r>
          </w:p>
        </w:tc>
        <w:tc>
          <w:tcPr>
            <w:tcW w:w="1701"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250 631</w:t>
            </w:r>
          </w:p>
        </w:tc>
        <w:tc>
          <w:tcPr>
            <w:tcW w:w="1843"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156</w:t>
            </w:r>
          </w:p>
        </w:tc>
        <w:tc>
          <w:tcPr>
            <w:tcW w:w="1559"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188 308</w:t>
            </w:r>
          </w:p>
        </w:tc>
      </w:tr>
      <w:tr w:rsidR="00353154" w:rsidRPr="009E2460" w:rsidTr="00353154">
        <w:trPr>
          <w:trHeight w:val="192"/>
        </w:trPr>
        <w:tc>
          <w:tcPr>
            <w:tcW w:w="675"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jc w:val="both"/>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33</w:t>
            </w:r>
          </w:p>
        </w:tc>
        <w:tc>
          <w:tcPr>
            <w:tcW w:w="2977"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hanging="14"/>
              <w:jc w:val="both"/>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Продажа имущества</w:t>
            </w:r>
          </w:p>
        </w:tc>
        <w:tc>
          <w:tcPr>
            <w:tcW w:w="1701"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1 000</w:t>
            </w:r>
          </w:p>
        </w:tc>
        <w:tc>
          <w:tcPr>
            <w:tcW w:w="1701"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9 159</w:t>
            </w:r>
          </w:p>
        </w:tc>
        <w:tc>
          <w:tcPr>
            <w:tcW w:w="1843"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916</w:t>
            </w:r>
          </w:p>
        </w:tc>
        <w:tc>
          <w:tcPr>
            <w:tcW w:w="1559"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2 708</w:t>
            </w:r>
          </w:p>
        </w:tc>
      </w:tr>
      <w:tr w:rsidR="00353154" w:rsidRPr="009E2460" w:rsidTr="00353154">
        <w:trPr>
          <w:trHeight w:val="185"/>
        </w:trPr>
        <w:tc>
          <w:tcPr>
            <w:tcW w:w="675"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jc w:val="both"/>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44</w:t>
            </w:r>
          </w:p>
        </w:tc>
        <w:tc>
          <w:tcPr>
            <w:tcW w:w="2977"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hanging="14"/>
              <w:jc w:val="both"/>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Продажа земли</w:t>
            </w:r>
          </w:p>
        </w:tc>
        <w:tc>
          <w:tcPr>
            <w:tcW w:w="1701"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6 000</w:t>
            </w:r>
          </w:p>
        </w:tc>
        <w:tc>
          <w:tcPr>
            <w:tcW w:w="1701"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25 109</w:t>
            </w:r>
          </w:p>
        </w:tc>
        <w:tc>
          <w:tcPr>
            <w:tcW w:w="1843"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418</w:t>
            </w:r>
          </w:p>
        </w:tc>
        <w:tc>
          <w:tcPr>
            <w:tcW w:w="1559"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9 530</w:t>
            </w:r>
          </w:p>
        </w:tc>
      </w:tr>
      <w:tr w:rsidR="00353154" w:rsidRPr="009E2460" w:rsidTr="00353154">
        <w:trPr>
          <w:trHeight w:val="375"/>
        </w:trPr>
        <w:tc>
          <w:tcPr>
            <w:tcW w:w="675"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jc w:val="both"/>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55</w:t>
            </w:r>
          </w:p>
        </w:tc>
        <w:tc>
          <w:tcPr>
            <w:tcW w:w="2977"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hanging="14"/>
              <w:jc w:val="both"/>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Доходы от перечисления части прибыли</w:t>
            </w:r>
          </w:p>
        </w:tc>
        <w:tc>
          <w:tcPr>
            <w:tcW w:w="1701"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772</w:t>
            </w:r>
          </w:p>
        </w:tc>
        <w:tc>
          <w:tcPr>
            <w:tcW w:w="1701"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14</w:t>
            </w:r>
          </w:p>
        </w:tc>
        <w:tc>
          <w:tcPr>
            <w:tcW w:w="1843"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2</w:t>
            </w:r>
          </w:p>
        </w:tc>
        <w:tc>
          <w:tcPr>
            <w:tcW w:w="1559"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772</w:t>
            </w:r>
          </w:p>
        </w:tc>
      </w:tr>
      <w:tr w:rsidR="00353154" w:rsidRPr="009E2460" w:rsidTr="00353154">
        <w:trPr>
          <w:trHeight w:val="315"/>
        </w:trPr>
        <w:tc>
          <w:tcPr>
            <w:tcW w:w="675"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jc w:val="both"/>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66</w:t>
            </w:r>
          </w:p>
        </w:tc>
        <w:tc>
          <w:tcPr>
            <w:tcW w:w="2977"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hanging="14"/>
              <w:jc w:val="both"/>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Прочие доходы</w:t>
            </w:r>
          </w:p>
        </w:tc>
        <w:tc>
          <w:tcPr>
            <w:tcW w:w="1701"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7 800</w:t>
            </w:r>
          </w:p>
        </w:tc>
        <w:tc>
          <w:tcPr>
            <w:tcW w:w="1701"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7 551</w:t>
            </w:r>
          </w:p>
        </w:tc>
        <w:tc>
          <w:tcPr>
            <w:tcW w:w="1843"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97</w:t>
            </w:r>
          </w:p>
        </w:tc>
        <w:tc>
          <w:tcPr>
            <w:tcW w:w="1559"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7 800</w:t>
            </w:r>
          </w:p>
        </w:tc>
      </w:tr>
      <w:tr w:rsidR="00353154" w:rsidRPr="009E2460" w:rsidTr="00353154">
        <w:trPr>
          <w:trHeight w:val="375"/>
        </w:trPr>
        <w:tc>
          <w:tcPr>
            <w:tcW w:w="675"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jc w:val="both"/>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 </w:t>
            </w:r>
          </w:p>
        </w:tc>
        <w:tc>
          <w:tcPr>
            <w:tcW w:w="2977"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jc w:val="both"/>
              <w:rPr>
                <w:rFonts w:ascii="Times New Roman" w:eastAsia="Times New Roman" w:hAnsi="Times New Roman" w:cs="Times New Roman"/>
                <w:b/>
                <w:bCs/>
                <w:i/>
                <w:iCs/>
                <w:sz w:val="24"/>
                <w:szCs w:val="24"/>
                <w:lang w:eastAsia="ru-RU"/>
              </w:rPr>
            </w:pPr>
            <w:r w:rsidRPr="009E2460">
              <w:rPr>
                <w:rFonts w:ascii="Times New Roman" w:eastAsia="Times New Roman" w:hAnsi="Times New Roman" w:cs="Times New Roman"/>
                <w:b/>
                <w:bCs/>
                <w:i/>
                <w:iCs/>
                <w:sz w:val="24"/>
                <w:szCs w:val="24"/>
                <w:lang w:eastAsia="ru-RU"/>
              </w:rPr>
              <w:t>ИТОГО:</w:t>
            </w:r>
          </w:p>
        </w:tc>
        <w:tc>
          <w:tcPr>
            <w:tcW w:w="1701" w:type="dxa"/>
            <w:tcBorders>
              <w:top w:val="single" w:sz="4" w:space="0" w:color="000000"/>
              <w:left w:val="single" w:sz="4" w:space="0" w:color="000000"/>
              <w:bottom w:val="single" w:sz="4" w:space="0" w:color="000000"/>
              <w:right w:val="single" w:sz="4" w:space="0" w:color="000000"/>
            </w:tcBorders>
            <w:hideMark/>
          </w:tcPr>
          <w:p w:rsidR="00353154" w:rsidRPr="009E2460" w:rsidRDefault="00353154" w:rsidP="00353154">
            <w:pPr>
              <w:spacing w:line="240" w:lineRule="auto"/>
              <w:ind w:firstLine="0"/>
              <w:jc w:val="center"/>
              <w:rPr>
                <w:rFonts w:ascii="Times New Roman" w:eastAsia="Times New Roman" w:hAnsi="Times New Roman" w:cs="Times New Roman"/>
                <w:b/>
                <w:sz w:val="24"/>
                <w:szCs w:val="24"/>
                <w:lang w:eastAsia="ru-RU"/>
              </w:rPr>
            </w:pPr>
            <w:r w:rsidRPr="009E2460">
              <w:rPr>
                <w:rFonts w:ascii="Times New Roman" w:eastAsia="Times New Roman" w:hAnsi="Times New Roman" w:cs="Times New Roman"/>
                <w:b/>
                <w:sz w:val="24"/>
                <w:szCs w:val="24"/>
                <w:lang w:eastAsia="ru-RU"/>
              </w:rPr>
              <w:t>188 069</w:t>
            </w:r>
          </w:p>
        </w:tc>
        <w:tc>
          <w:tcPr>
            <w:tcW w:w="1701"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b/>
                <w:sz w:val="24"/>
                <w:szCs w:val="24"/>
                <w:lang w:eastAsia="ru-RU"/>
              </w:rPr>
            </w:pPr>
            <w:r w:rsidRPr="009E2460">
              <w:rPr>
                <w:rFonts w:ascii="Times New Roman" w:eastAsia="Times New Roman" w:hAnsi="Times New Roman" w:cs="Times New Roman"/>
                <w:b/>
                <w:sz w:val="24"/>
                <w:szCs w:val="24"/>
                <w:lang w:eastAsia="ru-RU"/>
              </w:rPr>
              <w:t>309 888</w:t>
            </w:r>
          </w:p>
        </w:tc>
        <w:tc>
          <w:tcPr>
            <w:tcW w:w="1843"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b/>
                <w:sz w:val="24"/>
                <w:szCs w:val="24"/>
                <w:lang w:eastAsia="ru-RU"/>
              </w:rPr>
            </w:pPr>
            <w:r w:rsidRPr="009E2460">
              <w:rPr>
                <w:rFonts w:ascii="Times New Roman" w:eastAsia="Times New Roman" w:hAnsi="Times New Roman" w:cs="Times New Roman"/>
                <w:b/>
                <w:sz w:val="24"/>
                <w:szCs w:val="24"/>
                <w:lang w:eastAsia="ru-RU"/>
              </w:rPr>
              <w:t>165</w:t>
            </w:r>
          </w:p>
        </w:tc>
        <w:tc>
          <w:tcPr>
            <w:tcW w:w="1559" w:type="dxa"/>
            <w:tcBorders>
              <w:top w:val="single" w:sz="4" w:space="0" w:color="000000"/>
              <w:left w:val="single" w:sz="4" w:space="0" w:color="000000"/>
              <w:bottom w:val="single" w:sz="4" w:space="0" w:color="000000"/>
              <w:right w:val="single" w:sz="4" w:space="0" w:color="000000"/>
            </w:tcBorders>
          </w:tcPr>
          <w:p w:rsidR="00353154" w:rsidRPr="009E2460" w:rsidRDefault="00353154" w:rsidP="00353154">
            <w:pPr>
              <w:spacing w:line="240" w:lineRule="auto"/>
              <w:ind w:firstLine="0"/>
              <w:jc w:val="center"/>
              <w:rPr>
                <w:rFonts w:ascii="Times New Roman" w:eastAsia="Times New Roman" w:hAnsi="Times New Roman" w:cs="Times New Roman"/>
                <w:b/>
                <w:sz w:val="24"/>
                <w:szCs w:val="24"/>
                <w:lang w:eastAsia="ru-RU"/>
              </w:rPr>
            </w:pPr>
            <w:r w:rsidRPr="009E2460">
              <w:rPr>
                <w:rFonts w:ascii="Times New Roman" w:eastAsia="Times New Roman" w:hAnsi="Times New Roman" w:cs="Times New Roman"/>
                <w:b/>
                <w:sz w:val="24"/>
                <w:szCs w:val="24"/>
                <w:lang w:eastAsia="ru-RU"/>
              </w:rPr>
              <w:t>223 978</w:t>
            </w:r>
          </w:p>
        </w:tc>
      </w:tr>
    </w:tbl>
    <w:p w:rsidR="009E2460" w:rsidRPr="009E2460" w:rsidRDefault="009E2460" w:rsidP="007F2E3F">
      <w:pPr>
        <w:spacing w:line="240" w:lineRule="auto"/>
        <w:ind w:firstLine="0"/>
        <w:jc w:val="both"/>
        <w:rPr>
          <w:rFonts w:ascii="Times New Roman" w:hAnsi="Times New Roman" w:cs="Times New Roman"/>
          <w:sz w:val="24"/>
          <w:szCs w:val="24"/>
        </w:rPr>
      </w:pPr>
    </w:p>
    <w:p w:rsidR="00353154" w:rsidRPr="00732A2C" w:rsidRDefault="00353154" w:rsidP="00353154">
      <w:pPr>
        <w:spacing w:line="240" w:lineRule="auto"/>
        <w:jc w:val="both"/>
        <w:rPr>
          <w:rFonts w:ascii="Times New Roman" w:hAnsi="Times New Roman" w:cs="Times New Roman"/>
          <w:sz w:val="27"/>
          <w:szCs w:val="27"/>
        </w:rPr>
      </w:pPr>
      <w:r w:rsidRPr="00732A2C">
        <w:rPr>
          <w:rFonts w:ascii="Times New Roman" w:hAnsi="Times New Roman" w:cs="Times New Roman"/>
          <w:sz w:val="27"/>
          <w:szCs w:val="27"/>
        </w:rPr>
        <w:lastRenderedPageBreak/>
        <w:t xml:space="preserve">Однако в ходе правовой работы также выявляется и ряд проблем, в </w:t>
      </w:r>
      <w:proofErr w:type="gramStart"/>
      <w:r w:rsidRPr="00732A2C">
        <w:rPr>
          <w:rFonts w:ascii="Times New Roman" w:hAnsi="Times New Roman" w:cs="Times New Roman"/>
          <w:sz w:val="27"/>
          <w:szCs w:val="27"/>
        </w:rPr>
        <w:t>частности</w:t>
      </w:r>
      <w:proofErr w:type="gramEnd"/>
      <w:r w:rsidRPr="00732A2C">
        <w:rPr>
          <w:rFonts w:ascii="Times New Roman" w:hAnsi="Times New Roman" w:cs="Times New Roman"/>
          <w:sz w:val="27"/>
          <w:szCs w:val="27"/>
        </w:rPr>
        <w:t xml:space="preserve"> несмотря на постоянные заслушивания на балансовых комиссиях, с начала года в муниципальном образовании имеется негативная динамика по количеству убыточных МУП. </w:t>
      </w:r>
    </w:p>
    <w:p w:rsidR="00DE543D" w:rsidRPr="009E2460" w:rsidRDefault="00DE543D" w:rsidP="00732A2C">
      <w:pPr>
        <w:spacing w:line="240" w:lineRule="auto"/>
        <w:ind w:firstLine="0"/>
        <w:jc w:val="both"/>
        <w:rPr>
          <w:rFonts w:ascii="Times New Roman" w:hAnsi="Times New Roman" w:cs="Times New Roman"/>
          <w:sz w:val="24"/>
          <w:szCs w:val="24"/>
        </w:rPr>
      </w:pP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114"/>
        <w:gridCol w:w="2268"/>
        <w:gridCol w:w="2414"/>
        <w:gridCol w:w="2660"/>
      </w:tblGrid>
      <w:tr w:rsidR="009E2460" w:rsidRPr="009E2460" w:rsidTr="00B6287B">
        <w:trPr>
          <w:trHeight w:val="375"/>
        </w:trPr>
        <w:tc>
          <w:tcPr>
            <w:tcW w:w="3114" w:type="dxa"/>
            <w:tcBorders>
              <w:top w:val="single" w:sz="4" w:space="0" w:color="000000"/>
              <w:left w:val="single" w:sz="4" w:space="0" w:color="000000"/>
              <w:bottom w:val="single" w:sz="4" w:space="0" w:color="000000"/>
              <w:right w:val="single" w:sz="4" w:space="0" w:color="000000"/>
            </w:tcBorders>
            <w:hideMark/>
          </w:tcPr>
          <w:p w:rsidR="009E2460" w:rsidRPr="009E2460" w:rsidRDefault="009E2460" w:rsidP="009E2460">
            <w:pPr>
              <w:spacing w:line="240" w:lineRule="auto"/>
              <w:ind w:hanging="14"/>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 xml:space="preserve">Количество </w:t>
            </w:r>
            <w:proofErr w:type="gramStart"/>
            <w:r w:rsidRPr="009E2460">
              <w:rPr>
                <w:rFonts w:ascii="Times New Roman" w:eastAsia="Times New Roman" w:hAnsi="Times New Roman" w:cs="Times New Roman"/>
                <w:sz w:val="24"/>
                <w:szCs w:val="24"/>
                <w:lang w:eastAsia="ru-RU"/>
              </w:rPr>
              <w:t>действующих</w:t>
            </w:r>
            <w:proofErr w:type="gramEnd"/>
            <w:r w:rsidRPr="009E2460">
              <w:rPr>
                <w:rFonts w:ascii="Times New Roman" w:eastAsia="Times New Roman" w:hAnsi="Times New Roman" w:cs="Times New Roman"/>
                <w:sz w:val="24"/>
                <w:szCs w:val="24"/>
                <w:lang w:eastAsia="ru-RU"/>
              </w:rPr>
              <w:t xml:space="preserve">  МУП</w:t>
            </w:r>
          </w:p>
        </w:tc>
        <w:tc>
          <w:tcPr>
            <w:tcW w:w="2268" w:type="dxa"/>
            <w:tcBorders>
              <w:top w:val="single" w:sz="4" w:space="0" w:color="000000"/>
              <w:left w:val="single" w:sz="4" w:space="0" w:color="000000"/>
              <w:bottom w:val="single" w:sz="4" w:space="0" w:color="000000"/>
              <w:right w:val="single" w:sz="4" w:space="0" w:color="000000"/>
            </w:tcBorders>
            <w:hideMark/>
          </w:tcPr>
          <w:p w:rsidR="009E2460" w:rsidRPr="009E2460" w:rsidRDefault="009E2460" w:rsidP="009E2460">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 xml:space="preserve">Количество </w:t>
            </w:r>
            <w:proofErr w:type="gramStart"/>
            <w:r w:rsidRPr="009E2460">
              <w:rPr>
                <w:rFonts w:ascii="Times New Roman" w:eastAsia="Times New Roman" w:hAnsi="Times New Roman" w:cs="Times New Roman"/>
                <w:sz w:val="24"/>
                <w:szCs w:val="24"/>
                <w:lang w:eastAsia="ru-RU"/>
              </w:rPr>
              <w:t>убыточных</w:t>
            </w:r>
            <w:proofErr w:type="gramEnd"/>
            <w:r w:rsidRPr="009E2460">
              <w:rPr>
                <w:rFonts w:ascii="Times New Roman" w:eastAsia="Times New Roman" w:hAnsi="Times New Roman" w:cs="Times New Roman"/>
                <w:sz w:val="24"/>
                <w:szCs w:val="24"/>
                <w:lang w:eastAsia="ru-RU"/>
              </w:rPr>
              <w:t xml:space="preserve"> 1 кв.</w:t>
            </w:r>
          </w:p>
        </w:tc>
        <w:tc>
          <w:tcPr>
            <w:tcW w:w="2414" w:type="dxa"/>
            <w:tcBorders>
              <w:top w:val="single" w:sz="4" w:space="0" w:color="000000"/>
              <w:left w:val="single" w:sz="4" w:space="0" w:color="000000"/>
              <w:bottom w:val="single" w:sz="4" w:space="0" w:color="000000"/>
              <w:right w:val="single" w:sz="4" w:space="0" w:color="000000"/>
            </w:tcBorders>
          </w:tcPr>
          <w:p w:rsidR="009E2460" w:rsidRPr="009E2460" w:rsidRDefault="009E2460" w:rsidP="009E2460">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 xml:space="preserve">Количество </w:t>
            </w:r>
            <w:proofErr w:type="gramStart"/>
            <w:r w:rsidRPr="009E2460">
              <w:rPr>
                <w:rFonts w:ascii="Times New Roman" w:eastAsia="Times New Roman" w:hAnsi="Times New Roman" w:cs="Times New Roman"/>
                <w:sz w:val="24"/>
                <w:szCs w:val="24"/>
                <w:lang w:eastAsia="ru-RU"/>
              </w:rPr>
              <w:t>убыточных</w:t>
            </w:r>
            <w:proofErr w:type="gramEnd"/>
            <w:r w:rsidRPr="009E2460">
              <w:rPr>
                <w:rFonts w:ascii="Times New Roman" w:eastAsia="Times New Roman" w:hAnsi="Times New Roman" w:cs="Times New Roman"/>
                <w:sz w:val="24"/>
                <w:szCs w:val="24"/>
                <w:lang w:eastAsia="ru-RU"/>
              </w:rPr>
              <w:t xml:space="preserve"> 2кв.</w:t>
            </w:r>
          </w:p>
        </w:tc>
        <w:tc>
          <w:tcPr>
            <w:tcW w:w="2660" w:type="dxa"/>
            <w:tcBorders>
              <w:top w:val="single" w:sz="4" w:space="0" w:color="000000"/>
              <w:left w:val="single" w:sz="4" w:space="0" w:color="000000"/>
              <w:bottom w:val="single" w:sz="4" w:space="0" w:color="000000"/>
              <w:right w:val="single" w:sz="4" w:space="0" w:color="000000"/>
            </w:tcBorders>
            <w:hideMark/>
          </w:tcPr>
          <w:p w:rsidR="009E2460" w:rsidRPr="009E2460" w:rsidRDefault="009E2460" w:rsidP="009E2460">
            <w:pPr>
              <w:spacing w:line="240" w:lineRule="auto"/>
              <w:ind w:firstLine="0"/>
              <w:jc w:val="center"/>
              <w:rPr>
                <w:rFonts w:ascii="Times New Roman" w:eastAsia="Times New Roman" w:hAnsi="Times New Roman" w:cs="Times New Roman"/>
                <w:sz w:val="24"/>
                <w:szCs w:val="24"/>
                <w:lang w:eastAsia="ru-RU"/>
              </w:rPr>
            </w:pPr>
            <w:r w:rsidRPr="009E2460">
              <w:rPr>
                <w:rFonts w:ascii="Times New Roman" w:eastAsia="Times New Roman" w:hAnsi="Times New Roman" w:cs="Times New Roman"/>
                <w:sz w:val="24"/>
                <w:szCs w:val="24"/>
                <w:lang w:eastAsia="ru-RU"/>
              </w:rPr>
              <w:t xml:space="preserve">Количество  </w:t>
            </w:r>
            <w:proofErr w:type="gramStart"/>
            <w:r w:rsidRPr="009E2460">
              <w:rPr>
                <w:rFonts w:ascii="Times New Roman" w:eastAsia="Times New Roman" w:hAnsi="Times New Roman" w:cs="Times New Roman"/>
                <w:sz w:val="24"/>
                <w:szCs w:val="24"/>
                <w:lang w:eastAsia="ru-RU"/>
              </w:rPr>
              <w:t>убыточных</w:t>
            </w:r>
            <w:proofErr w:type="gramEnd"/>
            <w:r w:rsidRPr="009E2460">
              <w:rPr>
                <w:rFonts w:ascii="Times New Roman" w:eastAsia="Times New Roman" w:hAnsi="Times New Roman" w:cs="Times New Roman"/>
                <w:sz w:val="24"/>
                <w:szCs w:val="24"/>
                <w:lang w:eastAsia="ru-RU"/>
              </w:rPr>
              <w:t xml:space="preserve"> 3 кв.</w:t>
            </w:r>
          </w:p>
        </w:tc>
      </w:tr>
      <w:tr w:rsidR="009E2460" w:rsidRPr="009E2460" w:rsidTr="00B6287B">
        <w:trPr>
          <w:trHeight w:val="375"/>
        </w:trPr>
        <w:tc>
          <w:tcPr>
            <w:tcW w:w="3114" w:type="dxa"/>
            <w:tcBorders>
              <w:top w:val="single" w:sz="4" w:space="0" w:color="000000"/>
              <w:left w:val="single" w:sz="4" w:space="0" w:color="000000"/>
              <w:bottom w:val="single" w:sz="4" w:space="0" w:color="auto"/>
              <w:right w:val="single" w:sz="4" w:space="0" w:color="000000"/>
            </w:tcBorders>
          </w:tcPr>
          <w:p w:rsidR="009E2460" w:rsidRPr="009E2460" w:rsidRDefault="009E2460" w:rsidP="009E2460">
            <w:pPr>
              <w:spacing w:line="240" w:lineRule="auto"/>
              <w:ind w:hanging="14"/>
              <w:jc w:val="center"/>
              <w:rPr>
                <w:rFonts w:ascii="Times New Roman" w:eastAsia="Times New Roman" w:hAnsi="Times New Roman" w:cs="Times New Roman"/>
                <w:b/>
                <w:bCs/>
                <w:sz w:val="24"/>
                <w:szCs w:val="24"/>
                <w:lang w:eastAsia="ru-RU"/>
              </w:rPr>
            </w:pPr>
            <w:r w:rsidRPr="009E2460">
              <w:rPr>
                <w:rFonts w:ascii="Times New Roman" w:eastAsia="Times New Roman" w:hAnsi="Times New Roman" w:cs="Times New Roman"/>
                <w:b/>
                <w:bCs/>
                <w:sz w:val="24"/>
                <w:szCs w:val="24"/>
                <w:lang w:eastAsia="ru-RU"/>
              </w:rPr>
              <w:t>3</w:t>
            </w:r>
          </w:p>
        </w:tc>
        <w:tc>
          <w:tcPr>
            <w:tcW w:w="2268" w:type="dxa"/>
            <w:tcBorders>
              <w:top w:val="single" w:sz="4" w:space="0" w:color="000000"/>
              <w:left w:val="single" w:sz="4" w:space="0" w:color="000000"/>
              <w:bottom w:val="single" w:sz="4" w:space="0" w:color="auto"/>
              <w:right w:val="single" w:sz="4" w:space="0" w:color="000000"/>
            </w:tcBorders>
          </w:tcPr>
          <w:p w:rsidR="009E2460" w:rsidRPr="009E2460" w:rsidRDefault="009E2460" w:rsidP="009E2460">
            <w:pPr>
              <w:spacing w:line="240" w:lineRule="auto"/>
              <w:jc w:val="center"/>
              <w:rPr>
                <w:rFonts w:ascii="Times New Roman" w:eastAsia="Times New Roman" w:hAnsi="Times New Roman" w:cs="Times New Roman"/>
                <w:b/>
                <w:bCs/>
                <w:sz w:val="24"/>
                <w:szCs w:val="24"/>
                <w:lang w:eastAsia="ru-RU"/>
              </w:rPr>
            </w:pPr>
            <w:r w:rsidRPr="009E2460">
              <w:rPr>
                <w:rFonts w:ascii="Times New Roman" w:eastAsia="Times New Roman" w:hAnsi="Times New Roman" w:cs="Times New Roman"/>
                <w:b/>
                <w:bCs/>
                <w:sz w:val="24"/>
                <w:szCs w:val="24"/>
                <w:lang w:eastAsia="ru-RU"/>
              </w:rPr>
              <w:t>1</w:t>
            </w:r>
          </w:p>
        </w:tc>
        <w:tc>
          <w:tcPr>
            <w:tcW w:w="2414" w:type="dxa"/>
            <w:tcBorders>
              <w:top w:val="single" w:sz="4" w:space="0" w:color="000000"/>
              <w:left w:val="single" w:sz="4" w:space="0" w:color="000000"/>
              <w:bottom w:val="single" w:sz="4" w:space="0" w:color="auto"/>
              <w:right w:val="single" w:sz="4" w:space="0" w:color="000000"/>
            </w:tcBorders>
          </w:tcPr>
          <w:p w:rsidR="009E2460" w:rsidRPr="009E2460" w:rsidRDefault="009E2460" w:rsidP="009E2460">
            <w:pPr>
              <w:spacing w:line="240" w:lineRule="auto"/>
              <w:jc w:val="center"/>
              <w:rPr>
                <w:rFonts w:ascii="Times New Roman" w:eastAsia="Times New Roman" w:hAnsi="Times New Roman" w:cs="Times New Roman"/>
                <w:b/>
                <w:bCs/>
                <w:sz w:val="24"/>
                <w:szCs w:val="24"/>
                <w:lang w:eastAsia="ru-RU"/>
              </w:rPr>
            </w:pPr>
            <w:r w:rsidRPr="009E2460">
              <w:rPr>
                <w:rFonts w:ascii="Times New Roman" w:eastAsia="Times New Roman" w:hAnsi="Times New Roman" w:cs="Times New Roman"/>
                <w:b/>
                <w:bCs/>
                <w:sz w:val="24"/>
                <w:szCs w:val="24"/>
                <w:lang w:eastAsia="ru-RU"/>
              </w:rPr>
              <w:t>1</w:t>
            </w:r>
          </w:p>
        </w:tc>
        <w:tc>
          <w:tcPr>
            <w:tcW w:w="2660" w:type="dxa"/>
            <w:tcBorders>
              <w:top w:val="single" w:sz="4" w:space="0" w:color="000000"/>
              <w:left w:val="single" w:sz="4" w:space="0" w:color="000000"/>
              <w:bottom w:val="single" w:sz="4" w:space="0" w:color="auto"/>
              <w:right w:val="single" w:sz="4" w:space="0" w:color="000000"/>
            </w:tcBorders>
          </w:tcPr>
          <w:p w:rsidR="009E2460" w:rsidRPr="009E2460" w:rsidRDefault="009E2460" w:rsidP="009E2460">
            <w:pPr>
              <w:spacing w:line="240" w:lineRule="auto"/>
              <w:jc w:val="center"/>
              <w:rPr>
                <w:rFonts w:ascii="Times New Roman" w:eastAsia="Times New Roman" w:hAnsi="Times New Roman" w:cs="Times New Roman"/>
                <w:b/>
                <w:bCs/>
                <w:sz w:val="24"/>
                <w:szCs w:val="24"/>
                <w:lang w:eastAsia="ru-RU"/>
              </w:rPr>
            </w:pPr>
            <w:r w:rsidRPr="009E2460">
              <w:rPr>
                <w:rFonts w:ascii="Times New Roman" w:eastAsia="Times New Roman" w:hAnsi="Times New Roman" w:cs="Times New Roman"/>
                <w:b/>
                <w:bCs/>
                <w:sz w:val="24"/>
                <w:szCs w:val="24"/>
                <w:lang w:eastAsia="ru-RU"/>
              </w:rPr>
              <w:t>2</w:t>
            </w:r>
          </w:p>
        </w:tc>
      </w:tr>
    </w:tbl>
    <w:p w:rsidR="00DE543D" w:rsidRPr="009E2460" w:rsidRDefault="00DE543D" w:rsidP="00DE543D">
      <w:pPr>
        <w:spacing w:line="240" w:lineRule="auto"/>
        <w:ind w:firstLine="708"/>
        <w:jc w:val="both"/>
        <w:rPr>
          <w:rFonts w:ascii="Times New Roman" w:hAnsi="Times New Roman" w:cs="Times New Roman"/>
          <w:sz w:val="24"/>
          <w:szCs w:val="24"/>
        </w:rPr>
      </w:pPr>
    </w:p>
    <w:p w:rsidR="009E2460" w:rsidRPr="00732A2C" w:rsidRDefault="009E2460" w:rsidP="009E2460">
      <w:pPr>
        <w:spacing w:line="240" w:lineRule="auto"/>
        <w:ind w:firstLine="708"/>
        <w:jc w:val="both"/>
        <w:rPr>
          <w:rFonts w:ascii="Times New Roman" w:hAnsi="Times New Roman" w:cs="Times New Roman"/>
          <w:sz w:val="27"/>
          <w:szCs w:val="27"/>
        </w:rPr>
      </w:pPr>
      <w:r w:rsidRPr="00732A2C">
        <w:rPr>
          <w:rFonts w:ascii="Times New Roman" w:hAnsi="Times New Roman" w:cs="Times New Roman"/>
          <w:sz w:val="27"/>
          <w:szCs w:val="27"/>
        </w:rPr>
        <w:t>Ра</w:t>
      </w:r>
      <w:r w:rsidR="00732A2C">
        <w:rPr>
          <w:rFonts w:ascii="Times New Roman" w:hAnsi="Times New Roman" w:cs="Times New Roman"/>
          <w:sz w:val="27"/>
          <w:szCs w:val="27"/>
        </w:rPr>
        <w:t>змер убытка по итогам 9 месяцев</w:t>
      </w:r>
      <w:r w:rsidRPr="00732A2C">
        <w:rPr>
          <w:rFonts w:ascii="Times New Roman" w:hAnsi="Times New Roman" w:cs="Times New Roman"/>
          <w:sz w:val="27"/>
          <w:szCs w:val="27"/>
        </w:rPr>
        <w:t>: МУП КПБ- 1 292 тыс. руб. МУП «</w:t>
      </w:r>
      <w:proofErr w:type="spellStart"/>
      <w:r w:rsidRPr="00732A2C">
        <w:rPr>
          <w:rFonts w:ascii="Times New Roman" w:hAnsi="Times New Roman" w:cs="Times New Roman"/>
          <w:sz w:val="27"/>
          <w:szCs w:val="27"/>
        </w:rPr>
        <w:t>ДСЖКХиБ</w:t>
      </w:r>
      <w:proofErr w:type="spellEnd"/>
      <w:r w:rsidRPr="00732A2C">
        <w:rPr>
          <w:rFonts w:ascii="Times New Roman" w:hAnsi="Times New Roman" w:cs="Times New Roman"/>
          <w:sz w:val="27"/>
          <w:szCs w:val="27"/>
        </w:rPr>
        <w:t xml:space="preserve">» - 2 750 </w:t>
      </w:r>
      <w:proofErr w:type="spellStart"/>
      <w:r w:rsidRPr="00732A2C">
        <w:rPr>
          <w:rFonts w:ascii="Times New Roman" w:hAnsi="Times New Roman" w:cs="Times New Roman"/>
          <w:sz w:val="27"/>
          <w:szCs w:val="27"/>
        </w:rPr>
        <w:t>тыс</w:t>
      </w:r>
      <w:proofErr w:type="gramStart"/>
      <w:r w:rsidRPr="00732A2C">
        <w:rPr>
          <w:rFonts w:ascii="Times New Roman" w:hAnsi="Times New Roman" w:cs="Times New Roman"/>
          <w:sz w:val="27"/>
          <w:szCs w:val="27"/>
        </w:rPr>
        <w:t>.р</w:t>
      </w:r>
      <w:proofErr w:type="gramEnd"/>
      <w:r w:rsidRPr="00732A2C">
        <w:rPr>
          <w:rFonts w:ascii="Times New Roman" w:hAnsi="Times New Roman" w:cs="Times New Roman"/>
          <w:sz w:val="27"/>
          <w:szCs w:val="27"/>
        </w:rPr>
        <w:t>уб</w:t>
      </w:r>
      <w:proofErr w:type="spellEnd"/>
      <w:r w:rsidRPr="00732A2C">
        <w:rPr>
          <w:rFonts w:ascii="Times New Roman" w:hAnsi="Times New Roman" w:cs="Times New Roman"/>
          <w:sz w:val="27"/>
          <w:szCs w:val="27"/>
        </w:rPr>
        <w:t>.</w:t>
      </w:r>
    </w:p>
    <w:p w:rsidR="009E2460" w:rsidRPr="00732A2C" w:rsidRDefault="009E2460" w:rsidP="009E2460">
      <w:pPr>
        <w:spacing w:line="240" w:lineRule="auto"/>
        <w:ind w:firstLine="851"/>
        <w:jc w:val="both"/>
        <w:rPr>
          <w:rFonts w:ascii="Times New Roman" w:hAnsi="Times New Roman" w:cs="Times New Roman"/>
          <w:color w:val="000000" w:themeColor="text1"/>
          <w:sz w:val="27"/>
          <w:szCs w:val="27"/>
        </w:rPr>
      </w:pPr>
      <w:r w:rsidRPr="00732A2C">
        <w:rPr>
          <w:rFonts w:ascii="Times New Roman" w:hAnsi="Times New Roman" w:cs="Times New Roman"/>
          <w:color w:val="000000" w:themeColor="text1"/>
          <w:sz w:val="27"/>
          <w:szCs w:val="27"/>
        </w:rPr>
        <w:t>С начала реализации программы по предоставлению земельных участков бесплатно в собственность гражданам, имеющим трех и более детей:</w:t>
      </w:r>
    </w:p>
    <w:p w:rsidR="009E2460" w:rsidRPr="00732A2C" w:rsidRDefault="009E2460" w:rsidP="009E2460">
      <w:pPr>
        <w:spacing w:line="240" w:lineRule="auto"/>
        <w:ind w:firstLine="851"/>
        <w:jc w:val="both"/>
        <w:rPr>
          <w:rFonts w:ascii="Times New Roman" w:hAnsi="Times New Roman" w:cs="Times New Roman"/>
          <w:color w:val="000000" w:themeColor="text1"/>
          <w:sz w:val="27"/>
          <w:szCs w:val="27"/>
        </w:rPr>
      </w:pPr>
      <w:r w:rsidRPr="00732A2C">
        <w:rPr>
          <w:rFonts w:ascii="Times New Roman" w:hAnsi="Times New Roman" w:cs="Times New Roman"/>
          <w:color w:val="000000" w:themeColor="text1"/>
          <w:sz w:val="27"/>
          <w:szCs w:val="27"/>
        </w:rPr>
        <w:t xml:space="preserve">- по состоянию на 29.12.2020 г. в списки </w:t>
      </w:r>
      <w:proofErr w:type="gramStart"/>
      <w:r w:rsidRPr="00732A2C">
        <w:rPr>
          <w:rFonts w:ascii="Times New Roman" w:hAnsi="Times New Roman" w:cs="Times New Roman"/>
          <w:color w:val="000000" w:themeColor="text1"/>
          <w:sz w:val="27"/>
          <w:szCs w:val="27"/>
        </w:rPr>
        <w:t>граждан, имеющих право на предоставление земельного участка бесплатно в собственность включено</w:t>
      </w:r>
      <w:proofErr w:type="gramEnd"/>
      <w:r w:rsidRPr="00732A2C">
        <w:rPr>
          <w:rFonts w:ascii="Times New Roman" w:hAnsi="Times New Roman" w:cs="Times New Roman"/>
          <w:color w:val="000000" w:themeColor="text1"/>
          <w:sz w:val="27"/>
          <w:szCs w:val="27"/>
        </w:rPr>
        <w:t xml:space="preserve"> 3835 многодетных семей, земельными участками обеспечено 2459 многодетных семей, из них в 2020 году – 487 семей.  </w:t>
      </w:r>
    </w:p>
    <w:p w:rsidR="00732A2C" w:rsidRDefault="009E2460" w:rsidP="00732A2C">
      <w:pPr>
        <w:spacing w:after="200" w:line="240" w:lineRule="auto"/>
        <w:ind w:firstLine="851"/>
        <w:jc w:val="both"/>
        <w:rPr>
          <w:rFonts w:ascii="Times New Roman" w:hAnsi="Times New Roman" w:cs="Times New Roman"/>
          <w:sz w:val="27"/>
          <w:szCs w:val="27"/>
        </w:rPr>
      </w:pPr>
      <w:r w:rsidRPr="00732A2C">
        <w:rPr>
          <w:rFonts w:ascii="Times New Roman" w:hAnsi="Times New Roman" w:cs="Times New Roman"/>
          <w:sz w:val="27"/>
          <w:szCs w:val="27"/>
        </w:rPr>
        <w:t xml:space="preserve">- по состоянию на 30.12.2021 г. в списки </w:t>
      </w:r>
      <w:proofErr w:type="gramStart"/>
      <w:r w:rsidRPr="00732A2C">
        <w:rPr>
          <w:rFonts w:ascii="Times New Roman" w:hAnsi="Times New Roman" w:cs="Times New Roman"/>
          <w:sz w:val="27"/>
          <w:szCs w:val="27"/>
        </w:rPr>
        <w:t>граждан, имеющих право на предоставление земельного участка бесплатно в собственность включено</w:t>
      </w:r>
      <w:proofErr w:type="gramEnd"/>
      <w:r w:rsidRPr="00732A2C">
        <w:rPr>
          <w:rFonts w:ascii="Times New Roman" w:hAnsi="Times New Roman" w:cs="Times New Roman"/>
          <w:sz w:val="27"/>
          <w:szCs w:val="27"/>
        </w:rPr>
        <w:t xml:space="preserve"> 4250 многодетных семей, земельными участками обеспечено 3209 многодетных семей, и</w:t>
      </w:r>
      <w:r w:rsidR="00732A2C">
        <w:rPr>
          <w:rFonts w:ascii="Times New Roman" w:hAnsi="Times New Roman" w:cs="Times New Roman"/>
          <w:sz w:val="27"/>
          <w:szCs w:val="27"/>
        </w:rPr>
        <w:t>з них в 2021 году – 750 семей.</w:t>
      </w:r>
    </w:p>
    <w:p w:rsidR="00732A2C" w:rsidRDefault="009E2460" w:rsidP="00732A2C">
      <w:pPr>
        <w:spacing w:line="240" w:lineRule="auto"/>
        <w:ind w:firstLine="851"/>
        <w:jc w:val="both"/>
        <w:rPr>
          <w:rFonts w:ascii="Times New Roman" w:hAnsi="Times New Roman" w:cs="Times New Roman"/>
          <w:sz w:val="27"/>
          <w:szCs w:val="27"/>
        </w:rPr>
      </w:pPr>
      <w:r w:rsidRPr="00732A2C">
        <w:rPr>
          <w:rFonts w:ascii="Times New Roman" w:hAnsi="Times New Roman" w:cs="Times New Roman"/>
          <w:sz w:val="27"/>
          <w:szCs w:val="27"/>
        </w:rPr>
        <w:t>В 2022 году работа по предоставлению земельных участков многодетным семьям продолжится. Планируется предоставить в 2022 году  - 750 семьям.</w:t>
      </w:r>
    </w:p>
    <w:p w:rsidR="009E2460" w:rsidRPr="00732A2C" w:rsidRDefault="009E2460" w:rsidP="00732A2C">
      <w:pPr>
        <w:spacing w:line="240" w:lineRule="auto"/>
        <w:ind w:firstLine="851"/>
        <w:jc w:val="both"/>
        <w:rPr>
          <w:rFonts w:ascii="Times New Roman" w:hAnsi="Times New Roman" w:cs="Times New Roman"/>
          <w:sz w:val="27"/>
          <w:szCs w:val="27"/>
        </w:rPr>
      </w:pPr>
      <w:r w:rsidRPr="00732A2C">
        <w:rPr>
          <w:rFonts w:ascii="Times New Roman" w:hAnsi="Times New Roman" w:cs="Times New Roman"/>
          <w:sz w:val="27"/>
          <w:szCs w:val="27"/>
        </w:rPr>
        <w:t>Продолжается работа по оформлению права собственности на земельные участки для ведения садоводства за членами садоводческих некоммерческих объединений граждан. На 29.12.2020г. предоставлен 761 земельный участок общей площадью 27 Га. На 30.12.2021г. предоставлен 967 земельный участок общей площадью 63 Га.</w:t>
      </w:r>
    </w:p>
    <w:p w:rsidR="009E2460" w:rsidRPr="00732A2C" w:rsidRDefault="009E2460" w:rsidP="00732A2C">
      <w:pPr>
        <w:spacing w:line="240" w:lineRule="auto"/>
        <w:ind w:firstLine="851"/>
        <w:jc w:val="both"/>
        <w:rPr>
          <w:rFonts w:ascii="Times New Roman" w:hAnsi="Times New Roman" w:cs="Times New Roman"/>
          <w:sz w:val="27"/>
          <w:szCs w:val="27"/>
        </w:rPr>
      </w:pPr>
      <w:r w:rsidRPr="00732A2C">
        <w:rPr>
          <w:rFonts w:ascii="Times New Roman" w:hAnsi="Times New Roman" w:cs="Times New Roman"/>
          <w:sz w:val="27"/>
          <w:szCs w:val="27"/>
        </w:rPr>
        <w:t xml:space="preserve">С 01.09.2021 года началась работа по предоставлению земельных участков по гаражной амнистии. </w:t>
      </w:r>
    </w:p>
    <w:p w:rsidR="009E2460" w:rsidRPr="00732A2C" w:rsidRDefault="009E2460" w:rsidP="00732A2C">
      <w:pPr>
        <w:spacing w:line="240" w:lineRule="auto"/>
        <w:jc w:val="both"/>
        <w:rPr>
          <w:rFonts w:ascii="Times New Roman" w:hAnsi="Times New Roman" w:cs="Times New Roman"/>
          <w:sz w:val="27"/>
          <w:szCs w:val="27"/>
        </w:rPr>
      </w:pPr>
      <w:r w:rsidRPr="00732A2C">
        <w:rPr>
          <w:rFonts w:ascii="Times New Roman" w:hAnsi="Times New Roman" w:cs="Times New Roman"/>
          <w:sz w:val="27"/>
          <w:szCs w:val="27"/>
        </w:rPr>
        <w:t xml:space="preserve">В 2021 г. проведено 138 аукционов на право заключения договоров аренды на  земельные участки на сумму 70 683,53 </w:t>
      </w:r>
      <w:proofErr w:type="spellStart"/>
      <w:r w:rsidRPr="00732A2C">
        <w:rPr>
          <w:rFonts w:ascii="Times New Roman" w:hAnsi="Times New Roman" w:cs="Times New Roman"/>
          <w:sz w:val="27"/>
          <w:szCs w:val="27"/>
        </w:rPr>
        <w:t>тыс</w:t>
      </w:r>
      <w:proofErr w:type="gramStart"/>
      <w:r w:rsidRPr="00732A2C">
        <w:rPr>
          <w:rFonts w:ascii="Times New Roman" w:hAnsi="Times New Roman" w:cs="Times New Roman"/>
          <w:sz w:val="27"/>
          <w:szCs w:val="27"/>
        </w:rPr>
        <w:t>.р</w:t>
      </w:r>
      <w:proofErr w:type="gramEnd"/>
      <w:r w:rsidRPr="00732A2C">
        <w:rPr>
          <w:rFonts w:ascii="Times New Roman" w:hAnsi="Times New Roman" w:cs="Times New Roman"/>
          <w:sz w:val="27"/>
          <w:szCs w:val="27"/>
        </w:rPr>
        <w:t>уб</w:t>
      </w:r>
      <w:proofErr w:type="spellEnd"/>
      <w:r w:rsidRPr="00732A2C">
        <w:rPr>
          <w:rFonts w:ascii="Times New Roman" w:hAnsi="Times New Roman" w:cs="Times New Roman"/>
          <w:sz w:val="27"/>
          <w:szCs w:val="27"/>
        </w:rPr>
        <w:t>. Следует отметить, что аукционы по земельным участкам проводятся в очной форме.</w:t>
      </w:r>
    </w:p>
    <w:p w:rsidR="009E2460" w:rsidRPr="00732A2C" w:rsidRDefault="009E2460" w:rsidP="00732A2C">
      <w:pPr>
        <w:spacing w:line="240" w:lineRule="auto"/>
        <w:jc w:val="both"/>
        <w:rPr>
          <w:rFonts w:ascii="Times New Roman" w:hAnsi="Times New Roman" w:cs="Times New Roman"/>
          <w:sz w:val="27"/>
          <w:szCs w:val="27"/>
          <w:lang w:val="tt-RU"/>
        </w:rPr>
      </w:pPr>
      <w:r w:rsidRPr="00732A2C">
        <w:rPr>
          <w:rFonts w:ascii="Times New Roman" w:hAnsi="Times New Roman" w:cs="Times New Roman"/>
          <w:sz w:val="27"/>
          <w:szCs w:val="27"/>
        </w:rPr>
        <w:t>Благодаря информированности жителей посредством интернет-</w:t>
      </w:r>
      <w:proofErr w:type="spellStart"/>
      <w:r w:rsidRPr="00732A2C">
        <w:rPr>
          <w:rFonts w:ascii="Times New Roman" w:hAnsi="Times New Roman" w:cs="Times New Roman"/>
          <w:sz w:val="27"/>
          <w:szCs w:val="27"/>
        </w:rPr>
        <w:t>ресурсо</w:t>
      </w:r>
      <w:proofErr w:type="spellEnd"/>
      <w:r w:rsidRPr="00732A2C">
        <w:rPr>
          <w:rFonts w:ascii="Times New Roman" w:hAnsi="Times New Roman" w:cs="Times New Roman"/>
          <w:sz w:val="27"/>
          <w:szCs w:val="27"/>
          <w:lang w:val="tt-RU"/>
        </w:rPr>
        <w:t xml:space="preserve">в, </w:t>
      </w:r>
      <w:r w:rsidRPr="00732A2C">
        <w:rPr>
          <w:rFonts w:ascii="Times New Roman" w:hAnsi="Times New Roman" w:cs="Times New Roman"/>
          <w:sz w:val="27"/>
          <w:szCs w:val="27"/>
        </w:rPr>
        <w:t>заявителей</w:t>
      </w:r>
      <w:r w:rsidRPr="00732A2C">
        <w:rPr>
          <w:rFonts w:ascii="Times New Roman" w:hAnsi="Times New Roman" w:cs="Times New Roman"/>
          <w:sz w:val="27"/>
          <w:szCs w:val="27"/>
          <w:lang w:val="tt-RU"/>
        </w:rPr>
        <w:t>,</w:t>
      </w:r>
      <w:r w:rsidRPr="00732A2C">
        <w:rPr>
          <w:rFonts w:ascii="Times New Roman" w:hAnsi="Times New Roman" w:cs="Times New Roman"/>
          <w:sz w:val="27"/>
          <w:szCs w:val="27"/>
        </w:rPr>
        <w:t xml:space="preserve"> в 80 % случаев </w:t>
      </w:r>
      <w:r w:rsidRPr="00732A2C">
        <w:rPr>
          <w:rFonts w:ascii="Times New Roman" w:hAnsi="Times New Roman" w:cs="Times New Roman"/>
          <w:sz w:val="27"/>
          <w:szCs w:val="27"/>
          <w:lang w:val="tt-RU"/>
        </w:rPr>
        <w:t>более одного. Так, к примеру, при начальной цене аренды одного из земельных участков в 786 тыс. руб.  по результатам аукциона договор заключен на сумму 29 176 тыс.руб.</w:t>
      </w:r>
    </w:p>
    <w:p w:rsidR="009E2460" w:rsidRPr="00732A2C" w:rsidRDefault="009E2460" w:rsidP="00732A2C">
      <w:pPr>
        <w:spacing w:line="240" w:lineRule="auto"/>
        <w:jc w:val="both"/>
        <w:rPr>
          <w:rFonts w:ascii="Times New Roman" w:hAnsi="Times New Roman" w:cs="Times New Roman"/>
          <w:sz w:val="27"/>
          <w:szCs w:val="27"/>
        </w:rPr>
      </w:pPr>
      <w:r w:rsidRPr="00732A2C">
        <w:rPr>
          <w:rFonts w:ascii="Times New Roman" w:hAnsi="Times New Roman" w:cs="Times New Roman"/>
          <w:sz w:val="27"/>
          <w:szCs w:val="27"/>
        </w:rPr>
        <w:t>В целях осуществления контроля за рациональным, эффективным использованием земель управлением в феврале 2018 года принято решение  начать инвентаризацию земельных участков в Нижнекамске и Нижнекамском районе.</w:t>
      </w:r>
    </w:p>
    <w:p w:rsidR="009E2460" w:rsidRPr="00732A2C" w:rsidRDefault="009E2460" w:rsidP="00732A2C">
      <w:pPr>
        <w:spacing w:line="240" w:lineRule="auto"/>
        <w:jc w:val="both"/>
        <w:rPr>
          <w:rFonts w:ascii="Times New Roman" w:hAnsi="Times New Roman" w:cs="Times New Roman"/>
          <w:sz w:val="27"/>
          <w:szCs w:val="27"/>
        </w:rPr>
      </w:pPr>
      <w:r w:rsidRPr="00732A2C">
        <w:rPr>
          <w:rFonts w:ascii="Times New Roman" w:hAnsi="Times New Roman" w:cs="Times New Roman"/>
          <w:sz w:val="27"/>
          <w:szCs w:val="27"/>
        </w:rPr>
        <w:t>В рамках инвентаризации  с выездом на место исследовано 6140 земельных участков (это город, территория БСИ, пос. Строителей, промышленная зона).</w:t>
      </w:r>
    </w:p>
    <w:p w:rsidR="009E2460" w:rsidRPr="009E2460" w:rsidRDefault="009E2460" w:rsidP="00DE543D">
      <w:pPr>
        <w:spacing w:line="240" w:lineRule="auto"/>
        <w:ind w:firstLine="567"/>
        <w:jc w:val="both"/>
        <w:rPr>
          <w:rFonts w:ascii="Times New Roman" w:hAnsi="Times New Roman" w:cs="Times New Roman"/>
          <w:sz w:val="24"/>
          <w:szCs w:val="24"/>
        </w:rPr>
      </w:pPr>
    </w:p>
    <w:p w:rsidR="009E2460" w:rsidRPr="00732A2C" w:rsidRDefault="009E2460" w:rsidP="009E2460">
      <w:pPr>
        <w:spacing w:line="240" w:lineRule="auto"/>
        <w:rPr>
          <w:rFonts w:ascii="Times New Roman" w:hAnsi="Times New Roman" w:cs="Times New Roman"/>
          <w:sz w:val="27"/>
          <w:szCs w:val="27"/>
        </w:rPr>
      </w:pPr>
      <w:r w:rsidRPr="00732A2C">
        <w:rPr>
          <w:rFonts w:ascii="Times New Roman" w:hAnsi="Times New Roman" w:cs="Times New Roman"/>
          <w:sz w:val="27"/>
          <w:szCs w:val="27"/>
        </w:rPr>
        <w:t>Выявлены нарушения в каждом квартале. Нарушения разделены на группы, а именно:</w:t>
      </w:r>
    </w:p>
    <w:p w:rsidR="009E2460" w:rsidRPr="00732A2C" w:rsidRDefault="009E2460" w:rsidP="009E2460">
      <w:pPr>
        <w:tabs>
          <w:tab w:val="left" w:pos="709"/>
        </w:tabs>
        <w:spacing w:line="240" w:lineRule="auto"/>
        <w:rPr>
          <w:rFonts w:ascii="Times New Roman" w:hAnsi="Times New Roman" w:cs="Times New Roman"/>
          <w:sz w:val="27"/>
          <w:szCs w:val="27"/>
        </w:rPr>
      </w:pPr>
      <w:r w:rsidRPr="00732A2C">
        <w:rPr>
          <w:rFonts w:ascii="Times New Roman" w:hAnsi="Times New Roman" w:cs="Times New Roman"/>
          <w:sz w:val="27"/>
          <w:szCs w:val="27"/>
        </w:rPr>
        <w:t>- бессрочное пользование – 108 (переоформление в аренду или в собственность);</w:t>
      </w:r>
    </w:p>
    <w:p w:rsidR="009E2460" w:rsidRPr="00732A2C" w:rsidRDefault="009E2460" w:rsidP="009E2460">
      <w:pPr>
        <w:spacing w:line="240" w:lineRule="auto"/>
        <w:rPr>
          <w:rFonts w:ascii="Times New Roman" w:hAnsi="Times New Roman" w:cs="Times New Roman"/>
          <w:sz w:val="27"/>
          <w:szCs w:val="27"/>
        </w:rPr>
      </w:pPr>
      <w:r w:rsidRPr="00732A2C">
        <w:rPr>
          <w:rFonts w:ascii="Times New Roman" w:hAnsi="Times New Roman" w:cs="Times New Roman"/>
          <w:sz w:val="27"/>
          <w:szCs w:val="27"/>
        </w:rPr>
        <w:lastRenderedPageBreak/>
        <w:t>- не оформленные нестационарные торговые и иные объекты - 94 (должны быть внесены в перечень НТО);</w:t>
      </w:r>
    </w:p>
    <w:p w:rsidR="009E2460" w:rsidRPr="00732A2C" w:rsidRDefault="009E2460" w:rsidP="009E2460">
      <w:pPr>
        <w:spacing w:line="240" w:lineRule="auto"/>
        <w:rPr>
          <w:rFonts w:ascii="Times New Roman" w:hAnsi="Times New Roman" w:cs="Times New Roman"/>
          <w:sz w:val="27"/>
          <w:szCs w:val="27"/>
        </w:rPr>
      </w:pPr>
      <w:r w:rsidRPr="00732A2C">
        <w:rPr>
          <w:rFonts w:ascii="Times New Roman" w:hAnsi="Times New Roman" w:cs="Times New Roman"/>
          <w:sz w:val="27"/>
          <w:szCs w:val="27"/>
        </w:rPr>
        <w:t>- несформированные ЗУ под объекты недвижимости - 139;</w:t>
      </w:r>
    </w:p>
    <w:p w:rsidR="009E2460" w:rsidRPr="00732A2C" w:rsidRDefault="009E2460" w:rsidP="009E2460">
      <w:pPr>
        <w:spacing w:line="240" w:lineRule="auto"/>
        <w:rPr>
          <w:rFonts w:ascii="Times New Roman" w:hAnsi="Times New Roman" w:cs="Times New Roman"/>
          <w:sz w:val="27"/>
          <w:szCs w:val="27"/>
        </w:rPr>
      </w:pPr>
      <w:r w:rsidRPr="00732A2C">
        <w:rPr>
          <w:rFonts w:ascii="Times New Roman" w:hAnsi="Times New Roman" w:cs="Times New Roman"/>
          <w:sz w:val="27"/>
          <w:szCs w:val="27"/>
        </w:rPr>
        <w:t>- нецелевое использование - 94 (приводятся в соответствие);</w:t>
      </w:r>
    </w:p>
    <w:p w:rsidR="009E2460" w:rsidRPr="00732A2C" w:rsidRDefault="009E2460" w:rsidP="009E2460">
      <w:pPr>
        <w:spacing w:line="240" w:lineRule="auto"/>
        <w:rPr>
          <w:rFonts w:ascii="Times New Roman" w:hAnsi="Times New Roman" w:cs="Times New Roman"/>
          <w:sz w:val="27"/>
          <w:szCs w:val="27"/>
        </w:rPr>
      </w:pPr>
      <w:r w:rsidRPr="00732A2C">
        <w:rPr>
          <w:rFonts w:ascii="Times New Roman" w:hAnsi="Times New Roman" w:cs="Times New Roman"/>
          <w:sz w:val="27"/>
          <w:szCs w:val="27"/>
        </w:rPr>
        <w:t>- иные проблемы -1313 (нет данных, не определен вид разрешенного использования).</w:t>
      </w:r>
    </w:p>
    <w:p w:rsidR="009E2460" w:rsidRPr="00732A2C" w:rsidRDefault="009E2460" w:rsidP="009E2460">
      <w:pPr>
        <w:spacing w:line="240" w:lineRule="auto"/>
        <w:rPr>
          <w:rFonts w:ascii="Times New Roman" w:hAnsi="Times New Roman" w:cs="Times New Roman"/>
          <w:sz w:val="27"/>
          <w:szCs w:val="27"/>
        </w:rPr>
      </w:pPr>
      <w:r w:rsidRPr="00732A2C">
        <w:rPr>
          <w:rFonts w:ascii="Times New Roman" w:hAnsi="Times New Roman" w:cs="Times New Roman"/>
          <w:sz w:val="27"/>
          <w:szCs w:val="27"/>
        </w:rPr>
        <w:t xml:space="preserve">В УФНС  направлено 15 писем, в </w:t>
      </w:r>
      <w:proofErr w:type="spellStart"/>
      <w:r w:rsidRPr="00732A2C">
        <w:rPr>
          <w:rFonts w:ascii="Times New Roman" w:hAnsi="Times New Roman" w:cs="Times New Roman"/>
          <w:sz w:val="27"/>
          <w:szCs w:val="27"/>
        </w:rPr>
        <w:t>Росреестр</w:t>
      </w:r>
      <w:proofErr w:type="spellEnd"/>
      <w:r w:rsidRPr="00732A2C">
        <w:rPr>
          <w:rFonts w:ascii="Times New Roman" w:hAnsi="Times New Roman" w:cs="Times New Roman"/>
          <w:sz w:val="27"/>
          <w:szCs w:val="27"/>
        </w:rPr>
        <w:t xml:space="preserve"> - 95 .</w:t>
      </w:r>
    </w:p>
    <w:p w:rsidR="009E2460" w:rsidRPr="00732A2C" w:rsidRDefault="009E2460" w:rsidP="009E2460">
      <w:pPr>
        <w:spacing w:line="240" w:lineRule="auto"/>
        <w:jc w:val="both"/>
        <w:rPr>
          <w:rFonts w:ascii="Times New Roman" w:hAnsi="Times New Roman" w:cs="Times New Roman"/>
          <w:sz w:val="27"/>
          <w:szCs w:val="27"/>
        </w:rPr>
      </w:pPr>
      <w:r w:rsidRPr="00732A2C">
        <w:rPr>
          <w:rFonts w:ascii="Times New Roman" w:hAnsi="Times New Roman" w:cs="Times New Roman"/>
          <w:sz w:val="27"/>
          <w:szCs w:val="27"/>
        </w:rPr>
        <w:t>На сегодняшний день управлением совместно с арендаторами проводится работа по устранению выше указанных нарушений и приведение их в соответствие.</w:t>
      </w:r>
    </w:p>
    <w:p w:rsidR="009E2460" w:rsidRPr="00732A2C" w:rsidRDefault="009E2460" w:rsidP="009E2460">
      <w:pPr>
        <w:spacing w:line="240" w:lineRule="auto"/>
        <w:jc w:val="both"/>
        <w:rPr>
          <w:rFonts w:ascii="Times New Roman" w:hAnsi="Times New Roman" w:cs="Times New Roman"/>
          <w:sz w:val="27"/>
          <w:szCs w:val="27"/>
        </w:rPr>
      </w:pPr>
      <w:r w:rsidRPr="00732A2C">
        <w:rPr>
          <w:rFonts w:ascii="Times New Roman" w:hAnsi="Times New Roman" w:cs="Times New Roman"/>
          <w:sz w:val="27"/>
          <w:szCs w:val="27"/>
        </w:rPr>
        <w:t>Совместно со службой судебных приставов и прокуратурой проведено 4 балансовых комиссий, в результате которых должниками добровольно было оплачено 6,7 млн. руб.</w:t>
      </w:r>
    </w:p>
    <w:p w:rsidR="009E2460" w:rsidRPr="00732A2C" w:rsidRDefault="009E2460" w:rsidP="009E2460">
      <w:pPr>
        <w:spacing w:line="240" w:lineRule="auto"/>
        <w:jc w:val="both"/>
        <w:rPr>
          <w:rFonts w:ascii="Times New Roman" w:hAnsi="Times New Roman" w:cs="Times New Roman"/>
          <w:sz w:val="27"/>
          <w:szCs w:val="27"/>
        </w:rPr>
      </w:pPr>
      <w:r w:rsidRPr="00732A2C">
        <w:rPr>
          <w:rFonts w:ascii="Times New Roman" w:hAnsi="Times New Roman" w:cs="Times New Roman"/>
          <w:sz w:val="27"/>
          <w:szCs w:val="27"/>
        </w:rPr>
        <w:t xml:space="preserve">Также в управлении активно ведется работа с землепользователями в рамках </w:t>
      </w:r>
      <w:proofErr w:type="spellStart"/>
      <w:r w:rsidRPr="00732A2C">
        <w:rPr>
          <w:rFonts w:ascii="Times New Roman" w:hAnsi="Times New Roman" w:cs="Times New Roman"/>
          <w:sz w:val="27"/>
          <w:szCs w:val="27"/>
        </w:rPr>
        <w:t>претензионно</w:t>
      </w:r>
      <w:proofErr w:type="spellEnd"/>
      <w:r w:rsidRPr="00732A2C">
        <w:rPr>
          <w:rFonts w:ascii="Times New Roman" w:hAnsi="Times New Roman" w:cs="Times New Roman"/>
          <w:sz w:val="27"/>
          <w:szCs w:val="27"/>
        </w:rPr>
        <w:t>-исковой работы. В результате проведенной работы на исполнение в службу судебных приставов направлены исполнительные листы на сумму 5,54 млн. руб.</w:t>
      </w:r>
    </w:p>
    <w:p w:rsidR="009E2460" w:rsidRPr="00732A2C" w:rsidRDefault="009E2460" w:rsidP="009E2460">
      <w:pPr>
        <w:spacing w:line="240" w:lineRule="auto"/>
        <w:ind w:firstLine="708"/>
        <w:jc w:val="both"/>
        <w:rPr>
          <w:rFonts w:ascii="Times New Roman" w:hAnsi="Times New Roman" w:cs="Times New Roman"/>
          <w:sz w:val="27"/>
          <w:szCs w:val="27"/>
        </w:rPr>
      </w:pPr>
      <w:r w:rsidRPr="00732A2C">
        <w:rPr>
          <w:rFonts w:ascii="Times New Roman" w:hAnsi="Times New Roman" w:cs="Times New Roman"/>
          <w:sz w:val="27"/>
          <w:szCs w:val="27"/>
        </w:rPr>
        <w:t xml:space="preserve">В целях обеспечения доступности и прозрачности в деятельности управления в 2021 году актуализированы в соответствии с действующим законодательством административные регламенты по предоставлению муниципальных услуг и размещены на официальном сайте. </w:t>
      </w:r>
    </w:p>
    <w:p w:rsidR="009E2460" w:rsidRPr="00732A2C" w:rsidRDefault="009E2460" w:rsidP="009E2460">
      <w:pPr>
        <w:spacing w:before="240" w:line="240" w:lineRule="auto"/>
        <w:contextualSpacing/>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В 2021 году:</w:t>
      </w:r>
    </w:p>
    <w:p w:rsidR="009E2460" w:rsidRPr="00732A2C" w:rsidRDefault="009E2460" w:rsidP="009E2460">
      <w:pPr>
        <w:spacing w:before="240" w:line="240" w:lineRule="auto"/>
        <w:contextualSpacing/>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 поставлено на кадастровый учет и зарегистрировано право собственности в отношении</w:t>
      </w:r>
    </w:p>
    <w:p w:rsidR="009E2460" w:rsidRPr="00732A2C" w:rsidRDefault="009E2460" w:rsidP="009E2460">
      <w:pPr>
        <w:spacing w:before="240" w:line="240" w:lineRule="auto"/>
        <w:ind w:firstLine="0"/>
        <w:contextualSpacing/>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15 сетей инженерной инфраструктуры;</w:t>
      </w:r>
    </w:p>
    <w:p w:rsidR="009E2460" w:rsidRPr="00732A2C" w:rsidRDefault="009E2460" w:rsidP="009E2460">
      <w:pPr>
        <w:spacing w:before="240" w:line="240" w:lineRule="auto"/>
        <w:contextualSpacing/>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 вовлечено в оборот 18 бесхозяйных объектов;</w:t>
      </w:r>
    </w:p>
    <w:p w:rsidR="009E2460" w:rsidRPr="00732A2C" w:rsidRDefault="009E2460" w:rsidP="009E2460">
      <w:pPr>
        <w:spacing w:before="240" w:line="240" w:lineRule="auto"/>
        <w:contextualSpacing/>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 списано 898 единиц муниципального имущества, пришедшего в негодность;</w:t>
      </w:r>
    </w:p>
    <w:p w:rsidR="009E2460" w:rsidRPr="00732A2C" w:rsidRDefault="009E2460" w:rsidP="009E2460">
      <w:pPr>
        <w:spacing w:before="240" w:line="240" w:lineRule="auto"/>
        <w:contextualSpacing/>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 xml:space="preserve">- принято в муниципальную собственность из госсобственности РТ имущество на общую сумму 263 млн. 984 </w:t>
      </w:r>
      <w:proofErr w:type="spellStart"/>
      <w:r w:rsidRPr="00732A2C">
        <w:rPr>
          <w:rFonts w:ascii="Times New Roman" w:eastAsia="Times New Roman" w:hAnsi="Times New Roman" w:cs="Times New Roman"/>
          <w:sz w:val="27"/>
          <w:szCs w:val="27"/>
          <w:lang w:eastAsia="ru-RU"/>
        </w:rPr>
        <w:t>тыс</w:t>
      </w:r>
      <w:proofErr w:type="gramStart"/>
      <w:r w:rsidRPr="00732A2C">
        <w:rPr>
          <w:rFonts w:ascii="Times New Roman" w:eastAsia="Times New Roman" w:hAnsi="Times New Roman" w:cs="Times New Roman"/>
          <w:sz w:val="27"/>
          <w:szCs w:val="27"/>
          <w:lang w:eastAsia="ru-RU"/>
        </w:rPr>
        <w:t>.р</w:t>
      </w:r>
      <w:proofErr w:type="gramEnd"/>
      <w:r w:rsidRPr="00732A2C">
        <w:rPr>
          <w:rFonts w:ascii="Times New Roman" w:eastAsia="Times New Roman" w:hAnsi="Times New Roman" w:cs="Times New Roman"/>
          <w:sz w:val="27"/>
          <w:szCs w:val="27"/>
          <w:lang w:eastAsia="ru-RU"/>
        </w:rPr>
        <w:t>уб</w:t>
      </w:r>
      <w:proofErr w:type="spellEnd"/>
      <w:r w:rsidRPr="00732A2C">
        <w:rPr>
          <w:rFonts w:ascii="Times New Roman" w:eastAsia="Times New Roman" w:hAnsi="Times New Roman" w:cs="Times New Roman"/>
          <w:sz w:val="27"/>
          <w:szCs w:val="27"/>
          <w:lang w:eastAsia="ru-RU"/>
        </w:rPr>
        <w:t>.;</w:t>
      </w:r>
    </w:p>
    <w:p w:rsidR="009E2460" w:rsidRPr="00732A2C" w:rsidRDefault="009E2460" w:rsidP="009E2460">
      <w:pPr>
        <w:spacing w:before="240" w:line="240" w:lineRule="auto"/>
        <w:contextualSpacing/>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 xml:space="preserve">- принято в муниципальную собственность из федеральной собственности имущество на общую сумму 81 млн. 939 </w:t>
      </w:r>
      <w:proofErr w:type="spellStart"/>
      <w:r w:rsidRPr="00732A2C">
        <w:rPr>
          <w:rFonts w:ascii="Times New Roman" w:eastAsia="Times New Roman" w:hAnsi="Times New Roman" w:cs="Times New Roman"/>
          <w:sz w:val="27"/>
          <w:szCs w:val="27"/>
          <w:lang w:eastAsia="ru-RU"/>
        </w:rPr>
        <w:t>тыс</w:t>
      </w:r>
      <w:proofErr w:type="gramStart"/>
      <w:r w:rsidRPr="00732A2C">
        <w:rPr>
          <w:rFonts w:ascii="Times New Roman" w:eastAsia="Times New Roman" w:hAnsi="Times New Roman" w:cs="Times New Roman"/>
          <w:sz w:val="27"/>
          <w:szCs w:val="27"/>
          <w:lang w:eastAsia="ru-RU"/>
        </w:rPr>
        <w:t>.р</w:t>
      </w:r>
      <w:proofErr w:type="gramEnd"/>
      <w:r w:rsidRPr="00732A2C">
        <w:rPr>
          <w:rFonts w:ascii="Times New Roman" w:eastAsia="Times New Roman" w:hAnsi="Times New Roman" w:cs="Times New Roman"/>
          <w:sz w:val="27"/>
          <w:szCs w:val="27"/>
          <w:lang w:eastAsia="ru-RU"/>
        </w:rPr>
        <w:t>уб</w:t>
      </w:r>
      <w:proofErr w:type="spellEnd"/>
      <w:r w:rsidRPr="00732A2C">
        <w:rPr>
          <w:rFonts w:ascii="Times New Roman" w:eastAsia="Times New Roman" w:hAnsi="Times New Roman" w:cs="Times New Roman"/>
          <w:sz w:val="27"/>
          <w:szCs w:val="27"/>
          <w:lang w:eastAsia="ru-RU"/>
        </w:rPr>
        <w:t>.;</w:t>
      </w:r>
    </w:p>
    <w:p w:rsidR="009E2460" w:rsidRPr="00732A2C" w:rsidRDefault="009E2460" w:rsidP="009E2460">
      <w:pPr>
        <w:spacing w:before="240" w:line="240" w:lineRule="auto"/>
        <w:contextualSpacing/>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 вынесено 276 распоряжения о согласовании и сдаче имущества в аренду, заключено 24 договора аренды муниципального имущества в отношении имущества казны. Подготовлено 34 проекта постановления по передаче имущества в безвозмездное пользование.</w:t>
      </w:r>
    </w:p>
    <w:p w:rsidR="009E2460" w:rsidRPr="00732A2C" w:rsidRDefault="009E2460" w:rsidP="009E2460">
      <w:pPr>
        <w:spacing w:before="240" w:line="240" w:lineRule="auto"/>
        <w:contextualSpacing/>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 xml:space="preserve">Кроме того, хотелось бы отметить, что в 2020 году введен режим повышенной готовности с 19.03.2020 года, направленный на противодействие распространению новой </w:t>
      </w:r>
      <w:proofErr w:type="spellStart"/>
      <w:r w:rsidRPr="00732A2C">
        <w:rPr>
          <w:rFonts w:ascii="Times New Roman" w:eastAsia="Times New Roman" w:hAnsi="Times New Roman" w:cs="Times New Roman"/>
          <w:sz w:val="27"/>
          <w:szCs w:val="27"/>
          <w:lang w:eastAsia="ru-RU"/>
        </w:rPr>
        <w:t>коронавирусной</w:t>
      </w:r>
      <w:proofErr w:type="spellEnd"/>
      <w:r w:rsidRPr="00732A2C">
        <w:rPr>
          <w:rFonts w:ascii="Times New Roman" w:eastAsia="Times New Roman" w:hAnsi="Times New Roman" w:cs="Times New Roman"/>
          <w:sz w:val="27"/>
          <w:szCs w:val="27"/>
          <w:lang w:eastAsia="ru-RU"/>
        </w:rPr>
        <w:t xml:space="preserve"> инфекции (</w:t>
      </w:r>
      <w:r w:rsidRPr="00732A2C">
        <w:rPr>
          <w:rFonts w:ascii="Times New Roman" w:eastAsia="Times New Roman" w:hAnsi="Times New Roman" w:cs="Times New Roman"/>
          <w:sz w:val="27"/>
          <w:szCs w:val="27"/>
          <w:lang w:val="en-US" w:eastAsia="ru-RU"/>
        </w:rPr>
        <w:t>COVID</w:t>
      </w:r>
      <w:r w:rsidRPr="00732A2C">
        <w:rPr>
          <w:rFonts w:ascii="Times New Roman" w:eastAsia="Times New Roman" w:hAnsi="Times New Roman" w:cs="Times New Roman"/>
          <w:sz w:val="27"/>
          <w:szCs w:val="27"/>
          <w:lang w:eastAsia="ru-RU"/>
        </w:rPr>
        <w:t xml:space="preserve">-19). Федеральным законодательством установлены условия и сроки отсрочки (освобождения) от арендных платежей предпринимателей и организаций, осуществляющих свою деятельность в отраслях российской экономики, в наибольшей степени пострадавших в условиях ухудшения ситуации в результате распространения новой </w:t>
      </w:r>
      <w:proofErr w:type="spellStart"/>
      <w:r w:rsidRPr="00732A2C">
        <w:rPr>
          <w:rFonts w:ascii="Times New Roman" w:eastAsia="Times New Roman" w:hAnsi="Times New Roman" w:cs="Times New Roman"/>
          <w:sz w:val="27"/>
          <w:szCs w:val="27"/>
          <w:lang w:eastAsia="ru-RU"/>
        </w:rPr>
        <w:t>коронавирусной</w:t>
      </w:r>
      <w:proofErr w:type="spellEnd"/>
      <w:r w:rsidRPr="00732A2C">
        <w:rPr>
          <w:rFonts w:ascii="Times New Roman" w:eastAsia="Times New Roman" w:hAnsi="Times New Roman" w:cs="Times New Roman"/>
          <w:sz w:val="27"/>
          <w:szCs w:val="27"/>
          <w:lang w:eastAsia="ru-RU"/>
        </w:rPr>
        <w:t xml:space="preserve"> инфекции.</w:t>
      </w:r>
    </w:p>
    <w:p w:rsidR="009E2460" w:rsidRPr="00732A2C" w:rsidRDefault="009E2460" w:rsidP="009E2460">
      <w:pPr>
        <w:spacing w:before="240" w:line="240" w:lineRule="auto"/>
        <w:contextualSpacing/>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В связи с этим Советом Нижнекамского муниципального района и Нижнекамским городским Советом в мае 2020 года принято решение об утверждении Перечня дополнительных льгот, предоставленных субъектам малого и среднего предпринимательства по договорам аренды муниципального имущества.</w:t>
      </w:r>
    </w:p>
    <w:p w:rsidR="009E2460" w:rsidRPr="00732A2C" w:rsidRDefault="009E2460" w:rsidP="009E2460">
      <w:pPr>
        <w:spacing w:before="240" w:line="240" w:lineRule="auto"/>
        <w:contextualSpacing/>
        <w:jc w:val="both"/>
        <w:rPr>
          <w:rFonts w:ascii="Times New Roman" w:eastAsia="Times New Roman" w:hAnsi="Times New Roman" w:cs="Times New Roman"/>
          <w:sz w:val="27"/>
          <w:szCs w:val="27"/>
          <w:lang w:eastAsia="ru-RU"/>
        </w:rPr>
      </w:pPr>
      <w:r w:rsidRPr="00732A2C">
        <w:rPr>
          <w:rFonts w:ascii="Times New Roman" w:eastAsia="Times New Roman" w:hAnsi="Times New Roman" w:cs="Times New Roman"/>
          <w:sz w:val="27"/>
          <w:szCs w:val="27"/>
          <w:lang w:eastAsia="ru-RU"/>
        </w:rPr>
        <w:t xml:space="preserve">Во исполнение данных решений управлением было заключено 20 дополнительных соглашений к договорам аренды земельных участков и имущества об отсрочке на </w:t>
      </w:r>
      <w:r w:rsidRPr="00732A2C">
        <w:rPr>
          <w:rFonts w:ascii="Times New Roman" w:eastAsia="Times New Roman" w:hAnsi="Times New Roman" w:cs="Times New Roman"/>
          <w:sz w:val="27"/>
          <w:szCs w:val="27"/>
          <w:lang w:eastAsia="ru-RU"/>
        </w:rPr>
        <w:lastRenderedPageBreak/>
        <w:t xml:space="preserve">общую сумму 2,38 </w:t>
      </w:r>
      <w:proofErr w:type="gramStart"/>
      <w:r w:rsidRPr="00732A2C">
        <w:rPr>
          <w:rFonts w:ascii="Times New Roman" w:eastAsia="Times New Roman" w:hAnsi="Times New Roman" w:cs="Times New Roman"/>
          <w:sz w:val="27"/>
          <w:szCs w:val="27"/>
          <w:lang w:eastAsia="ru-RU"/>
        </w:rPr>
        <w:t>млн</w:t>
      </w:r>
      <w:proofErr w:type="gramEnd"/>
      <w:r w:rsidRPr="00732A2C">
        <w:rPr>
          <w:rFonts w:ascii="Times New Roman" w:eastAsia="Times New Roman" w:hAnsi="Times New Roman" w:cs="Times New Roman"/>
          <w:sz w:val="27"/>
          <w:szCs w:val="27"/>
          <w:lang w:eastAsia="ru-RU"/>
        </w:rPr>
        <w:t xml:space="preserve"> руб., и в количестве 5 шт. на сумму 8,5 млн руб. – освобождение от арендных платежей. </w:t>
      </w:r>
    </w:p>
    <w:p w:rsidR="009E2460" w:rsidRPr="00732A2C" w:rsidRDefault="009E2460" w:rsidP="009E2460">
      <w:pPr>
        <w:spacing w:before="240" w:line="240" w:lineRule="auto"/>
        <w:contextualSpacing/>
        <w:jc w:val="both"/>
        <w:rPr>
          <w:rFonts w:ascii="Times New Roman" w:eastAsia="Times New Roman" w:hAnsi="Times New Roman" w:cs="Times New Roman"/>
          <w:color w:val="FF0000"/>
          <w:sz w:val="27"/>
          <w:szCs w:val="27"/>
          <w:lang w:eastAsia="ru-RU"/>
        </w:rPr>
      </w:pPr>
      <w:r w:rsidRPr="00732A2C">
        <w:rPr>
          <w:rFonts w:ascii="Times New Roman" w:eastAsia="Times New Roman" w:hAnsi="Times New Roman" w:cs="Times New Roman"/>
          <w:sz w:val="27"/>
          <w:szCs w:val="27"/>
          <w:lang w:eastAsia="ru-RU"/>
        </w:rPr>
        <w:t xml:space="preserve">Сумма отсроченных платежей должна быть выплачена арендаторами в период с 01.01.2021 года до 01.01.2024 года. На сегодняшний день данные платежи поступают согласно графику за исключением 2 арендаторов на общую сумму 48,75 </w:t>
      </w:r>
      <w:proofErr w:type="spellStart"/>
      <w:r w:rsidRPr="00732A2C">
        <w:rPr>
          <w:rFonts w:ascii="Times New Roman" w:eastAsia="Times New Roman" w:hAnsi="Times New Roman" w:cs="Times New Roman"/>
          <w:sz w:val="27"/>
          <w:szCs w:val="27"/>
          <w:lang w:eastAsia="ru-RU"/>
        </w:rPr>
        <w:t>тыс</w:t>
      </w:r>
      <w:proofErr w:type="gramStart"/>
      <w:r w:rsidRPr="00732A2C">
        <w:rPr>
          <w:rFonts w:ascii="Times New Roman" w:eastAsia="Times New Roman" w:hAnsi="Times New Roman" w:cs="Times New Roman"/>
          <w:sz w:val="27"/>
          <w:szCs w:val="27"/>
          <w:lang w:eastAsia="ru-RU"/>
        </w:rPr>
        <w:t>.р</w:t>
      </w:r>
      <w:proofErr w:type="gramEnd"/>
      <w:r w:rsidRPr="00732A2C">
        <w:rPr>
          <w:rFonts w:ascii="Times New Roman" w:eastAsia="Times New Roman" w:hAnsi="Times New Roman" w:cs="Times New Roman"/>
          <w:sz w:val="27"/>
          <w:szCs w:val="27"/>
          <w:lang w:eastAsia="ru-RU"/>
        </w:rPr>
        <w:t>уб</w:t>
      </w:r>
      <w:proofErr w:type="spellEnd"/>
      <w:r w:rsidRPr="00732A2C">
        <w:rPr>
          <w:rFonts w:ascii="Times New Roman" w:eastAsia="Times New Roman" w:hAnsi="Times New Roman" w:cs="Times New Roman"/>
          <w:sz w:val="27"/>
          <w:szCs w:val="27"/>
          <w:lang w:eastAsia="ru-RU"/>
        </w:rPr>
        <w:t xml:space="preserve">. На сегодняшний день ведется </w:t>
      </w:r>
      <w:proofErr w:type="spellStart"/>
      <w:r w:rsidRPr="00732A2C">
        <w:rPr>
          <w:rFonts w:ascii="Times New Roman" w:eastAsia="Times New Roman" w:hAnsi="Times New Roman" w:cs="Times New Roman"/>
          <w:sz w:val="27"/>
          <w:szCs w:val="27"/>
          <w:lang w:eastAsia="ru-RU"/>
        </w:rPr>
        <w:t>претензионно</w:t>
      </w:r>
      <w:proofErr w:type="spellEnd"/>
      <w:r w:rsidRPr="00732A2C">
        <w:rPr>
          <w:rFonts w:ascii="Times New Roman" w:eastAsia="Times New Roman" w:hAnsi="Times New Roman" w:cs="Times New Roman"/>
          <w:sz w:val="27"/>
          <w:szCs w:val="27"/>
          <w:lang w:eastAsia="ru-RU"/>
        </w:rPr>
        <w:t>- исковая работа.</w:t>
      </w:r>
    </w:p>
    <w:p w:rsidR="009E2460" w:rsidRPr="009E2460" w:rsidRDefault="009E2460" w:rsidP="00DE543D">
      <w:pPr>
        <w:spacing w:line="240" w:lineRule="auto"/>
        <w:ind w:firstLine="567"/>
        <w:jc w:val="both"/>
        <w:rPr>
          <w:rFonts w:ascii="Times New Roman" w:hAnsi="Times New Roman" w:cs="Times New Roman"/>
          <w:sz w:val="24"/>
          <w:szCs w:val="24"/>
        </w:rPr>
      </w:pPr>
    </w:p>
    <w:p w:rsidR="009E2460" w:rsidRPr="00732A2C" w:rsidRDefault="009E2460" w:rsidP="009E2460">
      <w:pPr>
        <w:spacing w:before="240" w:line="240" w:lineRule="auto"/>
        <w:contextualSpacing/>
        <w:jc w:val="both"/>
        <w:rPr>
          <w:rFonts w:ascii="Times New Roman" w:eastAsia="Times New Roman" w:hAnsi="Times New Roman" w:cs="Times New Roman"/>
          <w:color w:val="FF0000"/>
          <w:sz w:val="27"/>
          <w:szCs w:val="27"/>
          <w:lang w:eastAsia="ru-RU"/>
        </w:rPr>
      </w:pPr>
      <w:r w:rsidRPr="00732A2C">
        <w:rPr>
          <w:rFonts w:ascii="Times New Roman" w:eastAsia="Times New Roman" w:hAnsi="Times New Roman" w:cs="Times New Roman"/>
          <w:sz w:val="27"/>
          <w:szCs w:val="27"/>
          <w:lang w:eastAsia="ru-RU"/>
        </w:rPr>
        <w:t>МКУ УЗИО НМР РТ с 2018 года в соответствии с утвержденной  схемой  размещения нестационарных торговых объектов на территории Нижнекамского муниципального района заключено 98 договоров на право размещения таких объектов. Также с 2018 года на основании утвержденной схемы размещения рекламных конструкций заключено 218 договоров на установку и эксплуатацию рекламных конструкций на территории Нижнекамского муниципального района</w:t>
      </w:r>
    </w:p>
    <w:p w:rsidR="00DE543D" w:rsidRPr="009E2460" w:rsidRDefault="00DE543D" w:rsidP="00DE543D">
      <w:pPr>
        <w:spacing w:before="240" w:line="240" w:lineRule="auto"/>
        <w:ind w:firstLine="0"/>
        <w:contextualSpacing/>
        <w:jc w:val="both"/>
        <w:rPr>
          <w:rFonts w:ascii="Times New Roman" w:eastAsia="Times New Roman" w:hAnsi="Times New Roman" w:cs="Times New Roman"/>
          <w:b/>
          <w:sz w:val="24"/>
          <w:szCs w:val="24"/>
          <w:lang w:eastAsia="ru-RU"/>
        </w:rPr>
      </w:pPr>
    </w:p>
    <w:p w:rsidR="009E2460" w:rsidRPr="00732A2C" w:rsidRDefault="009E2460" w:rsidP="009E2460">
      <w:pPr>
        <w:spacing w:before="240" w:line="240" w:lineRule="auto"/>
        <w:contextualSpacing/>
        <w:jc w:val="both"/>
        <w:rPr>
          <w:rFonts w:ascii="Times New Roman" w:eastAsia="Times New Roman" w:hAnsi="Times New Roman" w:cs="Times New Roman"/>
          <w:b/>
          <w:sz w:val="27"/>
          <w:szCs w:val="27"/>
          <w:lang w:eastAsia="ru-RU"/>
        </w:rPr>
      </w:pPr>
      <w:r w:rsidRPr="00732A2C">
        <w:rPr>
          <w:rFonts w:ascii="Times New Roman" w:eastAsia="Times New Roman" w:hAnsi="Times New Roman" w:cs="Times New Roman"/>
          <w:b/>
          <w:sz w:val="27"/>
          <w:szCs w:val="27"/>
          <w:lang w:eastAsia="ru-RU"/>
        </w:rPr>
        <w:t>Задачи на 2022 год.</w:t>
      </w:r>
    </w:p>
    <w:p w:rsidR="009E2460" w:rsidRPr="00732A2C" w:rsidRDefault="009E2460" w:rsidP="009E2460">
      <w:pPr>
        <w:pStyle w:val="p1"/>
        <w:numPr>
          <w:ilvl w:val="0"/>
          <w:numId w:val="23"/>
        </w:numPr>
        <w:shd w:val="clear" w:color="auto" w:fill="FFFFFF"/>
        <w:spacing w:before="0" w:beforeAutospacing="0" w:after="0" w:afterAutospacing="0"/>
        <w:ind w:left="0" w:firstLine="709"/>
        <w:jc w:val="both"/>
        <w:rPr>
          <w:rStyle w:val="s1"/>
          <w:rFonts w:eastAsiaTheme="majorEastAsia"/>
          <w:sz w:val="27"/>
          <w:szCs w:val="27"/>
        </w:rPr>
      </w:pPr>
      <w:r w:rsidRPr="00732A2C">
        <w:rPr>
          <w:rStyle w:val="s1"/>
          <w:rFonts w:eastAsiaTheme="majorEastAsia"/>
          <w:sz w:val="27"/>
          <w:szCs w:val="27"/>
        </w:rPr>
        <w:t xml:space="preserve">Приоритетное направление деятельности </w:t>
      </w:r>
      <w:proofErr w:type="spellStart"/>
      <w:r w:rsidRPr="00732A2C">
        <w:rPr>
          <w:rStyle w:val="s1"/>
          <w:rFonts w:eastAsiaTheme="majorEastAsia"/>
          <w:sz w:val="27"/>
          <w:szCs w:val="27"/>
        </w:rPr>
        <w:t>УЗиО</w:t>
      </w:r>
      <w:proofErr w:type="spellEnd"/>
      <w:r w:rsidRPr="00732A2C">
        <w:rPr>
          <w:rStyle w:val="s1"/>
          <w:rFonts w:eastAsiaTheme="majorEastAsia"/>
          <w:sz w:val="27"/>
          <w:szCs w:val="27"/>
        </w:rPr>
        <w:t xml:space="preserve"> - обеспечение доходности от использования и реализации имущества и земельных ресурсов. В связи этим в качестве критерия – повышение поступления доходов от использования имущества не менее</w:t>
      </w:r>
      <w:proofErr w:type="gramStart"/>
      <w:r w:rsidRPr="00732A2C">
        <w:rPr>
          <w:rStyle w:val="s1"/>
          <w:rFonts w:eastAsiaTheme="majorEastAsia"/>
          <w:sz w:val="27"/>
          <w:szCs w:val="27"/>
        </w:rPr>
        <w:t>,</w:t>
      </w:r>
      <w:proofErr w:type="gramEnd"/>
      <w:r w:rsidRPr="00732A2C">
        <w:rPr>
          <w:rStyle w:val="s1"/>
          <w:rFonts w:eastAsiaTheme="majorEastAsia"/>
          <w:sz w:val="27"/>
          <w:szCs w:val="27"/>
        </w:rPr>
        <w:t xml:space="preserve"> чем на 10% от плановых показателей по состоянию на 01.07.2022. </w:t>
      </w:r>
    </w:p>
    <w:p w:rsidR="009E2460" w:rsidRPr="00732A2C" w:rsidRDefault="009E2460" w:rsidP="009E2460">
      <w:pPr>
        <w:pStyle w:val="p1"/>
        <w:shd w:val="clear" w:color="auto" w:fill="FFFFFF"/>
        <w:spacing w:before="0" w:beforeAutospacing="0" w:after="0" w:afterAutospacing="0"/>
        <w:ind w:firstLine="709"/>
        <w:jc w:val="both"/>
        <w:rPr>
          <w:rStyle w:val="s1"/>
          <w:rFonts w:eastAsiaTheme="majorEastAsia"/>
          <w:b/>
          <w:sz w:val="27"/>
          <w:szCs w:val="27"/>
        </w:rPr>
      </w:pPr>
      <w:r w:rsidRPr="00732A2C">
        <w:rPr>
          <w:rStyle w:val="s1"/>
          <w:rFonts w:eastAsiaTheme="majorEastAsia"/>
          <w:sz w:val="27"/>
          <w:szCs w:val="27"/>
        </w:rPr>
        <w:t xml:space="preserve">Поступление за 1 полугодие 2022 года не менее 115 </w:t>
      </w:r>
      <w:proofErr w:type="gramStart"/>
      <w:r w:rsidRPr="00732A2C">
        <w:rPr>
          <w:rStyle w:val="s1"/>
          <w:rFonts w:eastAsiaTheme="majorEastAsia"/>
          <w:sz w:val="27"/>
          <w:szCs w:val="27"/>
        </w:rPr>
        <w:t>млн</w:t>
      </w:r>
      <w:proofErr w:type="gramEnd"/>
      <w:r w:rsidRPr="00732A2C">
        <w:rPr>
          <w:rStyle w:val="s1"/>
          <w:rFonts w:eastAsiaTheme="majorEastAsia"/>
          <w:sz w:val="27"/>
          <w:szCs w:val="27"/>
        </w:rPr>
        <w:t xml:space="preserve"> руб. </w:t>
      </w:r>
    </w:p>
    <w:p w:rsidR="009E2460" w:rsidRPr="00732A2C" w:rsidRDefault="009E2460" w:rsidP="009E2460">
      <w:pPr>
        <w:pStyle w:val="p1"/>
        <w:numPr>
          <w:ilvl w:val="0"/>
          <w:numId w:val="23"/>
        </w:numPr>
        <w:shd w:val="clear" w:color="auto" w:fill="FFFFFF"/>
        <w:spacing w:before="0" w:beforeAutospacing="0" w:after="0" w:afterAutospacing="0"/>
        <w:ind w:left="0" w:firstLine="709"/>
        <w:jc w:val="both"/>
        <w:rPr>
          <w:rStyle w:val="s1"/>
          <w:rFonts w:eastAsiaTheme="majorEastAsia"/>
          <w:sz w:val="27"/>
          <w:szCs w:val="27"/>
        </w:rPr>
      </w:pPr>
      <w:r w:rsidRPr="00732A2C">
        <w:rPr>
          <w:rStyle w:val="s1"/>
          <w:rFonts w:eastAsiaTheme="majorEastAsia"/>
          <w:sz w:val="27"/>
          <w:szCs w:val="27"/>
        </w:rPr>
        <w:t xml:space="preserve">  Реализация мероприятий (дорожной карты) по преобразованию муниципальных унитарных предприятий города Нижнекамска в общества с ограниченной ответственностью (за исключением МУП ГЭТ).</w:t>
      </w:r>
    </w:p>
    <w:p w:rsidR="009E2460" w:rsidRPr="00732A2C" w:rsidRDefault="009E2460" w:rsidP="009E2460">
      <w:pPr>
        <w:pStyle w:val="p1"/>
        <w:numPr>
          <w:ilvl w:val="0"/>
          <w:numId w:val="23"/>
        </w:numPr>
        <w:shd w:val="clear" w:color="auto" w:fill="FFFFFF"/>
        <w:spacing w:before="0" w:beforeAutospacing="0" w:after="0" w:afterAutospacing="0"/>
        <w:ind w:left="0" w:firstLine="709"/>
        <w:jc w:val="both"/>
        <w:rPr>
          <w:rStyle w:val="s1"/>
          <w:rFonts w:eastAsiaTheme="majorEastAsia"/>
          <w:sz w:val="27"/>
          <w:szCs w:val="27"/>
        </w:rPr>
      </w:pPr>
      <w:r w:rsidRPr="00732A2C">
        <w:rPr>
          <w:rStyle w:val="s1"/>
          <w:rFonts w:eastAsiaTheme="majorEastAsia"/>
          <w:sz w:val="27"/>
          <w:szCs w:val="27"/>
        </w:rPr>
        <w:t xml:space="preserve">Предоставление земельных участков многодетным семьям. Выход из зоны критики (красной зоны) со стороны государственных органов Республики Татарстан. </w:t>
      </w:r>
    </w:p>
    <w:p w:rsidR="009E2460" w:rsidRPr="00732A2C" w:rsidRDefault="009E2460" w:rsidP="009E2460">
      <w:pPr>
        <w:pStyle w:val="p1"/>
        <w:shd w:val="clear" w:color="auto" w:fill="FFFFFF"/>
        <w:spacing w:before="0" w:beforeAutospacing="0" w:after="0" w:afterAutospacing="0"/>
        <w:ind w:firstLine="708"/>
        <w:jc w:val="both"/>
        <w:rPr>
          <w:rStyle w:val="s1"/>
          <w:rFonts w:eastAsiaTheme="majorEastAsia"/>
          <w:sz w:val="27"/>
          <w:szCs w:val="27"/>
        </w:rPr>
      </w:pPr>
      <w:r w:rsidRPr="00732A2C">
        <w:rPr>
          <w:rStyle w:val="s1"/>
          <w:rFonts w:eastAsiaTheme="majorEastAsia"/>
          <w:sz w:val="27"/>
          <w:szCs w:val="27"/>
        </w:rPr>
        <w:t>Снижение количества многодетных семей, которые не обеспечены земельными участками ввиду отсутствия сформированных земельных участков (доля сформированных участков по состоянию на 30 декабря 2021 года -  не менее чем 76% от количества семей, включенных в списки).</w:t>
      </w:r>
    </w:p>
    <w:p w:rsidR="009E2460" w:rsidRPr="00732A2C" w:rsidRDefault="009E2460" w:rsidP="009E2460">
      <w:pPr>
        <w:pStyle w:val="p1"/>
        <w:shd w:val="clear" w:color="auto" w:fill="FFFFFF"/>
        <w:spacing w:before="0" w:beforeAutospacing="0" w:after="0" w:afterAutospacing="0"/>
        <w:ind w:firstLine="708"/>
        <w:jc w:val="both"/>
        <w:rPr>
          <w:rStyle w:val="s1"/>
          <w:rFonts w:eastAsiaTheme="majorEastAsia"/>
          <w:sz w:val="27"/>
          <w:szCs w:val="27"/>
        </w:rPr>
      </w:pPr>
      <w:r w:rsidRPr="00732A2C">
        <w:rPr>
          <w:rStyle w:val="s1"/>
          <w:rFonts w:eastAsiaTheme="majorEastAsia"/>
          <w:sz w:val="27"/>
          <w:szCs w:val="27"/>
        </w:rPr>
        <w:t xml:space="preserve">По состоянию на 22.01.2022 имеется 477 свободных сформированных земельных участков, что позволит обеспечить 42,5% семей, включенных в списки на начало 2022 года. </w:t>
      </w:r>
    </w:p>
    <w:p w:rsidR="009E2460" w:rsidRPr="00732A2C" w:rsidRDefault="009E2460" w:rsidP="009E2460">
      <w:pPr>
        <w:pStyle w:val="p1"/>
        <w:shd w:val="clear" w:color="auto" w:fill="FFFFFF"/>
        <w:spacing w:before="0" w:beforeAutospacing="0" w:after="0" w:afterAutospacing="0"/>
        <w:ind w:firstLine="708"/>
        <w:jc w:val="both"/>
        <w:rPr>
          <w:rStyle w:val="s1"/>
          <w:rFonts w:eastAsiaTheme="majorEastAsia"/>
          <w:sz w:val="27"/>
          <w:szCs w:val="27"/>
        </w:rPr>
      </w:pPr>
      <w:r w:rsidRPr="00732A2C">
        <w:rPr>
          <w:rStyle w:val="s1"/>
          <w:rFonts w:eastAsiaTheme="majorEastAsia"/>
          <w:sz w:val="27"/>
          <w:szCs w:val="27"/>
        </w:rPr>
        <w:t xml:space="preserve">На стадии формирования в </w:t>
      </w:r>
      <w:proofErr w:type="spellStart"/>
      <w:r w:rsidRPr="00732A2C">
        <w:rPr>
          <w:rStyle w:val="s1"/>
          <w:rFonts w:eastAsiaTheme="majorEastAsia"/>
          <w:sz w:val="27"/>
          <w:szCs w:val="27"/>
        </w:rPr>
        <w:t>Росреестре</w:t>
      </w:r>
      <w:proofErr w:type="spellEnd"/>
      <w:r w:rsidRPr="00732A2C">
        <w:rPr>
          <w:rStyle w:val="s1"/>
          <w:rFonts w:eastAsiaTheme="majorEastAsia"/>
          <w:sz w:val="27"/>
          <w:szCs w:val="27"/>
        </w:rPr>
        <w:t xml:space="preserve"> дополнительно порядка 600 земельных участков. Таким образом, возможно обеспечение земельными участками 96% семей от общего количества включенных в списки на начало 2022 года.</w:t>
      </w:r>
    </w:p>
    <w:p w:rsidR="009E2460" w:rsidRPr="00732A2C" w:rsidRDefault="009E2460" w:rsidP="009E2460">
      <w:pPr>
        <w:pStyle w:val="p1"/>
        <w:numPr>
          <w:ilvl w:val="0"/>
          <w:numId w:val="23"/>
        </w:numPr>
        <w:shd w:val="clear" w:color="auto" w:fill="FFFFFF"/>
        <w:spacing w:before="0" w:beforeAutospacing="0" w:after="0" w:afterAutospacing="0"/>
        <w:ind w:left="0" w:firstLine="709"/>
        <w:jc w:val="both"/>
        <w:rPr>
          <w:rStyle w:val="s1"/>
          <w:sz w:val="27"/>
          <w:szCs w:val="27"/>
        </w:rPr>
      </w:pPr>
      <w:r w:rsidRPr="00732A2C">
        <w:rPr>
          <w:rStyle w:val="s1"/>
          <w:rFonts w:eastAsiaTheme="majorEastAsia"/>
          <w:sz w:val="27"/>
          <w:szCs w:val="27"/>
        </w:rPr>
        <w:t>Проведение работы по защите интересов муниципального образования по вопросу оспаривания кадастровой стоимости.</w:t>
      </w:r>
    </w:p>
    <w:p w:rsidR="009E2460" w:rsidRPr="00732A2C" w:rsidRDefault="009E2460" w:rsidP="009E2460">
      <w:pPr>
        <w:pStyle w:val="p1"/>
        <w:numPr>
          <w:ilvl w:val="0"/>
          <w:numId w:val="23"/>
        </w:numPr>
        <w:shd w:val="clear" w:color="auto" w:fill="FFFFFF"/>
        <w:spacing w:before="0" w:beforeAutospacing="0" w:after="0" w:afterAutospacing="0"/>
        <w:ind w:left="0" w:firstLine="709"/>
        <w:jc w:val="both"/>
        <w:rPr>
          <w:rStyle w:val="s1"/>
          <w:rFonts w:eastAsiaTheme="majorEastAsia"/>
          <w:sz w:val="27"/>
          <w:szCs w:val="27"/>
        </w:rPr>
      </w:pPr>
      <w:r w:rsidRPr="00732A2C">
        <w:rPr>
          <w:rStyle w:val="s1"/>
          <w:rFonts w:eastAsiaTheme="majorEastAsia"/>
          <w:sz w:val="27"/>
          <w:szCs w:val="27"/>
        </w:rPr>
        <w:t xml:space="preserve">Обеспечение внедрения работы Системы управления муниципальным имуществом (КАСКАД). </w:t>
      </w:r>
    </w:p>
    <w:p w:rsidR="009E2460" w:rsidRPr="00732A2C" w:rsidRDefault="009E2460" w:rsidP="009E2460">
      <w:pPr>
        <w:pStyle w:val="p1"/>
        <w:numPr>
          <w:ilvl w:val="0"/>
          <w:numId w:val="23"/>
        </w:numPr>
        <w:shd w:val="clear" w:color="auto" w:fill="FFFFFF"/>
        <w:spacing w:before="0" w:beforeAutospacing="0" w:after="0" w:afterAutospacing="0"/>
        <w:ind w:left="0" w:firstLine="709"/>
        <w:jc w:val="both"/>
        <w:rPr>
          <w:rStyle w:val="s1"/>
          <w:rFonts w:eastAsiaTheme="majorEastAsia"/>
          <w:sz w:val="27"/>
          <w:szCs w:val="27"/>
        </w:rPr>
      </w:pPr>
      <w:r w:rsidRPr="00732A2C">
        <w:rPr>
          <w:rStyle w:val="s1"/>
          <w:rFonts w:eastAsiaTheme="majorEastAsia"/>
          <w:sz w:val="27"/>
          <w:szCs w:val="27"/>
        </w:rPr>
        <w:t xml:space="preserve">Проведение инвентаризации и осуществление </w:t>
      </w:r>
      <w:proofErr w:type="gramStart"/>
      <w:r w:rsidRPr="00732A2C">
        <w:rPr>
          <w:rStyle w:val="s1"/>
          <w:rFonts w:eastAsiaTheme="majorEastAsia"/>
          <w:sz w:val="27"/>
          <w:szCs w:val="27"/>
        </w:rPr>
        <w:t>контроля за</w:t>
      </w:r>
      <w:proofErr w:type="gramEnd"/>
      <w:r w:rsidRPr="00732A2C">
        <w:rPr>
          <w:rStyle w:val="s1"/>
          <w:rFonts w:eastAsiaTheme="majorEastAsia"/>
          <w:sz w:val="27"/>
          <w:szCs w:val="27"/>
        </w:rPr>
        <w:t xml:space="preserve"> использованием земельных участков, находящихся в собственности муниципального образования и собственность на которые не разграничена.</w:t>
      </w:r>
    </w:p>
    <w:p w:rsidR="009E2460" w:rsidRPr="00732A2C" w:rsidRDefault="009E2460" w:rsidP="009E2460">
      <w:pPr>
        <w:pStyle w:val="p1"/>
        <w:shd w:val="clear" w:color="auto" w:fill="FFFFFF"/>
        <w:spacing w:before="0" w:beforeAutospacing="0" w:after="0" w:afterAutospacing="0"/>
        <w:ind w:firstLine="709"/>
        <w:jc w:val="both"/>
        <w:rPr>
          <w:rStyle w:val="s1"/>
          <w:rFonts w:eastAsiaTheme="majorEastAsia"/>
          <w:sz w:val="27"/>
          <w:szCs w:val="27"/>
        </w:rPr>
      </w:pPr>
      <w:r w:rsidRPr="00732A2C">
        <w:rPr>
          <w:rStyle w:val="s1"/>
          <w:rFonts w:eastAsiaTheme="majorEastAsia"/>
          <w:sz w:val="27"/>
          <w:szCs w:val="27"/>
        </w:rPr>
        <w:t>Промежуточным итогом проводимой инвентаризации земельных участков и ОКС в Нижнекамском муниципальном районе стало разделение на подзадачи вопросов касательно оформления объектов недвижимости в соответствии с действующим законодательством.</w:t>
      </w:r>
    </w:p>
    <w:p w:rsidR="009E2460" w:rsidRPr="00732A2C" w:rsidRDefault="009E2460" w:rsidP="009E2460">
      <w:pPr>
        <w:pStyle w:val="p1"/>
        <w:shd w:val="clear" w:color="auto" w:fill="FFFFFF"/>
        <w:spacing w:before="0" w:beforeAutospacing="0" w:after="0" w:afterAutospacing="0"/>
        <w:ind w:firstLine="709"/>
        <w:jc w:val="both"/>
        <w:rPr>
          <w:rStyle w:val="s1"/>
          <w:rFonts w:eastAsiaTheme="majorEastAsia"/>
          <w:sz w:val="27"/>
          <w:szCs w:val="27"/>
        </w:rPr>
      </w:pPr>
      <w:r w:rsidRPr="00732A2C">
        <w:rPr>
          <w:rStyle w:val="s1"/>
          <w:rFonts w:eastAsiaTheme="majorEastAsia"/>
          <w:sz w:val="27"/>
          <w:szCs w:val="27"/>
        </w:rPr>
        <w:lastRenderedPageBreak/>
        <w:t>Считаем необходимым обновить информацию о правообладателях земельных участках и ОКС для выявления лиц, которые оформили свои права.</w:t>
      </w:r>
    </w:p>
    <w:p w:rsidR="009E2460" w:rsidRPr="00732A2C" w:rsidRDefault="009E2460" w:rsidP="009E2460">
      <w:pPr>
        <w:pStyle w:val="p1"/>
        <w:shd w:val="clear" w:color="auto" w:fill="FFFFFF"/>
        <w:spacing w:before="0" w:beforeAutospacing="0" w:after="0" w:afterAutospacing="0"/>
        <w:ind w:firstLine="709"/>
        <w:jc w:val="both"/>
        <w:rPr>
          <w:rStyle w:val="s1"/>
          <w:rFonts w:eastAsiaTheme="majorEastAsia"/>
          <w:sz w:val="27"/>
          <w:szCs w:val="27"/>
        </w:rPr>
      </w:pPr>
      <w:r w:rsidRPr="00732A2C">
        <w:rPr>
          <w:rStyle w:val="s1"/>
          <w:rFonts w:eastAsiaTheme="majorEastAsia"/>
          <w:sz w:val="27"/>
          <w:szCs w:val="27"/>
        </w:rPr>
        <w:t>После этого необходимо выделить те земельные участки, которые возможно снять с кадастрового учета ввиду их неиспользования.</w:t>
      </w:r>
    </w:p>
    <w:p w:rsidR="009E2460" w:rsidRPr="00732A2C" w:rsidRDefault="009E2460" w:rsidP="009E2460">
      <w:pPr>
        <w:pStyle w:val="p1"/>
        <w:shd w:val="clear" w:color="auto" w:fill="FFFFFF"/>
        <w:spacing w:before="0" w:beforeAutospacing="0" w:after="0" w:afterAutospacing="0"/>
        <w:ind w:firstLine="709"/>
        <w:jc w:val="both"/>
        <w:rPr>
          <w:rStyle w:val="s1"/>
          <w:rFonts w:eastAsiaTheme="majorEastAsia"/>
          <w:sz w:val="27"/>
          <w:szCs w:val="27"/>
        </w:rPr>
      </w:pPr>
      <w:r w:rsidRPr="00732A2C">
        <w:rPr>
          <w:rStyle w:val="s1"/>
          <w:rFonts w:eastAsiaTheme="majorEastAsia"/>
          <w:sz w:val="27"/>
          <w:szCs w:val="27"/>
        </w:rPr>
        <w:t>Касательно выморочного имущества, вновь оформляемых прав на земельные участки и ОКС, для оформления ранее возникших прав на объекты, а также для проведения мероприятий по признанию права муниципальной собственности на невостребованные земельные доли необходимо привлечь к работе глав поселений</w:t>
      </w:r>
    </w:p>
    <w:p w:rsidR="009E2460" w:rsidRPr="00732A2C" w:rsidRDefault="009E2460" w:rsidP="009E2460">
      <w:pPr>
        <w:pStyle w:val="p1"/>
        <w:numPr>
          <w:ilvl w:val="0"/>
          <w:numId w:val="23"/>
        </w:numPr>
        <w:shd w:val="clear" w:color="auto" w:fill="FFFFFF"/>
        <w:spacing w:before="0" w:beforeAutospacing="0" w:after="0" w:afterAutospacing="0"/>
        <w:ind w:left="0" w:firstLine="709"/>
        <w:jc w:val="both"/>
        <w:rPr>
          <w:rStyle w:val="s1"/>
          <w:sz w:val="27"/>
          <w:szCs w:val="27"/>
        </w:rPr>
      </w:pPr>
      <w:r w:rsidRPr="00732A2C">
        <w:rPr>
          <w:rStyle w:val="s1"/>
          <w:sz w:val="27"/>
          <w:szCs w:val="27"/>
        </w:rPr>
        <w:t xml:space="preserve">Постановка на кадастровый учет   бесхозяйных сетей водоснабжения и водоотведения  в коттеджном поселке 36 </w:t>
      </w:r>
      <w:proofErr w:type="spellStart"/>
      <w:r w:rsidRPr="00732A2C">
        <w:rPr>
          <w:rStyle w:val="s1"/>
          <w:sz w:val="27"/>
          <w:szCs w:val="27"/>
        </w:rPr>
        <w:t>мкр</w:t>
      </w:r>
      <w:proofErr w:type="spellEnd"/>
      <w:r w:rsidRPr="00732A2C">
        <w:rPr>
          <w:rStyle w:val="s1"/>
          <w:sz w:val="27"/>
          <w:szCs w:val="27"/>
        </w:rPr>
        <w:t xml:space="preserve">. </w:t>
      </w:r>
    </w:p>
    <w:p w:rsidR="00327035" w:rsidRDefault="00327035"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8E4867" w:rsidRDefault="008E4867" w:rsidP="009E2460">
      <w:pPr>
        <w:spacing w:line="240" w:lineRule="auto"/>
        <w:ind w:firstLine="0"/>
        <w:contextualSpacing/>
        <w:rPr>
          <w:rFonts w:ascii="Times New Roman" w:hAnsi="Times New Roman" w:cs="Times New Roman"/>
          <w:b/>
          <w:sz w:val="32"/>
          <w:szCs w:val="32"/>
        </w:rPr>
      </w:pPr>
    </w:p>
    <w:p w:rsidR="0071090A" w:rsidRDefault="0071090A" w:rsidP="007F2E3F">
      <w:pPr>
        <w:spacing w:line="240" w:lineRule="auto"/>
        <w:ind w:firstLine="0"/>
        <w:contextualSpacing/>
        <w:rPr>
          <w:rFonts w:ascii="Times New Roman" w:hAnsi="Times New Roman" w:cs="Times New Roman"/>
          <w:b/>
          <w:sz w:val="32"/>
          <w:szCs w:val="32"/>
        </w:rPr>
      </w:pPr>
    </w:p>
    <w:p w:rsidR="00732A2C" w:rsidRPr="00537425" w:rsidRDefault="00732A2C" w:rsidP="00732A2C">
      <w:pPr>
        <w:spacing w:line="240" w:lineRule="auto"/>
        <w:ind w:firstLine="0"/>
        <w:contextualSpacing/>
        <w:jc w:val="center"/>
        <w:rPr>
          <w:rFonts w:ascii="Times New Roman" w:hAnsi="Times New Roman" w:cs="Times New Roman"/>
          <w:b/>
          <w:sz w:val="36"/>
          <w:szCs w:val="36"/>
        </w:rPr>
      </w:pPr>
      <w:r w:rsidRPr="00537425">
        <w:rPr>
          <w:rFonts w:ascii="Times New Roman" w:hAnsi="Times New Roman" w:cs="Times New Roman"/>
          <w:b/>
          <w:sz w:val="36"/>
          <w:szCs w:val="36"/>
        </w:rPr>
        <w:lastRenderedPageBreak/>
        <w:t>Сельское хозяйство</w:t>
      </w:r>
    </w:p>
    <w:p w:rsidR="00EB59B8" w:rsidRPr="00732A2C" w:rsidRDefault="00EB59B8" w:rsidP="00EB59B8">
      <w:pPr>
        <w:spacing w:line="240" w:lineRule="auto"/>
        <w:rPr>
          <w:rFonts w:ascii="Times New Roman" w:hAnsi="Times New Roman" w:cs="Times New Roman"/>
          <w:sz w:val="27"/>
          <w:szCs w:val="27"/>
        </w:rPr>
      </w:pPr>
    </w:p>
    <w:p w:rsidR="008679D8" w:rsidRPr="00732A2C" w:rsidRDefault="008679D8" w:rsidP="008679D8">
      <w:pPr>
        <w:spacing w:line="240" w:lineRule="auto"/>
        <w:ind w:firstLine="708"/>
        <w:jc w:val="both"/>
        <w:rPr>
          <w:rFonts w:ascii="Times New Roman" w:eastAsia="Times New Roman" w:hAnsi="Times New Roman" w:cs="Times New Roman"/>
          <w:color w:val="000000"/>
          <w:sz w:val="27"/>
          <w:szCs w:val="27"/>
          <w:lang w:eastAsia="ru-RU"/>
        </w:rPr>
      </w:pPr>
      <w:r w:rsidRPr="00732A2C">
        <w:rPr>
          <w:rFonts w:ascii="Times New Roman" w:eastAsia="Times New Roman" w:hAnsi="Times New Roman" w:cs="Times New Roman"/>
          <w:color w:val="000000"/>
          <w:sz w:val="27"/>
          <w:szCs w:val="27"/>
          <w:lang w:eastAsia="ru-RU"/>
        </w:rPr>
        <w:t xml:space="preserve">В состав муниципального образования «Нижнекамский муниципальный район» входят 2 городских поселения - это город Нижнекамск и поселок городского </w:t>
      </w:r>
      <w:proofErr w:type="gramStart"/>
      <w:r w:rsidRPr="00732A2C">
        <w:rPr>
          <w:rFonts w:ascii="Times New Roman" w:eastAsia="Times New Roman" w:hAnsi="Times New Roman" w:cs="Times New Roman"/>
          <w:color w:val="000000"/>
          <w:sz w:val="27"/>
          <w:szCs w:val="27"/>
          <w:lang w:eastAsia="ru-RU"/>
        </w:rPr>
        <w:t>типа</w:t>
      </w:r>
      <w:proofErr w:type="gramEnd"/>
      <w:r w:rsidRPr="00732A2C">
        <w:rPr>
          <w:rFonts w:ascii="Times New Roman" w:eastAsia="Times New Roman" w:hAnsi="Times New Roman" w:cs="Times New Roman"/>
          <w:color w:val="000000"/>
          <w:sz w:val="27"/>
          <w:szCs w:val="27"/>
          <w:lang w:eastAsia="ru-RU"/>
        </w:rPr>
        <w:t xml:space="preserve"> Камские Поляны, и 15 сельских поселений состоящих из 61 населенных пунктов.</w:t>
      </w:r>
    </w:p>
    <w:p w:rsidR="008679D8" w:rsidRPr="00732A2C" w:rsidRDefault="008679D8" w:rsidP="008679D8">
      <w:pPr>
        <w:spacing w:line="240" w:lineRule="auto"/>
        <w:ind w:firstLine="708"/>
        <w:jc w:val="both"/>
        <w:rPr>
          <w:rFonts w:ascii="Times New Roman" w:eastAsia="Times New Roman" w:hAnsi="Times New Roman" w:cs="Times New Roman"/>
          <w:color w:val="000000"/>
          <w:sz w:val="27"/>
          <w:szCs w:val="27"/>
          <w:lang w:eastAsia="ru-RU"/>
        </w:rPr>
      </w:pPr>
      <w:r w:rsidRPr="00732A2C">
        <w:rPr>
          <w:rFonts w:ascii="Times New Roman" w:eastAsia="Times New Roman" w:hAnsi="Times New Roman" w:cs="Times New Roman"/>
          <w:color w:val="000000"/>
          <w:sz w:val="27"/>
          <w:szCs w:val="27"/>
          <w:lang w:eastAsia="ru-RU"/>
        </w:rPr>
        <w:t xml:space="preserve">Общее  количество жителей – </w:t>
      </w:r>
      <w:r w:rsidRPr="00732A2C">
        <w:rPr>
          <w:rFonts w:ascii="Times New Roman" w:eastAsia="Times New Roman" w:hAnsi="Times New Roman" w:cs="Times New Roman"/>
          <w:sz w:val="27"/>
          <w:szCs w:val="27"/>
          <w:lang w:eastAsia="ru-RU"/>
        </w:rPr>
        <w:t xml:space="preserve">35 250 </w:t>
      </w:r>
      <w:r w:rsidRPr="00732A2C">
        <w:rPr>
          <w:rFonts w:ascii="Times New Roman" w:eastAsia="Times New Roman" w:hAnsi="Times New Roman" w:cs="Times New Roman"/>
          <w:color w:val="000000"/>
          <w:sz w:val="27"/>
          <w:szCs w:val="27"/>
          <w:lang w:eastAsia="ru-RU"/>
        </w:rPr>
        <w:t xml:space="preserve">чел., из них: </w:t>
      </w:r>
      <w:proofErr w:type="spellStart"/>
      <w:r w:rsidRPr="00732A2C">
        <w:rPr>
          <w:rFonts w:ascii="Times New Roman" w:eastAsia="Times New Roman" w:hAnsi="Times New Roman" w:cs="Times New Roman"/>
          <w:color w:val="000000"/>
          <w:sz w:val="27"/>
          <w:szCs w:val="27"/>
          <w:lang w:eastAsia="ru-RU"/>
        </w:rPr>
        <w:t>пгт</w:t>
      </w:r>
      <w:proofErr w:type="spellEnd"/>
      <w:r w:rsidRPr="00732A2C">
        <w:rPr>
          <w:rFonts w:ascii="Times New Roman" w:eastAsia="Times New Roman" w:hAnsi="Times New Roman" w:cs="Times New Roman"/>
          <w:color w:val="000000"/>
          <w:sz w:val="27"/>
          <w:szCs w:val="27"/>
          <w:lang w:eastAsia="ru-RU"/>
        </w:rPr>
        <w:t xml:space="preserve"> Камские Поляны – 14 621 чел.; сельские поселения – </w:t>
      </w:r>
      <w:r w:rsidRPr="00732A2C">
        <w:rPr>
          <w:rFonts w:ascii="Times New Roman" w:eastAsia="Times New Roman" w:hAnsi="Times New Roman" w:cs="Times New Roman"/>
          <w:sz w:val="27"/>
          <w:szCs w:val="27"/>
          <w:lang w:eastAsia="ru-RU"/>
        </w:rPr>
        <w:t xml:space="preserve">20 629 </w:t>
      </w:r>
      <w:r w:rsidRPr="00732A2C">
        <w:rPr>
          <w:rFonts w:ascii="Times New Roman" w:eastAsia="Times New Roman" w:hAnsi="Times New Roman" w:cs="Times New Roman"/>
          <w:color w:val="000000"/>
          <w:sz w:val="27"/>
          <w:szCs w:val="27"/>
          <w:lang w:eastAsia="ru-RU"/>
        </w:rPr>
        <w:t xml:space="preserve">чел. </w:t>
      </w:r>
    </w:p>
    <w:p w:rsidR="00EB59B8" w:rsidRPr="008012E5" w:rsidRDefault="00EB59B8" w:rsidP="00EB59B8">
      <w:pPr>
        <w:spacing w:line="240" w:lineRule="auto"/>
        <w:jc w:val="both"/>
        <w:rPr>
          <w:rFonts w:ascii="Times New Roman" w:hAnsi="Times New Roman" w:cs="Times New Roman"/>
          <w:sz w:val="24"/>
          <w:szCs w:val="24"/>
        </w:rPr>
      </w:pPr>
    </w:p>
    <w:p w:rsidR="00EB59B8" w:rsidRDefault="008E4867" w:rsidP="00EB59B8">
      <w:pPr>
        <w:spacing w:line="240" w:lineRule="auto"/>
        <w:jc w:val="center"/>
        <w:rPr>
          <w:rFonts w:ascii="Times New Roman" w:hAnsi="Times New Roman" w:cs="Times New Roman"/>
          <w:b/>
          <w:sz w:val="27"/>
          <w:szCs w:val="27"/>
        </w:rPr>
      </w:pPr>
      <w:r w:rsidRPr="008E4867">
        <w:rPr>
          <w:rFonts w:ascii="Times New Roman" w:hAnsi="Times New Roman" w:cs="Times New Roman"/>
          <w:b/>
          <w:sz w:val="27"/>
          <w:szCs w:val="27"/>
        </w:rPr>
        <w:t>Дошкольное образование</w:t>
      </w:r>
    </w:p>
    <w:p w:rsidR="008E4867" w:rsidRPr="008E4867" w:rsidRDefault="008E4867" w:rsidP="00EB59B8">
      <w:pPr>
        <w:spacing w:line="240" w:lineRule="auto"/>
        <w:jc w:val="center"/>
        <w:rPr>
          <w:rFonts w:ascii="Times New Roman" w:hAnsi="Times New Roman" w:cs="Times New Roman"/>
          <w:b/>
          <w:sz w:val="27"/>
          <w:szCs w:val="27"/>
        </w:rPr>
      </w:pPr>
    </w:p>
    <w:p w:rsidR="008679D8" w:rsidRPr="00732A2C" w:rsidRDefault="008679D8" w:rsidP="008679D8">
      <w:pPr>
        <w:spacing w:line="240" w:lineRule="auto"/>
        <w:ind w:firstLine="708"/>
        <w:jc w:val="both"/>
        <w:rPr>
          <w:rFonts w:ascii="Times New Roman" w:hAnsi="Times New Roman" w:cs="Times New Roman"/>
          <w:bCs/>
          <w:sz w:val="27"/>
          <w:szCs w:val="27"/>
        </w:rPr>
      </w:pPr>
      <w:r w:rsidRPr="00732A2C">
        <w:rPr>
          <w:rFonts w:ascii="Times New Roman" w:hAnsi="Times New Roman" w:cs="Times New Roman"/>
          <w:bCs/>
          <w:sz w:val="27"/>
          <w:szCs w:val="27"/>
        </w:rPr>
        <w:t xml:space="preserve">В дошкольном образовании всего учреждений – </w:t>
      </w:r>
      <w:r w:rsidRPr="008E4867">
        <w:rPr>
          <w:rFonts w:ascii="Times New Roman" w:hAnsi="Times New Roman" w:cs="Times New Roman"/>
          <w:bCs/>
          <w:sz w:val="27"/>
          <w:szCs w:val="27"/>
        </w:rPr>
        <w:t>23</w:t>
      </w:r>
      <w:r w:rsidRPr="00732A2C">
        <w:rPr>
          <w:rFonts w:ascii="Times New Roman" w:hAnsi="Times New Roman" w:cs="Times New Roman"/>
          <w:bCs/>
          <w:sz w:val="27"/>
          <w:szCs w:val="27"/>
        </w:rPr>
        <w:t xml:space="preserve"> из них в сельских населенных пунктах –19, </w:t>
      </w:r>
      <w:proofErr w:type="spellStart"/>
      <w:r w:rsidRPr="00732A2C">
        <w:rPr>
          <w:rFonts w:ascii="Times New Roman" w:hAnsi="Times New Roman" w:cs="Times New Roman"/>
          <w:bCs/>
          <w:sz w:val="27"/>
          <w:szCs w:val="27"/>
        </w:rPr>
        <w:t>пгт</w:t>
      </w:r>
      <w:proofErr w:type="spellEnd"/>
      <w:r w:rsidRPr="00732A2C">
        <w:rPr>
          <w:rFonts w:ascii="Times New Roman" w:hAnsi="Times New Roman" w:cs="Times New Roman"/>
          <w:bCs/>
          <w:sz w:val="27"/>
          <w:szCs w:val="27"/>
        </w:rPr>
        <w:t xml:space="preserve"> Камские Поляны - 4. Воспитанников – 1216 чел., 504 сотрудников, из них педагогических кадров – 173.</w:t>
      </w:r>
    </w:p>
    <w:p w:rsidR="008679D8" w:rsidRPr="008679D8" w:rsidRDefault="008679D8" w:rsidP="008679D8">
      <w:pPr>
        <w:spacing w:line="240" w:lineRule="auto"/>
        <w:ind w:firstLine="708"/>
        <w:jc w:val="both"/>
        <w:rPr>
          <w:rFonts w:ascii="Times New Roman" w:hAnsi="Times New Roman" w:cs="Times New Roman"/>
          <w:bCs/>
          <w:sz w:val="24"/>
          <w:szCs w:val="24"/>
        </w:rPr>
      </w:pPr>
      <w:r w:rsidRPr="00732A2C">
        <w:rPr>
          <w:rFonts w:ascii="Times New Roman" w:hAnsi="Times New Roman" w:cs="Times New Roman"/>
          <w:bCs/>
          <w:sz w:val="27"/>
          <w:szCs w:val="27"/>
        </w:rPr>
        <w:t>Охват дошкольным образованием детей сельских</w:t>
      </w:r>
      <w:r w:rsidR="008E4867">
        <w:rPr>
          <w:rFonts w:ascii="Times New Roman" w:hAnsi="Times New Roman" w:cs="Times New Roman"/>
          <w:bCs/>
          <w:sz w:val="27"/>
          <w:szCs w:val="27"/>
        </w:rPr>
        <w:t xml:space="preserve"> поселений и </w:t>
      </w:r>
      <w:proofErr w:type="spellStart"/>
      <w:r w:rsidR="008E4867">
        <w:rPr>
          <w:rFonts w:ascii="Times New Roman" w:hAnsi="Times New Roman" w:cs="Times New Roman"/>
          <w:bCs/>
          <w:sz w:val="27"/>
          <w:szCs w:val="27"/>
        </w:rPr>
        <w:t>пгт</w:t>
      </w:r>
      <w:proofErr w:type="spellEnd"/>
      <w:r w:rsidR="008E4867">
        <w:rPr>
          <w:rFonts w:ascii="Times New Roman" w:hAnsi="Times New Roman" w:cs="Times New Roman"/>
          <w:bCs/>
          <w:sz w:val="27"/>
          <w:szCs w:val="27"/>
        </w:rPr>
        <w:t xml:space="preserve"> Камские Поляны</w:t>
      </w:r>
      <w:r w:rsidRPr="00732A2C">
        <w:rPr>
          <w:rFonts w:ascii="Times New Roman" w:hAnsi="Times New Roman" w:cs="Times New Roman"/>
          <w:bCs/>
          <w:sz w:val="27"/>
          <w:szCs w:val="27"/>
        </w:rPr>
        <w:t xml:space="preserve"> – 100</w:t>
      </w:r>
      <w:r w:rsidRPr="008679D8">
        <w:rPr>
          <w:rFonts w:ascii="Times New Roman" w:hAnsi="Times New Roman" w:cs="Times New Roman"/>
          <w:bCs/>
          <w:sz w:val="24"/>
          <w:szCs w:val="24"/>
        </w:rPr>
        <w:t xml:space="preserve"> %</w:t>
      </w:r>
    </w:p>
    <w:tbl>
      <w:tblPr>
        <w:tblStyle w:val="a7"/>
        <w:tblW w:w="0" w:type="auto"/>
        <w:tblLook w:val="04A0" w:firstRow="1" w:lastRow="0" w:firstColumn="1" w:lastColumn="0" w:noHBand="0" w:noVBand="1"/>
      </w:tblPr>
      <w:tblGrid>
        <w:gridCol w:w="1735"/>
        <w:gridCol w:w="1737"/>
        <w:gridCol w:w="1737"/>
        <w:gridCol w:w="1737"/>
        <w:gridCol w:w="1737"/>
        <w:gridCol w:w="1737"/>
      </w:tblGrid>
      <w:tr w:rsidR="008679D8" w:rsidRPr="008679D8" w:rsidTr="008679D8">
        <w:tc>
          <w:tcPr>
            <w:tcW w:w="1735" w:type="dxa"/>
          </w:tcPr>
          <w:p w:rsidR="008679D8" w:rsidRDefault="008679D8" w:rsidP="008E4867">
            <w:pPr>
              <w:ind w:firstLine="0"/>
              <w:jc w:val="center"/>
              <w:rPr>
                <w:rFonts w:ascii="Times New Roman" w:hAnsi="Times New Roman" w:cs="Times New Roman"/>
                <w:bCs/>
                <w:sz w:val="24"/>
                <w:szCs w:val="24"/>
              </w:rPr>
            </w:pPr>
            <w:r w:rsidRPr="008679D8">
              <w:rPr>
                <w:rFonts w:ascii="Times New Roman" w:hAnsi="Times New Roman" w:cs="Times New Roman"/>
                <w:bCs/>
                <w:sz w:val="24"/>
                <w:szCs w:val="24"/>
              </w:rPr>
              <w:t>1 – 2 года</w:t>
            </w:r>
          </w:p>
          <w:p w:rsidR="008E4867" w:rsidRPr="008E4867" w:rsidRDefault="008E4867" w:rsidP="008E4867">
            <w:pPr>
              <w:ind w:firstLine="0"/>
              <w:jc w:val="center"/>
              <w:rPr>
                <w:rFonts w:ascii="Times New Roman" w:hAnsi="Times New Roman" w:cs="Times New Roman"/>
                <w:bCs/>
                <w:sz w:val="12"/>
                <w:szCs w:val="12"/>
              </w:rPr>
            </w:pPr>
          </w:p>
        </w:tc>
        <w:tc>
          <w:tcPr>
            <w:tcW w:w="1737" w:type="dxa"/>
          </w:tcPr>
          <w:p w:rsidR="008679D8" w:rsidRPr="008679D8" w:rsidRDefault="008679D8" w:rsidP="008E4867">
            <w:pPr>
              <w:ind w:firstLine="0"/>
              <w:jc w:val="center"/>
              <w:rPr>
                <w:rFonts w:ascii="Times New Roman" w:hAnsi="Times New Roman" w:cs="Times New Roman"/>
                <w:bCs/>
                <w:sz w:val="24"/>
                <w:szCs w:val="24"/>
              </w:rPr>
            </w:pPr>
            <w:r w:rsidRPr="008679D8">
              <w:rPr>
                <w:rFonts w:ascii="Times New Roman" w:hAnsi="Times New Roman" w:cs="Times New Roman"/>
                <w:bCs/>
                <w:sz w:val="24"/>
                <w:szCs w:val="24"/>
              </w:rPr>
              <w:t>2 – 3 года</w:t>
            </w:r>
          </w:p>
        </w:tc>
        <w:tc>
          <w:tcPr>
            <w:tcW w:w="1737" w:type="dxa"/>
          </w:tcPr>
          <w:p w:rsidR="008679D8" w:rsidRPr="008679D8" w:rsidRDefault="008679D8" w:rsidP="008E4867">
            <w:pPr>
              <w:ind w:firstLine="0"/>
              <w:jc w:val="center"/>
              <w:rPr>
                <w:rFonts w:ascii="Times New Roman" w:hAnsi="Times New Roman" w:cs="Times New Roman"/>
                <w:bCs/>
                <w:sz w:val="24"/>
                <w:szCs w:val="24"/>
              </w:rPr>
            </w:pPr>
            <w:r w:rsidRPr="008679D8">
              <w:rPr>
                <w:rFonts w:ascii="Times New Roman" w:hAnsi="Times New Roman" w:cs="Times New Roman"/>
                <w:bCs/>
                <w:sz w:val="24"/>
                <w:szCs w:val="24"/>
              </w:rPr>
              <w:t>3 – 4 года</w:t>
            </w:r>
          </w:p>
        </w:tc>
        <w:tc>
          <w:tcPr>
            <w:tcW w:w="1737" w:type="dxa"/>
          </w:tcPr>
          <w:p w:rsidR="008679D8" w:rsidRPr="008679D8" w:rsidRDefault="008679D8" w:rsidP="008E4867">
            <w:pPr>
              <w:ind w:firstLine="0"/>
              <w:jc w:val="center"/>
              <w:rPr>
                <w:rFonts w:ascii="Times New Roman" w:hAnsi="Times New Roman" w:cs="Times New Roman"/>
                <w:bCs/>
                <w:sz w:val="24"/>
                <w:szCs w:val="24"/>
              </w:rPr>
            </w:pPr>
            <w:r w:rsidRPr="008679D8">
              <w:rPr>
                <w:rFonts w:ascii="Times New Roman" w:hAnsi="Times New Roman" w:cs="Times New Roman"/>
                <w:bCs/>
                <w:sz w:val="24"/>
                <w:szCs w:val="24"/>
              </w:rPr>
              <w:t>4 – 5 лет</w:t>
            </w:r>
          </w:p>
        </w:tc>
        <w:tc>
          <w:tcPr>
            <w:tcW w:w="1737" w:type="dxa"/>
          </w:tcPr>
          <w:p w:rsidR="008679D8" w:rsidRPr="008679D8" w:rsidRDefault="008679D8" w:rsidP="008E4867">
            <w:pPr>
              <w:ind w:firstLine="0"/>
              <w:jc w:val="center"/>
              <w:rPr>
                <w:rFonts w:ascii="Times New Roman" w:hAnsi="Times New Roman" w:cs="Times New Roman"/>
                <w:bCs/>
                <w:sz w:val="24"/>
                <w:szCs w:val="24"/>
              </w:rPr>
            </w:pPr>
            <w:r w:rsidRPr="008679D8">
              <w:rPr>
                <w:rFonts w:ascii="Times New Roman" w:hAnsi="Times New Roman" w:cs="Times New Roman"/>
                <w:bCs/>
                <w:sz w:val="24"/>
                <w:szCs w:val="24"/>
              </w:rPr>
              <w:t>5 – 6 лет</w:t>
            </w:r>
          </w:p>
        </w:tc>
        <w:tc>
          <w:tcPr>
            <w:tcW w:w="1737" w:type="dxa"/>
          </w:tcPr>
          <w:p w:rsidR="008679D8" w:rsidRPr="008679D8" w:rsidRDefault="008679D8" w:rsidP="008E4867">
            <w:pPr>
              <w:ind w:firstLine="0"/>
              <w:jc w:val="center"/>
              <w:rPr>
                <w:rFonts w:ascii="Times New Roman" w:hAnsi="Times New Roman" w:cs="Times New Roman"/>
                <w:bCs/>
                <w:sz w:val="24"/>
                <w:szCs w:val="24"/>
              </w:rPr>
            </w:pPr>
            <w:r w:rsidRPr="008679D8">
              <w:rPr>
                <w:rFonts w:ascii="Times New Roman" w:hAnsi="Times New Roman" w:cs="Times New Roman"/>
                <w:bCs/>
                <w:sz w:val="24"/>
                <w:szCs w:val="24"/>
              </w:rPr>
              <w:t>6 – 7 лет</w:t>
            </w:r>
          </w:p>
        </w:tc>
      </w:tr>
      <w:tr w:rsidR="008679D8" w:rsidRPr="008679D8" w:rsidTr="008679D8">
        <w:tc>
          <w:tcPr>
            <w:tcW w:w="1735" w:type="dxa"/>
          </w:tcPr>
          <w:p w:rsidR="008679D8" w:rsidRDefault="008679D8" w:rsidP="008E4867">
            <w:pPr>
              <w:ind w:firstLine="0"/>
              <w:jc w:val="center"/>
              <w:rPr>
                <w:rFonts w:ascii="Times New Roman" w:hAnsi="Times New Roman" w:cs="Times New Roman"/>
                <w:bCs/>
                <w:sz w:val="24"/>
                <w:szCs w:val="24"/>
              </w:rPr>
            </w:pPr>
            <w:r w:rsidRPr="008679D8">
              <w:rPr>
                <w:rFonts w:ascii="Times New Roman" w:hAnsi="Times New Roman" w:cs="Times New Roman"/>
                <w:bCs/>
                <w:sz w:val="24"/>
                <w:szCs w:val="24"/>
              </w:rPr>
              <w:t>131</w:t>
            </w:r>
          </w:p>
          <w:p w:rsidR="008E4867" w:rsidRPr="008E4867" w:rsidRDefault="008E4867" w:rsidP="008E4867">
            <w:pPr>
              <w:ind w:firstLine="0"/>
              <w:jc w:val="center"/>
              <w:rPr>
                <w:rFonts w:ascii="Times New Roman" w:hAnsi="Times New Roman" w:cs="Times New Roman"/>
                <w:bCs/>
                <w:sz w:val="12"/>
                <w:szCs w:val="12"/>
              </w:rPr>
            </w:pPr>
          </w:p>
        </w:tc>
        <w:tc>
          <w:tcPr>
            <w:tcW w:w="1737" w:type="dxa"/>
          </w:tcPr>
          <w:p w:rsidR="008679D8" w:rsidRPr="008679D8" w:rsidRDefault="008679D8" w:rsidP="008E4867">
            <w:pPr>
              <w:ind w:firstLine="0"/>
              <w:jc w:val="center"/>
              <w:rPr>
                <w:rFonts w:ascii="Times New Roman" w:hAnsi="Times New Roman" w:cs="Times New Roman"/>
                <w:bCs/>
                <w:sz w:val="24"/>
                <w:szCs w:val="24"/>
              </w:rPr>
            </w:pPr>
            <w:r w:rsidRPr="008679D8">
              <w:rPr>
                <w:rFonts w:ascii="Times New Roman" w:hAnsi="Times New Roman" w:cs="Times New Roman"/>
                <w:bCs/>
                <w:sz w:val="24"/>
                <w:szCs w:val="24"/>
              </w:rPr>
              <w:t>147</w:t>
            </w:r>
          </w:p>
        </w:tc>
        <w:tc>
          <w:tcPr>
            <w:tcW w:w="1737" w:type="dxa"/>
          </w:tcPr>
          <w:p w:rsidR="008679D8" w:rsidRPr="008679D8" w:rsidRDefault="008679D8" w:rsidP="008E4867">
            <w:pPr>
              <w:ind w:firstLine="0"/>
              <w:jc w:val="center"/>
              <w:rPr>
                <w:rFonts w:ascii="Times New Roman" w:hAnsi="Times New Roman" w:cs="Times New Roman"/>
                <w:bCs/>
                <w:sz w:val="24"/>
                <w:szCs w:val="24"/>
              </w:rPr>
            </w:pPr>
            <w:r w:rsidRPr="008679D8">
              <w:rPr>
                <w:rFonts w:ascii="Times New Roman" w:hAnsi="Times New Roman" w:cs="Times New Roman"/>
                <w:bCs/>
                <w:sz w:val="24"/>
                <w:szCs w:val="24"/>
              </w:rPr>
              <w:t>194</w:t>
            </w:r>
          </w:p>
        </w:tc>
        <w:tc>
          <w:tcPr>
            <w:tcW w:w="1737" w:type="dxa"/>
          </w:tcPr>
          <w:p w:rsidR="008679D8" w:rsidRPr="008679D8" w:rsidRDefault="008679D8" w:rsidP="008E4867">
            <w:pPr>
              <w:ind w:firstLine="0"/>
              <w:jc w:val="center"/>
              <w:rPr>
                <w:rFonts w:ascii="Times New Roman" w:hAnsi="Times New Roman" w:cs="Times New Roman"/>
                <w:bCs/>
                <w:sz w:val="24"/>
                <w:szCs w:val="24"/>
              </w:rPr>
            </w:pPr>
            <w:r w:rsidRPr="008679D8">
              <w:rPr>
                <w:rFonts w:ascii="Times New Roman" w:hAnsi="Times New Roman" w:cs="Times New Roman"/>
                <w:bCs/>
                <w:sz w:val="24"/>
                <w:szCs w:val="24"/>
              </w:rPr>
              <w:t>257</w:t>
            </w:r>
          </w:p>
        </w:tc>
        <w:tc>
          <w:tcPr>
            <w:tcW w:w="1737" w:type="dxa"/>
          </w:tcPr>
          <w:p w:rsidR="008679D8" w:rsidRPr="008679D8" w:rsidRDefault="008679D8" w:rsidP="008E4867">
            <w:pPr>
              <w:ind w:firstLine="0"/>
              <w:jc w:val="center"/>
              <w:rPr>
                <w:rFonts w:ascii="Times New Roman" w:hAnsi="Times New Roman" w:cs="Times New Roman"/>
                <w:bCs/>
                <w:sz w:val="24"/>
                <w:szCs w:val="24"/>
              </w:rPr>
            </w:pPr>
            <w:r w:rsidRPr="008679D8">
              <w:rPr>
                <w:rFonts w:ascii="Times New Roman" w:hAnsi="Times New Roman" w:cs="Times New Roman"/>
                <w:bCs/>
                <w:sz w:val="24"/>
                <w:szCs w:val="24"/>
              </w:rPr>
              <w:t>259</w:t>
            </w:r>
          </w:p>
        </w:tc>
        <w:tc>
          <w:tcPr>
            <w:tcW w:w="1737" w:type="dxa"/>
          </w:tcPr>
          <w:p w:rsidR="008679D8" w:rsidRPr="008679D8" w:rsidRDefault="008679D8" w:rsidP="008E4867">
            <w:pPr>
              <w:ind w:firstLine="0"/>
              <w:jc w:val="center"/>
              <w:rPr>
                <w:rFonts w:ascii="Times New Roman" w:hAnsi="Times New Roman" w:cs="Times New Roman"/>
                <w:bCs/>
                <w:sz w:val="24"/>
                <w:szCs w:val="24"/>
              </w:rPr>
            </w:pPr>
            <w:r w:rsidRPr="008679D8">
              <w:rPr>
                <w:rFonts w:ascii="Times New Roman" w:hAnsi="Times New Roman" w:cs="Times New Roman"/>
                <w:bCs/>
                <w:sz w:val="24"/>
                <w:szCs w:val="24"/>
              </w:rPr>
              <w:t>228</w:t>
            </w:r>
          </w:p>
        </w:tc>
      </w:tr>
    </w:tbl>
    <w:p w:rsidR="008E4867" w:rsidRDefault="008E4867" w:rsidP="008679D8">
      <w:pPr>
        <w:spacing w:line="240" w:lineRule="auto"/>
        <w:ind w:firstLine="708"/>
        <w:jc w:val="both"/>
        <w:rPr>
          <w:rFonts w:ascii="Times New Roman" w:hAnsi="Times New Roman" w:cs="Times New Roman"/>
          <w:bCs/>
          <w:sz w:val="27"/>
          <w:szCs w:val="27"/>
        </w:rPr>
      </w:pPr>
    </w:p>
    <w:p w:rsidR="008679D8" w:rsidRPr="008E4867" w:rsidRDefault="008679D8" w:rsidP="008679D8">
      <w:pPr>
        <w:spacing w:line="240" w:lineRule="auto"/>
        <w:ind w:firstLine="708"/>
        <w:jc w:val="both"/>
        <w:rPr>
          <w:rFonts w:ascii="Times New Roman" w:hAnsi="Times New Roman" w:cs="Times New Roman"/>
          <w:bCs/>
          <w:sz w:val="27"/>
          <w:szCs w:val="27"/>
        </w:rPr>
      </w:pPr>
      <w:r w:rsidRPr="008E4867">
        <w:rPr>
          <w:rFonts w:ascii="Times New Roman" w:hAnsi="Times New Roman" w:cs="Times New Roman"/>
          <w:bCs/>
          <w:sz w:val="27"/>
          <w:szCs w:val="27"/>
        </w:rPr>
        <w:t xml:space="preserve">В 2021 году за счет средств бюджета Нижнекамского муниципального района детский сад размещен в здании школы села </w:t>
      </w:r>
      <w:proofErr w:type="spellStart"/>
      <w:r w:rsidRPr="008E4867">
        <w:rPr>
          <w:rFonts w:ascii="Times New Roman" w:hAnsi="Times New Roman" w:cs="Times New Roman"/>
          <w:bCs/>
          <w:sz w:val="27"/>
          <w:szCs w:val="27"/>
        </w:rPr>
        <w:t>Шингальчи</w:t>
      </w:r>
      <w:proofErr w:type="spellEnd"/>
      <w:r w:rsidRPr="008E4867">
        <w:rPr>
          <w:rFonts w:ascii="Times New Roman" w:hAnsi="Times New Roman" w:cs="Times New Roman"/>
          <w:bCs/>
          <w:sz w:val="27"/>
          <w:szCs w:val="27"/>
        </w:rPr>
        <w:t xml:space="preserve">. Функционирует две </w:t>
      </w:r>
      <w:r w:rsidR="008E4867">
        <w:rPr>
          <w:rFonts w:ascii="Times New Roman" w:hAnsi="Times New Roman" w:cs="Times New Roman"/>
          <w:bCs/>
          <w:sz w:val="27"/>
          <w:szCs w:val="27"/>
        </w:rPr>
        <w:t xml:space="preserve">группы на 35 мест. Направлено: </w:t>
      </w:r>
      <w:r w:rsidRPr="008E4867">
        <w:rPr>
          <w:rFonts w:ascii="Times New Roman" w:hAnsi="Times New Roman" w:cs="Times New Roman"/>
          <w:bCs/>
          <w:sz w:val="27"/>
          <w:szCs w:val="27"/>
        </w:rPr>
        <w:t>12 млн. рублей.</w:t>
      </w:r>
    </w:p>
    <w:p w:rsidR="00EB59B8" w:rsidRPr="008E4867" w:rsidRDefault="00EB59B8" w:rsidP="00EB59B8">
      <w:pPr>
        <w:spacing w:line="240" w:lineRule="auto"/>
        <w:jc w:val="both"/>
        <w:rPr>
          <w:rFonts w:ascii="Times New Roman" w:hAnsi="Times New Roman" w:cs="Times New Roman"/>
          <w:bCs/>
          <w:sz w:val="27"/>
          <w:szCs w:val="27"/>
        </w:rPr>
      </w:pPr>
    </w:p>
    <w:p w:rsidR="00EB59B8" w:rsidRDefault="008E4867" w:rsidP="00EB59B8">
      <w:pPr>
        <w:spacing w:line="240" w:lineRule="auto"/>
        <w:jc w:val="center"/>
        <w:rPr>
          <w:rFonts w:ascii="Times New Roman" w:hAnsi="Times New Roman" w:cs="Times New Roman"/>
          <w:b/>
          <w:sz w:val="27"/>
          <w:szCs w:val="27"/>
        </w:rPr>
      </w:pPr>
      <w:r w:rsidRPr="008E4867">
        <w:rPr>
          <w:rFonts w:ascii="Times New Roman" w:hAnsi="Times New Roman" w:cs="Times New Roman"/>
          <w:b/>
          <w:sz w:val="27"/>
          <w:szCs w:val="27"/>
        </w:rPr>
        <w:t>Общее образование</w:t>
      </w:r>
    </w:p>
    <w:p w:rsidR="008E4867" w:rsidRPr="008E4867" w:rsidRDefault="008E4867" w:rsidP="00EB59B8">
      <w:pPr>
        <w:spacing w:line="240" w:lineRule="auto"/>
        <w:jc w:val="center"/>
        <w:rPr>
          <w:rFonts w:ascii="Times New Roman" w:hAnsi="Times New Roman" w:cs="Times New Roman"/>
          <w:b/>
          <w:sz w:val="27"/>
          <w:szCs w:val="27"/>
        </w:rPr>
      </w:pPr>
    </w:p>
    <w:p w:rsidR="008679D8" w:rsidRPr="008E4867" w:rsidRDefault="008679D8" w:rsidP="008679D8">
      <w:pPr>
        <w:spacing w:line="240" w:lineRule="auto"/>
        <w:ind w:firstLine="708"/>
        <w:jc w:val="both"/>
        <w:rPr>
          <w:rFonts w:ascii="Times New Roman" w:hAnsi="Times New Roman" w:cs="Times New Roman"/>
          <w:bCs/>
          <w:sz w:val="27"/>
          <w:szCs w:val="27"/>
        </w:rPr>
      </w:pPr>
      <w:r w:rsidRPr="008E4867">
        <w:rPr>
          <w:rFonts w:ascii="Times New Roman" w:hAnsi="Times New Roman" w:cs="Times New Roman"/>
          <w:bCs/>
          <w:sz w:val="27"/>
          <w:szCs w:val="27"/>
        </w:rPr>
        <w:t>В обще</w:t>
      </w:r>
      <w:r w:rsidR="008E4867">
        <w:rPr>
          <w:rFonts w:ascii="Times New Roman" w:hAnsi="Times New Roman" w:cs="Times New Roman"/>
          <w:bCs/>
          <w:sz w:val="27"/>
          <w:szCs w:val="27"/>
        </w:rPr>
        <w:t xml:space="preserve">м образовании всего учреждений </w:t>
      </w:r>
      <w:r w:rsidRPr="008E4867">
        <w:rPr>
          <w:rFonts w:ascii="Times New Roman" w:hAnsi="Times New Roman" w:cs="Times New Roman"/>
          <w:bCs/>
          <w:sz w:val="27"/>
          <w:szCs w:val="27"/>
        </w:rPr>
        <w:t>– 18</w:t>
      </w:r>
      <w:r w:rsidRPr="008E4867">
        <w:rPr>
          <w:rFonts w:ascii="Times New Roman" w:hAnsi="Times New Roman" w:cs="Times New Roman"/>
          <w:b/>
          <w:bCs/>
          <w:sz w:val="27"/>
          <w:szCs w:val="27"/>
        </w:rPr>
        <w:t>,</w:t>
      </w:r>
      <w:r w:rsidRPr="008E4867">
        <w:rPr>
          <w:rFonts w:ascii="Times New Roman" w:hAnsi="Times New Roman" w:cs="Times New Roman"/>
          <w:bCs/>
          <w:sz w:val="27"/>
          <w:szCs w:val="27"/>
        </w:rPr>
        <w:t xml:space="preserve"> из них в сельских населенных пунктах – 16, </w:t>
      </w:r>
      <w:proofErr w:type="spellStart"/>
      <w:r w:rsidRPr="008E4867">
        <w:rPr>
          <w:rFonts w:ascii="Times New Roman" w:hAnsi="Times New Roman" w:cs="Times New Roman"/>
          <w:bCs/>
          <w:sz w:val="27"/>
          <w:szCs w:val="27"/>
        </w:rPr>
        <w:t>пгт</w:t>
      </w:r>
      <w:proofErr w:type="spellEnd"/>
      <w:r w:rsidRPr="008E4867">
        <w:rPr>
          <w:rFonts w:ascii="Times New Roman" w:hAnsi="Times New Roman" w:cs="Times New Roman"/>
          <w:bCs/>
          <w:sz w:val="27"/>
          <w:szCs w:val="27"/>
        </w:rPr>
        <w:t xml:space="preserve"> Камские Поляны </w:t>
      </w:r>
      <w:r w:rsidR="008E4867">
        <w:rPr>
          <w:rFonts w:ascii="Times New Roman" w:hAnsi="Times New Roman" w:cs="Times New Roman"/>
          <w:bCs/>
          <w:sz w:val="27"/>
          <w:szCs w:val="27"/>
        </w:rPr>
        <w:t>–</w:t>
      </w:r>
      <w:r w:rsidRPr="008E4867">
        <w:rPr>
          <w:rFonts w:ascii="Times New Roman" w:hAnsi="Times New Roman" w:cs="Times New Roman"/>
          <w:bCs/>
          <w:sz w:val="27"/>
          <w:szCs w:val="27"/>
        </w:rPr>
        <w:t xml:space="preserve"> 2</w:t>
      </w:r>
      <w:r w:rsidR="008E4867">
        <w:rPr>
          <w:rFonts w:ascii="Times New Roman" w:hAnsi="Times New Roman" w:cs="Times New Roman"/>
          <w:sz w:val="27"/>
          <w:szCs w:val="27"/>
        </w:rPr>
        <w:t>.</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Работников – 584 чел., в том числе 323 педагогов, 2960 обучающихся, в том числе:</w:t>
      </w:r>
    </w:p>
    <w:tbl>
      <w:tblPr>
        <w:tblStyle w:val="a7"/>
        <w:tblW w:w="0" w:type="auto"/>
        <w:tblLook w:val="04A0" w:firstRow="1" w:lastRow="0" w:firstColumn="1" w:lastColumn="0" w:noHBand="0" w:noVBand="1"/>
      </w:tblPr>
      <w:tblGrid>
        <w:gridCol w:w="3473"/>
        <w:gridCol w:w="3474"/>
        <w:gridCol w:w="3474"/>
      </w:tblGrid>
      <w:tr w:rsidR="008679D8" w:rsidRPr="008E4867" w:rsidTr="00EF26BF">
        <w:tc>
          <w:tcPr>
            <w:tcW w:w="3473" w:type="dxa"/>
          </w:tcPr>
          <w:p w:rsidR="008679D8" w:rsidRDefault="008679D8" w:rsidP="008E4867">
            <w:pPr>
              <w:ind w:firstLine="0"/>
              <w:jc w:val="center"/>
              <w:rPr>
                <w:rFonts w:ascii="Times New Roman" w:hAnsi="Times New Roman" w:cs="Times New Roman"/>
                <w:sz w:val="27"/>
                <w:szCs w:val="27"/>
              </w:rPr>
            </w:pPr>
            <w:r w:rsidRPr="008E4867">
              <w:rPr>
                <w:rFonts w:ascii="Times New Roman" w:hAnsi="Times New Roman" w:cs="Times New Roman"/>
                <w:sz w:val="27"/>
                <w:szCs w:val="27"/>
              </w:rPr>
              <w:t>1 – 4 классы</w:t>
            </w:r>
          </w:p>
          <w:p w:rsidR="008E4867" w:rsidRPr="008E4867" w:rsidRDefault="008E4867" w:rsidP="008E4867">
            <w:pPr>
              <w:ind w:firstLine="0"/>
              <w:jc w:val="center"/>
              <w:rPr>
                <w:rFonts w:ascii="Times New Roman" w:hAnsi="Times New Roman" w:cs="Times New Roman"/>
                <w:sz w:val="12"/>
                <w:szCs w:val="12"/>
              </w:rPr>
            </w:pPr>
          </w:p>
        </w:tc>
        <w:tc>
          <w:tcPr>
            <w:tcW w:w="3474" w:type="dxa"/>
          </w:tcPr>
          <w:p w:rsidR="008679D8" w:rsidRPr="008E4867" w:rsidRDefault="008679D8" w:rsidP="008E4867">
            <w:pPr>
              <w:ind w:firstLine="0"/>
              <w:jc w:val="center"/>
              <w:rPr>
                <w:rFonts w:ascii="Times New Roman" w:hAnsi="Times New Roman" w:cs="Times New Roman"/>
                <w:sz w:val="27"/>
                <w:szCs w:val="27"/>
              </w:rPr>
            </w:pPr>
            <w:r w:rsidRPr="008E4867">
              <w:rPr>
                <w:rFonts w:ascii="Times New Roman" w:hAnsi="Times New Roman" w:cs="Times New Roman"/>
                <w:sz w:val="27"/>
                <w:szCs w:val="27"/>
              </w:rPr>
              <w:t>5 – 9 классы</w:t>
            </w:r>
          </w:p>
        </w:tc>
        <w:tc>
          <w:tcPr>
            <w:tcW w:w="3474" w:type="dxa"/>
          </w:tcPr>
          <w:p w:rsidR="008679D8" w:rsidRPr="008E4867" w:rsidRDefault="008679D8" w:rsidP="008E4867">
            <w:pPr>
              <w:ind w:firstLine="0"/>
              <w:jc w:val="center"/>
              <w:rPr>
                <w:rFonts w:ascii="Times New Roman" w:hAnsi="Times New Roman" w:cs="Times New Roman"/>
                <w:sz w:val="27"/>
                <w:szCs w:val="27"/>
              </w:rPr>
            </w:pPr>
            <w:r w:rsidRPr="008E4867">
              <w:rPr>
                <w:rFonts w:ascii="Times New Roman" w:hAnsi="Times New Roman" w:cs="Times New Roman"/>
                <w:sz w:val="27"/>
                <w:szCs w:val="27"/>
              </w:rPr>
              <w:t>10 – 11 классы</w:t>
            </w:r>
          </w:p>
        </w:tc>
      </w:tr>
      <w:tr w:rsidR="008679D8" w:rsidRPr="008E4867" w:rsidTr="00EF26BF">
        <w:tc>
          <w:tcPr>
            <w:tcW w:w="3473" w:type="dxa"/>
          </w:tcPr>
          <w:p w:rsidR="008679D8" w:rsidRDefault="008679D8" w:rsidP="008E4867">
            <w:pPr>
              <w:ind w:firstLine="0"/>
              <w:jc w:val="center"/>
              <w:rPr>
                <w:rFonts w:ascii="Times New Roman" w:hAnsi="Times New Roman" w:cs="Times New Roman"/>
                <w:sz w:val="27"/>
                <w:szCs w:val="27"/>
              </w:rPr>
            </w:pPr>
            <w:r w:rsidRPr="008E4867">
              <w:rPr>
                <w:rFonts w:ascii="Times New Roman" w:hAnsi="Times New Roman" w:cs="Times New Roman"/>
                <w:sz w:val="27"/>
                <w:szCs w:val="27"/>
              </w:rPr>
              <w:t>1276</w:t>
            </w:r>
          </w:p>
          <w:p w:rsidR="008E4867" w:rsidRPr="008E4867" w:rsidRDefault="008E4867" w:rsidP="008E4867">
            <w:pPr>
              <w:ind w:firstLine="0"/>
              <w:jc w:val="center"/>
              <w:rPr>
                <w:rFonts w:ascii="Times New Roman" w:hAnsi="Times New Roman" w:cs="Times New Roman"/>
                <w:sz w:val="12"/>
                <w:szCs w:val="12"/>
              </w:rPr>
            </w:pPr>
          </w:p>
        </w:tc>
        <w:tc>
          <w:tcPr>
            <w:tcW w:w="3474" w:type="dxa"/>
          </w:tcPr>
          <w:p w:rsidR="008679D8" w:rsidRPr="008E4867" w:rsidRDefault="008679D8" w:rsidP="008E4867">
            <w:pPr>
              <w:ind w:firstLine="0"/>
              <w:jc w:val="center"/>
              <w:rPr>
                <w:rFonts w:ascii="Times New Roman" w:hAnsi="Times New Roman" w:cs="Times New Roman"/>
                <w:sz w:val="27"/>
                <w:szCs w:val="27"/>
              </w:rPr>
            </w:pPr>
            <w:r w:rsidRPr="008E4867">
              <w:rPr>
                <w:rFonts w:ascii="Times New Roman" w:hAnsi="Times New Roman" w:cs="Times New Roman"/>
                <w:sz w:val="27"/>
                <w:szCs w:val="27"/>
              </w:rPr>
              <w:t>1568</w:t>
            </w:r>
          </w:p>
        </w:tc>
        <w:tc>
          <w:tcPr>
            <w:tcW w:w="3474" w:type="dxa"/>
          </w:tcPr>
          <w:p w:rsidR="008679D8" w:rsidRPr="008E4867" w:rsidRDefault="008679D8" w:rsidP="008E4867">
            <w:pPr>
              <w:ind w:firstLine="0"/>
              <w:jc w:val="center"/>
              <w:rPr>
                <w:rFonts w:ascii="Times New Roman" w:hAnsi="Times New Roman" w:cs="Times New Roman"/>
                <w:sz w:val="27"/>
                <w:szCs w:val="27"/>
              </w:rPr>
            </w:pPr>
            <w:r w:rsidRPr="008E4867">
              <w:rPr>
                <w:rFonts w:ascii="Times New Roman" w:hAnsi="Times New Roman" w:cs="Times New Roman"/>
                <w:sz w:val="27"/>
                <w:szCs w:val="27"/>
              </w:rPr>
              <w:t>116</w:t>
            </w:r>
          </w:p>
        </w:tc>
      </w:tr>
    </w:tbl>
    <w:p w:rsidR="00EB59B8" w:rsidRPr="008E4867" w:rsidRDefault="00EB59B8" w:rsidP="00EB59B8">
      <w:pPr>
        <w:spacing w:line="240" w:lineRule="auto"/>
        <w:jc w:val="both"/>
        <w:rPr>
          <w:rFonts w:ascii="Times New Roman" w:hAnsi="Times New Roman" w:cs="Times New Roman"/>
          <w:sz w:val="27"/>
          <w:szCs w:val="27"/>
        </w:rPr>
      </w:pP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В 2021 году:</w:t>
      </w:r>
    </w:p>
    <w:p w:rsidR="008679D8" w:rsidRPr="008E4867" w:rsidRDefault="008679D8" w:rsidP="009257B9">
      <w:pPr>
        <w:pStyle w:val="a5"/>
        <w:numPr>
          <w:ilvl w:val="0"/>
          <w:numId w:val="59"/>
        </w:numPr>
        <w:spacing w:line="240" w:lineRule="auto"/>
        <w:ind w:left="0" w:firstLine="349"/>
        <w:jc w:val="both"/>
        <w:rPr>
          <w:rFonts w:ascii="Times New Roman" w:hAnsi="Times New Roman"/>
          <w:sz w:val="27"/>
          <w:szCs w:val="27"/>
        </w:rPr>
      </w:pPr>
      <w:r w:rsidRPr="008E4867">
        <w:rPr>
          <w:rFonts w:ascii="Times New Roman" w:hAnsi="Times New Roman"/>
          <w:sz w:val="27"/>
          <w:szCs w:val="27"/>
        </w:rPr>
        <w:t xml:space="preserve">в рамках проекта «Современная школа» выполнен ремонт функциональных зон в </w:t>
      </w:r>
      <w:proofErr w:type="spellStart"/>
      <w:r w:rsidRPr="008E4867">
        <w:rPr>
          <w:rFonts w:ascii="Times New Roman" w:hAnsi="Times New Roman"/>
          <w:sz w:val="27"/>
          <w:szCs w:val="27"/>
        </w:rPr>
        <w:t>Кармалинской</w:t>
      </w:r>
      <w:proofErr w:type="spellEnd"/>
      <w:r w:rsidRPr="008E4867">
        <w:rPr>
          <w:rFonts w:ascii="Times New Roman" w:hAnsi="Times New Roman"/>
          <w:sz w:val="27"/>
          <w:szCs w:val="27"/>
        </w:rPr>
        <w:t xml:space="preserve">, </w:t>
      </w:r>
      <w:proofErr w:type="spellStart"/>
      <w:r w:rsidRPr="008E4867">
        <w:rPr>
          <w:rFonts w:ascii="Times New Roman" w:hAnsi="Times New Roman"/>
          <w:sz w:val="27"/>
          <w:szCs w:val="27"/>
        </w:rPr>
        <w:t>Шингальчинской</w:t>
      </w:r>
      <w:proofErr w:type="spellEnd"/>
      <w:r w:rsidRPr="008E4867">
        <w:rPr>
          <w:rFonts w:ascii="Times New Roman" w:hAnsi="Times New Roman"/>
          <w:sz w:val="27"/>
          <w:szCs w:val="27"/>
        </w:rPr>
        <w:t>, Шереметьевской школах (направлено 2 610 тыс. руб.);</w:t>
      </w:r>
    </w:p>
    <w:p w:rsidR="008679D8" w:rsidRPr="008E4867" w:rsidRDefault="008679D8" w:rsidP="009257B9">
      <w:pPr>
        <w:pStyle w:val="a5"/>
        <w:numPr>
          <w:ilvl w:val="0"/>
          <w:numId w:val="59"/>
        </w:numPr>
        <w:spacing w:line="240" w:lineRule="auto"/>
        <w:ind w:left="0" w:firstLine="349"/>
        <w:jc w:val="both"/>
        <w:rPr>
          <w:rFonts w:ascii="Times New Roman" w:hAnsi="Times New Roman"/>
          <w:sz w:val="27"/>
          <w:szCs w:val="27"/>
        </w:rPr>
      </w:pPr>
      <w:r w:rsidRPr="008E4867">
        <w:rPr>
          <w:rFonts w:ascii="Times New Roman" w:hAnsi="Times New Roman"/>
          <w:sz w:val="27"/>
          <w:szCs w:val="27"/>
        </w:rPr>
        <w:t>выполнено строительство столовой (пристрой) в Сухаревской школе (направлено 29 334,86 тыс. руб.).</w:t>
      </w:r>
    </w:p>
    <w:p w:rsidR="00EB59B8" w:rsidRPr="008012E5" w:rsidRDefault="00EB59B8" w:rsidP="00EB59B8">
      <w:pPr>
        <w:spacing w:line="240" w:lineRule="auto"/>
        <w:jc w:val="center"/>
        <w:rPr>
          <w:rFonts w:ascii="Times New Roman" w:hAnsi="Times New Roman" w:cs="Times New Roman"/>
          <w:sz w:val="24"/>
          <w:szCs w:val="24"/>
        </w:rPr>
      </w:pPr>
    </w:p>
    <w:p w:rsidR="00EB59B8" w:rsidRPr="008E4867" w:rsidRDefault="008E4867" w:rsidP="00EB59B8">
      <w:pPr>
        <w:spacing w:line="240" w:lineRule="auto"/>
        <w:jc w:val="center"/>
        <w:rPr>
          <w:rFonts w:ascii="Times New Roman" w:hAnsi="Times New Roman" w:cs="Times New Roman"/>
          <w:b/>
          <w:sz w:val="27"/>
          <w:szCs w:val="27"/>
        </w:rPr>
      </w:pPr>
      <w:r w:rsidRPr="008E4867">
        <w:rPr>
          <w:rFonts w:ascii="Times New Roman" w:hAnsi="Times New Roman" w:cs="Times New Roman"/>
          <w:b/>
          <w:sz w:val="27"/>
          <w:szCs w:val="27"/>
        </w:rPr>
        <w:t>Здравоохранение</w:t>
      </w:r>
    </w:p>
    <w:p w:rsidR="008679D8" w:rsidRPr="008E4867" w:rsidRDefault="008679D8" w:rsidP="008679D8">
      <w:pPr>
        <w:spacing w:line="240" w:lineRule="auto"/>
        <w:ind w:firstLine="567"/>
        <w:jc w:val="both"/>
        <w:rPr>
          <w:rFonts w:ascii="Times New Roman" w:eastAsia="Times New Roman" w:hAnsi="Times New Roman" w:cs="Times New Roman"/>
          <w:color w:val="000000"/>
          <w:sz w:val="27"/>
          <w:szCs w:val="27"/>
        </w:rPr>
      </w:pPr>
      <w:r w:rsidRPr="008E4867">
        <w:rPr>
          <w:rFonts w:ascii="Times New Roman" w:eastAsia="Times New Roman" w:hAnsi="Times New Roman" w:cs="Times New Roman"/>
          <w:color w:val="000000"/>
          <w:sz w:val="27"/>
          <w:szCs w:val="27"/>
        </w:rPr>
        <w:t>Всего в районе:</w:t>
      </w:r>
    </w:p>
    <w:p w:rsidR="008679D8" w:rsidRPr="008E4867" w:rsidRDefault="008679D8" w:rsidP="009257B9">
      <w:pPr>
        <w:pStyle w:val="a5"/>
        <w:numPr>
          <w:ilvl w:val="0"/>
          <w:numId w:val="59"/>
        </w:numPr>
        <w:spacing w:line="240" w:lineRule="auto"/>
        <w:jc w:val="both"/>
        <w:rPr>
          <w:rFonts w:ascii="Times New Roman" w:eastAsia="Times New Roman" w:hAnsi="Times New Roman"/>
          <w:color w:val="000000"/>
          <w:sz w:val="27"/>
          <w:szCs w:val="27"/>
        </w:rPr>
      </w:pPr>
      <w:r w:rsidRPr="008E4867">
        <w:rPr>
          <w:rFonts w:ascii="Times New Roman" w:eastAsia="Times New Roman" w:hAnsi="Times New Roman"/>
          <w:color w:val="000000"/>
          <w:sz w:val="27"/>
          <w:szCs w:val="27"/>
        </w:rPr>
        <w:t>25 фельдшерско-</w:t>
      </w:r>
      <w:proofErr w:type="spellStart"/>
      <w:r w:rsidRPr="008E4867">
        <w:rPr>
          <w:rFonts w:ascii="Times New Roman" w:eastAsia="Times New Roman" w:hAnsi="Times New Roman"/>
          <w:color w:val="000000"/>
          <w:sz w:val="27"/>
          <w:szCs w:val="27"/>
        </w:rPr>
        <w:t>аккушерских</w:t>
      </w:r>
      <w:proofErr w:type="spellEnd"/>
      <w:r w:rsidRPr="008E4867">
        <w:rPr>
          <w:rFonts w:ascii="Times New Roman" w:eastAsia="Times New Roman" w:hAnsi="Times New Roman"/>
          <w:color w:val="000000"/>
          <w:sz w:val="27"/>
          <w:szCs w:val="27"/>
        </w:rPr>
        <w:t xml:space="preserve"> пункта; </w:t>
      </w:r>
    </w:p>
    <w:p w:rsidR="008679D8" w:rsidRPr="008E4867" w:rsidRDefault="008679D8" w:rsidP="009257B9">
      <w:pPr>
        <w:pStyle w:val="a5"/>
        <w:numPr>
          <w:ilvl w:val="0"/>
          <w:numId w:val="59"/>
        </w:numPr>
        <w:spacing w:line="240" w:lineRule="auto"/>
        <w:jc w:val="both"/>
        <w:rPr>
          <w:rFonts w:ascii="Times New Roman" w:eastAsia="Times New Roman" w:hAnsi="Times New Roman"/>
          <w:color w:val="000000"/>
          <w:sz w:val="27"/>
          <w:szCs w:val="27"/>
        </w:rPr>
      </w:pPr>
      <w:r w:rsidRPr="008E4867">
        <w:rPr>
          <w:rFonts w:ascii="Times New Roman" w:eastAsia="Times New Roman" w:hAnsi="Times New Roman"/>
          <w:color w:val="000000"/>
          <w:sz w:val="27"/>
          <w:szCs w:val="27"/>
        </w:rPr>
        <w:t>5 врачебных амбулаторий;</w:t>
      </w:r>
    </w:p>
    <w:p w:rsidR="008679D8" w:rsidRPr="008E4867" w:rsidRDefault="008679D8" w:rsidP="009257B9">
      <w:pPr>
        <w:pStyle w:val="a5"/>
        <w:numPr>
          <w:ilvl w:val="0"/>
          <w:numId w:val="59"/>
        </w:numPr>
        <w:spacing w:line="240" w:lineRule="auto"/>
        <w:jc w:val="both"/>
        <w:rPr>
          <w:rFonts w:ascii="Times New Roman" w:eastAsia="Times New Roman" w:hAnsi="Times New Roman"/>
          <w:color w:val="000000"/>
          <w:sz w:val="27"/>
          <w:szCs w:val="27"/>
        </w:rPr>
      </w:pPr>
      <w:r w:rsidRPr="008E4867">
        <w:rPr>
          <w:rFonts w:ascii="Times New Roman" w:eastAsia="Times New Roman" w:hAnsi="Times New Roman"/>
          <w:color w:val="000000"/>
          <w:sz w:val="27"/>
          <w:szCs w:val="27"/>
        </w:rPr>
        <w:t>Шереметьевская участковая больница;</w:t>
      </w:r>
    </w:p>
    <w:p w:rsidR="008679D8" w:rsidRPr="008E4867" w:rsidRDefault="008679D8" w:rsidP="009257B9">
      <w:pPr>
        <w:pStyle w:val="a5"/>
        <w:numPr>
          <w:ilvl w:val="0"/>
          <w:numId w:val="59"/>
        </w:numPr>
        <w:spacing w:line="240" w:lineRule="auto"/>
        <w:jc w:val="both"/>
        <w:rPr>
          <w:rFonts w:ascii="Times New Roman" w:eastAsia="Times New Roman" w:hAnsi="Times New Roman"/>
          <w:color w:val="000000"/>
          <w:sz w:val="27"/>
          <w:szCs w:val="27"/>
        </w:rPr>
      </w:pPr>
      <w:proofErr w:type="gramStart"/>
      <w:r w:rsidRPr="008E4867">
        <w:rPr>
          <w:rFonts w:ascii="Times New Roman" w:eastAsia="Times New Roman" w:hAnsi="Times New Roman"/>
          <w:color w:val="000000"/>
          <w:sz w:val="27"/>
          <w:szCs w:val="27"/>
        </w:rPr>
        <w:t>Камско-Полянская</w:t>
      </w:r>
      <w:proofErr w:type="gramEnd"/>
      <w:r w:rsidRPr="008E4867">
        <w:rPr>
          <w:rFonts w:ascii="Times New Roman" w:eastAsia="Times New Roman" w:hAnsi="Times New Roman"/>
          <w:color w:val="000000"/>
          <w:sz w:val="27"/>
          <w:szCs w:val="27"/>
        </w:rPr>
        <w:t xml:space="preserve">  районная больница.</w:t>
      </w:r>
    </w:p>
    <w:p w:rsidR="008679D8" w:rsidRPr="008E4867" w:rsidRDefault="008679D8" w:rsidP="008679D8">
      <w:pPr>
        <w:spacing w:line="240" w:lineRule="auto"/>
        <w:ind w:firstLine="567"/>
        <w:jc w:val="both"/>
        <w:rPr>
          <w:rFonts w:ascii="Times New Roman" w:eastAsia="Times New Roman" w:hAnsi="Times New Roman" w:cs="Times New Roman"/>
          <w:color w:val="000000"/>
          <w:sz w:val="27"/>
          <w:szCs w:val="27"/>
        </w:rPr>
      </w:pPr>
      <w:proofErr w:type="gramStart"/>
      <w:r w:rsidRPr="008E4867">
        <w:rPr>
          <w:rFonts w:ascii="Times New Roman" w:eastAsia="Times New Roman" w:hAnsi="Times New Roman" w:cs="Times New Roman"/>
          <w:color w:val="000000"/>
          <w:sz w:val="27"/>
          <w:szCs w:val="27"/>
        </w:rPr>
        <w:t>Камско-Полянская</w:t>
      </w:r>
      <w:proofErr w:type="gramEnd"/>
      <w:r w:rsidRPr="008E4867">
        <w:rPr>
          <w:rFonts w:ascii="Times New Roman" w:eastAsia="Times New Roman" w:hAnsi="Times New Roman" w:cs="Times New Roman"/>
          <w:color w:val="000000"/>
          <w:sz w:val="27"/>
          <w:szCs w:val="27"/>
        </w:rPr>
        <w:t xml:space="preserve"> районная больница оказывает первичную медико-санитарную помощь населению поселка городского типа Камские Поляны и сельскому населению </w:t>
      </w:r>
      <w:r w:rsidRPr="008E4867">
        <w:rPr>
          <w:rFonts w:ascii="Times New Roman" w:eastAsia="Times New Roman" w:hAnsi="Times New Roman" w:cs="Times New Roman"/>
          <w:color w:val="000000"/>
          <w:sz w:val="27"/>
          <w:szCs w:val="27"/>
        </w:rPr>
        <w:lastRenderedPageBreak/>
        <w:t xml:space="preserve">района. Прикрепленное население к районной больнице составляет </w:t>
      </w:r>
      <w:r w:rsidRPr="008E4867">
        <w:rPr>
          <w:rFonts w:ascii="Times New Roman" w:eastAsia="Times New Roman" w:hAnsi="Times New Roman" w:cs="Times New Roman"/>
          <w:b/>
          <w:color w:val="000000"/>
          <w:sz w:val="27"/>
          <w:szCs w:val="27"/>
        </w:rPr>
        <w:t>21 939</w:t>
      </w:r>
      <w:r w:rsidRPr="008E4867">
        <w:rPr>
          <w:rFonts w:ascii="Times New Roman" w:eastAsia="Times New Roman" w:hAnsi="Times New Roman" w:cs="Times New Roman"/>
          <w:color w:val="000000"/>
          <w:sz w:val="27"/>
          <w:szCs w:val="27"/>
        </w:rPr>
        <w:t xml:space="preserve"> человек. Из них </w:t>
      </w:r>
      <w:r w:rsidRPr="008E4867">
        <w:rPr>
          <w:rFonts w:ascii="Times New Roman" w:eastAsia="Times New Roman" w:hAnsi="Times New Roman" w:cs="Times New Roman"/>
          <w:b/>
          <w:color w:val="000000"/>
          <w:sz w:val="27"/>
          <w:szCs w:val="27"/>
        </w:rPr>
        <w:t>12 473</w:t>
      </w:r>
      <w:r w:rsidRPr="008E4867">
        <w:rPr>
          <w:rFonts w:ascii="Times New Roman" w:eastAsia="Times New Roman" w:hAnsi="Times New Roman" w:cs="Times New Roman"/>
          <w:color w:val="000000"/>
          <w:sz w:val="27"/>
          <w:szCs w:val="27"/>
        </w:rPr>
        <w:t xml:space="preserve"> человек </w:t>
      </w:r>
      <w:proofErr w:type="spellStart"/>
      <w:r w:rsidRPr="008E4867">
        <w:rPr>
          <w:rFonts w:ascii="Times New Roman" w:eastAsia="Times New Roman" w:hAnsi="Times New Roman" w:cs="Times New Roman"/>
          <w:color w:val="000000"/>
          <w:sz w:val="27"/>
          <w:szCs w:val="27"/>
        </w:rPr>
        <w:t>пгт</w:t>
      </w:r>
      <w:proofErr w:type="spellEnd"/>
      <w:r w:rsidRPr="008E4867">
        <w:rPr>
          <w:rFonts w:ascii="Times New Roman" w:eastAsia="Times New Roman" w:hAnsi="Times New Roman" w:cs="Times New Roman"/>
          <w:color w:val="000000"/>
          <w:sz w:val="27"/>
          <w:szCs w:val="27"/>
        </w:rPr>
        <w:t xml:space="preserve">. Камские Поляны, </w:t>
      </w:r>
      <w:r w:rsidRPr="008E4867">
        <w:rPr>
          <w:rFonts w:ascii="Times New Roman" w:eastAsia="Times New Roman" w:hAnsi="Times New Roman" w:cs="Times New Roman"/>
          <w:b/>
          <w:color w:val="000000"/>
          <w:sz w:val="27"/>
          <w:szCs w:val="27"/>
        </w:rPr>
        <w:t>9 466</w:t>
      </w:r>
      <w:r w:rsidRPr="008E4867">
        <w:rPr>
          <w:rFonts w:ascii="Times New Roman" w:eastAsia="Times New Roman" w:hAnsi="Times New Roman" w:cs="Times New Roman"/>
          <w:color w:val="000000"/>
          <w:sz w:val="27"/>
          <w:szCs w:val="27"/>
        </w:rPr>
        <w:t xml:space="preserve"> человек сельское население.</w:t>
      </w:r>
    </w:p>
    <w:p w:rsidR="008679D8" w:rsidRPr="008E4867" w:rsidRDefault="008679D8" w:rsidP="008679D8">
      <w:pPr>
        <w:spacing w:line="240" w:lineRule="auto"/>
        <w:ind w:firstLine="567"/>
        <w:jc w:val="both"/>
        <w:rPr>
          <w:rFonts w:ascii="Times New Roman" w:eastAsia="Times New Roman" w:hAnsi="Times New Roman" w:cs="Times New Roman"/>
          <w:color w:val="000000"/>
          <w:sz w:val="27"/>
          <w:szCs w:val="27"/>
        </w:rPr>
      </w:pPr>
      <w:r w:rsidRPr="008E4867">
        <w:rPr>
          <w:rFonts w:ascii="Times New Roman" w:eastAsia="Times New Roman" w:hAnsi="Times New Roman" w:cs="Times New Roman"/>
          <w:color w:val="000000"/>
          <w:sz w:val="27"/>
          <w:szCs w:val="27"/>
        </w:rPr>
        <w:t>Обслуживают население: 22 фельдшерско-</w:t>
      </w:r>
      <w:proofErr w:type="spellStart"/>
      <w:r w:rsidRPr="008E4867">
        <w:rPr>
          <w:rFonts w:ascii="Times New Roman" w:eastAsia="Times New Roman" w:hAnsi="Times New Roman" w:cs="Times New Roman"/>
          <w:color w:val="000000"/>
          <w:sz w:val="27"/>
          <w:szCs w:val="27"/>
        </w:rPr>
        <w:t>аккушерских</w:t>
      </w:r>
      <w:proofErr w:type="spellEnd"/>
      <w:r w:rsidRPr="008E4867">
        <w:rPr>
          <w:rFonts w:ascii="Times New Roman" w:eastAsia="Times New Roman" w:hAnsi="Times New Roman" w:cs="Times New Roman"/>
          <w:color w:val="000000"/>
          <w:sz w:val="27"/>
          <w:szCs w:val="27"/>
        </w:rPr>
        <w:t xml:space="preserve"> пункта (51 населенных пунктов), 2 врачебных амбулатории, Шереметьевская участковая больница и </w:t>
      </w:r>
      <w:proofErr w:type="gramStart"/>
      <w:r w:rsidRPr="008E4867">
        <w:rPr>
          <w:rFonts w:ascii="Times New Roman" w:eastAsia="Times New Roman" w:hAnsi="Times New Roman" w:cs="Times New Roman"/>
          <w:color w:val="000000"/>
          <w:sz w:val="27"/>
          <w:szCs w:val="27"/>
        </w:rPr>
        <w:t>Камско-Полянская</w:t>
      </w:r>
      <w:proofErr w:type="gramEnd"/>
      <w:r w:rsidRPr="008E4867">
        <w:rPr>
          <w:rFonts w:ascii="Times New Roman" w:eastAsia="Times New Roman" w:hAnsi="Times New Roman" w:cs="Times New Roman"/>
          <w:color w:val="000000"/>
          <w:sz w:val="27"/>
          <w:szCs w:val="27"/>
        </w:rPr>
        <w:t xml:space="preserve"> районная больница.</w:t>
      </w:r>
    </w:p>
    <w:p w:rsidR="008679D8" w:rsidRPr="008E4867" w:rsidRDefault="008679D8" w:rsidP="008679D8">
      <w:pPr>
        <w:spacing w:line="240" w:lineRule="auto"/>
        <w:ind w:firstLine="567"/>
        <w:jc w:val="both"/>
        <w:rPr>
          <w:rFonts w:ascii="Times New Roman" w:eastAsia="Times New Roman" w:hAnsi="Times New Roman" w:cs="Times New Roman"/>
          <w:color w:val="000000"/>
          <w:sz w:val="27"/>
          <w:szCs w:val="27"/>
        </w:rPr>
      </w:pPr>
      <w:r w:rsidRPr="008E4867">
        <w:rPr>
          <w:rFonts w:ascii="Times New Roman" w:eastAsia="Times New Roman" w:hAnsi="Times New Roman" w:cs="Times New Roman"/>
          <w:color w:val="000000"/>
          <w:sz w:val="27"/>
          <w:szCs w:val="27"/>
        </w:rPr>
        <w:t xml:space="preserve">Укомплектованность ФАП кадрами составляет  83 %. Работают 29 фельдшеров. Из них   пенсионного возраста 9 человек. Отсутствует фельдшер в населенном пункте </w:t>
      </w:r>
      <w:proofErr w:type="spellStart"/>
      <w:r w:rsidRPr="008E4867">
        <w:rPr>
          <w:rFonts w:ascii="Times New Roman" w:eastAsia="Times New Roman" w:hAnsi="Times New Roman" w:cs="Times New Roman"/>
          <w:color w:val="000000"/>
          <w:sz w:val="27"/>
          <w:szCs w:val="27"/>
        </w:rPr>
        <w:t>Байгулово</w:t>
      </w:r>
      <w:proofErr w:type="spellEnd"/>
      <w:r w:rsidRPr="008E4867">
        <w:rPr>
          <w:rFonts w:ascii="Times New Roman" w:eastAsia="Times New Roman" w:hAnsi="Times New Roman" w:cs="Times New Roman"/>
          <w:color w:val="000000"/>
          <w:sz w:val="27"/>
          <w:szCs w:val="27"/>
        </w:rPr>
        <w:t xml:space="preserve">, медицинская помощь оказывается в </w:t>
      </w:r>
      <w:proofErr w:type="spellStart"/>
      <w:r w:rsidRPr="008E4867">
        <w:rPr>
          <w:rFonts w:ascii="Times New Roman" w:eastAsia="Times New Roman" w:hAnsi="Times New Roman" w:cs="Times New Roman"/>
          <w:color w:val="000000"/>
          <w:sz w:val="27"/>
          <w:szCs w:val="27"/>
        </w:rPr>
        <w:t>Каенлинском</w:t>
      </w:r>
      <w:proofErr w:type="spellEnd"/>
      <w:r w:rsidRPr="008E4867">
        <w:rPr>
          <w:rFonts w:ascii="Times New Roman" w:eastAsia="Times New Roman" w:hAnsi="Times New Roman" w:cs="Times New Roman"/>
          <w:color w:val="000000"/>
          <w:sz w:val="27"/>
          <w:szCs w:val="27"/>
        </w:rPr>
        <w:t xml:space="preserve"> ФАП, который находится на расстоянии 3-х км, а также 2 раза в неделю фельдшер выезжает в </w:t>
      </w:r>
      <w:proofErr w:type="spellStart"/>
      <w:r w:rsidRPr="008E4867">
        <w:rPr>
          <w:rFonts w:ascii="Times New Roman" w:eastAsia="Times New Roman" w:hAnsi="Times New Roman" w:cs="Times New Roman"/>
          <w:color w:val="000000"/>
          <w:sz w:val="27"/>
          <w:szCs w:val="27"/>
        </w:rPr>
        <w:t>Байгуловский</w:t>
      </w:r>
      <w:proofErr w:type="spellEnd"/>
      <w:r w:rsidRPr="008E4867">
        <w:rPr>
          <w:rFonts w:ascii="Times New Roman" w:eastAsia="Times New Roman" w:hAnsi="Times New Roman" w:cs="Times New Roman"/>
          <w:color w:val="000000"/>
          <w:sz w:val="27"/>
          <w:szCs w:val="27"/>
        </w:rPr>
        <w:t xml:space="preserve"> ФАП.</w:t>
      </w:r>
    </w:p>
    <w:p w:rsidR="008679D8" w:rsidRPr="008E4867" w:rsidRDefault="008679D8" w:rsidP="008679D8">
      <w:pPr>
        <w:spacing w:line="240" w:lineRule="auto"/>
        <w:ind w:firstLine="567"/>
        <w:jc w:val="both"/>
        <w:rPr>
          <w:rFonts w:ascii="Times New Roman" w:eastAsia="Times New Roman" w:hAnsi="Times New Roman" w:cs="Times New Roman"/>
          <w:color w:val="000000"/>
          <w:sz w:val="27"/>
          <w:szCs w:val="27"/>
        </w:rPr>
      </w:pPr>
      <w:r w:rsidRPr="008E4867">
        <w:rPr>
          <w:rFonts w:ascii="Times New Roman" w:eastAsia="Times New Roman" w:hAnsi="Times New Roman" w:cs="Times New Roman"/>
          <w:color w:val="000000"/>
          <w:sz w:val="27"/>
          <w:szCs w:val="27"/>
        </w:rPr>
        <w:t>По программе «Совершенствование первичной медицинской помощи населению Республики Татарстан» в 2021 году построены фельдшерск</w:t>
      </w:r>
      <w:proofErr w:type="gramStart"/>
      <w:r w:rsidRPr="008E4867">
        <w:rPr>
          <w:rFonts w:ascii="Times New Roman" w:eastAsia="Times New Roman" w:hAnsi="Times New Roman" w:cs="Times New Roman"/>
          <w:color w:val="000000"/>
          <w:sz w:val="27"/>
          <w:szCs w:val="27"/>
        </w:rPr>
        <w:t>о-</w:t>
      </w:r>
      <w:proofErr w:type="gramEnd"/>
      <w:r w:rsidRPr="008E4867">
        <w:rPr>
          <w:rFonts w:ascii="Times New Roman" w:eastAsia="Times New Roman" w:hAnsi="Times New Roman" w:cs="Times New Roman"/>
          <w:color w:val="000000"/>
          <w:sz w:val="27"/>
          <w:szCs w:val="27"/>
        </w:rPr>
        <w:t xml:space="preserve"> акушерские пункты в населенных пунктах Верхние Челны и Камский (5 млн. руб.); выполнен комплексный капитальный ремонт врачебной амбулатории в селе </w:t>
      </w:r>
      <w:proofErr w:type="spellStart"/>
      <w:r w:rsidRPr="008E4867">
        <w:rPr>
          <w:rFonts w:ascii="Times New Roman" w:eastAsia="Times New Roman" w:hAnsi="Times New Roman" w:cs="Times New Roman"/>
          <w:color w:val="000000"/>
          <w:sz w:val="27"/>
          <w:szCs w:val="27"/>
        </w:rPr>
        <w:t>Шингальчи</w:t>
      </w:r>
      <w:proofErr w:type="spellEnd"/>
      <w:r w:rsidRPr="008E4867">
        <w:rPr>
          <w:rFonts w:ascii="Times New Roman" w:eastAsia="Times New Roman" w:hAnsi="Times New Roman" w:cs="Times New Roman"/>
          <w:color w:val="000000"/>
          <w:sz w:val="27"/>
          <w:szCs w:val="27"/>
        </w:rPr>
        <w:t xml:space="preserve"> (2,5 млн. руб.).</w:t>
      </w:r>
    </w:p>
    <w:p w:rsidR="008679D8" w:rsidRPr="008679D8" w:rsidRDefault="008679D8" w:rsidP="008679D8">
      <w:pPr>
        <w:spacing w:line="240" w:lineRule="auto"/>
        <w:ind w:firstLine="567"/>
        <w:jc w:val="both"/>
        <w:rPr>
          <w:rFonts w:ascii="Times New Roman" w:eastAsia="Times New Roman" w:hAnsi="Times New Roman" w:cs="Times New Roman"/>
          <w:color w:val="000000"/>
          <w:sz w:val="24"/>
          <w:szCs w:val="24"/>
        </w:rPr>
      </w:pPr>
    </w:p>
    <w:p w:rsidR="00EB59B8" w:rsidRPr="008E4867" w:rsidRDefault="00EB59B8" w:rsidP="008E4867">
      <w:pPr>
        <w:spacing w:line="240" w:lineRule="auto"/>
        <w:ind w:firstLine="567"/>
        <w:jc w:val="both"/>
        <w:rPr>
          <w:rFonts w:ascii="Times New Roman" w:eastAsia="Times New Roman" w:hAnsi="Times New Roman" w:cs="Times New Roman"/>
          <w:b/>
          <w:color w:val="000000"/>
          <w:sz w:val="27"/>
          <w:szCs w:val="27"/>
        </w:rPr>
      </w:pPr>
      <w:r w:rsidRPr="008E4867">
        <w:rPr>
          <w:rFonts w:ascii="Times New Roman" w:eastAsia="Times New Roman" w:hAnsi="Times New Roman" w:cs="Times New Roman"/>
          <w:b/>
          <w:color w:val="000000"/>
          <w:sz w:val="27"/>
          <w:szCs w:val="27"/>
        </w:rPr>
        <w:t>Задачи на 2021 год:</w:t>
      </w:r>
    </w:p>
    <w:p w:rsidR="008679D8" w:rsidRPr="008E4867" w:rsidRDefault="008679D8" w:rsidP="008679D8">
      <w:pPr>
        <w:spacing w:line="240" w:lineRule="auto"/>
        <w:ind w:firstLine="567"/>
        <w:jc w:val="both"/>
        <w:rPr>
          <w:rFonts w:ascii="Times New Roman" w:eastAsia="Times New Roman" w:hAnsi="Times New Roman" w:cs="Times New Roman"/>
          <w:color w:val="000000"/>
          <w:sz w:val="27"/>
          <w:szCs w:val="27"/>
        </w:rPr>
      </w:pPr>
      <w:r w:rsidRPr="008E4867">
        <w:rPr>
          <w:rFonts w:ascii="Times New Roman" w:eastAsia="Times New Roman" w:hAnsi="Times New Roman" w:cs="Times New Roman"/>
          <w:color w:val="000000"/>
          <w:sz w:val="27"/>
          <w:szCs w:val="27"/>
        </w:rPr>
        <w:t xml:space="preserve">На сегодняшний день существует потребность в строительстве новых фельдшерско-акушерских пунктов взамен существующих. </w:t>
      </w:r>
      <w:proofErr w:type="gramStart"/>
      <w:r w:rsidRPr="008E4867">
        <w:rPr>
          <w:rFonts w:ascii="Times New Roman" w:eastAsia="Times New Roman" w:hAnsi="Times New Roman" w:cs="Times New Roman"/>
          <w:color w:val="000000"/>
          <w:sz w:val="27"/>
          <w:szCs w:val="27"/>
        </w:rPr>
        <w:t xml:space="preserve">Так в 2022 году планируется строительство в с. Верхняя </w:t>
      </w:r>
      <w:proofErr w:type="spellStart"/>
      <w:r w:rsidRPr="008E4867">
        <w:rPr>
          <w:rFonts w:ascii="Times New Roman" w:eastAsia="Times New Roman" w:hAnsi="Times New Roman" w:cs="Times New Roman"/>
          <w:color w:val="000000"/>
          <w:sz w:val="27"/>
          <w:szCs w:val="27"/>
        </w:rPr>
        <w:t>Уратьма</w:t>
      </w:r>
      <w:proofErr w:type="spellEnd"/>
      <w:r w:rsidRPr="008E4867">
        <w:rPr>
          <w:rFonts w:ascii="Times New Roman" w:eastAsia="Times New Roman" w:hAnsi="Times New Roman" w:cs="Times New Roman"/>
          <w:color w:val="000000"/>
          <w:sz w:val="27"/>
          <w:szCs w:val="27"/>
        </w:rPr>
        <w:t xml:space="preserve">, в 2023 - с. Болгар и д. </w:t>
      </w:r>
      <w:proofErr w:type="spellStart"/>
      <w:r w:rsidRPr="008E4867">
        <w:rPr>
          <w:rFonts w:ascii="Times New Roman" w:eastAsia="Times New Roman" w:hAnsi="Times New Roman" w:cs="Times New Roman"/>
          <w:color w:val="000000"/>
          <w:sz w:val="27"/>
          <w:szCs w:val="27"/>
        </w:rPr>
        <w:t>Нариман</w:t>
      </w:r>
      <w:proofErr w:type="spellEnd"/>
      <w:r w:rsidRPr="008E4867">
        <w:rPr>
          <w:rFonts w:ascii="Times New Roman" w:eastAsia="Times New Roman" w:hAnsi="Times New Roman" w:cs="Times New Roman"/>
          <w:color w:val="000000"/>
          <w:sz w:val="27"/>
          <w:szCs w:val="27"/>
        </w:rPr>
        <w:t>.</w:t>
      </w:r>
      <w:proofErr w:type="gramEnd"/>
      <w:r w:rsidRPr="008E4867">
        <w:rPr>
          <w:rFonts w:ascii="Times New Roman" w:eastAsia="Times New Roman" w:hAnsi="Times New Roman" w:cs="Times New Roman"/>
          <w:color w:val="000000"/>
          <w:sz w:val="27"/>
          <w:szCs w:val="27"/>
        </w:rPr>
        <w:t xml:space="preserve"> Планируемое финансирование 10,3 млн. руб.</w:t>
      </w:r>
    </w:p>
    <w:p w:rsidR="008679D8" w:rsidRPr="008E4867" w:rsidRDefault="008679D8" w:rsidP="008679D8">
      <w:pPr>
        <w:spacing w:line="240" w:lineRule="auto"/>
        <w:ind w:firstLine="567"/>
        <w:jc w:val="both"/>
        <w:rPr>
          <w:rFonts w:ascii="Times New Roman" w:eastAsia="Times New Roman" w:hAnsi="Times New Roman" w:cs="Times New Roman"/>
          <w:color w:val="000000"/>
          <w:sz w:val="27"/>
          <w:szCs w:val="27"/>
        </w:rPr>
      </w:pPr>
      <w:r w:rsidRPr="008E4867">
        <w:rPr>
          <w:rFonts w:ascii="Times New Roman" w:eastAsia="Times New Roman" w:hAnsi="Times New Roman" w:cs="Times New Roman"/>
          <w:color w:val="000000"/>
          <w:sz w:val="27"/>
          <w:szCs w:val="27"/>
        </w:rPr>
        <w:t xml:space="preserve">В 2022 году планируется выполнить комплексный капитальный ремонт врачебных амбулаторий в населенных пунктах Красный Ключ и Большое Афанасово и </w:t>
      </w:r>
      <w:proofErr w:type="gramStart"/>
      <w:r w:rsidRPr="008E4867">
        <w:rPr>
          <w:rFonts w:ascii="Times New Roman" w:eastAsia="Times New Roman" w:hAnsi="Times New Roman" w:cs="Times New Roman"/>
          <w:color w:val="000000"/>
          <w:sz w:val="27"/>
          <w:szCs w:val="27"/>
        </w:rPr>
        <w:t>Камско-Полянской</w:t>
      </w:r>
      <w:proofErr w:type="gramEnd"/>
      <w:r w:rsidRPr="008E4867">
        <w:rPr>
          <w:rFonts w:ascii="Times New Roman" w:eastAsia="Times New Roman" w:hAnsi="Times New Roman" w:cs="Times New Roman"/>
          <w:color w:val="000000"/>
          <w:sz w:val="27"/>
          <w:szCs w:val="27"/>
        </w:rPr>
        <w:t xml:space="preserve"> районной больницы. Планируемое финансирование 38,6 млн. руб.</w:t>
      </w:r>
    </w:p>
    <w:p w:rsidR="00EB59B8" w:rsidRPr="008012E5" w:rsidRDefault="00EB59B8" w:rsidP="00EB59B8">
      <w:pPr>
        <w:spacing w:line="240" w:lineRule="auto"/>
        <w:jc w:val="both"/>
        <w:rPr>
          <w:rFonts w:ascii="Times New Roman" w:eastAsia="Times New Roman" w:hAnsi="Times New Roman" w:cs="Times New Roman"/>
          <w:color w:val="000000"/>
          <w:sz w:val="24"/>
          <w:szCs w:val="24"/>
        </w:rPr>
      </w:pPr>
    </w:p>
    <w:p w:rsidR="00EB59B8" w:rsidRPr="008E4867" w:rsidRDefault="008E4867" w:rsidP="00EB59B8">
      <w:pPr>
        <w:spacing w:line="240" w:lineRule="auto"/>
        <w:jc w:val="center"/>
        <w:rPr>
          <w:rFonts w:ascii="Times New Roman" w:hAnsi="Times New Roman" w:cs="Times New Roman"/>
          <w:b/>
          <w:sz w:val="27"/>
          <w:szCs w:val="27"/>
        </w:rPr>
      </w:pPr>
      <w:r w:rsidRPr="008E4867">
        <w:rPr>
          <w:rFonts w:ascii="Times New Roman" w:hAnsi="Times New Roman" w:cs="Times New Roman"/>
          <w:b/>
          <w:sz w:val="27"/>
          <w:szCs w:val="27"/>
        </w:rPr>
        <w:t>Культура</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 xml:space="preserve">В районе действуют: </w:t>
      </w:r>
    </w:p>
    <w:p w:rsidR="008679D8" w:rsidRPr="008E4867" w:rsidRDefault="008679D8" w:rsidP="009257B9">
      <w:pPr>
        <w:pStyle w:val="a5"/>
        <w:numPr>
          <w:ilvl w:val="0"/>
          <w:numId w:val="59"/>
        </w:numPr>
        <w:spacing w:line="240" w:lineRule="auto"/>
        <w:jc w:val="both"/>
        <w:rPr>
          <w:rFonts w:ascii="Times New Roman" w:hAnsi="Times New Roman"/>
          <w:sz w:val="27"/>
          <w:szCs w:val="27"/>
        </w:rPr>
      </w:pPr>
      <w:r w:rsidRPr="008E4867">
        <w:rPr>
          <w:rFonts w:ascii="Times New Roman" w:hAnsi="Times New Roman"/>
          <w:sz w:val="27"/>
          <w:szCs w:val="27"/>
        </w:rPr>
        <w:t>19 сельских домов культуры</w:t>
      </w:r>
    </w:p>
    <w:p w:rsidR="008679D8" w:rsidRPr="008E4867" w:rsidRDefault="008679D8" w:rsidP="009257B9">
      <w:pPr>
        <w:pStyle w:val="a5"/>
        <w:numPr>
          <w:ilvl w:val="0"/>
          <w:numId w:val="59"/>
        </w:numPr>
        <w:spacing w:line="240" w:lineRule="auto"/>
        <w:ind w:left="0" w:firstLine="360"/>
        <w:jc w:val="both"/>
        <w:rPr>
          <w:rFonts w:ascii="Times New Roman" w:hAnsi="Times New Roman"/>
          <w:sz w:val="27"/>
          <w:szCs w:val="27"/>
        </w:rPr>
      </w:pPr>
      <w:r w:rsidRPr="008E4867">
        <w:rPr>
          <w:rFonts w:ascii="Times New Roman" w:hAnsi="Times New Roman"/>
          <w:sz w:val="27"/>
          <w:szCs w:val="27"/>
        </w:rPr>
        <w:t xml:space="preserve">9 сельских </w:t>
      </w:r>
      <w:proofErr w:type="gramStart"/>
      <w:r w:rsidRPr="008E4867">
        <w:rPr>
          <w:rFonts w:ascii="Times New Roman" w:hAnsi="Times New Roman"/>
          <w:sz w:val="27"/>
          <w:szCs w:val="27"/>
        </w:rPr>
        <w:t>клубов</w:t>
      </w:r>
      <w:proofErr w:type="gramEnd"/>
      <w:r w:rsidRPr="008E4867">
        <w:rPr>
          <w:rFonts w:ascii="Times New Roman" w:hAnsi="Times New Roman"/>
          <w:sz w:val="27"/>
          <w:szCs w:val="27"/>
        </w:rPr>
        <w:t xml:space="preserve"> которые являются обособленными подразделениями МБУ «Районный дом культуры «</w:t>
      </w:r>
      <w:proofErr w:type="spellStart"/>
      <w:r w:rsidRPr="008E4867">
        <w:rPr>
          <w:rFonts w:ascii="Times New Roman" w:hAnsi="Times New Roman"/>
          <w:sz w:val="27"/>
          <w:szCs w:val="27"/>
        </w:rPr>
        <w:t>Мирас</w:t>
      </w:r>
      <w:proofErr w:type="spellEnd"/>
      <w:r w:rsidRPr="008E4867">
        <w:rPr>
          <w:rFonts w:ascii="Times New Roman" w:hAnsi="Times New Roman"/>
          <w:sz w:val="27"/>
          <w:szCs w:val="27"/>
        </w:rPr>
        <w:t>»</w:t>
      </w:r>
    </w:p>
    <w:p w:rsidR="008679D8" w:rsidRPr="008E4867" w:rsidRDefault="008679D8" w:rsidP="009257B9">
      <w:pPr>
        <w:pStyle w:val="a5"/>
        <w:numPr>
          <w:ilvl w:val="0"/>
          <w:numId w:val="59"/>
        </w:numPr>
        <w:spacing w:line="240" w:lineRule="auto"/>
        <w:jc w:val="both"/>
        <w:rPr>
          <w:rFonts w:ascii="Times New Roman" w:hAnsi="Times New Roman"/>
          <w:sz w:val="27"/>
          <w:szCs w:val="27"/>
        </w:rPr>
      </w:pPr>
      <w:r w:rsidRPr="008E4867">
        <w:rPr>
          <w:rFonts w:ascii="Times New Roman" w:hAnsi="Times New Roman"/>
          <w:sz w:val="27"/>
          <w:szCs w:val="27"/>
        </w:rPr>
        <w:t>28 сельских библиотек</w:t>
      </w:r>
    </w:p>
    <w:p w:rsidR="008679D8" w:rsidRPr="008E4867" w:rsidRDefault="008679D8" w:rsidP="009257B9">
      <w:pPr>
        <w:pStyle w:val="a5"/>
        <w:numPr>
          <w:ilvl w:val="0"/>
          <w:numId w:val="59"/>
        </w:numPr>
        <w:spacing w:line="240" w:lineRule="auto"/>
        <w:ind w:left="0" w:firstLine="360"/>
        <w:jc w:val="both"/>
        <w:rPr>
          <w:rFonts w:ascii="Times New Roman" w:hAnsi="Times New Roman"/>
          <w:sz w:val="27"/>
          <w:szCs w:val="27"/>
        </w:rPr>
      </w:pPr>
      <w:r w:rsidRPr="008E4867">
        <w:rPr>
          <w:rFonts w:ascii="Times New Roman" w:hAnsi="Times New Roman"/>
          <w:sz w:val="27"/>
          <w:szCs w:val="27"/>
        </w:rPr>
        <w:t>Культурный центр «</w:t>
      </w:r>
      <w:proofErr w:type="spellStart"/>
      <w:r w:rsidRPr="008E4867">
        <w:rPr>
          <w:rFonts w:ascii="Times New Roman" w:hAnsi="Times New Roman"/>
          <w:sz w:val="27"/>
          <w:szCs w:val="27"/>
        </w:rPr>
        <w:t>Чулман</w:t>
      </w:r>
      <w:proofErr w:type="spellEnd"/>
      <w:r w:rsidRPr="008E4867">
        <w:rPr>
          <w:rFonts w:ascii="Times New Roman" w:hAnsi="Times New Roman"/>
          <w:sz w:val="27"/>
          <w:szCs w:val="27"/>
        </w:rPr>
        <w:t xml:space="preserve">-Су» </w:t>
      </w:r>
      <w:proofErr w:type="spellStart"/>
      <w:r w:rsidRPr="008E4867">
        <w:rPr>
          <w:rFonts w:ascii="Times New Roman" w:hAnsi="Times New Roman"/>
          <w:sz w:val="27"/>
          <w:szCs w:val="27"/>
        </w:rPr>
        <w:t>пгт</w:t>
      </w:r>
      <w:proofErr w:type="spellEnd"/>
      <w:r w:rsidRPr="008E4867">
        <w:rPr>
          <w:rFonts w:ascii="Times New Roman" w:hAnsi="Times New Roman"/>
          <w:sz w:val="27"/>
          <w:szCs w:val="27"/>
        </w:rPr>
        <w:t xml:space="preserve"> Камские Поляны и </w:t>
      </w:r>
      <w:proofErr w:type="gramStart"/>
      <w:r w:rsidRPr="008E4867">
        <w:rPr>
          <w:rFonts w:ascii="Times New Roman" w:hAnsi="Times New Roman"/>
          <w:sz w:val="27"/>
          <w:szCs w:val="27"/>
        </w:rPr>
        <w:t>Камско-Полянская</w:t>
      </w:r>
      <w:proofErr w:type="gramEnd"/>
      <w:r w:rsidRPr="008E4867">
        <w:rPr>
          <w:rFonts w:ascii="Times New Roman" w:hAnsi="Times New Roman"/>
          <w:sz w:val="27"/>
          <w:szCs w:val="27"/>
        </w:rPr>
        <w:t xml:space="preserve"> детская музыкальная школа</w:t>
      </w:r>
    </w:p>
    <w:p w:rsidR="008E4867" w:rsidRPr="008E4867" w:rsidRDefault="008E4867" w:rsidP="008E4867">
      <w:pPr>
        <w:pStyle w:val="a5"/>
        <w:spacing w:line="240" w:lineRule="auto"/>
        <w:ind w:left="360" w:firstLine="0"/>
        <w:jc w:val="both"/>
        <w:rPr>
          <w:rFonts w:ascii="Times New Roman" w:hAnsi="Times New Roman"/>
          <w:sz w:val="27"/>
          <w:szCs w:val="27"/>
        </w:rPr>
      </w:pPr>
    </w:p>
    <w:p w:rsidR="00EB59B8" w:rsidRPr="008E4867" w:rsidRDefault="00EB59B8" w:rsidP="00EB59B8">
      <w:pPr>
        <w:spacing w:line="240" w:lineRule="auto"/>
        <w:jc w:val="both"/>
        <w:rPr>
          <w:rFonts w:ascii="Times New Roman" w:eastAsia="Times New Roman" w:hAnsi="Times New Roman" w:cs="Times New Roman"/>
          <w:b/>
          <w:color w:val="000000"/>
          <w:sz w:val="27"/>
          <w:szCs w:val="27"/>
        </w:rPr>
      </w:pPr>
      <w:r w:rsidRPr="008E4867">
        <w:rPr>
          <w:rFonts w:ascii="Times New Roman" w:eastAsia="Times New Roman" w:hAnsi="Times New Roman" w:cs="Times New Roman"/>
          <w:b/>
          <w:color w:val="000000"/>
          <w:sz w:val="27"/>
          <w:szCs w:val="27"/>
        </w:rPr>
        <w:t>Задачи на 2021 год:</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На сегодняшний день существует потребность:</w:t>
      </w:r>
    </w:p>
    <w:p w:rsidR="008679D8" w:rsidRPr="008E4867" w:rsidRDefault="008679D8" w:rsidP="009257B9">
      <w:pPr>
        <w:pStyle w:val="a5"/>
        <w:numPr>
          <w:ilvl w:val="0"/>
          <w:numId w:val="60"/>
        </w:numPr>
        <w:spacing w:line="240" w:lineRule="auto"/>
        <w:ind w:left="0" w:firstLine="349"/>
        <w:jc w:val="both"/>
        <w:rPr>
          <w:rFonts w:ascii="Times New Roman" w:hAnsi="Times New Roman"/>
          <w:sz w:val="27"/>
          <w:szCs w:val="27"/>
        </w:rPr>
      </w:pPr>
      <w:r w:rsidRPr="008E4867">
        <w:rPr>
          <w:rFonts w:ascii="Times New Roman" w:hAnsi="Times New Roman"/>
          <w:sz w:val="27"/>
          <w:szCs w:val="27"/>
        </w:rPr>
        <w:t xml:space="preserve">в строительстве Дома культуры </w:t>
      </w:r>
      <w:proofErr w:type="gramStart"/>
      <w:r w:rsidRPr="008E4867">
        <w:rPr>
          <w:rFonts w:ascii="Times New Roman" w:hAnsi="Times New Roman"/>
          <w:sz w:val="27"/>
          <w:szCs w:val="27"/>
        </w:rPr>
        <w:t>в</w:t>
      </w:r>
      <w:proofErr w:type="gramEnd"/>
      <w:r w:rsidRPr="008E4867">
        <w:rPr>
          <w:rFonts w:ascii="Times New Roman" w:hAnsi="Times New Roman"/>
          <w:sz w:val="27"/>
          <w:szCs w:val="27"/>
        </w:rPr>
        <w:t xml:space="preserve"> с. Туба, сельских клубов в </w:t>
      </w:r>
      <w:proofErr w:type="spellStart"/>
      <w:r w:rsidRPr="008E4867">
        <w:rPr>
          <w:rFonts w:ascii="Times New Roman" w:hAnsi="Times New Roman"/>
          <w:sz w:val="27"/>
          <w:szCs w:val="27"/>
        </w:rPr>
        <w:t>н.п</w:t>
      </w:r>
      <w:proofErr w:type="spellEnd"/>
      <w:r w:rsidRPr="008E4867">
        <w:rPr>
          <w:rFonts w:ascii="Times New Roman" w:hAnsi="Times New Roman"/>
          <w:sz w:val="27"/>
          <w:szCs w:val="27"/>
        </w:rPr>
        <w:t xml:space="preserve">. </w:t>
      </w:r>
      <w:proofErr w:type="spellStart"/>
      <w:r w:rsidRPr="008E4867">
        <w:rPr>
          <w:rFonts w:ascii="Times New Roman" w:hAnsi="Times New Roman"/>
          <w:sz w:val="27"/>
          <w:szCs w:val="27"/>
        </w:rPr>
        <w:t>Тавель</w:t>
      </w:r>
      <w:proofErr w:type="spellEnd"/>
      <w:r w:rsidRPr="008E4867">
        <w:rPr>
          <w:rFonts w:ascii="Times New Roman" w:hAnsi="Times New Roman"/>
          <w:sz w:val="27"/>
          <w:szCs w:val="27"/>
        </w:rPr>
        <w:t xml:space="preserve">; Нижнее Афанасово; Борок, </w:t>
      </w:r>
      <w:proofErr w:type="spellStart"/>
      <w:r w:rsidRPr="008E4867">
        <w:rPr>
          <w:rFonts w:ascii="Times New Roman" w:hAnsi="Times New Roman"/>
          <w:sz w:val="27"/>
          <w:szCs w:val="27"/>
        </w:rPr>
        <w:t>Смыловка</w:t>
      </w:r>
      <w:proofErr w:type="spellEnd"/>
      <w:r w:rsidRPr="008E4867">
        <w:rPr>
          <w:rFonts w:ascii="Times New Roman" w:hAnsi="Times New Roman"/>
          <w:sz w:val="27"/>
          <w:szCs w:val="27"/>
        </w:rPr>
        <w:t xml:space="preserve">, </w:t>
      </w:r>
      <w:proofErr w:type="spellStart"/>
      <w:r w:rsidRPr="008E4867">
        <w:rPr>
          <w:rFonts w:ascii="Times New Roman" w:hAnsi="Times New Roman"/>
          <w:sz w:val="27"/>
          <w:szCs w:val="27"/>
        </w:rPr>
        <w:t>Байданкино</w:t>
      </w:r>
      <w:proofErr w:type="spellEnd"/>
      <w:r w:rsidRPr="008E4867">
        <w:rPr>
          <w:rFonts w:ascii="Times New Roman" w:hAnsi="Times New Roman"/>
          <w:sz w:val="27"/>
          <w:szCs w:val="27"/>
        </w:rPr>
        <w:t>.</w:t>
      </w:r>
    </w:p>
    <w:p w:rsidR="008679D8" w:rsidRPr="008E4867" w:rsidRDefault="008679D8" w:rsidP="009257B9">
      <w:pPr>
        <w:pStyle w:val="a5"/>
        <w:numPr>
          <w:ilvl w:val="0"/>
          <w:numId w:val="60"/>
        </w:numPr>
        <w:spacing w:line="240" w:lineRule="auto"/>
        <w:ind w:left="0" w:firstLine="360"/>
        <w:jc w:val="both"/>
        <w:rPr>
          <w:rFonts w:ascii="Times New Roman" w:hAnsi="Times New Roman"/>
          <w:sz w:val="27"/>
          <w:szCs w:val="27"/>
        </w:rPr>
      </w:pPr>
      <w:r w:rsidRPr="008E4867">
        <w:rPr>
          <w:rFonts w:ascii="Times New Roman" w:hAnsi="Times New Roman"/>
          <w:sz w:val="27"/>
          <w:szCs w:val="27"/>
        </w:rPr>
        <w:t xml:space="preserve">в капитальном ремонте </w:t>
      </w:r>
      <w:proofErr w:type="spellStart"/>
      <w:r w:rsidRPr="008E4867">
        <w:rPr>
          <w:rFonts w:ascii="Times New Roman" w:hAnsi="Times New Roman"/>
          <w:sz w:val="27"/>
          <w:szCs w:val="27"/>
        </w:rPr>
        <w:t>Кармалинского</w:t>
      </w:r>
      <w:proofErr w:type="spellEnd"/>
      <w:r w:rsidRPr="008E4867">
        <w:rPr>
          <w:rFonts w:ascii="Times New Roman" w:hAnsi="Times New Roman"/>
          <w:sz w:val="27"/>
          <w:szCs w:val="27"/>
        </w:rPr>
        <w:t xml:space="preserve">, </w:t>
      </w:r>
      <w:proofErr w:type="spellStart"/>
      <w:r w:rsidRPr="008E4867">
        <w:rPr>
          <w:rFonts w:ascii="Times New Roman" w:hAnsi="Times New Roman"/>
          <w:sz w:val="27"/>
          <w:szCs w:val="27"/>
        </w:rPr>
        <w:t>Краснокадкинского</w:t>
      </w:r>
      <w:proofErr w:type="spellEnd"/>
      <w:r w:rsidRPr="008E4867">
        <w:rPr>
          <w:rFonts w:ascii="Times New Roman" w:hAnsi="Times New Roman"/>
          <w:sz w:val="27"/>
          <w:szCs w:val="27"/>
        </w:rPr>
        <w:t xml:space="preserve">, </w:t>
      </w:r>
      <w:proofErr w:type="spellStart"/>
      <w:r w:rsidRPr="008E4867">
        <w:rPr>
          <w:rFonts w:ascii="Times New Roman" w:hAnsi="Times New Roman"/>
          <w:sz w:val="27"/>
          <w:szCs w:val="27"/>
        </w:rPr>
        <w:t>Кулмаксинского</w:t>
      </w:r>
      <w:proofErr w:type="spellEnd"/>
      <w:r w:rsidRPr="008E4867">
        <w:rPr>
          <w:rFonts w:ascii="Times New Roman" w:hAnsi="Times New Roman"/>
          <w:sz w:val="27"/>
          <w:szCs w:val="27"/>
        </w:rPr>
        <w:t xml:space="preserve"> СДК, </w:t>
      </w:r>
      <w:proofErr w:type="spellStart"/>
      <w:r w:rsidRPr="008E4867">
        <w:rPr>
          <w:rFonts w:ascii="Times New Roman" w:hAnsi="Times New Roman"/>
          <w:sz w:val="27"/>
          <w:szCs w:val="27"/>
        </w:rPr>
        <w:t>Большеатинского</w:t>
      </w:r>
      <w:proofErr w:type="spellEnd"/>
      <w:r w:rsidRPr="008E4867">
        <w:rPr>
          <w:rFonts w:ascii="Times New Roman" w:hAnsi="Times New Roman"/>
          <w:sz w:val="27"/>
          <w:szCs w:val="27"/>
        </w:rPr>
        <w:t xml:space="preserve"> и  </w:t>
      </w:r>
      <w:proofErr w:type="spellStart"/>
      <w:r w:rsidRPr="008E4867">
        <w:rPr>
          <w:rFonts w:ascii="Times New Roman" w:hAnsi="Times New Roman"/>
          <w:sz w:val="27"/>
          <w:szCs w:val="27"/>
        </w:rPr>
        <w:t>Свердловецкого</w:t>
      </w:r>
      <w:proofErr w:type="spellEnd"/>
      <w:r w:rsidRPr="008E4867">
        <w:rPr>
          <w:rFonts w:ascii="Times New Roman" w:hAnsi="Times New Roman"/>
          <w:sz w:val="27"/>
          <w:szCs w:val="27"/>
        </w:rPr>
        <w:t xml:space="preserve">  сельских клубов. Соответствующие письма о необходимости проведения данных работ направлены в министерство культуры Республики Татарстан.</w:t>
      </w:r>
    </w:p>
    <w:p w:rsidR="00EB59B8" w:rsidRPr="008012E5" w:rsidRDefault="00EB59B8" w:rsidP="00550017">
      <w:pPr>
        <w:spacing w:line="240" w:lineRule="auto"/>
        <w:ind w:firstLine="0"/>
        <w:jc w:val="both"/>
        <w:rPr>
          <w:rFonts w:ascii="Times New Roman" w:hAnsi="Times New Roman" w:cs="Times New Roman"/>
          <w:b/>
          <w:sz w:val="24"/>
          <w:szCs w:val="24"/>
        </w:rPr>
      </w:pPr>
    </w:p>
    <w:p w:rsidR="0006327D" w:rsidRDefault="0006327D" w:rsidP="00EB59B8">
      <w:pPr>
        <w:spacing w:line="240" w:lineRule="auto"/>
        <w:jc w:val="center"/>
        <w:rPr>
          <w:rFonts w:ascii="Times New Roman" w:hAnsi="Times New Roman" w:cs="Times New Roman"/>
          <w:b/>
          <w:sz w:val="27"/>
          <w:szCs w:val="27"/>
        </w:rPr>
      </w:pPr>
    </w:p>
    <w:p w:rsidR="0006327D" w:rsidRDefault="0006327D" w:rsidP="00EB59B8">
      <w:pPr>
        <w:spacing w:line="240" w:lineRule="auto"/>
        <w:jc w:val="center"/>
        <w:rPr>
          <w:rFonts w:ascii="Times New Roman" w:hAnsi="Times New Roman" w:cs="Times New Roman"/>
          <w:b/>
          <w:sz w:val="27"/>
          <w:szCs w:val="27"/>
        </w:rPr>
      </w:pPr>
    </w:p>
    <w:p w:rsidR="0006327D" w:rsidRDefault="0006327D" w:rsidP="00EB59B8">
      <w:pPr>
        <w:spacing w:line="240" w:lineRule="auto"/>
        <w:jc w:val="center"/>
        <w:rPr>
          <w:rFonts w:ascii="Times New Roman" w:hAnsi="Times New Roman" w:cs="Times New Roman"/>
          <w:b/>
          <w:sz w:val="27"/>
          <w:szCs w:val="27"/>
        </w:rPr>
      </w:pPr>
    </w:p>
    <w:p w:rsidR="0006327D" w:rsidRDefault="0006327D" w:rsidP="00EB59B8">
      <w:pPr>
        <w:spacing w:line="240" w:lineRule="auto"/>
        <w:jc w:val="center"/>
        <w:rPr>
          <w:rFonts w:ascii="Times New Roman" w:hAnsi="Times New Roman" w:cs="Times New Roman"/>
          <w:b/>
          <w:sz w:val="27"/>
          <w:szCs w:val="27"/>
        </w:rPr>
      </w:pPr>
    </w:p>
    <w:p w:rsidR="0071090A" w:rsidRDefault="0071090A" w:rsidP="007F2E3F">
      <w:pPr>
        <w:spacing w:line="240" w:lineRule="auto"/>
        <w:ind w:firstLine="0"/>
        <w:rPr>
          <w:rFonts w:ascii="Times New Roman" w:hAnsi="Times New Roman" w:cs="Times New Roman"/>
          <w:b/>
          <w:sz w:val="27"/>
          <w:szCs w:val="27"/>
        </w:rPr>
      </w:pPr>
    </w:p>
    <w:p w:rsidR="00EB59B8" w:rsidRPr="008E4867" w:rsidRDefault="008E4867" w:rsidP="00EB59B8">
      <w:pPr>
        <w:spacing w:line="240" w:lineRule="auto"/>
        <w:jc w:val="center"/>
        <w:rPr>
          <w:rFonts w:ascii="Times New Roman" w:hAnsi="Times New Roman" w:cs="Times New Roman"/>
          <w:b/>
          <w:sz w:val="27"/>
          <w:szCs w:val="27"/>
        </w:rPr>
      </w:pPr>
      <w:r w:rsidRPr="008E4867">
        <w:rPr>
          <w:rFonts w:ascii="Times New Roman" w:hAnsi="Times New Roman" w:cs="Times New Roman"/>
          <w:b/>
          <w:sz w:val="27"/>
          <w:szCs w:val="27"/>
        </w:rPr>
        <w:lastRenderedPageBreak/>
        <w:t>Правопорядок и безопасность</w:t>
      </w:r>
    </w:p>
    <w:p w:rsidR="008E4867" w:rsidRPr="008E4867" w:rsidRDefault="008E4867" w:rsidP="00EB59B8">
      <w:pPr>
        <w:spacing w:line="240" w:lineRule="auto"/>
        <w:jc w:val="center"/>
        <w:rPr>
          <w:rFonts w:ascii="Times New Roman" w:hAnsi="Times New Roman" w:cs="Times New Roman"/>
          <w:sz w:val="27"/>
          <w:szCs w:val="27"/>
        </w:rPr>
      </w:pPr>
    </w:p>
    <w:p w:rsidR="008679D8" w:rsidRPr="008E4867" w:rsidRDefault="008679D8" w:rsidP="008679D8">
      <w:pPr>
        <w:spacing w:line="240" w:lineRule="auto"/>
        <w:jc w:val="both"/>
        <w:rPr>
          <w:rFonts w:ascii="Times New Roman" w:hAnsi="Times New Roman" w:cs="Times New Roman"/>
          <w:sz w:val="27"/>
          <w:szCs w:val="27"/>
        </w:rPr>
      </w:pPr>
      <w:r w:rsidRPr="008E4867">
        <w:rPr>
          <w:rFonts w:ascii="Times New Roman" w:hAnsi="Times New Roman" w:cs="Times New Roman"/>
          <w:sz w:val="27"/>
          <w:szCs w:val="27"/>
        </w:rPr>
        <w:t>По программе «Строительство АЖК для участковых уполномоченных полиции» построено 7 административно-жилых комплексов для участковых уполномоченных полиции (</w:t>
      </w:r>
      <w:proofErr w:type="spellStart"/>
      <w:r w:rsidRPr="008E4867">
        <w:rPr>
          <w:rFonts w:ascii="Times New Roman" w:hAnsi="Times New Roman" w:cs="Times New Roman"/>
          <w:sz w:val="27"/>
          <w:szCs w:val="27"/>
        </w:rPr>
        <w:t>Елантовское</w:t>
      </w:r>
      <w:proofErr w:type="spellEnd"/>
      <w:r w:rsidRPr="008E4867">
        <w:rPr>
          <w:rFonts w:ascii="Times New Roman" w:hAnsi="Times New Roman" w:cs="Times New Roman"/>
          <w:sz w:val="27"/>
          <w:szCs w:val="27"/>
        </w:rPr>
        <w:t xml:space="preserve">, </w:t>
      </w:r>
      <w:proofErr w:type="spellStart"/>
      <w:r w:rsidRPr="008E4867">
        <w:rPr>
          <w:rFonts w:ascii="Times New Roman" w:hAnsi="Times New Roman" w:cs="Times New Roman"/>
          <w:sz w:val="27"/>
          <w:szCs w:val="27"/>
        </w:rPr>
        <w:t>Старошешминское</w:t>
      </w:r>
      <w:proofErr w:type="spellEnd"/>
      <w:r w:rsidRPr="008E4867">
        <w:rPr>
          <w:rFonts w:ascii="Times New Roman" w:hAnsi="Times New Roman" w:cs="Times New Roman"/>
          <w:sz w:val="27"/>
          <w:szCs w:val="27"/>
        </w:rPr>
        <w:t xml:space="preserve">, </w:t>
      </w:r>
      <w:proofErr w:type="spellStart"/>
      <w:r w:rsidRPr="008E4867">
        <w:rPr>
          <w:rFonts w:ascii="Times New Roman" w:hAnsi="Times New Roman" w:cs="Times New Roman"/>
          <w:sz w:val="27"/>
          <w:szCs w:val="27"/>
        </w:rPr>
        <w:t>Каенлинское</w:t>
      </w:r>
      <w:proofErr w:type="spellEnd"/>
      <w:r w:rsidRPr="008E4867">
        <w:rPr>
          <w:rFonts w:ascii="Times New Roman" w:hAnsi="Times New Roman" w:cs="Times New Roman"/>
          <w:sz w:val="27"/>
          <w:szCs w:val="27"/>
        </w:rPr>
        <w:t xml:space="preserve">, </w:t>
      </w:r>
      <w:proofErr w:type="spellStart"/>
      <w:r w:rsidRPr="008E4867">
        <w:rPr>
          <w:rFonts w:ascii="Times New Roman" w:hAnsi="Times New Roman" w:cs="Times New Roman"/>
          <w:sz w:val="27"/>
          <w:szCs w:val="27"/>
        </w:rPr>
        <w:t>Макаровское</w:t>
      </w:r>
      <w:proofErr w:type="spellEnd"/>
      <w:r w:rsidRPr="008E4867">
        <w:rPr>
          <w:rFonts w:ascii="Times New Roman" w:hAnsi="Times New Roman" w:cs="Times New Roman"/>
          <w:sz w:val="27"/>
          <w:szCs w:val="27"/>
        </w:rPr>
        <w:t xml:space="preserve">, </w:t>
      </w:r>
      <w:proofErr w:type="spellStart"/>
      <w:r w:rsidRPr="008E4867">
        <w:rPr>
          <w:rFonts w:ascii="Times New Roman" w:hAnsi="Times New Roman" w:cs="Times New Roman"/>
          <w:sz w:val="27"/>
          <w:szCs w:val="27"/>
        </w:rPr>
        <w:t>Нижнеуратьминское</w:t>
      </w:r>
      <w:proofErr w:type="spellEnd"/>
      <w:r w:rsidRPr="008E4867">
        <w:rPr>
          <w:rFonts w:ascii="Times New Roman" w:hAnsi="Times New Roman" w:cs="Times New Roman"/>
          <w:sz w:val="27"/>
          <w:szCs w:val="27"/>
        </w:rPr>
        <w:t xml:space="preserve">, </w:t>
      </w:r>
      <w:proofErr w:type="spellStart"/>
      <w:r w:rsidRPr="008E4867">
        <w:rPr>
          <w:rFonts w:ascii="Times New Roman" w:hAnsi="Times New Roman" w:cs="Times New Roman"/>
          <w:sz w:val="27"/>
          <w:szCs w:val="27"/>
        </w:rPr>
        <w:t>Краснокадкинское</w:t>
      </w:r>
      <w:proofErr w:type="spellEnd"/>
      <w:r w:rsidRPr="008E4867">
        <w:rPr>
          <w:rFonts w:ascii="Times New Roman" w:hAnsi="Times New Roman" w:cs="Times New Roman"/>
          <w:sz w:val="27"/>
          <w:szCs w:val="27"/>
        </w:rPr>
        <w:t xml:space="preserve">, </w:t>
      </w:r>
      <w:proofErr w:type="spellStart"/>
      <w:r w:rsidRPr="008E4867">
        <w:rPr>
          <w:rFonts w:ascii="Times New Roman" w:hAnsi="Times New Roman" w:cs="Times New Roman"/>
          <w:sz w:val="27"/>
          <w:szCs w:val="27"/>
        </w:rPr>
        <w:t>Шингальчинское</w:t>
      </w:r>
      <w:proofErr w:type="spellEnd"/>
      <w:r w:rsidRPr="008E4867">
        <w:rPr>
          <w:rFonts w:ascii="Times New Roman" w:hAnsi="Times New Roman" w:cs="Times New Roman"/>
          <w:sz w:val="27"/>
          <w:szCs w:val="27"/>
        </w:rPr>
        <w:t xml:space="preserve"> СП), </w:t>
      </w:r>
      <w:r w:rsidRPr="008E4867">
        <w:rPr>
          <w:rFonts w:ascii="Times New Roman" w:hAnsi="Times New Roman" w:cs="Times New Roman"/>
          <w:bCs/>
          <w:sz w:val="27"/>
          <w:szCs w:val="27"/>
        </w:rPr>
        <w:t xml:space="preserve">приобретена квартира для участкового уполномоченного </w:t>
      </w:r>
      <w:proofErr w:type="gramStart"/>
      <w:r w:rsidRPr="008E4867">
        <w:rPr>
          <w:rFonts w:ascii="Times New Roman" w:hAnsi="Times New Roman" w:cs="Times New Roman"/>
          <w:bCs/>
          <w:sz w:val="27"/>
          <w:szCs w:val="27"/>
        </w:rPr>
        <w:t>в</w:t>
      </w:r>
      <w:proofErr w:type="gramEnd"/>
      <w:r w:rsidRPr="008E4867">
        <w:rPr>
          <w:rFonts w:ascii="Times New Roman" w:hAnsi="Times New Roman" w:cs="Times New Roman"/>
          <w:bCs/>
          <w:sz w:val="27"/>
          <w:szCs w:val="27"/>
        </w:rPr>
        <w:t xml:space="preserve"> с. Шереметьевка</w:t>
      </w:r>
      <w:r w:rsidRPr="008E4867">
        <w:rPr>
          <w:rFonts w:ascii="Times New Roman" w:hAnsi="Times New Roman" w:cs="Times New Roman"/>
          <w:sz w:val="27"/>
          <w:szCs w:val="27"/>
        </w:rPr>
        <w:t>.</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Всего в районе 18 участковых уполномоченных полиции, из них:</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 xml:space="preserve">14 сотрудников в сельских поселениях (1 единица некомплекта в     Сосновском сельском поселении)  4 сотрудника в </w:t>
      </w:r>
      <w:proofErr w:type="spellStart"/>
      <w:r w:rsidRPr="008E4867">
        <w:rPr>
          <w:rFonts w:ascii="Times New Roman" w:hAnsi="Times New Roman" w:cs="Times New Roman"/>
          <w:sz w:val="27"/>
          <w:szCs w:val="27"/>
        </w:rPr>
        <w:t>пгт</w:t>
      </w:r>
      <w:proofErr w:type="spellEnd"/>
      <w:r w:rsidRPr="008E4867">
        <w:rPr>
          <w:rFonts w:ascii="Times New Roman" w:hAnsi="Times New Roman" w:cs="Times New Roman"/>
          <w:sz w:val="27"/>
          <w:szCs w:val="27"/>
        </w:rPr>
        <w:t xml:space="preserve"> Камские Поляны.</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 xml:space="preserve">Анализ </w:t>
      </w:r>
      <w:proofErr w:type="gramStart"/>
      <w:r w:rsidRPr="008E4867">
        <w:rPr>
          <w:rFonts w:ascii="Times New Roman" w:hAnsi="Times New Roman" w:cs="Times New Roman"/>
          <w:sz w:val="27"/>
          <w:szCs w:val="27"/>
        </w:rPr>
        <w:t>криминогенной обстановки</w:t>
      </w:r>
      <w:proofErr w:type="gramEnd"/>
      <w:r w:rsidRPr="008E4867">
        <w:rPr>
          <w:rFonts w:ascii="Times New Roman" w:hAnsi="Times New Roman" w:cs="Times New Roman"/>
          <w:sz w:val="27"/>
          <w:szCs w:val="27"/>
        </w:rPr>
        <w:t xml:space="preserve"> показал, что количество преступлений на территории поселений, где построены АЖК для участковых уполномоченных полиции снизилось:</w:t>
      </w:r>
      <w:r w:rsidRPr="008E4867">
        <w:rPr>
          <w:rFonts w:ascii="Times New Roman" w:hAnsi="Times New Roman" w:cs="Times New Roman"/>
          <w:sz w:val="27"/>
          <w:szCs w:val="27"/>
        </w:rPr>
        <w:tab/>
      </w:r>
      <w:r w:rsidRPr="008E4867">
        <w:rPr>
          <w:rFonts w:ascii="Times New Roman" w:hAnsi="Times New Roman" w:cs="Times New Roman"/>
          <w:bCs/>
          <w:kern w:val="24"/>
          <w:sz w:val="27"/>
          <w:szCs w:val="27"/>
        </w:rPr>
        <w:t>2014 год – 82 преступлений (до строительства АЖК)</w:t>
      </w:r>
    </w:p>
    <w:p w:rsidR="008679D8" w:rsidRPr="008E4867" w:rsidRDefault="008679D8" w:rsidP="008679D8">
      <w:pPr>
        <w:pStyle w:val="a3"/>
        <w:spacing w:before="0" w:beforeAutospacing="0" w:after="0" w:afterAutospacing="0"/>
        <w:ind w:left="708" w:firstLine="708"/>
        <w:textAlignment w:val="baseline"/>
        <w:rPr>
          <w:bCs/>
          <w:kern w:val="24"/>
          <w:sz w:val="27"/>
          <w:szCs w:val="27"/>
        </w:rPr>
      </w:pPr>
      <w:r w:rsidRPr="008E4867">
        <w:rPr>
          <w:bCs/>
          <w:kern w:val="24"/>
          <w:sz w:val="27"/>
          <w:szCs w:val="27"/>
        </w:rPr>
        <w:t>2020 год – 49 преступлений</w:t>
      </w:r>
    </w:p>
    <w:p w:rsidR="00EB59B8" w:rsidRDefault="008E4867" w:rsidP="008E4867">
      <w:pPr>
        <w:pStyle w:val="a3"/>
        <w:spacing w:before="0" w:beforeAutospacing="0" w:after="0" w:afterAutospacing="0"/>
        <w:ind w:left="708" w:firstLine="708"/>
        <w:textAlignment w:val="baseline"/>
        <w:rPr>
          <w:bCs/>
          <w:kern w:val="24"/>
          <w:sz w:val="27"/>
          <w:szCs w:val="27"/>
        </w:rPr>
      </w:pPr>
      <w:r>
        <w:rPr>
          <w:bCs/>
          <w:kern w:val="24"/>
          <w:sz w:val="27"/>
          <w:szCs w:val="27"/>
        </w:rPr>
        <w:t>2021 год - 52 преступления</w:t>
      </w:r>
    </w:p>
    <w:p w:rsidR="008E4867" w:rsidRPr="008E4867" w:rsidRDefault="008E4867" w:rsidP="008E4867">
      <w:pPr>
        <w:pStyle w:val="a3"/>
        <w:spacing w:before="0" w:beforeAutospacing="0" w:after="0" w:afterAutospacing="0"/>
        <w:ind w:left="708" w:firstLine="708"/>
        <w:textAlignment w:val="baseline"/>
        <w:rPr>
          <w:bCs/>
          <w:kern w:val="24"/>
          <w:sz w:val="27"/>
          <w:szCs w:val="27"/>
        </w:rPr>
      </w:pPr>
    </w:p>
    <w:p w:rsidR="00EB59B8" w:rsidRPr="008E4867" w:rsidRDefault="008E4867" w:rsidP="00EB59B8">
      <w:pPr>
        <w:pStyle w:val="a3"/>
        <w:spacing w:before="0" w:beforeAutospacing="0" w:after="0" w:afterAutospacing="0"/>
        <w:jc w:val="center"/>
        <w:textAlignment w:val="baseline"/>
        <w:rPr>
          <w:b/>
          <w:bCs/>
          <w:color w:val="000000"/>
          <w:kern w:val="24"/>
          <w:sz w:val="27"/>
          <w:szCs w:val="27"/>
        </w:rPr>
      </w:pPr>
      <w:r w:rsidRPr="008E4867">
        <w:rPr>
          <w:b/>
          <w:bCs/>
          <w:color w:val="000000"/>
          <w:kern w:val="24"/>
          <w:sz w:val="27"/>
          <w:szCs w:val="27"/>
        </w:rPr>
        <w:t>Пожарная безопасность</w:t>
      </w:r>
    </w:p>
    <w:p w:rsidR="008E4867" w:rsidRPr="008E4867" w:rsidRDefault="008E4867" w:rsidP="00EB59B8">
      <w:pPr>
        <w:pStyle w:val="a3"/>
        <w:spacing w:before="0" w:beforeAutospacing="0" w:after="0" w:afterAutospacing="0"/>
        <w:jc w:val="center"/>
        <w:textAlignment w:val="baseline"/>
        <w:rPr>
          <w:sz w:val="27"/>
          <w:szCs w:val="27"/>
        </w:rPr>
      </w:pPr>
    </w:p>
    <w:p w:rsidR="008679D8" w:rsidRPr="008E4867" w:rsidRDefault="008679D8" w:rsidP="008679D8">
      <w:pPr>
        <w:spacing w:line="240" w:lineRule="auto"/>
        <w:jc w:val="both"/>
        <w:rPr>
          <w:rFonts w:ascii="Times New Roman" w:hAnsi="Times New Roman" w:cs="Times New Roman"/>
          <w:sz w:val="27"/>
          <w:szCs w:val="27"/>
        </w:rPr>
      </w:pPr>
      <w:r w:rsidRPr="008E4867">
        <w:rPr>
          <w:rFonts w:ascii="Times New Roman" w:hAnsi="Times New Roman" w:cs="Times New Roman"/>
          <w:sz w:val="27"/>
          <w:szCs w:val="27"/>
        </w:rPr>
        <w:t>В районе:</w:t>
      </w:r>
    </w:p>
    <w:p w:rsidR="008679D8" w:rsidRPr="008E4867" w:rsidRDefault="008679D8" w:rsidP="009257B9">
      <w:pPr>
        <w:pStyle w:val="a5"/>
        <w:numPr>
          <w:ilvl w:val="0"/>
          <w:numId w:val="2"/>
        </w:numPr>
        <w:spacing w:line="240" w:lineRule="auto"/>
        <w:ind w:left="0" w:firstLine="360"/>
        <w:jc w:val="both"/>
        <w:rPr>
          <w:rFonts w:ascii="Times New Roman" w:hAnsi="Times New Roman"/>
          <w:sz w:val="27"/>
          <w:szCs w:val="27"/>
        </w:rPr>
      </w:pPr>
      <w:r w:rsidRPr="008E4867">
        <w:rPr>
          <w:rFonts w:ascii="Times New Roman" w:hAnsi="Times New Roman"/>
          <w:sz w:val="27"/>
          <w:szCs w:val="27"/>
        </w:rPr>
        <w:t xml:space="preserve">9 добровольных пожарных охран (ДПО) </w:t>
      </w:r>
      <w:proofErr w:type="spellStart"/>
      <w:r w:rsidRPr="008E4867">
        <w:rPr>
          <w:rFonts w:ascii="Times New Roman" w:hAnsi="Times New Roman"/>
          <w:sz w:val="27"/>
          <w:szCs w:val="27"/>
        </w:rPr>
        <w:t>Шингальчинское</w:t>
      </w:r>
      <w:proofErr w:type="spellEnd"/>
      <w:r w:rsidRPr="008E4867">
        <w:rPr>
          <w:rFonts w:ascii="Times New Roman" w:hAnsi="Times New Roman"/>
          <w:sz w:val="27"/>
          <w:szCs w:val="27"/>
        </w:rPr>
        <w:t>,</w:t>
      </w:r>
      <w:r w:rsidR="008E4867">
        <w:rPr>
          <w:rFonts w:ascii="Times New Roman" w:hAnsi="Times New Roman"/>
          <w:sz w:val="27"/>
          <w:szCs w:val="27"/>
        </w:rPr>
        <w:t xml:space="preserve"> </w:t>
      </w:r>
      <w:proofErr w:type="spellStart"/>
      <w:r w:rsidR="008E4867">
        <w:rPr>
          <w:rFonts w:ascii="Times New Roman" w:hAnsi="Times New Roman"/>
          <w:sz w:val="27"/>
          <w:szCs w:val="27"/>
        </w:rPr>
        <w:t>Краснокадкинское</w:t>
      </w:r>
      <w:proofErr w:type="spellEnd"/>
      <w:r w:rsidR="008E4867">
        <w:rPr>
          <w:rFonts w:ascii="Times New Roman" w:hAnsi="Times New Roman"/>
          <w:sz w:val="27"/>
          <w:szCs w:val="27"/>
        </w:rPr>
        <w:t xml:space="preserve">, Сосновское, </w:t>
      </w:r>
      <w:proofErr w:type="spellStart"/>
      <w:r w:rsidRPr="008E4867">
        <w:rPr>
          <w:rFonts w:ascii="Times New Roman" w:hAnsi="Times New Roman"/>
          <w:sz w:val="27"/>
          <w:szCs w:val="27"/>
        </w:rPr>
        <w:t>Елантовское</w:t>
      </w:r>
      <w:proofErr w:type="spellEnd"/>
      <w:r w:rsidRPr="008E4867">
        <w:rPr>
          <w:rFonts w:ascii="Times New Roman" w:hAnsi="Times New Roman"/>
          <w:sz w:val="27"/>
          <w:szCs w:val="27"/>
        </w:rPr>
        <w:t xml:space="preserve">, </w:t>
      </w:r>
      <w:proofErr w:type="spellStart"/>
      <w:r w:rsidRPr="008E4867">
        <w:rPr>
          <w:rFonts w:ascii="Times New Roman" w:hAnsi="Times New Roman"/>
          <w:sz w:val="27"/>
          <w:szCs w:val="27"/>
        </w:rPr>
        <w:t>Кармалинское</w:t>
      </w:r>
      <w:proofErr w:type="spellEnd"/>
      <w:r w:rsidRPr="008E4867">
        <w:rPr>
          <w:rFonts w:ascii="Times New Roman" w:hAnsi="Times New Roman"/>
          <w:sz w:val="27"/>
          <w:szCs w:val="27"/>
        </w:rPr>
        <w:t xml:space="preserve">, </w:t>
      </w:r>
      <w:proofErr w:type="spellStart"/>
      <w:r w:rsidRPr="008E4867">
        <w:rPr>
          <w:rFonts w:ascii="Times New Roman" w:hAnsi="Times New Roman"/>
          <w:sz w:val="27"/>
          <w:szCs w:val="27"/>
        </w:rPr>
        <w:t>Каенлинское</w:t>
      </w:r>
      <w:proofErr w:type="spellEnd"/>
      <w:r w:rsidRPr="008E4867">
        <w:rPr>
          <w:rFonts w:ascii="Times New Roman" w:hAnsi="Times New Roman"/>
          <w:sz w:val="27"/>
          <w:szCs w:val="27"/>
        </w:rPr>
        <w:t xml:space="preserve">, </w:t>
      </w:r>
      <w:proofErr w:type="spellStart"/>
      <w:r w:rsidRPr="008E4867">
        <w:rPr>
          <w:rFonts w:ascii="Times New Roman" w:hAnsi="Times New Roman"/>
          <w:sz w:val="27"/>
          <w:szCs w:val="27"/>
        </w:rPr>
        <w:t>Шереметьевское</w:t>
      </w:r>
      <w:proofErr w:type="spellEnd"/>
      <w:r w:rsidRPr="008E4867">
        <w:rPr>
          <w:rFonts w:ascii="Times New Roman" w:hAnsi="Times New Roman"/>
          <w:sz w:val="27"/>
          <w:szCs w:val="27"/>
        </w:rPr>
        <w:t xml:space="preserve">, </w:t>
      </w:r>
      <w:proofErr w:type="spellStart"/>
      <w:r w:rsidRPr="008E4867">
        <w:rPr>
          <w:rFonts w:ascii="Times New Roman" w:hAnsi="Times New Roman"/>
          <w:sz w:val="27"/>
          <w:szCs w:val="27"/>
        </w:rPr>
        <w:t>Старошешминское</w:t>
      </w:r>
      <w:proofErr w:type="spellEnd"/>
      <w:r w:rsidRPr="008E4867">
        <w:rPr>
          <w:rFonts w:ascii="Times New Roman" w:hAnsi="Times New Roman"/>
          <w:sz w:val="27"/>
          <w:szCs w:val="27"/>
        </w:rPr>
        <w:t xml:space="preserve">, </w:t>
      </w:r>
      <w:proofErr w:type="spellStart"/>
      <w:r w:rsidRPr="008E4867">
        <w:rPr>
          <w:rFonts w:ascii="Times New Roman" w:hAnsi="Times New Roman"/>
          <w:sz w:val="27"/>
          <w:szCs w:val="27"/>
        </w:rPr>
        <w:t>Нижнеуратьминское</w:t>
      </w:r>
      <w:proofErr w:type="spellEnd"/>
      <w:r w:rsidRPr="008E4867">
        <w:rPr>
          <w:rFonts w:ascii="Times New Roman" w:hAnsi="Times New Roman"/>
          <w:sz w:val="27"/>
          <w:szCs w:val="27"/>
        </w:rPr>
        <w:t xml:space="preserve"> сельские поселения;</w:t>
      </w:r>
    </w:p>
    <w:p w:rsidR="008679D8" w:rsidRPr="008E4867" w:rsidRDefault="008679D8" w:rsidP="009257B9">
      <w:pPr>
        <w:pStyle w:val="a5"/>
        <w:numPr>
          <w:ilvl w:val="0"/>
          <w:numId w:val="2"/>
        </w:numPr>
        <w:spacing w:line="240" w:lineRule="auto"/>
        <w:ind w:left="0" w:firstLine="360"/>
        <w:jc w:val="both"/>
        <w:rPr>
          <w:rFonts w:ascii="Times New Roman" w:hAnsi="Times New Roman"/>
          <w:sz w:val="27"/>
          <w:szCs w:val="27"/>
        </w:rPr>
      </w:pPr>
      <w:r w:rsidRPr="008E4867">
        <w:rPr>
          <w:rFonts w:ascii="Times New Roman" w:hAnsi="Times New Roman"/>
          <w:sz w:val="27"/>
          <w:szCs w:val="27"/>
        </w:rPr>
        <w:t xml:space="preserve">2 противопожарные службы РТ (ППС) </w:t>
      </w:r>
      <w:proofErr w:type="spellStart"/>
      <w:r w:rsidRPr="008E4867">
        <w:rPr>
          <w:rFonts w:ascii="Times New Roman" w:hAnsi="Times New Roman"/>
          <w:sz w:val="27"/>
          <w:szCs w:val="27"/>
        </w:rPr>
        <w:t>Елантовское</w:t>
      </w:r>
      <w:proofErr w:type="spellEnd"/>
      <w:r w:rsidRPr="008E4867">
        <w:rPr>
          <w:rFonts w:ascii="Times New Roman" w:hAnsi="Times New Roman"/>
          <w:sz w:val="27"/>
          <w:szCs w:val="27"/>
        </w:rPr>
        <w:t xml:space="preserve"> и </w:t>
      </w:r>
      <w:proofErr w:type="spellStart"/>
      <w:r w:rsidRPr="008E4867">
        <w:rPr>
          <w:rFonts w:ascii="Times New Roman" w:hAnsi="Times New Roman"/>
          <w:sz w:val="27"/>
          <w:szCs w:val="27"/>
        </w:rPr>
        <w:t>Сухаревское</w:t>
      </w:r>
      <w:proofErr w:type="spellEnd"/>
      <w:r w:rsidRPr="008E4867">
        <w:rPr>
          <w:rFonts w:ascii="Times New Roman" w:hAnsi="Times New Roman"/>
          <w:sz w:val="27"/>
          <w:szCs w:val="27"/>
        </w:rPr>
        <w:t xml:space="preserve"> сельские поселения;</w:t>
      </w:r>
    </w:p>
    <w:p w:rsidR="008679D8" w:rsidRPr="008E4867" w:rsidRDefault="008679D8" w:rsidP="009257B9">
      <w:pPr>
        <w:pStyle w:val="a5"/>
        <w:numPr>
          <w:ilvl w:val="0"/>
          <w:numId w:val="2"/>
        </w:numPr>
        <w:spacing w:line="240" w:lineRule="auto"/>
        <w:ind w:left="0" w:firstLine="360"/>
        <w:jc w:val="both"/>
        <w:rPr>
          <w:rFonts w:ascii="Times New Roman" w:hAnsi="Times New Roman"/>
          <w:sz w:val="27"/>
          <w:szCs w:val="27"/>
        </w:rPr>
      </w:pPr>
      <w:r w:rsidRPr="008E4867">
        <w:rPr>
          <w:rFonts w:ascii="Times New Roman" w:hAnsi="Times New Roman"/>
          <w:sz w:val="27"/>
          <w:szCs w:val="27"/>
        </w:rPr>
        <w:t xml:space="preserve"> Муниципальная пожарная охрана </w:t>
      </w:r>
      <w:proofErr w:type="gramStart"/>
      <w:r w:rsidRPr="008E4867">
        <w:rPr>
          <w:rFonts w:ascii="Times New Roman" w:hAnsi="Times New Roman"/>
          <w:sz w:val="27"/>
          <w:szCs w:val="27"/>
        </w:rPr>
        <w:t>в</w:t>
      </w:r>
      <w:proofErr w:type="gramEnd"/>
      <w:r w:rsidRPr="008E4867">
        <w:rPr>
          <w:rFonts w:ascii="Times New Roman" w:hAnsi="Times New Roman"/>
          <w:sz w:val="27"/>
          <w:szCs w:val="27"/>
        </w:rPr>
        <w:t xml:space="preserve"> с. Верхняя </w:t>
      </w:r>
      <w:proofErr w:type="spellStart"/>
      <w:r w:rsidRPr="008E4867">
        <w:rPr>
          <w:rFonts w:ascii="Times New Roman" w:hAnsi="Times New Roman"/>
          <w:sz w:val="27"/>
          <w:szCs w:val="27"/>
        </w:rPr>
        <w:t>Уратьма</w:t>
      </w:r>
      <w:proofErr w:type="spellEnd"/>
      <w:r w:rsidRPr="008E4867">
        <w:rPr>
          <w:rFonts w:ascii="Times New Roman" w:hAnsi="Times New Roman"/>
          <w:sz w:val="27"/>
          <w:szCs w:val="27"/>
        </w:rPr>
        <w:t>.</w:t>
      </w:r>
    </w:p>
    <w:p w:rsidR="008679D8" w:rsidRPr="008E4867" w:rsidRDefault="008679D8" w:rsidP="008679D8">
      <w:pPr>
        <w:spacing w:line="240" w:lineRule="auto"/>
        <w:ind w:firstLine="708"/>
        <w:jc w:val="both"/>
        <w:rPr>
          <w:rFonts w:ascii="Times New Roman" w:eastAsia="Times New Roman" w:hAnsi="Times New Roman" w:cs="Times New Roman"/>
          <w:bCs/>
          <w:sz w:val="27"/>
          <w:szCs w:val="27"/>
        </w:rPr>
      </w:pPr>
      <w:r w:rsidRPr="008E4867">
        <w:rPr>
          <w:rFonts w:ascii="Times New Roman" w:eastAsia="Times New Roman" w:hAnsi="Times New Roman" w:cs="Times New Roman"/>
          <w:bCs/>
          <w:sz w:val="27"/>
          <w:szCs w:val="27"/>
        </w:rPr>
        <w:t xml:space="preserve">Анализируя обстановку с пожарами и их последствиями за 2021 год отмечу, что количество их снизилось в сельских поселениях по сравнению с прошлым годом. Этому </w:t>
      </w:r>
      <w:proofErr w:type="gramStart"/>
      <w:r w:rsidRPr="008E4867">
        <w:rPr>
          <w:rFonts w:ascii="Times New Roman" w:eastAsia="Times New Roman" w:hAnsi="Times New Roman" w:cs="Times New Roman"/>
          <w:bCs/>
          <w:sz w:val="27"/>
          <w:szCs w:val="27"/>
        </w:rPr>
        <w:t>способствовала</w:t>
      </w:r>
      <w:proofErr w:type="gramEnd"/>
      <w:r w:rsidRPr="008E4867">
        <w:rPr>
          <w:rFonts w:ascii="Times New Roman" w:eastAsia="Times New Roman" w:hAnsi="Times New Roman" w:cs="Times New Roman"/>
          <w:bCs/>
          <w:sz w:val="27"/>
          <w:szCs w:val="27"/>
        </w:rPr>
        <w:t xml:space="preserve"> в том числе и организованная профилактическая работа.</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 xml:space="preserve">В прошлом году за счет бюджета Республики Татарстан были закуплены автономные дымовые пожарные </w:t>
      </w:r>
      <w:proofErr w:type="spellStart"/>
      <w:r w:rsidRPr="008E4867">
        <w:rPr>
          <w:rFonts w:ascii="Times New Roman" w:hAnsi="Times New Roman" w:cs="Times New Roman"/>
          <w:sz w:val="27"/>
          <w:szCs w:val="27"/>
        </w:rPr>
        <w:t>извещатели</w:t>
      </w:r>
      <w:proofErr w:type="spellEnd"/>
      <w:r w:rsidRPr="008E4867">
        <w:rPr>
          <w:rFonts w:ascii="Times New Roman" w:hAnsi="Times New Roman" w:cs="Times New Roman"/>
          <w:sz w:val="27"/>
          <w:szCs w:val="27"/>
        </w:rPr>
        <w:t>, которые были установлены в домовладениях района.</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 xml:space="preserve">В целях укрепления технической базы добровольной пожарной охраны </w:t>
      </w:r>
      <w:proofErr w:type="spellStart"/>
      <w:r w:rsidRPr="008E4867">
        <w:rPr>
          <w:rFonts w:ascii="Times New Roman" w:hAnsi="Times New Roman" w:cs="Times New Roman"/>
          <w:sz w:val="27"/>
          <w:szCs w:val="27"/>
        </w:rPr>
        <w:t>Шингальчинского</w:t>
      </w:r>
      <w:proofErr w:type="spellEnd"/>
      <w:r w:rsidRPr="008E4867">
        <w:rPr>
          <w:rFonts w:ascii="Times New Roman" w:hAnsi="Times New Roman" w:cs="Times New Roman"/>
          <w:sz w:val="27"/>
          <w:szCs w:val="27"/>
        </w:rPr>
        <w:t xml:space="preserve"> и </w:t>
      </w:r>
      <w:proofErr w:type="spellStart"/>
      <w:r w:rsidRPr="008E4867">
        <w:rPr>
          <w:rFonts w:ascii="Times New Roman" w:hAnsi="Times New Roman" w:cs="Times New Roman"/>
          <w:sz w:val="27"/>
          <w:szCs w:val="27"/>
        </w:rPr>
        <w:t>Каенлинского</w:t>
      </w:r>
      <w:proofErr w:type="spellEnd"/>
      <w:r w:rsidRPr="008E4867">
        <w:rPr>
          <w:rFonts w:ascii="Times New Roman" w:hAnsi="Times New Roman" w:cs="Times New Roman"/>
          <w:sz w:val="27"/>
          <w:szCs w:val="27"/>
        </w:rPr>
        <w:t xml:space="preserve"> СП, за счет средств бюджетов поселений в 2020 году приобретены пожарные машины на базе КАМАЗ вездеход (8 и 5 тонн). </w:t>
      </w:r>
    </w:p>
    <w:p w:rsidR="008679D8" w:rsidRPr="008E4867" w:rsidRDefault="008679D8" w:rsidP="008679D8">
      <w:pPr>
        <w:spacing w:line="240" w:lineRule="auto"/>
        <w:rPr>
          <w:rFonts w:ascii="Times New Roman" w:eastAsia="Times New Roman" w:hAnsi="Times New Roman" w:cs="Times New Roman"/>
          <w:sz w:val="27"/>
          <w:szCs w:val="27"/>
        </w:rPr>
      </w:pPr>
      <w:r w:rsidRPr="008E4867">
        <w:rPr>
          <w:rFonts w:ascii="Times New Roman" w:eastAsia="Times New Roman" w:hAnsi="Times New Roman" w:cs="Times New Roman"/>
          <w:sz w:val="27"/>
          <w:szCs w:val="27"/>
        </w:rPr>
        <w:t xml:space="preserve">К </w:t>
      </w:r>
      <w:proofErr w:type="gramStart"/>
      <w:r w:rsidRPr="008E4867">
        <w:rPr>
          <w:rFonts w:ascii="Times New Roman" w:eastAsia="Times New Roman" w:hAnsi="Times New Roman" w:cs="Times New Roman"/>
          <w:sz w:val="27"/>
          <w:szCs w:val="27"/>
        </w:rPr>
        <w:t>сожалению</w:t>
      </w:r>
      <w:proofErr w:type="gramEnd"/>
      <w:r w:rsidRPr="008E4867">
        <w:rPr>
          <w:rFonts w:ascii="Times New Roman" w:eastAsia="Times New Roman" w:hAnsi="Times New Roman" w:cs="Times New Roman"/>
          <w:sz w:val="27"/>
          <w:szCs w:val="27"/>
        </w:rPr>
        <w:t xml:space="preserve"> есть случаи гибели людей на пожаре. </w:t>
      </w:r>
    </w:p>
    <w:p w:rsidR="008679D8" w:rsidRPr="008E4867" w:rsidRDefault="008679D8" w:rsidP="008679D8">
      <w:pPr>
        <w:spacing w:line="240" w:lineRule="auto"/>
        <w:jc w:val="both"/>
        <w:rPr>
          <w:rFonts w:ascii="Times New Roman" w:eastAsia="Times New Roman" w:hAnsi="Times New Roman" w:cs="Times New Roman"/>
          <w:iCs/>
          <w:color w:val="000000"/>
          <w:sz w:val="27"/>
          <w:szCs w:val="27"/>
        </w:rPr>
      </w:pPr>
      <w:proofErr w:type="gramStart"/>
      <w:r w:rsidRPr="008E4867">
        <w:rPr>
          <w:rFonts w:ascii="Times New Roman" w:eastAsia="Times New Roman" w:hAnsi="Times New Roman" w:cs="Times New Roman"/>
          <w:iCs/>
          <w:color w:val="000000"/>
          <w:sz w:val="27"/>
          <w:szCs w:val="27"/>
        </w:rPr>
        <w:t>Все</w:t>
      </w:r>
      <w:r w:rsidRPr="008E4867">
        <w:rPr>
          <w:rFonts w:ascii="Times New Roman" w:eastAsia="Times New Roman" w:hAnsi="Times New Roman" w:cs="Times New Roman"/>
          <w:b/>
          <w:iCs/>
          <w:color w:val="000000"/>
          <w:sz w:val="27"/>
          <w:szCs w:val="27"/>
        </w:rPr>
        <w:t xml:space="preserve"> 5 </w:t>
      </w:r>
      <w:r w:rsidRPr="008E4867">
        <w:rPr>
          <w:rFonts w:ascii="Times New Roman" w:eastAsia="Times New Roman" w:hAnsi="Times New Roman" w:cs="Times New Roman"/>
          <w:iCs/>
          <w:color w:val="000000"/>
          <w:sz w:val="27"/>
          <w:szCs w:val="27"/>
        </w:rPr>
        <w:t>погибших приходятся на пожары, происшедшие в зданиях жилого назначения (надворная постройка (баня).</w:t>
      </w:r>
      <w:proofErr w:type="gramEnd"/>
    </w:p>
    <w:p w:rsidR="008679D8" w:rsidRPr="008E4867" w:rsidRDefault="008679D8" w:rsidP="008679D8">
      <w:pPr>
        <w:spacing w:line="240" w:lineRule="auto"/>
        <w:jc w:val="both"/>
        <w:rPr>
          <w:rFonts w:ascii="Times New Roman" w:eastAsia="Times New Roman" w:hAnsi="Times New Roman" w:cs="Times New Roman"/>
          <w:bCs/>
          <w:color w:val="000000"/>
          <w:sz w:val="27"/>
          <w:szCs w:val="27"/>
        </w:rPr>
      </w:pPr>
      <w:r w:rsidRPr="008E4867">
        <w:rPr>
          <w:rFonts w:ascii="Times New Roman" w:eastAsia="Times New Roman" w:hAnsi="Times New Roman" w:cs="Times New Roman"/>
          <w:bCs/>
          <w:color w:val="000000"/>
          <w:sz w:val="27"/>
          <w:szCs w:val="27"/>
        </w:rPr>
        <w:t>Причинами пожаров стали</w:t>
      </w:r>
      <w:r w:rsidRPr="008E4867">
        <w:rPr>
          <w:rFonts w:ascii="Times New Roman" w:eastAsia="Times New Roman" w:hAnsi="Times New Roman" w:cs="Times New Roman"/>
          <w:sz w:val="27"/>
          <w:szCs w:val="27"/>
        </w:rPr>
        <w:t xml:space="preserve"> </w:t>
      </w:r>
      <w:r w:rsidRPr="008E4867">
        <w:rPr>
          <w:rFonts w:ascii="Times New Roman" w:eastAsia="Times New Roman" w:hAnsi="Times New Roman" w:cs="Times New Roman"/>
          <w:bCs/>
          <w:color w:val="000000"/>
          <w:sz w:val="27"/>
          <w:szCs w:val="27"/>
        </w:rPr>
        <w:t xml:space="preserve">неосторожное обращение с огнем и неправильное </w:t>
      </w:r>
      <w:proofErr w:type="gramStart"/>
      <w:r w:rsidRPr="008E4867">
        <w:rPr>
          <w:rFonts w:ascii="Times New Roman" w:eastAsia="Times New Roman" w:hAnsi="Times New Roman" w:cs="Times New Roman"/>
          <w:bCs/>
          <w:color w:val="000000"/>
          <w:sz w:val="27"/>
          <w:szCs w:val="27"/>
        </w:rPr>
        <w:t>устройство</w:t>
      </w:r>
      <w:proofErr w:type="gramEnd"/>
      <w:r w:rsidRPr="008E4867">
        <w:rPr>
          <w:rFonts w:ascii="Times New Roman" w:eastAsia="Times New Roman" w:hAnsi="Times New Roman" w:cs="Times New Roman"/>
          <w:bCs/>
          <w:color w:val="000000"/>
          <w:sz w:val="27"/>
          <w:szCs w:val="27"/>
        </w:rPr>
        <w:t xml:space="preserve"> и неисправность отопительных печей и дымоходов.</w:t>
      </w:r>
    </w:p>
    <w:p w:rsidR="00EB59B8" w:rsidRPr="00550017" w:rsidRDefault="00EB59B8" w:rsidP="00EB59B8">
      <w:pPr>
        <w:spacing w:line="240" w:lineRule="auto"/>
        <w:jc w:val="center"/>
        <w:rPr>
          <w:rFonts w:ascii="Times New Roman" w:hAnsi="Times New Roman" w:cs="Times New Roman"/>
          <w:b/>
          <w:sz w:val="24"/>
          <w:szCs w:val="24"/>
        </w:rPr>
      </w:pPr>
    </w:p>
    <w:p w:rsidR="00EB59B8" w:rsidRPr="008E4867" w:rsidRDefault="008E4867" w:rsidP="00EB59B8">
      <w:pPr>
        <w:spacing w:line="240" w:lineRule="auto"/>
        <w:jc w:val="center"/>
        <w:rPr>
          <w:rFonts w:ascii="Times New Roman" w:hAnsi="Times New Roman" w:cs="Times New Roman"/>
          <w:b/>
          <w:sz w:val="27"/>
          <w:szCs w:val="27"/>
        </w:rPr>
      </w:pPr>
      <w:r w:rsidRPr="008E4867">
        <w:rPr>
          <w:rFonts w:ascii="Times New Roman" w:hAnsi="Times New Roman" w:cs="Times New Roman"/>
          <w:b/>
          <w:sz w:val="27"/>
          <w:szCs w:val="27"/>
        </w:rPr>
        <w:t>Водоснабжение</w:t>
      </w:r>
    </w:p>
    <w:p w:rsidR="008E4867" w:rsidRPr="008E4867" w:rsidRDefault="008E4867" w:rsidP="00EB59B8">
      <w:pPr>
        <w:spacing w:line="240" w:lineRule="auto"/>
        <w:jc w:val="center"/>
        <w:rPr>
          <w:rFonts w:ascii="Times New Roman" w:hAnsi="Times New Roman" w:cs="Times New Roman"/>
          <w:sz w:val="27"/>
          <w:szCs w:val="27"/>
        </w:rPr>
      </w:pP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 xml:space="preserve">Всего по району: </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66 артезианских скважин</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55 водонапорных башен</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262,69 км водопроводных сетей в 33-х населенных пунктах</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lastRenderedPageBreak/>
        <w:t>5 биологических очистных сооружений</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1 канализационная насосная станция</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22,6 км канализационных сетей в 6-ти населенных пунктах.</w:t>
      </w:r>
    </w:p>
    <w:p w:rsidR="008679D8" w:rsidRPr="008E4867" w:rsidRDefault="008679D8" w:rsidP="008679D8">
      <w:pPr>
        <w:spacing w:line="240" w:lineRule="auto"/>
        <w:ind w:firstLine="708"/>
        <w:jc w:val="both"/>
        <w:rPr>
          <w:rFonts w:ascii="Times New Roman" w:hAnsi="Times New Roman" w:cs="Times New Roman"/>
          <w:b/>
          <w:sz w:val="27"/>
          <w:szCs w:val="27"/>
        </w:rPr>
      </w:pPr>
      <w:r w:rsidRPr="008E4867">
        <w:rPr>
          <w:rFonts w:ascii="Times New Roman" w:hAnsi="Times New Roman" w:cs="Times New Roman"/>
          <w:sz w:val="27"/>
          <w:szCs w:val="27"/>
        </w:rPr>
        <w:t>По программе «Реконструкция сетей водоснабжения в населенных пунктах Республики Татарстан» в 2021 году выполнена реконструкция 2 567,8 метров водопроводных сетей и монтаж двух водонапорных баше</w:t>
      </w:r>
      <w:r w:rsidR="008E4867">
        <w:rPr>
          <w:rFonts w:ascii="Times New Roman" w:hAnsi="Times New Roman" w:cs="Times New Roman"/>
          <w:sz w:val="27"/>
          <w:szCs w:val="27"/>
        </w:rPr>
        <w:t xml:space="preserve">н </w:t>
      </w:r>
      <w:proofErr w:type="gramStart"/>
      <w:r w:rsidR="008E4867">
        <w:rPr>
          <w:rFonts w:ascii="Times New Roman" w:hAnsi="Times New Roman" w:cs="Times New Roman"/>
          <w:sz w:val="27"/>
          <w:szCs w:val="27"/>
        </w:rPr>
        <w:t>в</w:t>
      </w:r>
      <w:proofErr w:type="gramEnd"/>
      <w:r w:rsidR="008E4867">
        <w:rPr>
          <w:rFonts w:ascii="Times New Roman" w:hAnsi="Times New Roman" w:cs="Times New Roman"/>
          <w:sz w:val="27"/>
          <w:szCs w:val="27"/>
        </w:rPr>
        <w:t xml:space="preserve"> с. </w:t>
      </w:r>
      <w:proofErr w:type="spellStart"/>
      <w:r w:rsidR="008E4867">
        <w:rPr>
          <w:rFonts w:ascii="Times New Roman" w:hAnsi="Times New Roman" w:cs="Times New Roman"/>
          <w:sz w:val="27"/>
          <w:szCs w:val="27"/>
        </w:rPr>
        <w:t>Елантово</w:t>
      </w:r>
      <w:proofErr w:type="spellEnd"/>
      <w:r w:rsidR="008E4867">
        <w:rPr>
          <w:rFonts w:ascii="Times New Roman" w:hAnsi="Times New Roman" w:cs="Times New Roman"/>
          <w:sz w:val="27"/>
          <w:szCs w:val="27"/>
        </w:rPr>
        <w:t xml:space="preserve"> </w:t>
      </w:r>
      <w:proofErr w:type="gramStart"/>
      <w:r w:rsidR="008E4867">
        <w:rPr>
          <w:rFonts w:ascii="Times New Roman" w:hAnsi="Times New Roman" w:cs="Times New Roman"/>
          <w:sz w:val="27"/>
          <w:szCs w:val="27"/>
        </w:rPr>
        <w:t>на</w:t>
      </w:r>
      <w:proofErr w:type="gramEnd"/>
      <w:r w:rsidR="008E4867">
        <w:rPr>
          <w:rFonts w:ascii="Times New Roman" w:hAnsi="Times New Roman" w:cs="Times New Roman"/>
          <w:sz w:val="27"/>
          <w:szCs w:val="27"/>
        </w:rPr>
        <w:t xml:space="preserve"> общую сумму </w:t>
      </w:r>
      <w:r w:rsidRPr="008E4867">
        <w:rPr>
          <w:rFonts w:ascii="Times New Roman" w:hAnsi="Times New Roman" w:cs="Times New Roman"/>
          <w:sz w:val="27"/>
          <w:szCs w:val="27"/>
        </w:rPr>
        <w:t>3,19 млн. руб.</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 xml:space="preserve">Кроме того, за счет </w:t>
      </w:r>
      <w:proofErr w:type="spellStart"/>
      <w:r w:rsidRPr="008E4867">
        <w:rPr>
          <w:rFonts w:ascii="Times New Roman" w:hAnsi="Times New Roman" w:cs="Times New Roman"/>
          <w:sz w:val="27"/>
          <w:szCs w:val="27"/>
        </w:rPr>
        <w:t>средст</w:t>
      </w:r>
      <w:proofErr w:type="spellEnd"/>
      <w:r w:rsidRPr="008E4867">
        <w:rPr>
          <w:rFonts w:ascii="Times New Roman" w:hAnsi="Times New Roman" w:cs="Times New Roman"/>
          <w:sz w:val="27"/>
          <w:szCs w:val="27"/>
        </w:rPr>
        <w:t xml:space="preserve"> бюджета Исполнительных комитетов сельских поселений в 2021 год произведена замена 1592 м изношенных сетей водоснабжения на общую сумму 2,14 </w:t>
      </w:r>
      <w:proofErr w:type="spellStart"/>
      <w:r w:rsidRPr="008E4867">
        <w:rPr>
          <w:rFonts w:ascii="Times New Roman" w:hAnsi="Times New Roman" w:cs="Times New Roman"/>
          <w:sz w:val="27"/>
          <w:szCs w:val="27"/>
        </w:rPr>
        <w:t>млн</w:t>
      </w:r>
      <w:proofErr w:type="gramStart"/>
      <w:r w:rsidRPr="008E4867">
        <w:rPr>
          <w:rFonts w:ascii="Times New Roman" w:hAnsi="Times New Roman" w:cs="Times New Roman"/>
          <w:sz w:val="27"/>
          <w:szCs w:val="27"/>
        </w:rPr>
        <w:t>.р</w:t>
      </w:r>
      <w:proofErr w:type="gramEnd"/>
      <w:r w:rsidRPr="008E4867">
        <w:rPr>
          <w:rFonts w:ascii="Times New Roman" w:hAnsi="Times New Roman" w:cs="Times New Roman"/>
          <w:sz w:val="27"/>
          <w:szCs w:val="27"/>
        </w:rPr>
        <w:t>уб</w:t>
      </w:r>
      <w:proofErr w:type="spellEnd"/>
      <w:r w:rsidRPr="008E4867">
        <w:rPr>
          <w:rFonts w:ascii="Times New Roman" w:hAnsi="Times New Roman" w:cs="Times New Roman"/>
          <w:sz w:val="27"/>
          <w:szCs w:val="27"/>
        </w:rPr>
        <w:t xml:space="preserve">. в </w:t>
      </w:r>
      <w:proofErr w:type="spellStart"/>
      <w:r w:rsidRPr="008E4867">
        <w:rPr>
          <w:rFonts w:ascii="Times New Roman" w:hAnsi="Times New Roman" w:cs="Times New Roman"/>
          <w:sz w:val="27"/>
          <w:szCs w:val="27"/>
        </w:rPr>
        <w:t>н.п</w:t>
      </w:r>
      <w:proofErr w:type="spellEnd"/>
      <w:r w:rsidRPr="008E4867">
        <w:rPr>
          <w:rFonts w:ascii="Times New Roman" w:hAnsi="Times New Roman" w:cs="Times New Roman"/>
          <w:sz w:val="27"/>
          <w:szCs w:val="27"/>
        </w:rPr>
        <w:t xml:space="preserve">. Шереметьевка, </w:t>
      </w:r>
      <w:proofErr w:type="spellStart"/>
      <w:r w:rsidRPr="008E4867">
        <w:rPr>
          <w:rFonts w:ascii="Times New Roman" w:hAnsi="Times New Roman" w:cs="Times New Roman"/>
          <w:sz w:val="27"/>
          <w:szCs w:val="27"/>
        </w:rPr>
        <w:t>Самоновка</w:t>
      </w:r>
      <w:proofErr w:type="spellEnd"/>
      <w:r w:rsidRPr="008E4867">
        <w:rPr>
          <w:rFonts w:ascii="Times New Roman" w:hAnsi="Times New Roman" w:cs="Times New Roman"/>
          <w:sz w:val="27"/>
          <w:szCs w:val="27"/>
        </w:rPr>
        <w:t xml:space="preserve">, Трудовой, пробурены две скважины в </w:t>
      </w:r>
      <w:proofErr w:type="spellStart"/>
      <w:r w:rsidRPr="008E4867">
        <w:rPr>
          <w:rFonts w:ascii="Times New Roman" w:hAnsi="Times New Roman" w:cs="Times New Roman"/>
          <w:sz w:val="27"/>
          <w:szCs w:val="27"/>
        </w:rPr>
        <w:t>н.п</w:t>
      </w:r>
      <w:proofErr w:type="spellEnd"/>
      <w:r w:rsidRPr="008E4867">
        <w:rPr>
          <w:rFonts w:ascii="Times New Roman" w:hAnsi="Times New Roman" w:cs="Times New Roman"/>
          <w:sz w:val="27"/>
          <w:szCs w:val="27"/>
        </w:rPr>
        <w:t xml:space="preserve">. Нижние Челны и </w:t>
      </w:r>
      <w:proofErr w:type="spellStart"/>
      <w:r w:rsidRPr="008E4867">
        <w:rPr>
          <w:rFonts w:ascii="Times New Roman" w:hAnsi="Times New Roman" w:cs="Times New Roman"/>
          <w:sz w:val="27"/>
          <w:szCs w:val="27"/>
        </w:rPr>
        <w:t>Смыловка</w:t>
      </w:r>
      <w:proofErr w:type="spellEnd"/>
      <w:r w:rsidRPr="008E4867">
        <w:rPr>
          <w:rFonts w:ascii="Times New Roman" w:hAnsi="Times New Roman" w:cs="Times New Roman"/>
          <w:sz w:val="27"/>
          <w:szCs w:val="27"/>
        </w:rPr>
        <w:t xml:space="preserve">, стоимость работ составила 2,35 </w:t>
      </w:r>
      <w:proofErr w:type="spellStart"/>
      <w:r w:rsidRPr="008E4867">
        <w:rPr>
          <w:rFonts w:ascii="Times New Roman" w:hAnsi="Times New Roman" w:cs="Times New Roman"/>
          <w:sz w:val="27"/>
          <w:szCs w:val="27"/>
        </w:rPr>
        <w:t>млн.руб</w:t>
      </w:r>
      <w:proofErr w:type="spellEnd"/>
      <w:r w:rsidRPr="008E4867">
        <w:rPr>
          <w:rFonts w:ascii="Times New Roman" w:hAnsi="Times New Roman" w:cs="Times New Roman"/>
          <w:sz w:val="27"/>
          <w:szCs w:val="27"/>
        </w:rPr>
        <w:t xml:space="preserve">., произведен монтаж новой водонапорной башни в </w:t>
      </w:r>
      <w:proofErr w:type="spellStart"/>
      <w:r w:rsidRPr="008E4867">
        <w:rPr>
          <w:rFonts w:ascii="Times New Roman" w:hAnsi="Times New Roman" w:cs="Times New Roman"/>
          <w:sz w:val="27"/>
          <w:szCs w:val="27"/>
        </w:rPr>
        <w:t>с</w:t>
      </w:r>
      <w:proofErr w:type="gramStart"/>
      <w:r w:rsidRPr="008E4867">
        <w:rPr>
          <w:rFonts w:ascii="Times New Roman" w:hAnsi="Times New Roman" w:cs="Times New Roman"/>
          <w:sz w:val="27"/>
          <w:szCs w:val="27"/>
        </w:rPr>
        <w:t>.М</w:t>
      </w:r>
      <w:proofErr w:type="gramEnd"/>
      <w:r w:rsidRPr="008E4867">
        <w:rPr>
          <w:rFonts w:ascii="Times New Roman" w:hAnsi="Times New Roman" w:cs="Times New Roman"/>
          <w:sz w:val="27"/>
          <w:szCs w:val="27"/>
        </w:rPr>
        <w:t>алые</w:t>
      </w:r>
      <w:proofErr w:type="spellEnd"/>
      <w:r w:rsidRPr="008E4867">
        <w:rPr>
          <w:rFonts w:ascii="Times New Roman" w:hAnsi="Times New Roman" w:cs="Times New Roman"/>
          <w:sz w:val="27"/>
          <w:szCs w:val="27"/>
        </w:rPr>
        <w:t xml:space="preserve"> Ерыклы на сумму 1,5 </w:t>
      </w:r>
      <w:proofErr w:type="spellStart"/>
      <w:r w:rsidRPr="008E4867">
        <w:rPr>
          <w:rFonts w:ascii="Times New Roman" w:hAnsi="Times New Roman" w:cs="Times New Roman"/>
          <w:sz w:val="27"/>
          <w:szCs w:val="27"/>
        </w:rPr>
        <w:t>млн.руб</w:t>
      </w:r>
      <w:proofErr w:type="spellEnd"/>
      <w:r w:rsidRPr="008E4867">
        <w:rPr>
          <w:rFonts w:ascii="Times New Roman" w:hAnsi="Times New Roman" w:cs="Times New Roman"/>
          <w:sz w:val="27"/>
          <w:szCs w:val="27"/>
        </w:rPr>
        <w:t>.</w:t>
      </w:r>
    </w:p>
    <w:p w:rsidR="00EB59B8" w:rsidRPr="00433E97" w:rsidRDefault="00EB59B8" w:rsidP="00EB59B8">
      <w:pPr>
        <w:spacing w:line="240" w:lineRule="auto"/>
        <w:ind w:firstLine="708"/>
        <w:jc w:val="both"/>
        <w:rPr>
          <w:rFonts w:ascii="Times New Roman" w:hAnsi="Times New Roman" w:cs="Times New Roman"/>
          <w:sz w:val="18"/>
          <w:szCs w:val="18"/>
        </w:rPr>
      </w:pPr>
    </w:p>
    <w:p w:rsidR="00EB59B8" w:rsidRPr="008E4867" w:rsidRDefault="008E4867" w:rsidP="00EB59B8">
      <w:pPr>
        <w:spacing w:line="240" w:lineRule="auto"/>
        <w:jc w:val="center"/>
        <w:rPr>
          <w:rFonts w:ascii="Times New Roman" w:hAnsi="Times New Roman" w:cs="Times New Roman"/>
          <w:b/>
          <w:sz w:val="27"/>
          <w:szCs w:val="27"/>
        </w:rPr>
      </w:pPr>
      <w:r w:rsidRPr="008E4867">
        <w:rPr>
          <w:rFonts w:ascii="Times New Roman" w:hAnsi="Times New Roman" w:cs="Times New Roman"/>
          <w:b/>
          <w:sz w:val="27"/>
          <w:szCs w:val="27"/>
        </w:rPr>
        <w:t>Теплоснабжение</w:t>
      </w:r>
    </w:p>
    <w:p w:rsidR="008E4867" w:rsidRPr="00433E97" w:rsidRDefault="008E4867" w:rsidP="00EB59B8">
      <w:pPr>
        <w:spacing w:line="240" w:lineRule="auto"/>
        <w:jc w:val="center"/>
        <w:rPr>
          <w:rFonts w:ascii="Times New Roman" w:hAnsi="Times New Roman" w:cs="Times New Roman"/>
          <w:sz w:val="18"/>
          <w:szCs w:val="18"/>
        </w:rPr>
      </w:pPr>
    </w:p>
    <w:p w:rsidR="008679D8" w:rsidRPr="008E4867" w:rsidRDefault="008679D8" w:rsidP="008679D8">
      <w:pPr>
        <w:spacing w:line="240" w:lineRule="auto"/>
        <w:ind w:firstLine="708"/>
        <w:jc w:val="both"/>
        <w:rPr>
          <w:rFonts w:ascii="Times New Roman" w:hAnsi="Times New Roman" w:cs="Times New Roman"/>
          <w:bCs/>
          <w:iCs/>
          <w:sz w:val="27"/>
          <w:szCs w:val="27"/>
        </w:rPr>
      </w:pPr>
      <w:r w:rsidRPr="008E4867">
        <w:rPr>
          <w:rFonts w:ascii="Times New Roman" w:hAnsi="Times New Roman" w:cs="Times New Roman"/>
          <w:bCs/>
          <w:iCs/>
          <w:sz w:val="27"/>
          <w:szCs w:val="27"/>
        </w:rPr>
        <w:t>110 объектов получают тепловую энергию:</w:t>
      </w:r>
    </w:p>
    <w:p w:rsidR="008679D8" w:rsidRPr="008E4867" w:rsidRDefault="008679D8" w:rsidP="008679D8">
      <w:pPr>
        <w:spacing w:line="240" w:lineRule="auto"/>
        <w:ind w:firstLine="708"/>
        <w:jc w:val="both"/>
        <w:rPr>
          <w:rFonts w:ascii="Times New Roman" w:hAnsi="Times New Roman" w:cs="Times New Roman"/>
          <w:bCs/>
          <w:iCs/>
          <w:sz w:val="27"/>
          <w:szCs w:val="27"/>
        </w:rPr>
      </w:pPr>
      <w:r w:rsidRPr="008E4867">
        <w:rPr>
          <w:rFonts w:ascii="Times New Roman" w:hAnsi="Times New Roman" w:cs="Times New Roman"/>
          <w:bCs/>
          <w:iCs/>
          <w:sz w:val="27"/>
          <w:szCs w:val="27"/>
        </w:rPr>
        <w:t>Теплоснабжение осуществляется 39 котельными.</w:t>
      </w:r>
    </w:p>
    <w:p w:rsidR="008679D8" w:rsidRPr="008E4867" w:rsidRDefault="008679D8" w:rsidP="008679D8">
      <w:pPr>
        <w:spacing w:line="240" w:lineRule="auto"/>
        <w:ind w:firstLine="708"/>
        <w:jc w:val="both"/>
        <w:rPr>
          <w:rFonts w:ascii="Times New Roman" w:hAnsi="Times New Roman" w:cs="Times New Roman"/>
          <w:bCs/>
          <w:iCs/>
          <w:sz w:val="27"/>
          <w:szCs w:val="27"/>
        </w:rPr>
      </w:pPr>
      <w:r w:rsidRPr="008E4867">
        <w:rPr>
          <w:rFonts w:ascii="Times New Roman" w:hAnsi="Times New Roman" w:cs="Times New Roman"/>
          <w:bCs/>
          <w:iCs/>
          <w:sz w:val="27"/>
          <w:szCs w:val="27"/>
        </w:rPr>
        <w:t>23 находятся в зданиях, в том числе:</w:t>
      </w:r>
    </w:p>
    <w:p w:rsidR="008679D8" w:rsidRPr="008E4867" w:rsidRDefault="008679D8" w:rsidP="008679D8">
      <w:pPr>
        <w:spacing w:line="240" w:lineRule="auto"/>
        <w:ind w:firstLine="708"/>
        <w:jc w:val="both"/>
        <w:rPr>
          <w:rFonts w:ascii="Times New Roman" w:hAnsi="Times New Roman" w:cs="Times New Roman"/>
          <w:bCs/>
          <w:iCs/>
          <w:sz w:val="27"/>
          <w:szCs w:val="27"/>
        </w:rPr>
      </w:pPr>
      <w:r w:rsidRPr="008E4867">
        <w:rPr>
          <w:rFonts w:ascii="Times New Roman" w:hAnsi="Times New Roman" w:cs="Times New Roman"/>
          <w:bCs/>
          <w:iCs/>
          <w:sz w:val="27"/>
          <w:szCs w:val="27"/>
        </w:rPr>
        <w:t xml:space="preserve">16 </w:t>
      </w:r>
      <w:proofErr w:type="spellStart"/>
      <w:r w:rsidRPr="008E4867">
        <w:rPr>
          <w:rFonts w:ascii="Times New Roman" w:hAnsi="Times New Roman" w:cs="Times New Roman"/>
          <w:bCs/>
          <w:iCs/>
          <w:sz w:val="27"/>
          <w:szCs w:val="27"/>
        </w:rPr>
        <w:t>блочно</w:t>
      </w:r>
      <w:proofErr w:type="spellEnd"/>
      <w:r w:rsidRPr="008E4867">
        <w:rPr>
          <w:rFonts w:ascii="Times New Roman" w:hAnsi="Times New Roman" w:cs="Times New Roman"/>
          <w:bCs/>
          <w:iCs/>
          <w:sz w:val="27"/>
          <w:szCs w:val="27"/>
        </w:rPr>
        <w:t>-модульного типа – обеспечивают тепловой энергией по одному учреждению и один многоквартирный дом в селе Шереметьевка.</w:t>
      </w:r>
    </w:p>
    <w:p w:rsidR="008679D8" w:rsidRPr="008E4867" w:rsidRDefault="008679D8" w:rsidP="008679D8">
      <w:pPr>
        <w:spacing w:line="240" w:lineRule="auto"/>
        <w:ind w:firstLine="708"/>
        <w:jc w:val="both"/>
        <w:rPr>
          <w:rFonts w:ascii="Times New Roman" w:hAnsi="Times New Roman" w:cs="Times New Roman"/>
          <w:bCs/>
          <w:iCs/>
          <w:sz w:val="27"/>
          <w:szCs w:val="27"/>
        </w:rPr>
      </w:pPr>
      <w:r w:rsidRPr="008E4867">
        <w:rPr>
          <w:rFonts w:ascii="Times New Roman" w:hAnsi="Times New Roman" w:cs="Times New Roman"/>
          <w:bCs/>
          <w:iCs/>
          <w:sz w:val="27"/>
          <w:szCs w:val="27"/>
        </w:rPr>
        <w:t>5 центральные к</w:t>
      </w:r>
      <w:r w:rsidR="008E4867">
        <w:rPr>
          <w:rFonts w:ascii="Times New Roman" w:hAnsi="Times New Roman" w:cs="Times New Roman"/>
          <w:bCs/>
          <w:iCs/>
          <w:sz w:val="27"/>
          <w:szCs w:val="27"/>
        </w:rPr>
        <w:t xml:space="preserve">отельные, которые обеспечивают </w:t>
      </w:r>
      <w:r w:rsidRPr="008E4867">
        <w:rPr>
          <w:rFonts w:ascii="Times New Roman" w:hAnsi="Times New Roman" w:cs="Times New Roman"/>
          <w:bCs/>
          <w:iCs/>
          <w:sz w:val="27"/>
          <w:szCs w:val="27"/>
        </w:rPr>
        <w:t xml:space="preserve">тепловой энергией  одновременно более одного потребителя (5 школы, 4 детских сада, 4 домов культуры, врачебная амбулатория и здание администрации поселения) - </w:t>
      </w:r>
      <w:proofErr w:type="spellStart"/>
      <w:r w:rsidRPr="008E4867">
        <w:rPr>
          <w:rFonts w:ascii="Times New Roman" w:hAnsi="Times New Roman" w:cs="Times New Roman"/>
          <w:bCs/>
          <w:iCs/>
          <w:sz w:val="27"/>
          <w:szCs w:val="27"/>
        </w:rPr>
        <w:t>Сухарево</w:t>
      </w:r>
      <w:proofErr w:type="spellEnd"/>
      <w:r w:rsidRPr="008E4867">
        <w:rPr>
          <w:rFonts w:ascii="Times New Roman" w:hAnsi="Times New Roman" w:cs="Times New Roman"/>
          <w:bCs/>
          <w:iCs/>
          <w:sz w:val="27"/>
          <w:szCs w:val="27"/>
        </w:rPr>
        <w:t xml:space="preserve">,  Нижняя </w:t>
      </w:r>
      <w:proofErr w:type="spellStart"/>
      <w:r w:rsidRPr="008E4867">
        <w:rPr>
          <w:rFonts w:ascii="Times New Roman" w:hAnsi="Times New Roman" w:cs="Times New Roman"/>
          <w:bCs/>
          <w:iCs/>
          <w:sz w:val="27"/>
          <w:szCs w:val="27"/>
        </w:rPr>
        <w:t>Уратьма</w:t>
      </w:r>
      <w:proofErr w:type="spellEnd"/>
      <w:r w:rsidRPr="008E4867">
        <w:rPr>
          <w:rFonts w:ascii="Times New Roman" w:hAnsi="Times New Roman" w:cs="Times New Roman"/>
          <w:bCs/>
          <w:iCs/>
          <w:sz w:val="27"/>
          <w:szCs w:val="27"/>
        </w:rPr>
        <w:t xml:space="preserve">, Верхние Челны, Шереметьево, Красная Кадка. </w:t>
      </w:r>
    </w:p>
    <w:p w:rsidR="008679D8" w:rsidRPr="008E4867" w:rsidRDefault="008679D8" w:rsidP="008679D8">
      <w:pPr>
        <w:spacing w:line="240" w:lineRule="auto"/>
        <w:ind w:firstLine="708"/>
        <w:jc w:val="both"/>
        <w:rPr>
          <w:rFonts w:ascii="Times New Roman" w:hAnsi="Times New Roman" w:cs="Times New Roman"/>
          <w:bCs/>
          <w:iCs/>
          <w:sz w:val="27"/>
          <w:szCs w:val="27"/>
        </w:rPr>
      </w:pPr>
      <w:r w:rsidRPr="008E4867">
        <w:rPr>
          <w:rFonts w:ascii="Times New Roman" w:hAnsi="Times New Roman" w:cs="Times New Roman"/>
          <w:bCs/>
          <w:iCs/>
          <w:sz w:val="27"/>
          <w:szCs w:val="27"/>
        </w:rPr>
        <w:t>А также теплоснабжение в районе осуществляется индивидуальными котлами - 24 (</w:t>
      </w:r>
      <w:proofErr w:type="spellStart"/>
      <w:r w:rsidRPr="008E4867">
        <w:rPr>
          <w:rFonts w:ascii="Times New Roman" w:hAnsi="Times New Roman" w:cs="Times New Roman"/>
          <w:bCs/>
          <w:iCs/>
          <w:sz w:val="27"/>
          <w:szCs w:val="27"/>
        </w:rPr>
        <w:t>ФАПы</w:t>
      </w:r>
      <w:proofErr w:type="spellEnd"/>
      <w:r w:rsidRPr="008E4867">
        <w:rPr>
          <w:rFonts w:ascii="Times New Roman" w:hAnsi="Times New Roman" w:cs="Times New Roman"/>
          <w:bCs/>
          <w:iCs/>
          <w:sz w:val="27"/>
          <w:szCs w:val="27"/>
        </w:rPr>
        <w:t>).</w:t>
      </w:r>
    </w:p>
    <w:p w:rsidR="008679D8" w:rsidRPr="008E4867" w:rsidRDefault="008679D8" w:rsidP="008679D8">
      <w:pPr>
        <w:spacing w:line="240" w:lineRule="auto"/>
        <w:ind w:firstLine="708"/>
        <w:jc w:val="both"/>
        <w:rPr>
          <w:rFonts w:ascii="Times New Roman" w:hAnsi="Times New Roman" w:cs="Times New Roman"/>
          <w:b/>
          <w:bCs/>
          <w:iCs/>
          <w:sz w:val="27"/>
          <w:szCs w:val="27"/>
        </w:rPr>
      </w:pPr>
      <w:r w:rsidRPr="008E4867">
        <w:rPr>
          <w:rFonts w:ascii="Times New Roman" w:hAnsi="Times New Roman" w:cs="Times New Roman"/>
          <w:bCs/>
          <w:iCs/>
          <w:sz w:val="27"/>
          <w:szCs w:val="27"/>
        </w:rPr>
        <w:t xml:space="preserve">В рамках республиканской программы по замене котлов проведена замена 2-х котлов и дымовой трубы в котельной Дома культуры с. </w:t>
      </w:r>
      <w:proofErr w:type="spellStart"/>
      <w:r w:rsidRPr="008E4867">
        <w:rPr>
          <w:rFonts w:ascii="Times New Roman" w:hAnsi="Times New Roman" w:cs="Times New Roman"/>
          <w:bCs/>
          <w:iCs/>
          <w:sz w:val="27"/>
          <w:szCs w:val="27"/>
        </w:rPr>
        <w:t>Каенлы</w:t>
      </w:r>
      <w:proofErr w:type="spellEnd"/>
      <w:r w:rsidRPr="008E4867">
        <w:rPr>
          <w:rFonts w:ascii="Times New Roman" w:hAnsi="Times New Roman" w:cs="Times New Roman"/>
          <w:bCs/>
          <w:iCs/>
          <w:sz w:val="27"/>
          <w:szCs w:val="27"/>
        </w:rPr>
        <w:t xml:space="preserve"> </w:t>
      </w:r>
      <w:r w:rsidRPr="008E4867">
        <w:rPr>
          <w:rFonts w:ascii="Times New Roman" w:hAnsi="Times New Roman" w:cs="Times New Roman"/>
          <w:b/>
          <w:bCs/>
          <w:iCs/>
          <w:sz w:val="27"/>
          <w:szCs w:val="27"/>
        </w:rPr>
        <w:t>на 698 тыс. руб.</w:t>
      </w:r>
    </w:p>
    <w:p w:rsidR="008679D8" w:rsidRPr="008E4867" w:rsidRDefault="008679D8" w:rsidP="008679D8">
      <w:pPr>
        <w:spacing w:line="240" w:lineRule="auto"/>
        <w:ind w:firstLine="708"/>
        <w:jc w:val="both"/>
        <w:rPr>
          <w:rFonts w:ascii="Times New Roman" w:hAnsi="Times New Roman" w:cs="Times New Roman"/>
          <w:bCs/>
          <w:iCs/>
          <w:sz w:val="27"/>
          <w:szCs w:val="27"/>
        </w:rPr>
      </w:pPr>
      <w:r w:rsidRPr="008E4867">
        <w:rPr>
          <w:rFonts w:ascii="Times New Roman" w:hAnsi="Times New Roman" w:cs="Times New Roman"/>
          <w:bCs/>
          <w:iCs/>
          <w:sz w:val="27"/>
          <w:szCs w:val="27"/>
        </w:rPr>
        <w:t xml:space="preserve">В планах на этот год провести замену котлов в </w:t>
      </w:r>
      <w:proofErr w:type="spellStart"/>
      <w:r w:rsidRPr="008E4867">
        <w:rPr>
          <w:rFonts w:ascii="Times New Roman" w:hAnsi="Times New Roman" w:cs="Times New Roman"/>
          <w:bCs/>
          <w:iCs/>
          <w:sz w:val="27"/>
          <w:szCs w:val="27"/>
        </w:rPr>
        <w:t>Старошешминской</w:t>
      </w:r>
      <w:proofErr w:type="spellEnd"/>
      <w:r w:rsidRPr="008E4867">
        <w:rPr>
          <w:rFonts w:ascii="Times New Roman" w:hAnsi="Times New Roman" w:cs="Times New Roman"/>
          <w:bCs/>
          <w:iCs/>
          <w:sz w:val="27"/>
          <w:szCs w:val="27"/>
        </w:rPr>
        <w:t xml:space="preserve"> школе.</w:t>
      </w:r>
    </w:p>
    <w:p w:rsidR="00EB59B8" w:rsidRPr="00433E97" w:rsidRDefault="00EB59B8" w:rsidP="00EB59B8">
      <w:pPr>
        <w:spacing w:line="240" w:lineRule="auto"/>
        <w:ind w:firstLine="708"/>
        <w:jc w:val="both"/>
        <w:rPr>
          <w:rFonts w:ascii="Times New Roman" w:hAnsi="Times New Roman" w:cs="Times New Roman"/>
          <w:bCs/>
          <w:iCs/>
          <w:sz w:val="18"/>
          <w:szCs w:val="18"/>
        </w:rPr>
      </w:pPr>
    </w:p>
    <w:p w:rsidR="00EB59B8" w:rsidRPr="008E4867" w:rsidRDefault="008E4867" w:rsidP="00EB59B8">
      <w:pPr>
        <w:spacing w:line="240" w:lineRule="auto"/>
        <w:jc w:val="center"/>
        <w:rPr>
          <w:rFonts w:ascii="Times New Roman" w:hAnsi="Times New Roman" w:cs="Times New Roman"/>
          <w:b/>
          <w:sz w:val="27"/>
          <w:szCs w:val="27"/>
        </w:rPr>
      </w:pPr>
      <w:r w:rsidRPr="008E4867">
        <w:rPr>
          <w:rFonts w:ascii="Times New Roman" w:hAnsi="Times New Roman" w:cs="Times New Roman"/>
          <w:b/>
          <w:sz w:val="27"/>
          <w:szCs w:val="27"/>
        </w:rPr>
        <w:t>Капитальный ремонт МКД</w:t>
      </w:r>
    </w:p>
    <w:p w:rsidR="008E4867" w:rsidRPr="00433E97" w:rsidRDefault="008E4867" w:rsidP="00EB59B8">
      <w:pPr>
        <w:spacing w:line="240" w:lineRule="auto"/>
        <w:jc w:val="center"/>
        <w:rPr>
          <w:rFonts w:ascii="Times New Roman" w:hAnsi="Times New Roman" w:cs="Times New Roman"/>
          <w:sz w:val="18"/>
          <w:szCs w:val="18"/>
        </w:rPr>
      </w:pPr>
    </w:p>
    <w:p w:rsidR="008679D8" w:rsidRPr="008E4867" w:rsidRDefault="008679D8" w:rsidP="008679D8">
      <w:pPr>
        <w:spacing w:line="240" w:lineRule="auto"/>
        <w:ind w:firstLine="708"/>
        <w:jc w:val="both"/>
        <w:rPr>
          <w:rFonts w:ascii="Times New Roman" w:hAnsi="Times New Roman" w:cs="Times New Roman"/>
          <w:bCs/>
          <w:sz w:val="27"/>
          <w:szCs w:val="27"/>
        </w:rPr>
      </w:pPr>
      <w:r w:rsidRPr="008E4867">
        <w:rPr>
          <w:rFonts w:ascii="Times New Roman" w:hAnsi="Times New Roman" w:cs="Times New Roman"/>
          <w:bCs/>
          <w:sz w:val="27"/>
          <w:szCs w:val="27"/>
        </w:rPr>
        <w:t>Всего в районе:</w:t>
      </w:r>
    </w:p>
    <w:p w:rsidR="008679D8" w:rsidRPr="008E4867" w:rsidRDefault="008679D8" w:rsidP="008679D8">
      <w:pPr>
        <w:spacing w:line="240" w:lineRule="auto"/>
        <w:ind w:firstLine="708"/>
        <w:jc w:val="both"/>
        <w:rPr>
          <w:rFonts w:ascii="Times New Roman" w:hAnsi="Times New Roman" w:cs="Times New Roman"/>
          <w:bCs/>
          <w:sz w:val="27"/>
          <w:szCs w:val="27"/>
        </w:rPr>
      </w:pPr>
      <w:r w:rsidRPr="008E4867">
        <w:rPr>
          <w:rFonts w:ascii="Times New Roman" w:hAnsi="Times New Roman" w:cs="Times New Roman"/>
          <w:bCs/>
          <w:sz w:val="27"/>
          <w:szCs w:val="27"/>
        </w:rPr>
        <w:t xml:space="preserve">157 </w:t>
      </w:r>
      <w:proofErr w:type="gramStart"/>
      <w:r w:rsidRPr="008E4867">
        <w:rPr>
          <w:rFonts w:ascii="Times New Roman" w:hAnsi="Times New Roman" w:cs="Times New Roman"/>
          <w:bCs/>
          <w:sz w:val="27"/>
          <w:szCs w:val="27"/>
        </w:rPr>
        <w:t>многоквартирных</w:t>
      </w:r>
      <w:proofErr w:type="gramEnd"/>
      <w:r w:rsidRPr="008E4867">
        <w:rPr>
          <w:rFonts w:ascii="Times New Roman" w:hAnsi="Times New Roman" w:cs="Times New Roman"/>
          <w:bCs/>
          <w:sz w:val="27"/>
          <w:szCs w:val="27"/>
        </w:rPr>
        <w:t xml:space="preserve"> дома: </w:t>
      </w:r>
    </w:p>
    <w:p w:rsidR="008679D8" w:rsidRPr="008E4867" w:rsidRDefault="008679D8" w:rsidP="008679D8">
      <w:pPr>
        <w:spacing w:line="240" w:lineRule="auto"/>
        <w:ind w:firstLine="708"/>
        <w:jc w:val="both"/>
        <w:rPr>
          <w:rFonts w:ascii="Times New Roman" w:hAnsi="Times New Roman" w:cs="Times New Roman"/>
          <w:bCs/>
          <w:sz w:val="27"/>
          <w:szCs w:val="27"/>
        </w:rPr>
      </w:pPr>
      <w:r w:rsidRPr="008E4867">
        <w:rPr>
          <w:rFonts w:ascii="Times New Roman" w:hAnsi="Times New Roman" w:cs="Times New Roman"/>
          <w:bCs/>
          <w:sz w:val="27"/>
          <w:szCs w:val="27"/>
        </w:rPr>
        <w:t>- в Камских Полянах – 56;</w:t>
      </w:r>
    </w:p>
    <w:p w:rsidR="008679D8" w:rsidRPr="008E4867" w:rsidRDefault="008679D8" w:rsidP="008679D8">
      <w:pPr>
        <w:spacing w:line="240" w:lineRule="auto"/>
        <w:ind w:firstLine="708"/>
        <w:jc w:val="both"/>
        <w:rPr>
          <w:rFonts w:ascii="Times New Roman" w:hAnsi="Times New Roman" w:cs="Times New Roman"/>
          <w:bCs/>
          <w:sz w:val="27"/>
          <w:szCs w:val="27"/>
        </w:rPr>
      </w:pPr>
      <w:r w:rsidRPr="008E4867">
        <w:rPr>
          <w:rFonts w:ascii="Times New Roman" w:hAnsi="Times New Roman" w:cs="Times New Roman"/>
          <w:bCs/>
          <w:sz w:val="27"/>
          <w:szCs w:val="27"/>
        </w:rPr>
        <w:t>- в сельских поселениях – 101.</w:t>
      </w:r>
    </w:p>
    <w:p w:rsidR="008679D8" w:rsidRPr="008E4867" w:rsidRDefault="008679D8" w:rsidP="008679D8">
      <w:pPr>
        <w:spacing w:line="240" w:lineRule="auto"/>
        <w:ind w:firstLine="708"/>
        <w:jc w:val="both"/>
        <w:rPr>
          <w:rFonts w:ascii="Times New Roman" w:hAnsi="Times New Roman" w:cs="Times New Roman"/>
          <w:bCs/>
          <w:sz w:val="27"/>
          <w:szCs w:val="27"/>
        </w:rPr>
      </w:pPr>
      <w:r w:rsidRPr="008E4867">
        <w:rPr>
          <w:rFonts w:ascii="Times New Roman" w:hAnsi="Times New Roman" w:cs="Times New Roman"/>
          <w:bCs/>
          <w:sz w:val="27"/>
          <w:szCs w:val="27"/>
        </w:rPr>
        <w:t>По программе «Капитальный ремонт многоквартирных домов» с 2008 по 2021 год произведен ремонт 139 многоквартирных домов на общую сумму 753,8 млн. рублей.</w:t>
      </w:r>
    </w:p>
    <w:p w:rsidR="008679D8" w:rsidRPr="008E4867" w:rsidRDefault="008679D8" w:rsidP="008679D8">
      <w:pPr>
        <w:spacing w:line="240" w:lineRule="auto"/>
        <w:ind w:firstLine="708"/>
        <w:jc w:val="both"/>
        <w:rPr>
          <w:rFonts w:ascii="Times New Roman" w:hAnsi="Times New Roman" w:cs="Times New Roman"/>
          <w:bCs/>
          <w:sz w:val="27"/>
          <w:szCs w:val="27"/>
        </w:rPr>
      </w:pPr>
      <w:r w:rsidRPr="008E4867">
        <w:rPr>
          <w:rFonts w:ascii="Times New Roman" w:hAnsi="Times New Roman" w:cs="Times New Roman"/>
          <w:bCs/>
          <w:sz w:val="27"/>
          <w:szCs w:val="27"/>
        </w:rPr>
        <w:t>Из них направлено:</w:t>
      </w:r>
    </w:p>
    <w:p w:rsidR="008679D8" w:rsidRPr="008E4867" w:rsidRDefault="008E4867" w:rsidP="008679D8">
      <w:pPr>
        <w:spacing w:line="240" w:lineRule="auto"/>
        <w:ind w:firstLine="708"/>
        <w:jc w:val="both"/>
        <w:rPr>
          <w:rFonts w:ascii="Times New Roman" w:hAnsi="Times New Roman" w:cs="Times New Roman"/>
          <w:bCs/>
          <w:sz w:val="27"/>
          <w:szCs w:val="27"/>
        </w:rPr>
      </w:pPr>
      <w:r>
        <w:rPr>
          <w:rFonts w:ascii="Times New Roman" w:hAnsi="Times New Roman" w:cs="Times New Roman"/>
          <w:bCs/>
          <w:sz w:val="27"/>
          <w:szCs w:val="27"/>
        </w:rPr>
        <w:t xml:space="preserve">- в </w:t>
      </w:r>
      <w:proofErr w:type="spellStart"/>
      <w:r>
        <w:rPr>
          <w:rFonts w:ascii="Times New Roman" w:hAnsi="Times New Roman" w:cs="Times New Roman"/>
          <w:bCs/>
          <w:sz w:val="27"/>
          <w:szCs w:val="27"/>
        </w:rPr>
        <w:t>пгт</w:t>
      </w:r>
      <w:proofErr w:type="spellEnd"/>
      <w:r>
        <w:rPr>
          <w:rFonts w:ascii="Times New Roman" w:hAnsi="Times New Roman" w:cs="Times New Roman"/>
          <w:bCs/>
          <w:sz w:val="27"/>
          <w:szCs w:val="27"/>
        </w:rPr>
        <w:t xml:space="preserve"> Камские Поляны </w:t>
      </w:r>
      <w:r w:rsidR="008679D8" w:rsidRPr="008E4867">
        <w:rPr>
          <w:rFonts w:ascii="Times New Roman" w:hAnsi="Times New Roman" w:cs="Times New Roman"/>
          <w:bCs/>
          <w:sz w:val="27"/>
          <w:szCs w:val="27"/>
        </w:rPr>
        <w:t>490,2 млн. рублей (50 домов),</w:t>
      </w:r>
    </w:p>
    <w:p w:rsidR="008679D8" w:rsidRPr="008E4867" w:rsidRDefault="008679D8" w:rsidP="008679D8">
      <w:pPr>
        <w:spacing w:line="240" w:lineRule="auto"/>
        <w:ind w:firstLine="708"/>
        <w:jc w:val="both"/>
        <w:rPr>
          <w:rFonts w:ascii="Times New Roman" w:hAnsi="Times New Roman" w:cs="Times New Roman"/>
          <w:bCs/>
          <w:sz w:val="27"/>
          <w:szCs w:val="27"/>
        </w:rPr>
      </w:pPr>
      <w:r w:rsidRPr="008E4867">
        <w:rPr>
          <w:rFonts w:ascii="Times New Roman" w:hAnsi="Times New Roman" w:cs="Times New Roman"/>
          <w:bCs/>
          <w:sz w:val="27"/>
          <w:szCs w:val="27"/>
        </w:rPr>
        <w:t>- в сельские поселения 263,6 мл</w:t>
      </w:r>
      <w:r w:rsidR="00550017" w:rsidRPr="008E4867">
        <w:rPr>
          <w:rFonts w:ascii="Times New Roman" w:hAnsi="Times New Roman" w:cs="Times New Roman"/>
          <w:bCs/>
          <w:sz w:val="27"/>
          <w:szCs w:val="27"/>
        </w:rPr>
        <w:t>н</w:t>
      </w:r>
      <w:r w:rsidRPr="008E4867">
        <w:rPr>
          <w:rFonts w:ascii="Times New Roman" w:hAnsi="Times New Roman" w:cs="Times New Roman"/>
          <w:bCs/>
          <w:sz w:val="27"/>
          <w:szCs w:val="27"/>
        </w:rPr>
        <w:t>. рублей (89 домов)</w:t>
      </w:r>
    </w:p>
    <w:p w:rsidR="008679D8" w:rsidRPr="008E4867" w:rsidRDefault="008679D8" w:rsidP="008679D8">
      <w:pPr>
        <w:spacing w:line="240" w:lineRule="auto"/>
        <w:ind w:firstLine="708"/>
        <w:jc w:val="both"/>
        <w:rPr>
          <w:rFonts w:ascii="Times New Roman" w:hAnsi="Times New Roman" w:cs="Times New Roman"/>
          <w:bCs/>
          <w:iCs/>
          <w:sz w:val="27"/>
          <w:szCs w:val="27"/>
        </w:rPr>
      </w:pPr>
      <w:r w:rsidRPr="008E4867">
        <w:rPr>
          <w:rFonts w:ascii="Times New Roman" w:hAnsi="Times New Roman" w:cs="Times New Roman"/>
          <w:bCs/>
          <w:iCs/>
          <w:sz w:val="27"/>
          <w:szCs w:val="27"/>
        </w:rPr>
        <w:t>По состоянию на 01.01.2022 г. потребность в капитальном ремонте различных конструктивных элементов и инженерных систем многоквартирных домов района составляет 60,32 млн. руб.</w:t>
      </w:r>
    </w:p>
    <w:p w:rsidR="008679D8" w:rsidRPr="008E4867" w:rsidRDefault="008679D8" w:rsidP="008679D8">
      <w:pPr>
        <w:spacing w:line="240" w:lineRule="auto"/>
        <w:jc w:val="both"/>
        <w:rPr>
          <w:rFonts w:ascii="Times New Roman" w:hAnsi="Times New Roman" w:cs="Times New Roman"/>
          <w:bCs/>
          <w:iCs/>
          <w:sz w:val="27"/>
          <w:szCs w:val="27"/>
        </w:rPr>
      </w:pPr>
      <w:r w:rsidRPr="008E4867">
        <w:rPr>
          <w:rFonts w:ascii="Times New Roman" w:hAnsi="Times New Roman" w:cs="Times New Roman"/>
          <w:bCs/>
          <w:iCs/>
          <w:sz w:val="27"/>
          <w:szCs w:val="27"/>
        </w:rPr>
        <w:t>В 2022 году запланированы ремонтны</w:t>
      </w:r>
      <w:r w:rsidR="008E4867">
        <w:rPr>
          <w:rFonts w:ascii="Times New Roman" w:hAnsi="Times New Roman" w:cs="Times New Roman"/>
          <w:bCs/>
          <w:iCs/>
          <w:sz w:val="27"/>
          <w:szCs w:val="27"/>
        </w:rPr>
        <w:t xml:space="preserve">е работы </w:t>
      </w:r>
      <w:r w:rsidRPr="008E4867">
        <w:rPr>
          <w:rFonts w:ascii="Times New Roman" w:hAnsi="Times New Roman" w:cs="Times New Roman"/>
          <w:bCs/>
          <w:iCs/>
          <w:sz w:val="27"/>
          <w:szCs w:val="27"/>
        </w:rPr>
        <w:t xml:space="preserve">в 11 многоквартирных домах: </w:t>
      </w:r>
    </w:p>
    <w:p w:rsidR="008679D8" w:rsidRPr="008E4867" w:rsidRDefault="008679D8" w:rsidP="009257B9">
      <w:pPr>
        <w:pStyle w:val="a5"/>
        <w:numPr>
          <w:ilvl w:val="0"/>
          <w:numId w:val="2"/>
        </w:numPr>
        <w:spacing w:line="240" w:lineRule="auto"/>
        <w:jc w:val="both"/>
        <w:rPr>
          <w:rFonts w:ascii="Times New Roman" w:hAnsi="Times New Roman"/>
          <w:bCs/>
          <w:iCs/>
          <w:sz w:val="27"/>
          <w:szCs w:val="27"/>
        </w:rPr>
      </w:pPr>
      <w:r w:rsidRPr="008E4867">
        <w:rPr>
          <w:rFonts w:ascii="Times New Roman" w:hAnsi="Times New Roman"/>
          <w:bCs/>
          <w:iCs/>
          <w:sz w:val="27"/>
          <w:szCs w:val="27"/>
        </w:rPr>
        <w:t xml:space="preserve">8 МКД в </w:t>
      </w:r>
      <w:proofErr w:type="spellStart"/>
      <w:r w:rsidRPr="008E4867">
        <w:rPr>
          <w:rFonts w:ascii="Times New Roman" w:hAnsi="Times New Roman"/>
          <w:bCs/>
          <w:iCs/>
          <w:sz w:val="27"/>
          <w:szCs w:val="27"/>
        </w:rPr>
        <w:t>пгт</w:t>
      </w:r>
      <w:proofErr w:type="spellEnd"/>
      <w:r w:rsidRPr="008E4867">
        <w:rPr>
          <w:rFonts w:ascii="Times New Roman" w:hAnsi="Times New Roman"/>
          <w:bCs/>
          <w:iCs/>
          <w:sz w:val="27"/>
          <w:szCs w:val="27"/>
        </w:rPr>
        <w:t xml:space="preserve"> Камские Поляны на 40,36 млн. рублей;</w:t>
      </w:r>
    </w:p>
    <w:p w:rsidR="0071090A" w:rsidRPr="00433E97" w:rsidRDefault="008679D8" w:rsidP="00433E97">
      <w:pPr>
        <w:pStyle w:val="a5"/>
        <w:numPr>
          <w:ilvl w:val="0"/>
          <w:numId w:val="2"/>
        </w:numPr>
        <w:spacing w:line="240" w:lineRule="auto"/>
        <w:jc w:val="both"/>
        <w:rPr>
          <w:rFonts w:ascii="Times New Roman" w:hAnsi="Times New Roman"/>
          <w:bCs/>
          <w:iCs/>
          <w:sz w:val="27"/>
          <w:szCs w:val="27"/>
        </w:rPr>
      </w:pPr>
      <w:r w:rsidRPr="008E4867">
        <w:rPr>
          <w:rFonts w:ascii="Times New Roman" w:hAnsi="Times New Roman"/>
          <w:bCs/>
          <w:iCs/>
          <w:sz w:val="27"/>
          <w:szCs w:val="27"/>
        </w:rPr>
        <w:t>3 МКД в сельских поселениях на 13,96 млн. рублей.</w:t>
      </w:r>
    </w:p>
    <w:p w:rsidR="00EB59B8" w:rsidRPr="008E4867" w:rsidRDefault="008E4867" w:rsidP="00EB59B8">
      <w:pPr>
        <w:spacing w:line="240" w:lineRule="auto"/>
        <w:jc w:val="center"/>
        <w:rPr>
          <w:rFonts w:ascii="Times New Roman" w:hAnsi="Times New Roman" w:cs="Times New Roman"/>
          <w:b/>
          <w:sz w:val="27"/>
          <w:szCs w:val="27"/>
        </w:rPr>
      </w:pPr>
      <w:r w:rsidRPr="008E4867">
        <w:rPr>
          <w:rFonts w:ascii="Times New Roman" w:hAnsi="Times New Roman" w:cs="Times New Roman"/>
          <w:b/>
          <w:sz w:val="27"/>
          <w:szCs w:val="27"/>
        </w:rPr>
        <w:lastRenderedPageBreak/>
        <w:t>Программа «Наш двор»</w:t>
      </w:r>
    </w:p>
    <w:p w:rsidR="008E4867" w:rsidRPr="008E4867" w:rsidRDefault="008E4867" w:rsidP="00EB59B8">
      <w:pPr>
        <w:spacing w:line="240" w:lineRule="auto"/>
        <w:jc w:val="center"/>
        <w:rPr>
          <w:rFonts w:ascii="Times New Roman" w:hAnsi="Times New Roman" w:cs="Times New Roman"/>
          <w:sz w:val="27"/>
          <w:szCs w:val="27"/>
        </w:rPr>
      </w:pPr>
    </w:p>
    <w:p w:rsidR="008679D8" w:rsidRPr="008E4867" w:rsidRDefault="008679D8" w:rsidP="008679D8">
      <w:pPr>
        <w:spacing w:line="240" w:lineRule="auto"/>
        <w:ind w:firstLine="708"/>
        <w:jc w:val="both"/>
        <w:rPr>
          <w:rFonts w:ascii="Times New Roman" w:hAnsi="Times New Roman" w:cs="Times New Roman"/>
          <w:bCs/>
          <w:iCs/>
          <w:sz w:val="27"/>
          <w:szCs w:val="27"/>
        </w:rPr>
      </w:pPr>
      <w:r w:rsidRPr="008E4867">
        <w:rPr>
          <w:rFonts w:ascii="Times New Roman" w:hAnsi="Times New Roman" w:cs="Times New Roman"/>
          <w:bCs/>
          <w:iCs/>
          <w:sz w:val="27"/>
          <w:szCs w:val="27"/>
        </w:rPr>
        <w:t xml:space="preserve">В рамках программы «Наш двор» в 2021 году благоустроены дворы в населенных пунктах Камские Поляны, Красный Ключ, </w:t>
      </w:r>
      <w:proofErr w:type="spellStart"/>
      <w:r w:rsidRPr="008E4867">
        <w:rPr>
          <w:rFonts w:ascii="Times New Roman" w:hAnsi="Times New Roman" w:cs="Times New Roman"/>
          <w:bCs/>
          <w:iCs/>
          <w:sz w:val="27"/>
          <w:szCs w:val="27"/>
        </w:rPr>
        <w:t>Сухарево</w:t>
      </w:r>
      <w:proofErr w:type="spellEnd"/>
      <w:r w:rsidRPr="008E4867">
        <w:rPr>
          <w:rFonts w:ascii="Times New Roman" w:hAnsi="Times New Roman" w:cs="Times New Roman"/>
          <w:bCs/>
          <w:iCs/>
          <w:sz w:val="27"/>
          <w:szCs w:val="27"/>
        </w:rPr>
        <w:t xml:space="preserve"> и Большое Афанасово на общую сумму 85 775 млн. рублей.</w:t>
      </w:r>
    </w:p>
    <w:p w:rsidR="008679D8" w:rsidRPr="008E4867" w:rsidRDefault="008679D8" w:rsidP="008679D8">
      <w:pPr>
        <w:spacing w:line="240" w:lineRule="auto"/>
        <w:ind w:firstLine="708"/>
        <w:jc w:val="both"/>
        <w:rPr>
          <w:rFonts w:ascii="Times New Roman" w:hAnsi="Times New Roman" w:cs="Times New Roman"/>
          <w:bCs/>
          <w:iCs/>
          <w:sz w:val="27"/>
          <w:szCs w:val="27"/>
        </w:rPr>
      </w:pPr>
      <w:r w:rsidRPr="008E4867">
        <w:rPr>
          <w:rFonts w:ascii="Times New Roman" w:hAnsi="Times New Roman" w:cs="Times New Roman"/>
          <w:bCs/>
          <w:iCs/>
          <w:sz w:val="27"/>
          <w:szCs w:val="27"/>
        </w:rPr>
        <w:t xml:space="preserve">В 2022 году реализация программы продолжится в Камских Полянах, сёлах Большое Афанасово, </w:t>
      </w:r>
      <w:proofErr w:type="spellStart"/>
      <w:r w:rsidRPr="008E4867">
        <w:rPr>
          <w:rFonts w:ascii="Times New Roman" w:hAnsi="Times New Roman" w:cs="Times New Roman"/>
          <w:bCs/>
          <w:iCs/>
          <w:sz w:val="27"/>
          <w:szCs w:val="27"/>
        </w:rPr>
        <w:t>Шингальчи</w:t>
      </w:r>
      <w:proofErr w:type="spellEnd"/>
      <w:r w:rsidRPr="008E4867">
        <w:rPr>
          <w:rFonts w:ascii="Times New Roman" w:hAnsi="Times New Roman" w:cs="Times New Roman"/>
          <w:bCs/>
          <w:iCs/>
          <w:sz w:val="27"/>
          <w:szCs w:val="27"/>
        </w:rPr>
        <w:t xml:space="preserve"> и посёлке Красный Ключ.</w:t>
      </w:r>
    </w:p>
    <w:p w:rsidR="00576DD3" w:rsidRDefault="00576DD3" w:rsidP="008E4867">
      <w:pPr>
        <w:spacing w:line="240" w:lineRule="auto"/>
        <w:ind w:firstLine="0"/>
        <w:rPr>
          <w:rFonts w:ascii="Times New Roman" w:hAnsi="Times New Roman" w:cs="Times New Roman"/>
          <w:sz w:val="24"/>
          <w:szCs w:val="24"/>
        </w:rPr>
      </w:pPr>
    </w:p>
    <w:p w:rsidR="00EB59B8" w:rsidRPr="008E4867" w:rsidRDefault="008E4867" w:rsidP="00EB59B8">
      <w:pPr>
        <w:spacing w:line="240" w:lineRule="auto"/>
        <w:jc w:val="center"/>
        <w:rPr>
          <w:rFonts w:ascii="Times New Roman" w:hAnsi="Times New Roman" w:cs="Times New Roman"/>
          <w:b/>
          <w:sz w:val="27"/>
          <w:szCs w:val="27"/>
        </w:rPr>
      </w:pPr>
      <w:r w:rsidRPr="008E4867">
        <w:rPr>
          <w:rFonts w:ascii="Times New Roman" w:hAnsi="Times New Roman" w:cs="Times New Roman"/>
          <w:b/>
          <w:sz w:val="27"/>
          <w:szCs w:val="27"/>
        </w:rPr>
        <w:t>Уличное освещение</w:t>
      </w:r>
    </w:p>
    <w:p w:rsidR="008E4867" w:rsidRPr="008E4867" w:rsidRDefault="008E4867" w:rsidP="00EB59B8">
      <w:pPr>
        <w:spacing w:line="240" w:lineRule="auto"/>
        <w:jc w:val="center"/>
        <w:rPr>
          <w:rFonts w:ascii="Times New Roman" w:hAnsi="Times New Roman" w:cs="Times New Roman"/>
          <w:sz w:val="27"/>
          <w:szCs w:val="27"/>
        </w:rPr>
      </w:pP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 xml:space="preserve">По программе «Восстановление уличного освещения населенных пунктов» с 2014 по 2021 годы установлено 3888 светильников и 95,9 км </w:t>
      </w:r>
      <w:proofErr w:type="gramStart"/>
      <w:r w:rsidRPr="008E4867">
        <w:rPr>
          <w:rFonts w:ascii="Times New Roman" w:hAnsi="Times New Roman" w:cs="Times New Roman"/>
          <w:sz w:val="27"/>
          <w:szCs w:val="27"/>
        </w:rPr>
        <w:t>СИП-провода</w:t>
      </w:r>
      <w:proofErr w:type="gramEnd"/>
      <w:r w:rsidRPr="008E4867">
        <w:rPr>
          <w:rFonts w:ascii="Times New Roman" w:hAnsi="Times New Roman" w:cs="Times New Roman"/>
          <w:sz w:val="27"/>
          <w:szCs w:val="27"/>
        </w:rPr>
        <w:t xml:space="preserve">. Направлено: 69 860 тыс. рублей. </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В текущем году планируется  заменить, 590 светильников, СИП 9,5 км в 35 населенных пунктах на общую сумму 11,9 тыс. рублей.</w:t>
      </w:r>
    </w:p>
    <w:p w:rsidR="00EB59B8" w:rsidRPr="00550017" w:rsidRDefault="00EB59B8" w:rsidP="00EB59B8">
      <w:pPr>
        <w:spacing w:line="240" w:lineRule="auto"/>
        <w:jc w:val="both"/>
        <w:rPr>
          <w:rFonts w:ascii="Times New Roman" w:hAnsi="Times New Roman" w:cs="Times New Roman"/>
          <w:bCs/>
          <w:sz w:val="24"/>
          <w:szCs w:val="24"/>
        </w:rPr>
      </w:pPr>
    </w:p>
    <w:p w:rsidR="00EB59B8" w:rsidRPr="008E4867" w:rsidRDefault="008E4867" w:rsidP="00EB59B8">
      <w:pPr>
        <w:spacing w:line="240" w:lineRule="auto"/>
        <w:jc w:val="center"/>
        <w:rPr>
          <w:rFonts w:ascii="Times New Roman" w:hAnsi="Times New Roman" w:cs="Times New Roman"/>
          <w:b/>
          <w:sz w:val="27"/>
          <w:szCs w:val="27"/>
        </w:rPr>
      </w:pPr>
      <w:r w:rsidRPr="008E4867">
        <w:rPr>
          <w:rFonts w:ascii="Times New Roman" w:hAnsi="Times New Roman" w:cs="Times New Roman"/>
          <w:b/>
          <w:sz w:val="27"/>
          <w:szCs w:val="27"/>
        </w:rPr>
        <w:t>Дорожное хозяйство</w:t>
      </w:r>
    </w:p>
    <w:p w:rsidR="008E4867" w:rsidRPr="008E4867" w:rsidRDefault="008E4867" w:rsidP="00EB59B8">
      <w:pPr>
        <w:spacing w:line="240" w:lineRule="auto"/>
        <w:jc w:val="center"/>
        <w:rPr>
          <w:rFonts w:ascii="Times New Roman" w:hAnsi="Times New Roman" w:cs="Times New Roman"/>
          <w:sz w:val="27"/>
          <w:szCs w:val="27"/>
        </w:rPr>
      </w:pP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Общая протяженность дорог местного значения расположенных в границах Нижнекамского муниципального района 870,26 км, из них:</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 xml:space="preserve">- в границах населенных пунктов сельских поселений (собственность СП) – 440,7 км; </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 вне границ населенных пунктов (собственность НМР) – 128,37 км;</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 xml:space="preserve">- дороги регионального значения - 301,190 км. </w:t>
      </w:r>
    </w:p>
    <w:p w:rsidR="008679D8" w:rsidRPr="008E4867" w:rsidRDefault="008679D8" w:rsidP="008679D8">
      <w:pPr>
        <w:spacing w:line="240" w:lineRule="auto"/>
        <w:ind w:firstLine="708"/>
        <w:jc w:val="both"/>
        <w:rPr>
          <w:rFonts w:ascii="Times New Roman" w:hAnsi="Times New Roman" w:cs="Times New Roman"/>
          <w:sz w:val="27"/>
          <w:szCs w:val="27"/>
        </w:rPr>
      </w:pPr>
      <w:r w:rsidRPr="008E4867">
        <w:rPr>
          <w:rFonts w:ascii="Times New Roman" w:hAnsi="Times New Roman" w:cs="Times New Roman"/>
          <w:sz w:val="27"/>
          <w:szCs w:val="27"/>
        </w:rPr>
        <w:t>Из 440,7 км дорог, находящихся в границах населенного пункта остро нуждаются в ремонте 97,7 км дорог.</w:t>
      </w:r>
    </w:p>
    <w:p w:rsidR="008679D8" w:rsidRPr="00360C33" w:rsidRDefault="008679D8" w:rsidP="008679D8">
      <w:pPr>
        <w:tabs>
          <w:tab w:val="left" w:pos="709"/>
        </w:tabs>
        <w:spacing w:line="240" w:lineRule="auto"/>
        <w:jc w:val="both"/>
        <w:rPr>
          <w:rFonts w:ascii="Times New Roman" w:hAnsi="Times New Roman" w:cs="Times New Roman"/>
          <w:sz w:val="27"/>
          <w:szCs w:val="27"/>
        </w:rPr>
      </w:pPr>
      <w:r w:rsidRPr="00360C33">
        <w:rPr>
          <w:rFonts w:ascii="Times New Roman" w:hAnsi="Times New Roman" w:cs="Times New Roman"/>
          <w:sz w:val="27"/>
          <w:szCs w:val="27"/>
        </w:rPr>
        <w:t>По программе «Приведение в нормативное состояние дорожно-уличной сети населенных пунктов Республики Татарстан» в 2021 году выполнено строительство дорог из щебеночно-песчаной смеси (ЩПС), протяженностью 3,4 км в населенных пунктах Борок, Шереметьевка и в массиве «Чайка» села Нижнее Афанасово. Направлено 50 млн. рублей</w:t>
      </w:r>
    </w:p>
    <w:p w:rsidR="008679D8" w:rsidRPr="00360C33" w:rsidRDefault="008679D8" w:rsidP="008679D8">
      <w:pPr>
        <w:tabs>
          <w:tab w:val="left" w:pos="709"/>
        </w:tabs>
        <w:spacing w:line="240" w:lineRule="auto"/>
        <w:jc w:val="both"/>
        <w:rPr>
          <w:rFonts w:ascii="Times New Roman" w:hAnsi="Times New Roman" w:cs="Times New Roman"/>
          <w:sz w:val="27"/>
          <w:szCs w:val="27"/>
        </w:rPr>
      </w:pPr>
      <w:r w:rsidRPr="00360C33">
        <w:rPr>
          <w:rFonts w:ascii="Times New Roman" w:hAnsi="Times New Roman" w:cs="Times New Roman"/>
          <w:sz w:val="27"/>
          <w:szCs w:val="27"/>
        </w:rPr>
        <w:t>Всего по данной программе в период с 2013 по 2021 годы выполнено строительство сельских дорог протяженностью 39,86 км на общую сумму 420,00 млн. рублей. Работа в рамках программы будет продолжена и в 2022 году (2,2 км.)</w:t>
      </w:r>
    </w:p>
    <w:p w:rsidR="008679D8" w:rsidRPr="00360C33" w:rsidRDefault="008679D8" w:rsidP="008679D8">
      <w:pPr>
        <w:tabs>
          <w:tab w:val="left" w:pos="709"/>
        </w:tabs>
        <w:spacing w:line="240" w:lineRule="auto"/>
        <w:jc w:val="both"/>
        <w:rPr>
          <w:rFonts w:ascii="Times New Roman" w:hAnsi="Times New Roman" w:cs="Times New Roman"/>
          <w:sz w:val="27"/>
          <w:szCs w:val="27"/>
        </w:rPr>
      </w:pPr>
      <w:r w:rsidRPr="00360C33">
        <w:rPr>
          <w:rFonts w:ascii="Times New Roman" w:hAnsi="Times New Roman" w:cs="Times New Roman"/>
          <w:sz w:val="27"/>
          <w:szCs w:val="27"/>
        </w:rPr>
        <w:t xml:space="preserve">Для очистки дорог в зимний период привлекается 27 единиц специализированной техники, из них 14  тракторов Исполкомов сельских поселений. </w:t>
      </w:r>
    </w:p>
    <w:p w:rsidR="00EB59B8" w:rsidRPr="00550017" w:rsidRDefault="00EB59B8" w:rsidP="00EB59B8">
      <w:pPr>
        <w:tabs>
          <w:tab w:val="left" w:pos="709"/>
        </w:tabs>
        <w:spacing w:line="240" w:lineRule="auto"/>
        <w:jc w:val="both"/>
        <w:rPr>
          <w:rFonts w:ascii="Times New Roman" w:hAnsi="Times New Roman" w:cs="Times New Roman"/>
          <w:sz w:val="24"/>
          <w:szCs w:val="24"/>
        </w:rPr>
      </w:pPr>
    </w:p>
    <w:p w:rsidR="00EB59B8" w:rsidRPr="00360C33" w:rsidRDefault="00360C33" w:rsidP="00EB59B8">
      <w:pPr>
        <w:pStyle w:val="a3"/>
        <w:tabs>
          <w:tab w:val="left" w:pos="993"/>
        </w:tabs>
        <w:kinsoku w:val="0"/>
        <w:overflowPunct w:val="0"/>
        <w:spacing w:before="0" w:beforeAutospacing="0" w:after="0" w:afterAutospacing="0"/>
        <w:jc w:val="center"/>
        <w:textAlignment w:val="baseline"/>
        <w:rPr>
          <w:b/>
          <w:sz w:val="27"/>
          <w:szCs w:val="27"/>
        </w:rPr>
      </w:pPr>
      <w:r w:rsidRPr="00360C33">
        <w:rPr>
          <w:b/>
          <w:sz w:val="27"/>
          <w:szCs w:val="27"/>
        </w:rPr>
        <w:t>Общественные пространства</w:t>
      </w:r>
    </w:p>
    <w:p w:rsidR="00360C33" w:rsidRPr="00360C33" w:rsidRDefault="00360C33" w:rsidP="00EB59B8">
      <w:pPr>
        <w:pStyle w:val="a3"/>
        <w:tabs>
          <w:tab w:val="left" w:pos="993"/>
        </w:tabs>
        <w:kinsoku w:val="0"/>
        <w:overflowPunct w:val="0"/>
        <w:spacing w:before="0" w:beforeAutospacing="0" w:after="0" w:afterAutospacing="0"/>
        <w:jc w:val="center"/>
        <w:textAlignment w:val="baseline"/>
        <w:rPr>
          <w:sz w:val="27"/>
          <w:szCs w:val="27"/>
        </w:rPr>
      </w:pPr>
    </w:p>
    <w:p w:rsidR="008679D8" w:rsidRPr="00360C33" w:rsidRDefault="008679D8" w:rsidP="008679D8">
      <w:pPr>
        <w:pStyle w:val="a3"/>
        <w:tabs>
          <w:tab w:val="left" w:pos="709"/>
        </w:tabs>
        <w:kinsoku w:val="0"/>
        <w:overflowPunct w:val="0"/>
        <w:spacing w:before="0" w:beforeAutospacing="0" w:after="0" w:afterAutospacing="0"/>
        <w:jc w:val="both"/>
        <w:textAlignment w:val="baseline"/>
        <w:rPr>
          <w:sz w:val="27"/>
          <w:szCs w:val="27"/>
        </w:rPr>
      </w:pPr>
      <w:r w:rsidRPr="00360C33">
        <w:rPr>
          <w:sz w:val="27"/>
          <w:szCs w:val="27"/>
        </w:rPr>
        <w:tab/>
        <w:t xml:space="preserve">В 2021 году выполнена реконструкция первой очереди школьного бульвара (променада) в </w:t>
      </w:r>
      <w:proofErr w:type="spellStart"/>
      <w:r w:rsidRPr="00360C33">
        <w:rPr>
          <w:sz w:val="27"/>
          <w:szCs w:val="27"/>
        </w:rPr>
        <w:t>пгт</w:t>
      </w:r>
      <w:proofErr w:type="spellEnd"/>
      <w:r w:rsidRPr="00360C33">
        <w:rPr>
          <w:sz w:val="27"/>
          <w:szCs w:val="27"/>
        </w:rPr>
        <w:t xml:space="preserve"> Камские Поляны (10 млн. руб.).</w:t>
      </w:r>
    </w:p>
    <w:p w:rsidR="008679D8" w:rsidRPr="00360C33" w:rsidRDefault="008679D8" w:rsidP="008679D8">
      <w:pPr>
        <w:pStyle w:val="a3"/>
        <w:tabs>
          <w:tab w:val="left" w:pos="709"/>
        </w:tabs>
        <w:kinsoku w:val="0"/>
        <w:overflowPunct w:val="0"/>
        <w:spacing w:before="0" w:beforeAutospacing="0" w:after="0" w:afterAutospacing="0"/>
        <w:jc w:val="both"/>
        <w:textAlignment w:val="baseline"/>
        <w:rPr>
          <w:sz w:val="27"/>
          <w:szCs w:val="27"/>
        </w:rPr>
      </w:pPr>
      <w:r w:rsidRPr="00360C33">
        <w:rPr>
          <w:sz w:val="27"/>
          <w:szCs w:val="27"/>
        </w:rPr>
        <w:tab/>
        <w:t xml:space="preserve">В 2020 и 2021 годах выполнено строительство двух очередей Центрального сквера села </w:t>
      </w:r>
      <w:proofErr w:type="spellStart"/>
      <w:r w:rsidRPr="00360C33">
        <w:rPr>
          <w:sz w:val="27"/>
          <w:szCs w:val="27"/>
        </w:rPr>
        <w:t>Сухарево</w:t>
      </w:r>
      <w:proofErr w:type="spellEnd"/>
      <w:r w:rsidRPr="00360C33">
        <w:rPr>
          <w:sz w:val="27"/>
          <w:szCs w:val="27"/>
        </w:rPr>
        <w:t xml:space="preserve"> (20 млн. руб.).</w:t>
      </w:r>
    </w:p>
    <w:p w:rsidR="0006327D" w:rsidRDefault="0006327D" w:rsidP="00EB59B8">
      <w:pPr>
        <w:pStyle w:val="a3"/>
        <w:tabs>
          <w:tab w:val="left" w:pos="993"/>
        </w:tabs>
        <w:kinsoku w:val="0"/>
        <w:overflowPunct w:val="0"/>
        <w:spacing w:before="0" w:beforeAutospacing="0" w:after="0" w:afterAutospacing="0"/>
        <w:jc w:val="both"/>
        <w:textAlignment w:val="baseline"/>
        <w:rPr>
          <w:highlight w:val="lightGray"/>
        </w:rPr>
      </w:pPr>
    </w:p>
    <w:p w:rsidR="00433E97" w:rsidRDefault="00433E97" w:rsidP="00EB59B8">
      <w:pPr>
        <w:pStyle w:val="a3"/>
        <w:tabs>
          <w:tab w:val="left" w:pos="993"/>
        </w:tabs>
        <w:kinsoku w:val="0"/>
        <w:overflowPunct w:val="0"/>
        <w:spacing w:before="0" w:beforeAutospacing="0" w:after="0" w:afterAutospacing="0"/>
        <w:jc w:val="both"/>
        <w:textAlignment w:val="baseline"/>
        <w:rPr>
          <w:highlight w:val="lightGray"/>
        </w:rPr>
      </w:pPr>
    </w:p>
    <w:p w:rsidR="00433E97" w:rsidRDefault="00433E97" w:rsidP="00EB59B8">
      <w:pPr>
        <w:pStyle w:val="a3"/>
        <w:tabs>
          <w:tab w:val="left" w:pos="993"/>
        </w:tabs>
        <w:kinsoku w:val="0"/>
        <w:overflowPunct w:val="0"/>
        <w:spacing w:before="0" w:beforeAutospacing="0" w:after="0" w:afterAutospacing="0"/>
        <w:jc w:val="both"/>
        <w:textAlignment w:val="baseline"/>
        <w:rPr>
          <w:highlight w:val="lightGray"/>
        </w:rPr>
      </w:pPr>
    </w:p>
    <w:p w:rsidR="00433E97" w:rsidRPr="00550017" w:rsidRDefault="00433E97" w:rsidP="00EB59B8">
      <w:pPr>
        <w:pStyle w:val="a3"/>
        <w:tabs>
          <w:tab w:val="left" w:pos="993"/>
        </w:tabs>
        <w:kinsoku w:val="0"/>
        <w:overflowPunct w:val="0"/>
        <w:spacing w:before="0" w:beforeAutospacing="0" w:after="0" w:afterAutospacing="0"/>
        <w:jc w:val="both"/>
        <w:textAlignment w:val="baseline"/>
        <w:rPr>
          <w:highlight w:val="lightGray"/>
        </w:rPr>
      </w:pPr>
    </w:p>
    <w:p w:rsidR="00360C33" w:rsidRPr="00360C33" w:rsidRDefault="00360C33" w:rsidP="00360C33">
      <w:pPr>
        <w:tabs>
          <w:tab w:val="left" w:pos="3780"/>
        </w:tabs>
        <w:spacing w:line="240" w:lineRule="auto"/>
        <w:jc w:val="center"/>
        <w:rPr>
          <w:rFonts w:ascii="Times New Roman" w:hAnsi="Times New Roman" w:cs="Times New Roman"/>
          <w:b/>
          <w:sz w:val="27"/>
          <w:szCs w:val="27"/>
        </w:rPr>
      </w:pPr>
      <w:r w:rsidRPr="00360C33">
        <w:rPr>
          <w:rFonts w:ascii="Times New Roman" w:hAnsi="Times New Roman" w:cs="Times New Roman"/>
          <w:b/>
          <w:sz w:val="27"/>
          <w:szCs w:val="27"/>
        </w:rPr>
        <w:lastRenderedPageBreak/>
        <w:t>Комплексное развитие сельских территорий</w:t>
      </w:r>
    </w:p>
    <w:p w:rsidR="00360C33" w:rsidRPr="00360C33" w:rsidRDefault="00360C33" w:rsidP="00360C33">
      <w:pPr>
        <w:tabs>
          <w:tab w:val="left" w:pos="3780"/>
        </w:tabs>
        <w:spacing w:line="240" w:lineRule="auto"/>
        <w:jc w:val="center"/>
        <w:rPr>
          <w:rFonts w:ascii="Times New Roman" w:hAnsi="Times New Roman" w:cs="Times New Roman"/>
          <w:sz w:val="27"/>
          <w:szCs w:val="27"/>
        </w:rPr>
      </w:pPr>
    </w:p>
    <w:p w:rsidR="00EB59B8" w:rsidRPr="00360C33" w:rsidRDefault="00EB59B8" w:rsidP="00360C33">
      <w:pPr>
        <w:tabs>
          <w:tab w:val="left" w:pos="3780"/>
        </w:tabs>
        <w:spacing w:line="240" w:lineRule="auto"/>
        <w:jc w:val="both"/>
        <w:rPr>
          <w:rFonts w:ascii="Times New Roman" w:hAnsi="Times New Roman" w:cs="Times New Roman"/>
          <w:sz w:val="27"/>
          <w:szCs w:val="27"/>
        </w:rPr>
      </w:pPr>
      <w:r w:rsidRPr="00360C33">
        <w:rPr>
          <w:rFonts w:ascii="Times New Roman" w:hAnsi="Times New Roman" w:cs="Times New Roman"/>
          <w:sz w:val="27"/>
          <w:szCs w:val="27"/>
        </w:rPr>
        <w:t>В 2020 году по федеральной программе «Комплексное развитие сельских территорий» в районе построены детские, спортивные площадки и установлены тренажеры на общую сумму 24 277 тыс. рублей</w:t>
      </w:r>
      <w:r w:rsidR="00550017" w:rsidRPr="00360C33">
        <w:rPr>
          <w:rFonts w:ascii="Times New Roman" w:hAnsi="Times New Roman" w:cs="Times New Roman"/>
          <w:sz w:val="27"/>
          <w:szCs w:val="27"/>
        </w:rPr>
        <w:t>.</w:t>
      </w:r>
      <w:r w:rsidRPr="00360C33">
        <w:rPr>
          <w:rFonts w:ascii="Times New Roman" w:hAnsi="Times New Roman" w:cs="Times New Roman"/>
          <w:sz w:val="27"/>
          <w:szCs w:val="27"/>
        </w:rPr>
        <w:t xml:space="preserve"> Из них: </w:t>
      </w:r>
    </w:p>
    <w:p w:rsidR="00EB59B8" w:rsidRPr="00360C33" w:rsidRDefault="00EB59B8" w:rsidP="00360C33">
      <w:pPr>
        <w:pStyle w:val="a5"/>
        <w:numPr>
          <w:ilvl w:val="0"/>
          <w:numId w:val="22"/>
        </w:numPr>
        <w:spacing w:line="240" w:lineRule="auto"/>
        <w:jc w:val="both"/>
        <w:rPr>
          <w:rFonts w:ascii="Times New Roman" w:hAnsi="Times New Roman"/>
          <w:sz w:val="27"/>
          <w:szCs w:val="27"/>
        </w:rPr>
      </w:pPr>
      <w:r w:rsidRPr="00360C33">
        <w:rPr>
          <w:rFonts w:ascii="Times New Roman" w:hAnsi="Times New Roman"/>
          <w:sz w:val="27"/>
          <w:szCs w:val="27"/>
        </w:rPr>
        <w:t>9 845 тыс. рублей – бюджет РФ</w:t>
      </w:r>
      <w:r w:rsidR="000C5B56" w:rsidRPr="00360C33">
        <w:rPr>
          <w:rFonts w:ascii="Times New Roman" w:hAnsi="Times New Roman"/>
          <w:sz w:val="27"/>
          <w:szCs w:val="27"/>
        </w:rPr>
        <w:t>;</w:t>
      </w:r>
    </w:p>
    <w:p w:rsidR="00EB59B8" w:rsidRPr="00360C33" w:rsidRDefault="00EB59B8" w:rsidP="00360C33">
      <w:pPr>
        <w:pStyle w:val="a5"/>
        <w:numPr>
          <w:ilvl w:val="0"/>
          <w:numId w:val="22"/>
        </w:numPr>
        <w:spacing w:line="240" w:lineRule="auto"/>
        <w:jc w:val="both"/>
        <w:rPr>
          <w:rFonts w:ascii="Times New Roman" w:hAnsi="Times New Roman"/>
          <w:sz w:val="27"/>
          <w:szCs w:val="27"/>
        </w:rPr>
      </w:pPr>
      <w:r w:rsidRPr="00360C33">
        <w:rPr>
          <w:rFonts w:ascii="Times New Roman" w:hAnsi="Times New Roman"/>
          <w:sz w:val="27"/>
          <w:szCs w:val="27"/>
        </w:rPr>
        <w:t>7 129 тыс. рублей – бюджет РТ</w:t>
      </w:r>
      <w:r w:rsidR="000C5B56" w:rsidRPr="00360C33">
        <w:rPr>
          <w:rFonts w:ascii="Times New Roman" w:hAnsi="Times New Roman"/>
          <w:sz w:val="27"/>
          <w:szCs w:val="27"/>
        </w:rPr>
        <w:t>;</w:t>
      </w:r>
    </w:p>
    <w:p w:rsidR="00EB59B8" w:rsidRPr="00360C33" w:rsidRDefault="00EB59B8" w:rsidP="00360C33">
      <w:pPr>
        <w:pStyle w:val="a5"/>
        <w:numPr>
          <w:ilvl w:val="0"/>
          <w:numId w:val="22"/>
        </w:numPr>
        <w:spacing w:line="240" w:lineRule="auto"/>
        <w:jc w:val="both"/>
        <w:rPr>
          <w:rFonts w:ascii="Times New Roman" w:hAnsi="Times New Roman"/>
          <w:sz w:val="27"/>
          <w:szCs w:val="27"/>
        </w:rPr>
      </w:pPr>
      <w:r w:rsidRPr="00360C33">
        <w:rPr>
          <w:rFonts w:ascii="Times New Roman" w:hAnsi="Times New Roman"/>
          <w:sz w:val="27"/>
          <w:szCs w:val="27"/>
        </w:rPr>
        <w:t>243 тыс. рублей – бюджет НМР</w:t>
      </w:r>
      <w:r w:rsidR="000C5B56" w:rsidRPr="00360C33">
        <w:rPr>
          <w:rFonts w:ascii="Times New Roman" w:hAnsi="Times New Roman"/>
          <w:sz w:val="27"/>
          <w:szCs w:val="27"/>
        </w:rPr>
        <w:t>;</w:t>
      </w:r>
    </w:p>
    <w:p w:rsidR="00EB59B8" w:rsidRPr="00360C33" w:rsidRDefault="00EB59B8" w:rsidP="00360C33">
      <w:pPr>
        <w:pStyle w:val="a5"/>
        <w:numPr>
          <w:ilvl w:val="0"/>
          <w:numId w:val="22"/>
        </w:numPr>
        <w:spacing w:line="240" w:lineRule="auto"/>
        <w:jc w:val="both"/>
        <w:rPr>
          <w:rFonts w:ascii="Times New Roman" w:hAnsi="Times New Roman"/>
          <w:sz w:val="27"/>
          <w:szCs w:val="27"/>
        </w:rPr>
      </w:pPr>
      <w:r w:rsidRPr="00360C33">
        <w:rPr>
          <w:rFonts w:ascii="Times New Roman" w:hAnsi="Times New Roman"/>
          <w:sz w:val="27"/>
          <w:szCs w:val="27"/>
        </w:rPr>
        <w:t>7 060 тыс. рублей – бюджет СП и</w:t>
      </w:r>
      <w:r w:rsidR="000C5B56" w:rsidRPr="00360C33">
        <w:rPr>
          <w:rFonts w:ascii="Times New Roman" w:hAnsi="Times New Roman"/>
          <w:sz w:val="27"/>
          <w:szCs w:val="27"/>
        </w:rPr>
        <w:t xml:space="preserve"> средств инвесторов.</w:t>
      </w:r>
    </w:p>
    <w:p w:rsidR="00EB59B8" w:rsidRPr="00360C33" w:rsidRDefault="00EB59B8" w:rsidP="00360C33">
      <w:pPr>
        <w:spacing w:line="240" w:lineRule="auto"/>
        <w:ind w:firstLine="708"/>
        <w:jc w:val="both"/>
        <w:rPr>
          <w:rFonts w:ascii="Times New Roman" w:hAnsi="Times New Roman" w:cs="Times New Roman"/>
          <w:sz w:val="27"/>
          <w:szCs w:val="27"/>
        </w:rPr>
      </w:pPr>
      <w:r w:rsidRPr="00360C33">
        <w:rPr>
          <w:rFonts w:ascii="Times New Roman" w:hAnsi="Times New Roman" w:cs="Times New Roman"/>
          <w:sz w:val="27"/>
          <w:szCs w:val="27"/>
        </w:rPr>
        <w:t>В рамках программы построено 6 детских площадок, 6 спортивных площадок</w:t>
      </w:r>
      <w:r w:rsidR="000C5B56" w:rsidRPr="00360C33">
        <w:rPr>
          <w:rFonts w:ascii="Times New Roman" w:hAnsi="Times New Roman" w:cs="Times New Roman"/>
          <w:sz w:val="27"/>
          <w:szCs w:val="27"/>
        </w:rPr>
        <w:t>,</w:t>
      </w:r>
      <w:r w:rsidRPr="00360C33">
        <w:rPr>
          <w:rFonts w:ascii="Times New Roman" w:hAnsi="Times New Roman" w:cs="Times New Roman"/>
          <w:sz w:val="27"/>
          <w:szCs w:val="27"/>
        </w:rPr>
        <w:t xml:space="preserve"> 3 тренажерные площадки.</w:t>
      </w:r>
    </w:p>
    <w:p w:rsidR="006D081C" w:rsidRPr="00550017" w:rsidRDefault="006D081C" w:rsidP="000C5B56">
      <w:pPr>
        <w:pStyle w:val="a3"/>
        <w:tabs>
          <w:tab w:val="left" w:pos="993"/>
        </w:tabs>
        <w:kinsoku w:val="0"/>
        <w:overflowPunct w:val="0"/>
        <w:spacing w:before="0" w:beforeAutospacing="0" w:after="0" w:afterAutospacing="0"/>
        <w:textAlignment w:val="baseline"/>
      </w:pPr>
    </w:p>
    <w:p w:rsidR="00EB59B8" w:rsidRPr="00360C33" w:rsidRDefault="00360C33" w:rsidP="00EB59B8">
      <w:pPr>
        <w:pStyle w:val="a3"/>
        <w:tabs>
          <w:tab w:val="left" w:pos="993"/>
        </w:tabs>
        <w:kinsoku w:val="0"/>
        <w:overflowPunct w:val="0"/>
        <w:spacing w:before="0" w:beforeAutospacing="0" w:after="0" w:afterAutospacing="0"/>
        <w:jc w:val="center"/>
        <w:textAlignment w:val="baseline"/>
        <w:rPr>
          <w:b/>
          <w:sz w:val="27"/>
          <w:szCs w:val="27"/>
        </w:rPr>
      </w:pPr>
      <w:r w:rsidRPr="00360C33">
        <w:rPr>
          <w:b/>
          <w:sz w:val="27"/>
          <w:szCs w:val="27"/>
        </w:rPr>
        <w:t>Самообложение</w:t>
      </w:r>
    </w:p>
    <w:p w:rsidR="00360C33" w:rsidRPr="00360C33" w:rsidRDefault="00360C33" w:rsidP="00EB59B8">
      <w:pPr>
        <w:pStyle w:val="a3"/>
        <w:tabs>
          <w:tab w:val="left" w:pos="993"/>
        </w:tabs>
        <w:kinsoku w:val="0"/>
        <w:overflowPunct w:val="0"/>
        <w:spacing w:before="0" w:beforeAutospacing="0" w:after="0" w:afterAutospacing="0"/>
        <w:jc w:val="center"/>
        <w:textAlignment w:val="baseline"/>
        <w:rPr>
          <w:sz w:val="27"/>
          <w:szCs w:val="27"/>
        </w:rPr>
      </w:pPr>
    </w:p>
    <w:p w:rsidR="008679D8" w:rsidRPr="00360C33" w:rsidRDefault="008679D8" w:rsidP="008679D8">
      <w:pPr>
        <w:tabs>
          <w:tab w:val="left" w:pos="709"/>
        </w:tabs>
        <w:kinsoku w:val="0"/>
        <w:overflowPunct w:val="0"/>
        <w:spacing w:line="240" w:lineRule="auto"/>
        <w:jc w:val="both"/>
        <w:textAlignment w:val="baseline"/>
        <w:rPr>
          <w:rFonts w:ascii="Times New Roman" w:eastAsia="Times New Roman" w:hAnsi="Times New Roman" w:cs="Times New Roman"/>
          <w:sz w:val="27"/>
          <w:szCs w:val="27"/>
        </w:rPr>
      </w:pPr>
      <w:r w:rsidRPr="00360C33">
        <w:rPr>
          <w:rFonts w:ascii="Times New Roman" w:eastAsia="Times New Roman" w:hAnsi="Times New Roman" w:cs="Times New Roman"/>
          <w:sz w:val="27"/>
          <w:szCs w:val="27"/>
        </w:rPr>
        <w:t xml:space="preserve">Республика Татарстан серьезно поддерживает бюджеты муниципальных образований, но все же остаются вопросы, которые невозможно решить с помощью государственного финансирования. В этом случае сидеть и, как говорится, ждать у моря погоды - не вариант. Согласно законодательству, жители республики через местное самоуправление вольны сами определять дополнительные источники поддержки. Одним из таких источников является самообложение граждан. Суть программы проста: на каждый собранный рубль селян республика дает четыре рубля из бюджета. Сегодня, оценивая реальные результаты программы, мы понимаем, что это одна из лучших программ, которая позволяет нам реализовать пусть небольшие, но очень важные для нас проекты. </w:t>
      </w:r>
    </w:p>
    <w:p w:rsidR="008679D8" w:rsidRPr="00360C33" w:rsidRDefault="008679D8" w:rsidP="008679D8">
      <w:pPr>
        <w:spacing w:line="240" w:lineRule="auto"/>
        <w:ind w:firstLine="706"/>
        <w:jc w:val="both"/>
        <w:rPr>
          <w:rFonts w:ascii="Times New Roman" w:eastAsia="Times New Roman" w:hAnsi="Times New Roman" w:cs="Times New Roman"/>
          <w:sz w:val="27"/>
          <w:szCs w:val="27"/>
        </w:rPr>
      </w:pPr>
      <w:r w:rsidRPr="00550017">
        <w:rPr>
          <w:rFonts w:ascii="Times New Roman" w:eastAsia="Times New Roman" w:hAnsi="Times New Roman" w:cs="Times New Roman"/>
          <w:color w:val="FF0000"/>
          <w:sz w:val="24"/>
          <w:szCs w:val="24"/>
        </w:rPr>
        <w:tab/>
      </w:r>
      <w:r w:rsidRPr="00360C33">
        <w:rPr>
          <w:rFonts w:ascii="Times New Roman" w:eastAsia="Times New Roman" w:hAnsi="Times New Roman" w:cs="Times New Roman"/>
          <w:sz w:val="27"/>
          <w:szCs w:val="27"/>
        </w:rPr>
        <w:t xml:space="preserve">В нашем районе программа реализуется с 2015 года. На сегодняшний день всего собрано от граждан 17 150 млн. рублей, получено из бюджета РТ 68 455 млн. рублей, из них в 2021 году собрано от граждан 3 849 млн. рублей, получено </w:t>
      </w:r>
      <w:proofErr w:type="spellStart"/>
      <w:r w:rsidRPr="00360C33">
        <w:rPr>
          <w:rFonts w:ascii="Times New Roman" w:eastAsia="Times New Roman" w:hAnsi="Times New Roman" w:cs="Times New Roman"/>
          <w:sz w:val="27"/>
          <w:szCs w:val="27"/>
        </w:rPr>
        <w:t>софинансирование</w:t>
      </w:r>
      <w:proofErr w:type="spellEnd"/>
      <w:r w:rsidRPr="00360C33">
        <w:rPr>
          <w:rFonts w:ascii="Times New Roman" w:eastAsia="Times New Roman" w:hAnsi="Times New Roman" w:cs="Times New Roman"/>
          <w:sz w:val="27"/>
          <w:szCs w:val="27"/>
        </w:rPr>
        <w:t xml:space="preserve"> 15 397 млн. рублей. Общая сумма составила 90 580 млн. рублей, из них в 2021 году  19 246 млн. рублей.</w:t>
      </w:r>
    </w:p>
    <w:p w:rsidR="008679D8" w:rsidRPr="00360C33" w:rsidRDefault="008679D8" w:rsidP="008679D8">
      <w:pPr>
        <w:spacing w:line="240" w:lineRule="auto"/>
        <w:ind w:firstLine="706"/>
        <w:jc w:val="both"/>
        <w:rPr>
          <w:rFonts w:ascii="Times New Roman" w:hAnsi="Times New Roman" w:cs="Times New Roman"/>
          <w:sz w:val="27"/>
          <w:szCs w:val="27"/>
        </w:rPr>
      </w:pPr>
      <w:proofErr w:type="gramStart"/>
      <w:r w:rsidRPr="00360C33">
        <w:rPr>
          <w:rFonts w:ascii="Times New Roman" w:hAnsi="Times New Roman" w:cs="Times New Roman"/>
          <w:sz w:val="27"/>
          <w:szCs w:val="27"/>
        </w:rPr>
        <w:t xml:space="preserve">На эти средства отремонтировано  более 15 километров дорог внутри населенных пунктов; благоустроены кладбища в 13 населенных пунктах; построены детские игровые и спортивные площадки; в </w:t>
      </w:r>
      <w:r w:rsidR="00550017" w:rsidRPr="00360C33">
        <w:rPr>
          <w:rFonts w:ascii="Times New Roman" w:hAnsi="Times New Roman" w:cs="Times New Roman"/>
          <w:sz w:val="27"/>
          <w:szCs w:val="27"/>
        </w:rPr>
        <w:t>ряду</w:t>
      </w:r>
      <w:r w:rsidRPr="00360C33">
        <w:rPr>
          <w:rFonts w:ascii="Times New Roman" w:hAnsi="Times New Roman" w:cs="Times New Roman"/>
          <w:sz w:val="27"/>
          <w:szCs w:val="27"/>
        </w:rPr>
        <w:t xml:space="preserve"> населенных пунктов проведен капитальный ремонт памятников участникам Великой Отечественной войны, в селах Оша и </w:t>
      </w:r>
      <w:proofErr w:type="spellStart"/>
      <w:r w:rsidRPr="00360C33">
        <w:rPr>
          <w:rFonts w:ascii="Times New Roman" w:hAnsi="Times New Roman" w:cs="Times New Roman"/>
          <w:sz w:val="27"/>
          <w:szCs w:val="27"/>
        </w:rPr>
        <w:t>Ачи</w:t>
      </w:r>
      <w:proofErr w:type="spellEnd"/>
      <w:r w:rsidRPr="00360C33">
        <w:rPr>
          <w:rFonts w:ascii="Times New Roman" w:hAnsi="Times New Roman" w:cs="Times New Roman"/>
          <w:sz w:val="27"/>
          <w:szCs w:val="27"/>
        </w:rPr>
        <w:t xml:space="preserve"> установлены новые памятники, а в селе Нижняя </w:t>
      </w:r>
      <w:proofErr w:type="spellStart"/>
      <w:r w:rsidRPr="00360C33">
        <w:rPr>
          <w:rFonts w:ascii="Times New Roman" w:hAnsi="Times New Roman" w:cs="Times New Roman"/>
          <w:sz w:val="27"/>
          <w:szCs w:val="27"/>
        </w:rPr>
        <w:t>Уратьма</w:t>
      </w:r>
      <w:proofErr w:type="spellEnd"/>
      <w:r w:rsidRPr="00360C33">
        <w:rPr>
          <w:rFonts w:ascii="Times New Roman" w:hAnsi="Times New Roman" w:cs="Times New Roman"/>
          <w:sz w:val="27"/>
          <w:szCs w:val="27"/>
        </w:rPr>
        <w:t xml:space="preserve"> подготовлено основания под гранитную брусчатку для будущего монумента Победы;</w:t>
      </w:r>
      <w:proofErr w:type="gramEnd"/>
      <w:r w:rsidRPr="00360C33">
        <w:rPr>
          <w:rFonts w:ascii="Times New Roman" w:hAnsi="Times New Roman" w:cs="Times New Roman"/>
          <w:sz w:val="27"/>
          <w:szCs w:val="27"/>
        </w:rPr>
        <w:t xml:space="preserve">  </w:t>
      </w:r>
      <w:proofErr w:type="gramStart"/>
      <w:r w:rsidRPr="00360C33">
        <w:rPr>
          <w:rFonts w:ascii="Times New Roman" w:hAnsi="Times New Roman" w:cs="Times New Roman"/>
          <w:sz w:val="27"/>
          <w:szCs w:val="27"/>
        </w:rPr>
        <w:t xml:space="preserve">отремонтирован мост, благоустроены родники, выполнен ремонт водопровода, установлены водонапорные башни, проведено устройство скважин и выполнен ремонт уличного </w:t>
      </w:r>
      <w:proofErr w:type="spellStart"/>
      <w:r w:rsidRPr="00360C33">
        <w:rPr>
          <w:rFonts w:ascii="Times New Roman" w:hAnsi="Times New Roman" w:cs="Times New Roman"/>
          <w:sz w:val="27"/>
          <w:szCs w:val="27"/>
        </w:rPr>
        <w:t>овсещения</w:t>
      </w:r>
      <w:proofErr w:type="spellEnd"/>
      <w:r w:rsidRPr="00360C33">
        <w:rPr>
          <w:rFonts w:ascii="Times New Roman" w:hAnsi="Times New Roman" w:cs="Times New Roman"/>
          <w:sz w:val="27"/>
          <w:szCs w:val="27"/>
        </w:rPr>
        <w:t xml:space="preserve">, установлены пожарные гидранты, а в селе </w:t>
      </w:r>
      <w:proofErr w:type="spellStart"/>
      <w:r w:rsidRPr="00360C33">
        <w:rPr>
          <w:rFonts w:ascii="Times New Roman" w:hAnsi="Times New Roman" w:cs="Times New Roman"/>
          <w:sz w:val="27"/>
          <w:szCs w:val="27"/>
        </w:rPr>
        <w:t>Шингальч</w:t>
      </w:r>
      <w:r w:rsidR="00550017" w:rsidRPr="00360C33">
        <w:rPr>
          <w:rFonts w:ascii="Times New Roman" w:hAnsi="Times New Roman" w:cs="Times New Roman"/>
          <w:sz w:val="27"/>
          <w:szCs w:val="27"/>
        </w:rPr>
        <w:t>и</w:t>
      </w:r>
      <w:proofErr w:type="spellEnd"/>
      <w:r w:rsidRPr="00360C33">
        <w:rPr>
          <w:rFonts w:ascii="Times New Roman" w:hAnsi="Times New Roman" w:cs="Times New Roman"/>
          <w:sz w:val="27"/>
          <w:szCs w:val="27"/>
        </w:rPr>
        <w:t xml:space="preserve"> построено пожарное ДПО.</w:t>
      </w:r>
      <w:proofErr w:type="gramEnd"/>
    </w:p>
    <w:p w:rsidR="008679D8" w:rsidRPr="00360C33" w:rsidRDefault="008679D8" w:rsidP="008679D8">
      <w:pPr>
        <w:spacing w:line="240" w:lineRule="auto"/>
        <w:ind w:firstLine="708"/>
        <w:contextualSpacing/>
        <w:jc w:val="both"/>
        <w:rPr>
          <w:rFonts w:ascii="Times New Roman" w:eastAsia="Times New Roman" w:hAnsi="Times New Roman" w:cs="Times New Roman"/>
          <w:sz w:val="27"/>
          <w:szCs w:val="27"/>
        </w:rPr>
      </w:pPr>
      <w:r w:rsidRPr="00360C33">
        <w:rPr>
          <w:rFonts w:ascii="Times New Roman" w:eastAsia="Times New Roman" w:hAnsi="Times New Roman" w:cs="Times New Roman"/>
          <w:sz w:val="27"/>
          <w:szCs w:val="27"/>
        </w:rPr>
        <w:t>С 20 октября по 11 декабря 2021 года в 49 населенных пунктах 15 сельских поселений прошли сходы граждан. Явка по району составила 53,4 %.</w:t>
      </w:r>
    </w:p>
    <w:p w:rsidR="008679D8" w:rsidRPr="00360C33" w:rsidRDefault="008679D8" w:rsidP="008679D8">
      <w:pPr>
        <w:spacing w:line="240" w:lineRule="auto"/>
        <w:ind w:firstLine="708"/>
        <w:jc w:val="both"/>
        <w:rPr>
          <w:rFonts w:ascii="Times New Roman" w:hAnsi="Times New Roman" w:cs="Times New Roman"/>
          <w:sz w:val="27"/>
          <w:szCs w:val="27"/>
        </w:rPr>
      </w:pPr>
      <w:r w:rsidRPr="00360C33">
        <w:rPr>
          <w:rFonts w:ascii="Times New Roman" w:hAnsi="Times New Roman" w:cs="Times New Roman"/>
          <w:sz w:val="27"/>
          <w:szCs w:val="27"/>
        </w:rPr>
        <w:t>Основные вопросы: ремонт дорог, строительство и благоустройство спортивных и детских площадок, благоустройство кладбищ. Сбор средств завершится 31 марта 2022 года. Работы, согласно решениям сходов граждан планируется выполнить до 1 ноября 2022 года.</w:t>
      </w:r>
    </w:p>
    <w:p w:rsidR="00EB59B8" w:rsidRDefault="00EB59B8" w:rsidP="00EB59B8">
      <w:pPr>
        <w:spacing w:line="240" w:lineRule="auto"/>
        <w:ind w:right="113"/>
        <w:jc w:val="both"/>
        <w:outlineLvl w:val="0"/>
        <w:rPr>
          <w:rFonts w:ascii="Times New Roman" w:eastAsia="Calibri" w:hAnsi="Times New Roman" w:cs="Times New Roman"/>
          <w:b/>
          <w:sz w:val="24"/>
          <w:szCs w:val="24"/>
        </w:rPr>
      </w:pPr>
    </w:p>
    <w:p w:rsidR="00FF1F51" w:rsidRDefault="00FF1F51" w:rsidP="00EB59B8">
      <w:pPr>
        <w:spacing w:line="240" w:lineRule="auto"/>
        <w:ind w:right="113"/>
        <w:jc w:val="both"/>
        <w:outlineLvl w:val="0"/>
        <w:rPr>
          <w:rFonts w:ascii="Times New Roman" w:eastAsia="Calibri" w:hAnsi="Times New Roman" w:cs="Times New Roman"/>
          <w:b/>
          <w:sz w:val="24"/>
          <w:szCs w:val="24"/>
        </w:rPr>
      </w:pPr>
    </w:p>
    <w:p w:rsidR="00FF1F51" w:rsidRPr="00550017" w:rsidRDefault="00FF1F51" w:rsidP="007F2E3F">
      <w:pPr>
        <w:spacing w:line="240" w:lineRule="auto"/>
        <w:ind w:right="113" w:firstLine="0"/>
        <w:jc w:val="both"/>
        <w:outlineLvl w:val="0"/>
        <w:rPr>
          <w:rFonts w:ascii="Times New Roman" w:eastAsia="Calibri" w:hAnsi="Times New Roman" w:cs="Times New Roman"/>
          <w:b/>
          <w:sz w:val="24"/>
          <w:szCs w:val="24"/>
        </w:rPr>
      </w:pPr>
    </w:p>
    <w:p w:rsidR="00EB59B8" w:rsidRPr="00360C33" w:rsidRDefault="00360C33" w:rsidP="00EB59B8">
      <w:pPr>
        <w:spacing w:line="240" w:lineRule="auto"/>
        <w:ind w:right="113"/>
        <w:jc w:val="center"/>
        <w:outlineLvl w:val="0"/>
        <w:rPr>
          <w:rFonts w:ascii="Times New Roman" w:eastAsia="Calibri" w:hAnsi="Times New Roman" w:cs="Times New Roman"/>
          <w:b/>
          <w:sz w:val="27"/>
          <w:szCs w:val="27"/>
        </w:rPr>
      </w:pPr>
      <w:r w:rsidRPr="00360C33">
        <w:rPr>
          <w:rFonts w:ascii="Times New Roman" w:eastAsia="Calibri" w:hAnsi="Times New Roman" w:cs="Times New Roman"/>
          <w:b/>
          <w:sz w:val="27"/>
          <w:szCs w:val="27"/>
        </w:rPr>
        <w:lastRenderedPageBreak/>
        <w:t xml:space="preserve">Сельское хозяйство </w:t>
      </w:r>
    </w:p>
    <w:p w:rsidR="00360C33" w:rsidRPr="00550017" w:rsidRDefault="00360C33" w:rsidP="00EB59B8">
      <w:pPr>
        <w:spacing w:line="240" w:lineRule="auto"/>
        <w:ind w:right="113"/>
        <w:jc w:val="center"/>
        <w:outlineLvl w:val="0"/>
        <w:rPr>
          <w:rFonts w:ascii="Times New Roman" w:eastAsia="Calibri" w:hAnsi="Times New Roman" w:cs="Times New Roman"/>
          <w:sz w:val="24"/>
          <w:szCs w:val="24"/>
        </w:rPr>
      </w:pPr>
    </w:p>
    <w:p w:rsidR="00550017" w:rsidRPr="00360C33" w:rsidRDefault="00550017" w:rsidP="00550017">
      <w:pPr>
        <w:spacing w:line="240" w:lineRule="auto"/>
        <w:ind w:right="113"/>
        <w:jc w:val="both"/>
        <w:outlineLvl w:val="0"/>
        <w:rPr>
          <w:rFonts w:ascii="Times New Roman" w:eastAsia="Calibri" w:hAnsi="Times New Roman" w:cs="Times New Roman"/>
          <w:sz w:val="27"/>
          <w:szCs w:val="27"/>
        </w:rPr>
      </w:pPr>
      <w:r w:rsidRPr="00360C33">
        <w:rPr>
          <w:rFonts w:ascii="Times New Roman" w:eastAsia="Calibri" w:hAnsi="Times New Roman" w:cs="Times New Roman"/>
          <w:sz w:val="27"/>
          <w:szCs w:val="27"/>
        </w:rPr>
        <w:t>Ожидаемая валовая продукция сельского хозяйства за 12 месяцев 2021 года составила 3713,0 млн. рублей, что составляет 83 % к уровню 2020 года. (Валовая продукция сельского хозяйства 2020 года- 4475 млн. руб., 2019 года -3650,0 млн. руб.).</w:t>
      </w:r>
    </w:p>
    <w:p w:rsidR="00550017" w:rsidRPr="00360C33" w:rsidRDefault="00550017" w:rsidP="00550017">
      <w:pPr>
        <w:spacing w:line="240" w:lineRule="auto"/>
        <w:ind w:right="113" w:firstLine="708"/>
        <w:jc w:val="both"/>
        <w:outlineLvl w:val="0"/>
        <w:rPr>
          <w:rFonts w:ascii="Times New Roman" w:eastAsia="Calibri" w:hAnsi="Times New Roman" w:cs="Times New Roman"/>
          <w:sz w:val="27"/>
          <w:szCs w:val="27"/>
        </w:rPr>
      </w:pPr>
      <w:r w:rsidRPr="00360C33">
        <w:rPr>
          <w:rFonts w:ascii="Times New Roman" w:eastAsia="Calibri" w:hAnsi="Times New Roman" w:cs="Times New Roman"/>
          <w:sz w:val="27"/>
          <w:szCs w:val="27"/>
        </w:rPr>
        <w:t>В связи с аномальной жаркой погодой произошло уменьшение валового сбор зерна, кормовых  и технических культур, производство продукции меньше к уровню прошлого года на 17%.</w:t>
      </w:r>
    </w:p>
    <w:p w:rsidR="00550017" w:rsidRPr="00360C33" w:rsidRDefault="00550017" w:rsidP="00550017">
      <w:pPr>
        <w:spacing w:line="240" w:lineRule="auto"/>
        <w:ind w:right="113"/>
        <w:jc w:val="both"/>
        <w:outlineLvl w:val="0"/>
        <w:rPr>
          <w:rFonts w:ascii="Times New Roman" w:eastAsia="Calibri" w:hAnsi="Times New Roman" w:cs="Times New Roman"/>
          <w:sz w:val="27"/>
          <w:szCs w:val="27"/>
        </w:rPr>
      </w:pPr>
      <w:r w:rsidRPr="00360C33">
        <w:rPr>
          <w:rFonts w:ascii="Times New Roman" w:eastAsia="Calibri" w:hAnsi="Times New Roman" w:cs="Times New Roman"/>
          <w:sz w:val="27"/>
          <w:szCs w:val="27"/>
        </w:rPr>
        <w:t xml:space="preserve">Ожидаемая денежная выручка  за 12 месяцев аналогичного периода составила  3016,5 млн. рублей, что  81,5%  к 2020 году. (Денежная выручка 2020 года 3697,0 млн. руб., 2019 года -3178,2 млн. руб.). </w:t>
      </w:r>
    </w:p>
    <w:p w:rsidR="00550017" w:rsidRPr="00360C33" w:rsidRDefault="00550017" w:rsidP="00550017">
      <w:pPr>
        <w:spacing w:line="240" w:lineRule="auto"/>
        <w:ind w:right="113"/>
        <w:jc w:val="both"/>
        <w:outlineLvl w:val="0"/>
        <w:rPr>
          <w:rFonts w:ascii="Times New Roman" w:eastAsia="Calibri" w:hAnsi="Times New Roman" w:cs="Times New Roman"/>
          <w:sz w:val="27"/>
          <w:szCs w:val="27"/>
        </w:rPr>
      </w:pPr>
      <w:r w:rsidRPr="00360C33">
        <w:rPr>
          <w:rFonts w:ascii="Times New Roman" w:eastAsia="Calibri" w:hAnsi="Times New Roman" w:cs="Times New Roman"/>
          <w:sz w:val="27"/>
          <w:szCs w:val="27"/>
        </w:rPr>
        <w:t xml:space="preserve">Ожидаемая </w:t>
      </w:r>
      <w:proofErr w:type="spellStart"/>
      <w:proofErr w:type="gramStart"/>
      <w:r w:rsidRPr="00360C33">
        <w:rPr>
          <w:rFonts w:ascii="Times New Roman" w:eastAsia="Calibri" w:hAnsi="Times New Roman" w:cs="Times New Roman"/>
          <w:sz w:val="27"/>
          <w:szCs w:val="27"/>
        </w:rPr>
        <w:t>c</w:t>
      </w:r>
      <w:proofErr w:type="gramEnd"/>
      <w:r w:rsidRPr="00360C33">
        <w:rPr>
          <w:rFonts w:ascii="Times New Roman" w:eastAsia="Calibri" w:hAnsi="Times New Roman" w:cs="Times New Roman"/>
          <w:sz w:val="27"/>
          <w:szCs w:val="27"/>
        </w:rPr>
        <w:t>реднемесячная</w:t>
      </w:r>
      <w:proofErr w:type="spellEnd"/>
      <w:r w:rsidRPr="00360C33">
        <w:rPr>
          <w:rFonts w:ascii="Times New Roman" w:eastAsia="Calibri" w:hAnsi="Times New Roman" w:cs="Times New Roman"/>
          <w:sz w:val="27"/>
          <w:szCs w:val="27"/>
        </w:rPr>
        <w:t xml:space="preserve"> заработная плата работников агропромышленного комплекса Нижнекамского района за 12 месяцев 2021 года составила  34,0 тыс. рублей  (104% к 2020 году). </w:t>
      </w:r>
    </w:p>
    <w:p w:rsidR="00370906" w:rsidRPr="00360C33" w:rsidRDefault="00550017" w:rsidP="00550017">
      <w:pPr>
        <w:spacing w:line="240" w:lineRule="auto"/>
        <w:ind w:right="113"/>
        <w:jc w:val="both"/>
        <w:outlineLvl w:val="0"/>
        <w:rPr>
          <w:rFonts w:ascii="Times New Roman" w:eastAsia="Calibri" w:hAnsi="Times New Roman" w:cs="Times New Roman"/>
          <w:b/>
          <w:sz w:val="27"/>
          <w:szCs w:val="27"/>
        </w:rPr>
      </w:pPr>
      <w:r w:rsidRPr="00360C33">
        <w:rPr>
          <w:rFonts w:ascii="Times New Roman" w:eastAsia="Calibri" w:hAnsi="Times New Roman" w:cs="Times New Roman"/>
          <w:sz w:val="27"/>
          <w:szCs w:val="27"/>
        </w:rPr>
        <w:t>(Среднемесячная зарплата 2020 года -32,8 тыс. руб., 2019 года -27,5 тыс. руб.).</w:t>
      </w:r>
    </w:p>
    <w:p w:rsidR="00370906" w:rsidRDefault="00370906" w:rsidP="00EB59B8">
      <w:pPr>
        <w:spacing w:line="240" w:lineRule="auto"/>
        <w:ind w:right="113" w:firstLine="567"/>
        <w:contextualSpacing/>
        <w:jc w:val="both"/>
        <w:rPr>
          <w:rFonts w:ascii="Times New Roman" w:eastAsia="Calibri" w:hAnsi="Times New Roman" w:cs="Times New Roman"/>
          <w:b/>
          <w:sz w:val="24"/>
          <w:szCs w:val="24"/>
        </w:rPr>
      </w:pPr>
    </w:p>
    <w:p w:rsidR="00EB59B8" w:rsidRDefault="00EB59B8" w:rsidP="00360C33">
      <w:pPr>
        <w:spacing w:line="240" w:lineRule="auto"/>
        <w:ind w:right="113" w:firstLine="567"/>
        <w:contextualSpacing/>
        <w:jc w:val="center"/>
        <w:rPr>
          <w:rFonts w:ascii="Times New Roman" w:eastAsia="Calibri" w:hAnsi="Times New Roman" w:cs="Times New Roman"/>
          <w:b/>
          <w:sz w:val="27"/>
          <w:szCs w:val="27"/>
        </w:rPr>
      </w:pPr>
      <w:r w:rsidRPr="00360C33">
        <w:rPr>
          <w:rFonts w:ascii="Times New Roman" w:eastAsia="Calibri" w:hAnsi="Times New Roman" w:cs="Times New Roman"/>
          <w:b/>
          <w:sz w:val="27"/>
          <w:szCs w:val="27"/>
        </w:rPr>
        <w:t>Растениеводство</w:t>
      </w:r>
    </w:p>
    <w:p w:rsidR="00360C33" w:rsidRPr="00360C33" w:rsidRDefault="00360C33" w:rsidP="00360C33">
      <w:pPr>
        <w:spacing w:line="240" w:lineRule="auto"/>
        <w:ind w:right="113" w:firstLine="567"/>
        <w:contextualSpacing/>
        <w:jc w:val="center"/>
        <w:rPr>
          <w:rFonts w:ascii="Times New Roman" w:eastAsia="Calibri" w:hAnsi="Times New Roman" w:cs="Times New Roman"/>
          <w:b/>
          <w:sz w:val="27"/>
          <w:szCs w:val="27"/>
        </w:rPr>
      </w:pPr>
    </w:p>
    <w:p w:rsidR="00550017" w:rsidRPr="00360C33" w:rsidRDefault="00550017" w:rsidP="00550017">
      <w:pPr>
        <w:spacing w:line="240" w:lineRule="auto"/>
        <w:ind w:right="113" w:firstLine="567"/>
        <w:jc w:val="both"/>
        <w:rPr>
          <w:rFonts w:ascii="Times New Roman" w:hAnsi="Times New Roman"/>
          <w:sz w:val="27"/>
          <w:szCs w:val="27"/>
        </w:rPr>
      </w:pPr>
      <w:r w:rsidRPr="00360C33">
        <w:rPr>
          <w:rFonts w:ascii="Times New Roman" w:hAnsi="Times New Roman"/>
          <w:sz w:val="27"/>
          <w:szCs w:val="27"/>
        </w:rPr>
        <w:t xml:space="preserve">В 2021 году валовый сбор зерна (с учетом кукурузы на зерно) составил </w:t>
      </w:r>
      <w:r w:rsidRPr="00360C33">
        <w:rPr>
          <w:rFonts w:ascii="Times New Roman" w:hAnsi="Times New Roman"/>
          <w:b/>
          <w:sz w:val="27"/>
          <w:szCs w:val="27"/>
        </w:rPr>
        <w:t>35,4</w:t>
      </w:r>
      <w:r w:rsidRPr="00360C33">
        <w:rPr>
          <w:rFonts w:ascii="Times New Roman" w:hAnsi="Times New Roman"/>
          <w:sz w:val="27"/>
          <w:szCs w:val="27"/>
        </w:rPr>
        <w:t xml:space="preserve"> тыс. тонн, урожайность – </w:t>
      </w:r>
      <w:r w:rsidRPr="00360C33">
        <w:rPr>
          <w:rFonts w:ascii="Times New Roman" w:hAnsi="Times New Roman"/>
          <w:b/>
          <w:sz w:val="27"/>
          <w:szCs w:val="27"/>
        </w:rPr>
        <w:t>15,8</w:t>
      </w:r>
      <w:r w:rsidRPr="00360C33">
        <w:rPr>
          <w:rFonts w:ascii="Times New Roman" w:hAnsi="Times New Roman"/>
          <w:sz w:val="27"/>
          <w:szCs w:val="27"/>
        </w:rPr>
        <w:t xml:space="preserve"> центнеров с одного гектара. (Средняя урожайность зерновых  РТ– 15,9 ц/га). </w:t>
      </w:r>
    </w:p>
    <w:p w:rsidR="00550017" w:rsidRPr="00360C33" w:rsidRDefault="00550017" w:rsidP="00550017">
      <w:pPr>
        <w:spacing w:line="240" w:lineRule="auto"/>
        <w:ind w:right="113" w:firstLine="567"/>
        <w:jc w:val="both"/>
        <w:rPr>
          <w:rFonts w:ascii="Times New Roman" w:hAnsi="Times New Roman"/>
          <w:sz w:val="27"/>
          <w:szCs w:val="27"/>
        </w:rPr>
      </w:pPr>
      <w:r w:rsidRPr="00360C33">
        <w:rPr>
          <w:rFonts w:ascii="Times New Roman" w:hAnsi="Times New Roman"/>
          <w:sz w:val="27"/>
          <w:szCs w:val="27"/>
        </w:rPr>
        <w:t>(В 2020г -88,9 тыс. тонн, урожайность 36,7ц/га, 2019 году валовый сбор зерна с учетом кукурузы на зерно составил 82,4 тыс. тонн, урожайность 34,8  ц/га.).</w:t>
      </w:r>
    </w:p>
    <w:p w:rsidR="00550017" w:rsidRPr="00360C33" w:rsidRDefault="00550017" w:rsidP="00550017">
      <w:pPr>
        <w:spacing w:line="240" w:lineRule="auto"/>
        <w:ind w:right="113" w:firstLine="567"/>
        <w:jc w:val="both"/>
        <w:rPr>
          <w:rFonts w:ascii="Times New Roman" w:hAnsi="Times New Roman"/>
          <w:sz w:val="27"/>
          <w:szCs w:val="27"/>
        </w:rPr>
      </w:pPr>
      <w:r w:rsidRPr="00360C33">
        <w:rPr>
          <w:rFonts w:ascii="Times New Roman" w:hAnsi="Times New Roman"/>
          <w:sz w:val="27"/>
          <w:szCs w:val="27"/>
        </w:rPr>
        <w:t xml:space="preserve">По району в 2021 году заготовлено кормов </w:t>
      </w:r>
      <w:r w:rsidRPr="00360C33">
        <w:rPr>
          <w:rFonts w:ascii="Times New Roman" w:hAnsi="Times New Roman"/>
          <w:b/>
          <w:sz w:val="27"/>
          <w:szCs w:val="27"/>
        </w:rPr>
        <w:t>27,0</w:t>
      </w:r>
      <w:r w:rsidRPr="00360C33">
        <w:rPr>
          <w:rFonts w:ascii="Times New Roman" w:hAnsi="Times New Roman"/>
          <w:sz w:val="27"/>
          <w:szCs w:val="27"/>
        </w:rPr>
        <w:t xml:space="preserve"> центнеров кормовых единиц на 1 условную голову, что достаточно перезимовки скота. (Заготовка кормов на 1 условную голову РТ -26,2 ц/кормовых единиц).</w:t>
      </w:r>
    </w:p>
    <w:p w:rsidR="00550017" w:rsidRPr="00360C33" w:rsidRDefault="00550017" w:rsidP="00550017">
      <w:pPr>
        <w:spacing w:line="240" w:lineRule="auto"/>
        <w:ind w:right="113"/>
        <w:jc w:val="both"/>
        <w:rPr>
          <w:rFonts w:ascii="Times New Roman" w:hAnsi="Times New Roman"/>
          <w:sz w:val="27"/>
          <w:szCs w:val="27"/>
        </w:rPr>
      </w:pPr>
      <w:r w:rsidRPr="00360C33">
        <w:rPr>
          <w:rFonts w:ascii="Times New Roman" w:hAnsi="Times New Roman"/>
          <w:sz w:val="27"/>
          <w:szCs w:val="27"/>
        </w:rPr>
        <w:t xml:space="preserve">(В 2020 году - заготовлено 30,9 </w:t>
      </w:r>
      <w:proofErr w:type="spellStart"/>
      <w:r w:rsidRPr="00360C33">
        <w:rPr>
          <w:rFonts w:ascii="Times New Roman" w:hAnsi="Times New Roman"/>
          <w:sz w:val="27"/>
          <w:szCs w:val="27"/>
        </w:rPr>
        <w:t>ц</w:t>
      </w:r>
      <w:proofErr w:type="gramStart"/>
      <w:r w:rsidRPr="00360C33">
        <w:rPr>
          <w:rFonts w:ascii="Times New Roman" w:hAnsi="Times New Roman"/>
          <w:sz w:val="27"/>
          <w:szCs w:val="27"/>
        </w:rPr>
        <w:t>.к</w:t>
      </w:r>
      <w:proofErr w:type="gramEnd"/>
      <w:r w:rsidRPr="00360C33">
        <w:rPr>
          <w:rFonts w:ascii="Times New Roman" w:hAnsi="Times New Roman"/>
          <w:sz w:val="27"/>
          <w:szCs w:val="27"/>
        </w:rPr>
        <w:t>ор.ед</w:t>
      </w:r>
      <w:proofErr w:type="spellEnd"/>
      <w:r w:rsidRPr="00360C33">
        <w:rPr>
          <w:rFonts w:ascii="Times New Roman" w:hAnsi="Times New Roman"/>
          <w:sz w:val="27"/>
          <w:szCs w:val="27"/>
        </w:rPr>
        <w:t>.).</w:t>
      </w:r>
    </w:p>
    <w:p w:rsidR="00550017" w:rsidRPr="00360C33" w:rsidRDefault="00550017" w:rsidP="00550017">
      <w:pPr>
        <w:spacing w:line="240" w:lineRule="auto"/>
        <w:ind w:right="113" w:firstLine="567"/>
        <w:jc w:val="both"/>
        <w:rPr>
          <w:rFonts w:ascii="Times New Roman" w:hAnsi="Times New Roman"/>
          <w:sz w:val="27"/>
          <w:szCs w:val="27"/>
        </w:rPr>
      </w:pPr>
      <w:r w:rsidRPr="00360C33">
        <w:rPr>
          <w:rFonts w:ascii="Times New Roman" w:hAnsi="Times New Roman"/>
          <w:sz w:val="27"/>
          <w:szCs w:val="27"/>
        </w:rPr>
        <w:t xml:space="preserve">В 2021 году внесено минеральных удобрений  </w:t>
      </w:r>
      <w:r w:rsidRPr="00360C33">
        <w:rPr>
          <w:rFonts w:ascii="Times New Roman" w:hAnsi="Times New Roman"/>
          <w:b/>
          <w:sz w:val="27"/>
          <w:szCs w:val="27"/>
        </w:rPr>
        <w:t>61,9</w:t>
      </w:r>
      <w:r w:rsidRPr="00360C33">
        <w:rPr>
          <w:rFonts w:ascii="Times New Roman" w:hAnsi="Times New Roman"/>
          <w:sz w:val="27"/>
          <w:szCs w:val="27"/>
        </w:rPr>
        <w:t xml:space="preserve"> кг Д.В. на 1 гектар. (В 2020 году 63,0 кг Д.В. на 1 га, 2019 году внесено мин. удобрений -55,8 кг Д.В. на 1 гектар.).</w:t>
      </w:r>
    </w:p>
    <w:p w:rsidR="006D081C" w:rsidRDefault="006D081C" w:rsidP="00EB59B8">
      <w:pPr>
        <w:spacing w:line="240" w:lineRule="auto"/>
        <w:ind w:right="113" w:firstLine="567"/>
        <w:contextualSpacing/>
        <w:jc w:val="both"/>
        <w:rPr>
          <w:rFonts w:ascii="Times New Roman" w:eastAsia="Calibri" w:hAnsi="Times New Roman" w:cs="Times New Roman"/>
          <w:b/>
          <w:sz w:val="24"/>
          <w:szCs w:val="24"/>
        </w:rPr>
      </w:pPr>
    </w:p>
    <w:p w:rsidR="00EB59B8" w:rsidRDefault="00EB59B8" w:rsidP="00360C33">
      <w:pPr>
        <w:spacing w:line="240" w:lineRule="auto"/>
        <w:ind w:right="113" w:firstLine="567"/>
        <w:contextualSpacing/>
        <w:jc w:val="center"/>
        <w:rPr>
          <w:rFonts w:ascii="Times New Roman" w:eastAsia="Calibri" w:hAnsi="Times New Roman" w:cs="Times New Roman"/>
          <w:b/>
          <w:sz w:val="27"/>
          <w:szCs w:val="27"/>
        </w:rPr>
      </w:pPr>
      <w:r w:rsidRPr="00360C33">
        <w:rPr>
          <w:rFonts w:ascii="Times New Roman" w:eastAsia="Calibri" w:hAnsi="Times New Roman" w:cs="Times New Roman"/>
          <w:b/>
          <w:sz w:val="27"/>
          <w:szCs w:val="27"/>
        </w:rPr>
        <w:t>Животноводство</w:t>
      </w:r>
    </w:p>
    <w:p w:rsidR="00360C33" w:rsidRPr="00360C33" w:rsidRDefault="00360C33" w:rsidP="00360C33">
      <w:pPr>
        <w:spacing w:line="240" w:lineRule="auto"/>
        <w:ind w:right="113" w:firstLine="567"/>
        <w:contextualSpacing/>
        <w:jc w:val="center"/>
        <w:rPr>
          <w:rFonts w:ascii="Times New Roman" w:eastAsia="Calibri" w:hAnsi="Times New Roman" w:cs="Times New Roman"/>
          <w:b/>
          <w:sz w:val="27"/>
          <w:szCs w:val="27"/>
        </w:rPr>
      </w:pPr>
    </w:p>
    <w:p w:rsidR="00550017" w:rsidRPr="00360C33" w:rsidRDefault="00550017" w:rsidP="00550017">
      <w:pPr>
        <w:spacing w:line="240" w:lineRule="auto"/>
        <w:ind w:right="113" w:firstLine="567"/>
        <w:jc w:val="both"/>
        <w:rPr>
          <w:rFonts w:ascii="Times New Roman" w:hAnsi="Times New Roman"/>
          <w:sz w:val="27"/>
          <w:szCs w:val="27"/>
        </w:rPr>
      </w:pPr>
      <w:r w:rsidRPr="00360C33">
        <w:rPr>
          <w:rFonts w:ascii="Times New Roman" w:hAnsi="Times New Roman"/>
          <w:sz w:val="27"/>
          <w:szCs w:val="27"/>
        </w:rPr>
        <w:t xml:space="preserve">Валовый надой молока за 12 месяцев 2021 года составляет </w:t>
      </w:r>
      <w:r w:rsidRPr="00360C33">
        <w:rPr>
          <w:rFonts w:ascii="Times New Roman" w:hAnsi="Times New Roman"/>
          <w:color w:val="000000"/>
          <w:sz w:val="27"/>
          <w:szCs w:val="27"/>
        </w:rPr>
        <w:t>32 653 тонн. Показатель по надою молока на 1 корову 7505 кг, что на уровне  2020 года (+11 кг больше к уровню 2020 года).</w:t>
      </w:r>
      <w:r w:rsidRPr="00360C33">
        <w:rPr>
          <w:rFonts w:ascii="Times New Roman" w:hAnsi="Times New Roman"/>
          <w:sz w:val="27"/>
          <w:szCs w:val="27"/>
        </w:rPr>
        <w:t xml:space="preserve"> </w:t>
      </w:r>
    </w:p>
    <w:p w:rsidR="00550017" w:rsidRPr="00360C33" w:rsidRDefault="00550017" w:rsidP="00550017">
      <w:pPr>
        <w:spacing w:line="240" w:lineRule="auto"/>
        <w:ind w:right="113" w:firstLine="567"/>
        <w:jc w:val="both"/>
        <w:rPr>
          <w:rFonts w:ascii="Times New Roman" w:hAnsi="Times New Roman"/>
          <w:color w:val="000000"/>
          <w:sz w:val="27"/>
          <w:szCs w:val="27"/>
        </w:rPr>
      </w:pPr>
      <w:proofErr w:type="gramStart"/>
      <w:r w:rsidRPr="00360C33">
        <w:rPr>
          <w:rFonts w:ascii="Times New Roman" w:hAnsi="Times New Roman"/>
          <w:sz w:val="27"/>
          <w:szCs w:val="27"/>
        </w:rPr>
        <w:t xml:space="preserve">(В 2020 году -36169,4 тонн молока, </w:t>
      </w:r>
      <w:r w:rsidRPr="00360C33">
        <w:rPr>
          <w:rFonts w:ascii="Times New Roman" w:hAnsi="Times New Roman"/>
          <w:color w:val="000000"/>
          <w:sz w:val="27"/>
          <w:szCs w:val="27"/>
        </w:rPr>
        <w:t>к уровню 2019 года этот показатель выше на 109 процентов.</w:t>
      </w:r>
      <w:proofErr w:type="gramEnd"/>
      <w:r w:rsidRPr="00360C33">
        <w:rPr>
          <w:rFonts w:ascii="Times New Roman" w:hAnsi="Times New Roman"/>
          <w:color w:val="000000"/>
          <w:sz w:val="27"/>
          <w:szCs w:val="27"/>
        </w:rPr>
        <w:t xml:space="preserve"> Показатель по надою молока на 1 корову составляет 7494 кг, что выше на 115 процентов (на 799 кг больше к уровню 2019 года).</w:t>
      </w:r>
      <w:r w:rsidRPr="00360C33">
        <w:rPr>
          <w:rFonts w:ascii="Times New Roman" w:hAnsi="Times New Roman"/>
          <w:sz w:val="27"/>
          <w:szCs w:val="27"/>
        </w:rPr>
        <w:t xml:space="preserve"> </w:t>
      </w:r>
    </w:p>
    <w:p w:rsidR="00550017" w:rsidRPr="00360C33" w:rsidRDefault="00550017" w:rsidP="00550017">
      <w:pPr>
        <w:spacing w:line="240" w:lineRule="auto"/>
        <w:ind w:right="113" w:firstLine="567"/>
        <w:jc w:val="both"/>
        <w:rPr>
          <w:rFonts w:ascii="Times New Roman" w:hAnsi="Times New Roman"/>
          <w:color w:val="000000"/>
          <w:sz w:val="27"/>
          <w:szCs w:val="27"/>
        </w:rPr>
      </w:pPr>
      <w:r w:rsidRPr="00360C33">
        <w:rPr>
          <w:rFonts w:ascii="Times New Roman" w:hAnsi="Times New Roman"/>
          <w:color w:val="000000"/>
          <w:sz w:val="27"/>
          <w:szCs w:val="27"/>
        </w:rPr>
        <w:t>В 2021 году хороших показателей по надоям молока добились хозяйства:</w:t>
      </w:r>
    </w:p>
    <w:p w:rsidR="00550017" w:rsidRPr="00360C33" w:rsidRDefault="00550017" w:rsidP="00550017">
      <w:pPr>
        <w:spacing w:line="240" w:lineRule="auto"/>
        <w:ind w:right="113" w:firstLine="567"/>
        <w:jc w:val="both"/>
        <w:rPr>
          <w:rFonts w:ascii="Times New Roman" w:hAnsi="Times New Roman"/>
          <w:color w:val="000000"/>
          <w:sz w:val="27"/>
          <w:szCs w:val="27"/>
        </w:rPr>
      </w:pPr>
      <w:r w:rsidRPr="00360C33">
        <w:rPr>
          <w:rFonts w:ascii="Times New Roman" w:hAnsi="Times New Roman"/>
          <w:color w:val="000000"/>
          <w:sz w:val="27"/>
          <w:szCs w:val="27"/>
        </w:rPr>
        <w:t xml:space="preserve">ООО «А/Ф </w:t>
      </w:r>
      <w:proofErr w:type="spellStart"/>
      <w:r w:rsidRPr="00360C33">
        <w:rPr>
          <w:rFonts w:ascii="Times New Roman" w:hAnsi="Times New Roman"/>
          <w:color w:val="000000"/>
          <w:sz w:val="27"/>
          <w:szCs w:val="27"/>
        </w:rPr>
        <w:t>Кармалы</w:t>
      </w:r>
      <w:proofErr w:type="spellEnd"/>
      <w:r w:rsidRPr="00360C33">
        <w:rPr>
          <w:rFonts w:ascii="Times New Roman" w:hAnsi="Times New Roman"/>
          <w:color w:val="000000"/>
          <w:sz w:val="27"/>
          <w:szCs w:val="27"/>
        </w:rPr>
        <w:t>» произведено 11 820 тонн молока, надой на 1 корову составил 6674 кг.</w:t>
      </w:r>
    </w:p>
    <w:p w:rsidR="00550017" w:rsidRPr="00360C33" w:rsidRDefault="00550017" w:rsidP="00550017">
      <w:pPr>
        <w:spacing w:line="240" w:lineRule="auto"/>
        <w:ind w:right="113" w:firstLine="567"/>
        <w:jc w:val="both"/>
        <w:rPr>
          <w:rFonts w:ascii="Times New Roman" w:hAnsi="Times New Roman"/>
          <w:color w:val="000000"/>
          <w:sz w:val="27"/>
          <w:szCs w:val="27"/>
        </w:rPr>
      </w:pPr>
      <w:r w:rsidRPr="00360C33">
        <w:rPr>
          <w:rFonts w:ascii="Times New Roman" w:hAnsi="Times New Roman"/>
          <w:color w:val="000000"/>
          <w:sz w:val="27"/>
          <w:szCs w:val="27"/>
        </w:rPr>
        <w:t xml:space="preserve">ООО «ОРСИС - АГРО» - произведено 16502 тонн молока, надой на 1 корову 9632 кг на 1 корову. </w:t>
      </w:r>
    </w:p>
    <w:p w:rsidR="00550017" w:rsidRPr="00360C33" w:rsidRDefault="00550017" w:rsidP="00550017">
      <w:pPr>
        <w:spacing w:line="240" w:lineRule="auto"/>
        <w:ind w:right="113" w:firstLine="567"/>
        <w:jc w:val="both"/>
        <w:rPr>
          <w:rFonts w:ascii="Times New Roman" w:hAnsi="Times New Roman"/>
          <w:sz w:val="27"/>
          <w:szCs w:val="27"/>
        </w:rPr>
      </w:pPr>
      <w:r w:rsidRPr="00360C33">
        <w:rPr>
          <w:rFonts w:ascii="Times New Roman" w:hAnsi="Times New Roman"/>
          <w:sz w:val="27"/>
          <w:szCs w:val="27"/>
        </w:rPr>
        <w:t xml:space="preserve">На сегодняшний день по району производим ежедневно более 92,3 тонн молока и надой на одну фуражную корову 20,9 кг, что составляет 104% к аналогичному периоду 2020 года. (Надой на 1 корову РТ – 17,9 кг). Район занимает 8 место по надою молока на 1 фуражную корову по Республике Татарстан. </w:t>
      </w:r>
    </w:p>
    <w:p w:rsidR="00550017" w:rsidRPr="00360C33" w:rsidRDefault="00550017" w:rsidP="00550017">
      <w:pPr>
        <w:spacing w:line="240" w:lineRule="auto"/>
        <w:ind w:right="113" w:firstLine="567"/>
        <w:jc w:val="both"/>
        <w:rPr>
          <w:rFonts w:ascii="Times New Roman" w:hAnsi="Times New Roman"/>
          <w:sz w:val="27"/>
          <w:szCs w:val="27"/>
        </w:rPr>
      </w:pPr>
      <w:proofErr w:type="spellStart"/>
      <w:r w:rsidRPr="00360C33">
        <w:rPr>
          <w:rFonts w:ascii="Times New Roman" w:hAnsi="Times New Roman"/>
          <w:sz w:val="27"/>
          <w:szCs w:val="27"/>
        </w:rPr>
        <w:lastRenderedPageBreak/>
        <w:t>Сельхозформированиями</w:t>
      </w:r>
      <w:proofErr w:type="spellEnd"/>
      <w:r w:rsidRPr="00360C33">
        <w:rPr>
          <w:rFonts w:ascii="Times New Roman" w:hAnsi="Times New Roman"/>
          <w:sz w:val="27"/>
          <w:szCs w:val="27"/>
        </w:rPr>
        <w:t xml:space="preserve"> Нижнекамского муниципального района произведено мяса 21658, тонн, что составляет 100% к уровню 2020 года.</w:t>
      </w:r>
    </w:p>
    <w:p w:rsidR="00550017" w:rsidRPr="00360C33" w:rsidRDefault="00550017" w:rsidP="00550017">
      <w:pPr>
        <w:spacing w:line="240" w:lineRule="auto"/>
        <w:ind w:right="113" w:firstLine="567"/>
        <w:jc w:val="both"/>
        <w:rPr>
          <w:rFonts w:ascii="Times New Roman" w:hAnsi="Times New Roman"/>
          <w:color w:val="000000"/>
          <w:sz w:val="27"/>
          <w:szCs w:val="27"/>
        </w:rPr>
      </w:pPr>
      <w:proofErr w:type="gramStart"/>
      <w:r w:rsidRPr="00360C33">
        <w:rPr>
          <w:rFonts w:ascii="Times New Roman" w:hAnsi="Times New Roman"/>
          <w:sz w:val="27"/>
          <w:szCs w:val="27"/>
        </w:rPr>
        <w:t xml:space="preserve">Численность поголовья крупного рогатого скота </w:t>
      </w:r>
      <w:r w:rsidRPr="00360C33">
        <w:rPr>
          <w:rFonts w:ascii="Times New Roman" w:hAnsi="Times New Roman"/>
          <w:color w:val="000000"/>
          <w:sz w:val="27"/>
          <w:szCs w:val="27"/>
        </w:rPr>
        <w:t>по состоянию на 1 января 2022 года составляет 10683 голов, (в том числе коров 4415 голов.</w:t>
      </w:r>
      <w:proofErr w:type="gramEnd"/>
      <w:r w:rsidRPr="00360C33">
        <w:rPr>
          <w:rFonts w:ascii="Times New Roman" w:hAnsi="Times New Roman"/>
          <w:color w:val="000000"/>
          <w:sz w:val="27"/>
          <w:szCs w:val="27"/>
        </w:rPr>
        <w:t xml:space="preserve"> Увеличение +262 гол КРС,103 % к 2020 году, в </w:t>
      </w:r>
      <w:proofErr w:type="spellStart"/>
      <w:r w:rsidRPr="00360C33">
        <w:rPr>
          <w:rFonts w:ascii="Times New Roman" w:hAnsi="Times New Roman"/>
          <w:color w:val="000000"/>
          <w:sz w:val="27"/>
          <w:szCs w:val="27"/>
        </w:rPr>
        <w:t>т.ч</w:t>
      </w:r>
      <w:proofErr w:type="spellEnd"/>
      <w:r w:rsidRPr="00360C33">
        <w:rPr>
          <w:rFonts w:ascii="Times New Roman" w:hAnsi="Times New Roman"/>
          <w:color w:val="000000"/>
          <w:sz w:val="27"/>
          <w:szCs w:val="27"/>
        </w:rPr>
        <w:t xml:space="preserve">. коров +94 гол, 102% к прошлому году. </w:t>
      </w:r>
    </w:p>
    <w:p w:rsidR="00550017" w:rsidRPr="00360C33" w:rsidRDefault="00550017" w:rsidP="00550017">
      <w:pPr>
        <w:spacing w:line="240" w:lineRule="auto"/>
        <w:ind w:right="113" w:firstLine="567"/>
        <w:jc w:val="both"/>
        <w:rPr>
          <w:rFonts w:ascii="Times New Roman" w:hAnsi="Times New Roman"/>
          <w:color w:val="000000"/>
          <w:sz w:val="27"/>
          <w:szCs w:val="27"/>
        </w:rPr>
      </w:pPr>
      <w:proofErr w:type="gramStart"/>
      <w:r w:rsidRPr="00360C33">
        <w:rPr>
          <w:rFonts w:ascii="Times New Roman" w:hAnsi="Times New Roman"/>
          <w:color w:val="000000"/>
          <w:sz w:val="27"/>
          <w:szCs w:val="27"/>
        </w:rPr>
        <w:t>(Поголовье КРС на 01.01.2021 -10421 голов, (в том числе коров 4321)</w:t>
      </w:r>
      <w:proofErr w:type="gramEnd"/>
    </w:p>
    <w:p w:rsidR="00550017" w:rsidRPr="00360C33" w:rsidRDefault="00550017" w:rsidP="00550017">
      <w:pPr>
        <w:tabs>
          <w:tab w:val="left" w:pos="1740"/>
        </w:tabs>
        <w:spacing w:line="240" w:lineRule="auto"/>
        <w:jc w:val="both"/>
        <w:rPr>
          <w:rFonts w:ascii="Times New Roman" w:eastAsia="Times New Roman" w:hAnsi="Times New Roman"/>
          <w:sz w:val="27"/>
          <w:szCs w:val="27"/>
        </w:rPr>
      </w:pPr>
      <w:r w:rsidRPr="00360C33">
        <w:rPr>
          <w:rFonts w:ascii="Times New Roman" w:eastAsia="Times New Roman" w:hAnsi="Times New Roman"/>
          <w:sz w:val="27"/>
          <w:szCs w:val="27"/>
        </w:rPr>
        <w:t>В личных подсобных хозяйствах поголовье составляет 3777 голов КРС, в том числе коров 1325 голов. Наблюдается увеличение поголовья КРС на 104% или +128 голов к 2020 году; увеличение поголовья коров на 103 % или + 34 голов к прошлому году.</w:t>
      </w:r>
    </w:p>
    <w:p w:rsidR="00550017" w:rsidRPr="00360C33" w:rsidRDefault="00550017" w:rsidP="00550017">
      <w:pPr>
        <w:widowControl w:val="0"/>
        <w:autoSpaceDE w:val="0"/>
        <w:autoSpaceDN w:val="0"/>
        <w:adjustRightInd w:val="0"/>
        <w:spacing w:line="240" w:lineRule="auto"/>
        <w:ind w:left="142" w:firstLine="425"/>
        <w:jc w:val="both"/>
        <w:rPr>
          <w:rFonts w:ascii="Times New Roman" w:hAnsi="Times New Roman"/>
          <w:sz w:val="27"/>
          <w:szCs w:val="27"/>
        </w:rPr>
      </w:pPr>
      <w:r w:rsidRPr="00360C33">
        <w:rPr>
          <w:rFonts w:ascii="Times New Roman" w:hAnsi="Times New Roman"/>
          <w:sz w:val="27"/>
          <w:szCs w:val="27"/>
        </w:rPr>
        <w:t xml:space="preserve">Поступление субсидии всех уровней из Бюджетов РФ, РТ и муниципального района </w:t>
      </w:r>
      <w:proofErr w:type="spellStart"/>
      <w:r w:rsidRPr="00360C33">
        <w:rPr>
          <w:rFonts w:ascii="Times New Roman" w:hAnsi="Times New Roman"/>
          <w:sz w:val="27"/>
          <w:szCs w:val="27"/>
        </w:rPr>
        <w:t>сельхозтоваропроизводителям</w:t>
      </w:r>
      <w:proofErr w:type="spellEnd"/>
      <w:r w:rsidRPr="00360C33">
        <w:rPr>
          <w:rFonts w:ascii="Times New Roman" w:hAnsi="Times New Roman"/>
          <w:sz w:val="27"/>
          <w:szCs w:val="27"/>
        </w:rPr>
        <w:t xml:space="preserve"> района в 2021 году составила 173,4 млн. рублей.(2020 г-187,7 млн. руб., 2019 г -205,8 млн. руб.)</w:t>
      </w:r>
    </w:p>
    <w:p w:rsidR="00550017" w:rsidRPr="00550017" w:rsidRDefault="00550017" w:rsidP="00550017">
      <w:pPr>
        <w:widowControl w:val="0"/>
        <w:autoSpaceDE w:val="0"/>
        <w:autoSpaceDN w:val="0"/>
        <w:adjustRightInd w:val="0"/>
        <w:ind w:left="142" w:firstLine="425"/>
        <w:jc w:val="both"/>
        <w:rPr>
          <w:rFonts w:ascii="Times New Roman" w:hAnsi="Times New Roman"/>
          <w:b/>
          <w:sz w:val="24"/>
          <w:szCs w:val="24"/>
        </w:rPr>
      </w:pPr>
    </w:p>
    <w:p w:rsidR="00550017" w:rsidRDefault="00550017" w:rsidP="00360C33">
      <w:pPr>
        <w:widowControl w:val="0"/>
        <w:autoSpaceDE w:val="0"/>
        <w:autoSpaceDN w:val="0"/>
        <w:adjustRightInd w:val="0"/>
        <w:ind w:left="142" w:firstLine="425"/>
        <w:jc w:val="center"/>
        <w:rPr>
          <w:rFonts w:ascii="Times New Roman" w:hAnsi="Times New Roman"/>
          <w:b/>
          <w:sz w:val="27"/>
          <w:szCs w:val="27"/>
        </w:rPr>
      </w:pPr>
      <w:r w:rsidRPr="00360C33">
        <w:rPr>
          <w:rFonts w:ascii="Times New Roman" w:hAnsi="Times New Roman"/>
          <w:b/>
          <w:sz w:val="27"/>
          <w:szCs w:val="27"/>
        </w:rPr>
        <w:t>Деловая активность на селе</w:t>
      </w:r>
    </w:p>
    <w:p w:rsidR="00360C33" w:rsidRPr="00360C33" w:rsidRDefault="00360C33" w:rsidP="00360C33">
      <w:pPr>
        <w:widowControl w:val="0"/>
        <w:autoSpaceDE w:val="0"/>
        <w:autoSpaceDN w:val="0"/>
        <w:adjustRightInd w:val="0"/>
        <w:ind w:left="142" w:firstLine="425"/>
        <w:jc w:val="center"/>
        <w:rPr>
          <w:rFonts w:ascii="Times New Roman" w:hAnsi="Times New Roman"/>
          <w:b/>
          <w:sz w:val="27"/>
          <w:szCs w:val="27"/>
        </w:rPr>
      </w:pPr>
    </w:p>
    <w:p w:rsidR="00550017" w:rsidRPr="00360C33" w:rsidRDefault="00550017" w:rsidP="00360C33">
      <w:pPr>
        <w:widowControl w:val="0"/>
        <w:autoSpaceDE w:val="0"/>
        <w:autoSpaceDN w:val="0"/>
        <w:adjustRightInd w:val="0"/>
        <w:ind w:firstLine="567"/>
        <w:jc w:val="both"/>
        <w:rPr>
          <w:rFonts w:ascii="Times New Roman" w:hAnsi="Times New Roman"/>
          <w:sz w:val="27"/>
          <w:szCs w:val="27"/>
        </w:rPr>
      </w:pPr>
      <w:r w:rsidRPr="00360C33">
        <w:rPr>
          <w:rFonts w:ascii="Times New Roman" w:hAnsi="Times New Roman"/>
          <w:sz w:val="27"/>
          <w:szCs w:val="27"/>
        </w:rPr>
        <w:t>На сегодняшний день из 80 крестьянских фермерских хозяйств нашего района, в 66 развивается животноводство, 45 из них семейные животноводческие фермы.</w:t>
      </w:r>
    </w:p>
    <w:p w:rsidR="00550017" w:rsidRPr="00360C33" w:rsidRDefault="00550017" w:rsidP="00360C33">
      <w:pPr>
        <w:spacing w:line="240" w:lineRule="auto"/>
        <w:ind w:right="139" w:firstLine="567"/>
        <w:jc w:val="both"/>
        <w:rPr>
          <w:rFonts w:ascii="Times New Roman" w:hAnsi="Times New Roman"/>
          <w:sz w:val="27"/>
          <w:szCs w:val="27"/>
        </w:rPr>
      </w:pPr>
      <w:r w:rsidRPr="00360C33">
        <w:rPr>
          <w:rFonts w:ascii="Times New Roman" w:hAnsi="Times New Roman"/>
          <w:sz w:val="27"/>
          <w:szCs w:val="27"/>
        </w:rPr>
        <w:t>В 2021 году были заявлены и выиграны Грантов, включая субсидии по мини-фермам на общую сумму 9,85 млн. рублей. Из них:</w:t>
      </w:r>
    </w:p>
    <w:p w:rsidR="00550017" w:rsidRPr="00360C33" w:rsidRDefault="00550017" w:rsidP="00360C33">
      <w:pPr>
        <w:spacing w:line="240" w:lineRule="auto"/>
        <w:ind w:right="139" w:firstLine="283"/>
        <w:jc w:val="both"/>
        <w:rPr>
          <w:rFonts w:ascii="Times New Roman" w:hAnsi="Times New Roman"/>
          <w:sz w:val="27"/>
          <w:szCs w:val="27"/>
        </w:rPr>
      </w:pPr>
      <w:r w:rsidRPr="00360C33">
        <w:rPr>
          <w:rFonts w:ascii="Times New Roman" w:hAnsi="Times New Roman"/>
          <w:sz w:val="27"/>
          <w:szCs w:val="27"/>
        </w:rPr>
        <w:t xml:space="preserve">- по </w:t>
      </w:r>
      <w:proofErr w:type="spellStart"/>
      <w:r w:rsidRPr="00360C33">
        <w:rPr>
          <w:rFonts w:ascii="Times New Roman" w:hAnsi="Times New Roman"/>
          <w:sz w:val="27"/>
          <w:szCs w:val="27"/>
        </w:rPr>
        <w:t>Грантовой</w:t>
      </w:r>
      <w:proofErr w:type="spellEnd"/>
      <w:r w:rsidRPr="00360C33">
        <w:rPr>
          <w:rFonts w:ascii="Times New Roman" w:hAnsi="Times New Roman"/>
          <w:sz w:val="27"/>
          <w:szCs w:val="27"/>
        </w:rPr>
        <w:t xml:space="preserve"> поддержке «</w:t>
      </w:r>
      <w:proofErr w:type="spellStart"/>
      <w:r w:rsidRPr="00360C33">
        <w:rPr>
          <w:rFonts w:ascii="Times New Roman" w:hAnsi="Times New Roman"/>
          <w:sz w:val="27"/>
          <w:szCs w:val="27"/>
        </w:rPr>
        <w:t>Агростартап</w:t>
      </w:r>
      <w:proofErr w:type="spellEnd"/>
      <w:r w:rsidRPr="00360C33">
        <w:rPr>
          <w:rFonts w:ascii="Times New Roman" w:hAnsi="Times New Roman"/>
          <w:sz w:val="27"/>
          <w:szCs w:val="27"/>
        </w:rPr>
        <w:t xml:space="preserve">» </w:t>
      </w:r>
      <w:proofErr w:type="spellStart"/>
      <w:r w:rsidRPr="00360C33">
        <w:rPr>
          <w:rFonts w:ascii="Times New Roman" w:hAnsi="Times New Roman"/>
          <w:sz w:val="27"/>
          <w:szCs w:val="27"/>
        </w:rPr>
        <w:t>крестьянско</w:t>
      </w:r>
      <w:proofErr w:type="spellEnd"/>
      <w:r w:rsidRPr="00360C33">
        <w:rPr>
          <w:rFonts w:ascii="Times New Roman" w:hAnsi="Times New Roman"/>
          <w:sz w:val="27"/>
          <w:szCs w:val="27"/>
        </w:rPr>
        <w:t xml:space="preserve"> (фермерские) хозяйства выиграли 3 участника на сумму 7,5 млн. руб.;</w:t>
      </w:r>
    </w:p>
    <w:p w:rsidR="00550017" w:rsidRPr="00360C33" w:rsidRDefault="00550017" w:rsidP="00360C33">
      <w:pPr>
        <w:spacing w:line="240" w:lineRule="auto"/>
        <w:ind w:right="139" w:firstLine="283"/>
        <w:jc w:val="both"/>
        <w:rPr>
          <w:rFonts w:ascii="Times New Roman" w:hAnsi="Times New Roman"/>
          <w:sz w:val="27"/>
          <w:szCs w:val="27"/>
        </w:rPr>
      </w:pPr>
      <w:r w:rsidRPr="00360C33">
        <w:rPr>
          <w:rFonts w:ascii="Times New Roman" w:hAnsi="Times New Roman"/>
          <w:sz w:val="27"/>
          <w:szCs w:val="27"/>
        </w:rPr>
        <w:t>- по строительству мини-ферм личными подсобными хозяйствами было построено и введено в эксплуатацию 5 мини-ферм на сумму 1,6 млн. руб.;</w:t>
      </w:r>
    </w:p>
    <w:p w:rsidR="00360C33" w:rsidRDefault="00550017" w:rsidP="00360C33">
      <w:pPr>
        <w:spacing w:line="240" w:lineRule="auto"/>
        <w:ind w:right="139" w:firstLine="283"/>
        <w:jc w:val="both"/>
        <w:rPr>
          <w:rFonts w:ascii="Times New Roman" w:hAnsi="Times New Roman"/>
          <w:sz w:val="27"/>
          <w:szCs w:val="27"/>
        </w:rPr>
      </w:pPr>
      <w:r w:rsidRPr="00360C33">
        <w:rPr>
          <w:rFonts w:ascii="Times New Roman" w:hAnsi="Times New Roman"/>
          <w:sz w:val="27"/>
          <w:szCs w:val="27"/>
        </w:rPr>
        <w:t xml:space="preserve">-по муниципальной программе была выделена субсидия для </w:t>
      </w:r>
      <w:proofErr w:type="spellStart"/>
      <w:r w:rsidRPr="00360C33">
        <w:rPr>
          <w:rFonts w:ascii="Times New Roman" w:hAnsi="Times New Roman"/>
          <w:sz w:val="27"/>
          <w:szCs w:val="27"/>
        </w:rPr>
        <w:t>СССПоК</w:t>
      </w:r>
      <w:proofErr w:type="spellEnd"/>
      <w:r w:rsidRPr="00360C33">
        <w:rPr>
          <w:rFonts w:ascii="Times New Roman" w:hAnsi="Times New Roman"/>
          <w:sz w:val="27"/>
          <w:szCs w:val="27"/>
        </w:rPr>
        <w:t xml:space="preserve"> «Благодатный» на сумму 748,0 тыс. рублей на приобретен</w:t>
      </w:r>
      <w:r w:rsidR="00360C33">
        <w:rPr>
          <w:rFonts w:ascii="Times New Roman" w:hAnsi="Times New Roman"/>
          <w:sz w:val="27"/>
          <w:szCs w:val="27"/>
        </w:rPr>
        <w:t>ие охладительного оборудования.</w:t>
      </w:r>
    </w:p>
    <w:p w:rsidR="00360C33" w:rsidRDefault="00550017" w:rsidP="00360C33">
      <w:pPr>
        <w:spacing w:line="240" w:lineRule="auto"/>
        <w:ind w:right="139" w:firstLine="708"/>
        <w:jc w:val="both"/>
        <w:rPr>
          <w:rFonts w:ascii="Times New Roman" w:hAnsi="Times New Roman"/>
          <w:sz w:val="27"/>
          <w:szCs w:val="27"/>
        </w:rPr>
      </w:pPr>
      <w:r w:rsidRPr="00360C33">
        <w:rPr>
          <w:rFonts w:ascii="Times New Roman" w:hAnsi="Times New Roman"/>
          <w:bCs/>
          <w:sz w:val="27"/>
          <w:szCs w:val="27"/>
        </w:rPr>
        <w:t xml:space="preserve">(Гранты выиграли в 2020 году -6 участников на 67,2  млн. </w:t>
      </w:r>
      <w:proofErr w:type="spellStart"/>
      <w:r w:rsidRPr="00360C33">
        <w:rPr>
          <w:rFonts w:ascii="Times New Roman" w:hAnsi="Times New Roman"/>
          <w:bCs/>
          <w:sz w:val="27"/>
          <w:szCs w:val="27"/>
        </w:rPr>
        <w:t>руб</w:t>
      </w:r>
      <w:proofErr w:type="spellEnd"/>
      <w:r w:rsidRPr="00360C33">
        <w:rPr>
          <w:rFonts w:ascii="Times New Roman" w:hAnsi="Times New Roman"/>
          <w:bCs/>
          <w:sz w:val="27"/>
          <w:szCs w:val="27"/>
        </w:rPr>
        <w:t>, включая мини-фермы 17 ед. 5,2 млн. руб.,</w:t>
      </w:r>
      <w:r w:rsidR="00360C33">
        <w:rPr>
          <w:rFonts w:ascii="Times New Roman" w:hAnsi="Times New Roman"/>
          <w:sz w:val="27"/>
          <w:szCs w:val="27"/>
        </w:rPr>
        <w:t xml:space="preserve"> </w:t>
      </w:r>
      <w:r w:rsidRPr="00360C33">
        <w:rPr>
          <w:rFonts w:ascii="Times New Roman" w:hAnsi="Times New Roman"/>
          <w:bCs/>
          <w:sz w:val="27"/>
          <w:szCs w:val="27"/>
        </w:rPr>
        <w:t>2019 году - 9 участников на сумму 64 млн. 311 тыс. рублей</w:t>
      </w:r>
      <w:r w:rsidRPr="00360C33">
        <w:rPr>
          <w:rFonts w:ascii="Times New Roman" w:hAnsi="Times New Roman"/>
          <w:sz w:val="27"/>
          <w:szCs w:val="27"/>
        </w:rPr>
        <w:t>).</w:t>
      </w:r>
    </w:p>
    <w:p w:rsidR="00550017" w:rsidRPr="00360C33" w:rsidRDefault="00550017" w:rsidP="006C2517">
      <w:pPr>
        <w:spacing w:line="240" w:lineRule="auto"/>
        <w:ind w:right="139" w:firstLine="708"/>
        <w:jc w:val="both"/>
        <w:rPr>
          <w:rFonts w:ascii="Times New Roman" w:hAnsi="Times New Roman"/>
          <w:sz w:val="27"/>
          <w:szCs w:val="27"/>
        </w:rPr>
      </w:pPr>
      <w:proofErr w:type="gramStart"/>
      <w:r w:rsidRPr="00360C33">
        <w:rPr>
          <w:rFonts w:ascii="Times New Roman" w:hAnsi="Times New Roman"/>
          <w:bCs/>
          <w:sz w:val="27"/>
          <w:szCs w:val="27"/>
        </w:rPr>
        <w:t>Мини - фермы построили и ввели в эксплуатацию в 2019 году 6 участников на сумму  2 млн. рублей</w:t>
      </w:r>
      <w:r w:rsidRPr="00360C33">
        <w:rPr>
          <w:rFonts w:ascii="Times New Roman" w:hAnsi="Times New Roman"/>
          <w:sz w:val="27"/>
          <w:szCs w:val="27"/>
        </w:rPr>
        <w:t>, в 2018 году 1 участник на сумму 200 тыс. рублей).</w:t>
      </w:r>
      <w:proofErr w:type="gramEnd"/>
    </w:p>
    <w:p w:rsidR="00550017" w:rsidRPr="00360C33" w:rsidRDefault="00550017" w:rsidP="00360C33">
      <w:pPr>
        <w:spacing w:line="240" w:lineRule="auto"/>
        <w:jc w:val="both"/>
        <w:rPr>
          <w:rFonts w:ascii="Times New Roman" w:hAnsi="Times New Roman"/>
          <w:sz w:val="27"/>
          <w:szCs w:val="27"/>
        </w:rPr>
      </w:pPr>
      <w:r w:rsidRPr="00360C33">
        <w:rPr>
          <w:rFonts w:ascii="Times New Roman" w:hAnsi="Times New Roman"/>
          <w:sz w:val="27"/>
          <w:szCs w:val="27"/>
        </w:rPr>
        <w:t xml:space="preserve">Для реализации сельскохозяйственной продукции крестьянских (фермерских) хозяйств и личных подсобных хозяйств в районе организованы 3 ярмарочные торговли: на территории </w:t>
      </w:r>
      <w:proofErr w:type="spellStart"/>
      <w:r w:rsidRPr="00360C33">
        <w:rPr>
          <w:rFonts w:ascii="Times New Roman" w:hAnsi="Times New Roman"/>
          <w:sz w:val="27"/>
          <w:szCs w:val="27"/>
        </w:rPr>
        <w:t>Экоагропарка</w:t>
      </w:r>
      <w:proofErr w:type="spellEnd"/>
      <w:r w:rsidRPr="00360C33">
        <w:rPr>
          <w:rFonts w:ascii="Times New Roman" w:hAnsi="Times New Roman"/>
          <w:sz w:val="27"/>
          <w:szCs w:val="27"/>
        </w:rPr>
        <w:t>, рынке «Комета» и «</w:t>
      </w:r>
      <w:proofErr w:type="spellStart"/>
      <w:r w:rsidRPr="00360C33">
        <w:rPr>
          <w:rFonts w:ascii="Times New Roman" w:hAnsi="Times New Roman"/>
          <w:sz w:val="27"/>
          <w:szCs w:val="27"/>
        </w:rPr>
        <w:t>Бызовский</w:t>
      </w:r>
      <w:proofErr w:type="spellEnd"/>
      <w:r w:rsidRPr="00360C33">
        <w:rPr>
          <w:rFonts w:ascii="Times New Roman" w:hAnsi="Times New Roman"/>
          <w:sz w:val="27"/>
          <w:szCs w:val="27"/>
        </w:rPr>
        <w:t xml:space="preserve">». </w:t>
      </w:r>
    </w:p>
    <w:p w:rsidR="00550017" w:rsidRPr="00360C33" w:rsidRDefault="00550017" w:rsidP="00360C33">
      <w:pPr>
        <w:spacing w:line="240" w:lineRule="auto"/>
        <w:jc w:val="both"/>
        <w:rPr>
          <w:rFonts w:ascii="Times New Roman" w:hAnsi="Times New Roman"/>
          <w:sz w:val="27"/>
          <w:szCs w:val="27"/>
        </w:rPr>
      </w:pPr>
      <w:r w:rsidRPr="00360C33">
        <w:rPr>
          <w:rFonts w:ascii="Times New Roman" w:hAnsi="Times New Roman"/>
          <w:sz w:val="27"/>
          <w:szCs w:val="27"/>
        </w:rPr>
        <w:t xml:space="preserve">В целом по 2021 году проведено 68 ярмарок. В 2021 году было реализовано овощей, мясной и молочной продукции на общую сумму 143,0  млн. руб. </w:t>
      </w:r>
    </w:p>
    <w:p w:rsidR="00550017" w:rsidRPr="00360C33" w:rsidRDefault="00550017" w:rsidP="00360C33">
      <w:pPr>
        <w:spacing w:line="240" w:lineRule="auto"/>
        <w:jc w:val="both"/>
        <w:rPr>
          <w:rFonts w:ascii="Times New Roman" w:hAnsi="Times New Roman"/>
          <w:sz w:val="27"/>
          <w:szCs w:val="27"/>
        </w:rPr>
      </w:pPr>
      <w:proofErr w:type="gramStart"/>
      <w:r w:rsidRPr="00360C33">
        <w:rPr>
          <w:rFonts w:ascii="Times New Roman" w:hAnsi="Times New Roman"/>
          <w:sz w:val="27"/>
          <w:szCs w:val="27"/>
        </w:rPr>
        <w:t>(В целом по 2020 году проведены 55 ярмарок.</w:t>
      </w:r>
      <w:proofErr w:type="gramEnd"/>
      <w:r w:rsidRPr="00360C33">
        <w:rPr>
          <w:rFonts w:ascii="Times New Roman" w:hAnsi="Times New Roman"/>
          <w:sz w:val="27"/>
          <w:szCs w:val="27"/>
        </w:rPr>
        <w:t xml:space="preserve"> В 2020 году было реализовано овощей, мясной и молочной продукции на общую сумму 90,0  млн. руб.  В 2019 году за аналогичный период было реализовано 81,8 млн. рублей (110%  к 2019 году).</w:t>
      </w:r>
    </w:p>
    <w:p w:rsidR="00550017" w:rsidRPr="00550017" w:rsidRDefault="00550017" w:rsidP="00550017">
      <w:pPr>
        <w:tabs>
          <w:tab w:val="left" w:pos="1740"/>
        </w:tabs>
        <w:spacing w:line="240" w:lineRule="auto"/>
        <w:jc w:val="both"/>
        <w:rPr>
          <w:rFonts w:ascii="Times New Roman" w:eastAsia="Times New Roman" w:hAnsi="Times New Roman"/>
          <w:sz w:val="24"/>
          <w:szCs w:val="24"/>
        </w:rPr>
      </w:pPr>
    </w:p>
    <w:p w:rsidR="00EB59B8" w:rsidRPr="00360C33" w:rsidRDefault="00EB59B8" w:rsidP="00EB59B8">
      <w:pPr>
        <w:spacing w:line="240" w:lineRule="auto"/>
        <w:contextualSpacing/>
        <w:rPr>
          <w:rFonts w:ascii="Times New Roman" w:eastAsia="Calibri" w:hAnsi="Times New Roman" w:cs="Times New Roman"/>
          <w:b/>
          <w:i/>
          <w:sz w:val="27"/>
          <w:szCs w:val="27"/>
        </w:rPr>
      </w:pPr>
      <w:r w:rsidRPr="00360C33">
        <w:rPr>
          <w:rFonts w:ascii="Times New Roman" w:eastAsia="Calibri" w:hAnsi="Times New Roman" w:cs="Times New Roman"/>
          <w:b/>
          <w:sz w:val="27"/>
          <w:szCs w:val="27"/>
        </w:rPr>
        <w:t xml:space="preserve">Задачи на 2021 год: </w:t>
      </w:r>
    </w:p>
    <w:p w:rsidR="00550017" w:rsidRPr="00360C33" w:rsidRDefault="00550017" w:rsidP="009257B9">
      <w:pPr>
        <w:numPr>
          <w:ilvl w:val="0"/>
          <w:numId w:val="3"/>
        </w:numPr>
        <w:tabs>
          <w:tab w:val="left" w:pos="284"/>
        </w:tabs>
        <w:spacing w:line="240" w:lineRule="auto"/>
        <w:ind w:right="113"/>
        <w:contextualSpacing/>
        <w:jc w:val="both"/>
        <w:rPr>
          <w:rFonts w:ascii="Times New Roman" w:hAnsi="Times New Roman"/>
          <w:sz w:val="27"/>
          <w:szCs w:val="27"/>
        </w:rPr>
      </w:pPr>
      <w:r w:rsidRPr="00360C33">
        <w:rPr>
          <w:rFonts w:ascii="Times New Roman" w:hAnsi="Times New Roman"/>
          <w:sz w:val="27"/>
          <w:szCs w:val="27"/>
        </w:rPr>
        <w:t>Рост валовой продукции сельского хозяйства на 103 %;</w:t>
      </w:r>
    </w:p>
    <w:p w:rsidR="00550017" w:rsidRPr="00360C33" w:rsidRDefault="00550017" w:rsidP="009257B9">
      <w:pPr>
        <w:numPr>
          <w:ilvl w:val="0"/>
          <w:numId w:val="3"/>
        </w:numPr>
        <w:spacing w:line="240" w:lineRule="auto"/>
        <w:ind w:right="113"/>
        <w:contextualSpacing/>
        <w:jc w:val="both"/>
        <w:rPr>
          <w:rFonts w:ascii="Times New Roman" w:hAnsi="Times New Roman"/>
          <w:sz w:val="27"/>
          <w:szCs w:val="27"/>
        </w:rPr>
      </w:pPr>
      <w:r w:rsidRPr="00360C33">
        <w:rPr>
          <w:rFonts w:ascii="Times New Roman" w:hAnsi="Times New Roman"/>
          <w:sz w:val="27"/>
          <w:szCs w:val="27"/>
        </w:rPr>
        <w:t>Рост денежной выручки на 103 %;</w:t>
      </w:r>
    </w:p>
    <w:p w:rsidR="00550017" w:rsidRPr="00360C33" w:rsidRDefault="00550017" w:rsidP="009257B9">
      <w:pPr>
        <w:numPr>
          <w:ilvl w:val="0"/>
          <w:numId w:val="3"/>
        </w:numPr>
        <w:spacing w:line="240" w:lineRule="auto"/>
        <w:ind w:right="113"/>
        <w:contextualSpacing/>
        <w:jc w:val="both"/>
        <w:rPr>
          <w:rFonts w:ascii="Times New Roman" w:hAnsi="Times New Roman"/>
          <w:sz w:val="27"/>
          <w:szCs w:val="27"/>
        </w:rPr>
      </w:pPr>
      <w:r w:rsidRPr="00360C33">
        <w:rPr>
          <w:rFonts w:ascii="Times New Roman" w:hAnsi="Times New Roman"/>
          <w:sz w:val="27"/>
          <w:szCs w:val="27"/>
        </w:rPr>
        <w:t>Увеличение заработной платы на 105%;</w:t>
      </w:r>
    </w:p>
    <w:p w:rsidR="00550017" w:rsidRPr="00360C33" w:rsidRDefault="00550017" w:rsidP="009257B9">
      <w:pPr>
        <w:numPr>
          <w:ilvl w:val="0"/>
          <w:numId w:val="3"/>
        </w:numPr>
        <w:spacing w:line="240" w:lineRule="auto"/>
        <w:ind w:right="113"/>
        <w:contextualSpacing/>
        <w:jc w:val="both"/>
        <w:rPr>
          <w:rFonts w:ascii="Times New Roman" w:hAnsi="Times New Roman"/>
          <w:sz w:val="27"/>
          <w:szCs w:val="27"/>
        </w:rPr>
      </w:pPr>
      <w:r w:rsidRPr="00360C33">
        <w:rPr>
          <w:rFonts w:ascii="Times New Roman" w:hAnsi="Times New Roman"/>
          <w:sz w:val="27"/>
          <w:szCs w:val="27"/>
        </w:rPr>
        <w:t xml:space="preserve">Внесение минеральных удобрений не менее </w:t>
      </w:r>
      <w:r w:rsidRPr="00360C33">
        <w:rPr>
          <w:rFonts w:ascii="Times New Roman" w:hAnsi="Times New Roman"/>
          <w:b/>
          <w:sz w:val="27"/>
          <w:szCs w:val="27"/>
        </w:rPr>
        <w:t>70</w:t>
      </w:r>
      <w:r w:rsidRPr="00360C33">
        <w:rPr>
          <w:rFonts w:ascii="Times New Roman" w:hAnsi="Times New Roman"/>
          <w:sz w:val="27"/>
          <w:szCs w:val="27"/>
        </w:rPr>
        <w:t xml:space="preserve"> кг Д.В. на 1 га;</w:t>
      </w:r>
    </w:p>
    <w:p w:rsidR="00550017" w:rsidRPr="00360C33" w:rsidRDefault="00550017" w:rsidP="009257B9">
      <w:pPr>
        <w:numPr>
          <w:ilvl w:val="0"/>
          <w:numId w:val="3"/>
        </w:numPr>
        <w:spacing w:line="240" w:lineRule="auto"/>
        <w:ind w:right="113"/>
        <w:contextualSpacing/>
        <w:jc w:val="both"/>
        <w:rPr>
          <w:rFonts w:ascii="Times New Roman" w:hAnsi="Times New Roman"/>
          <w:sz w:val="27"/>
          <w:szCs w:val="27"/>
        </w:rPr>
      </w:pPr>
      <w:r w:rsidRPr="00360C33">
        <w:rPr>
          <w:rFonts w:ascii="Times New Roman" w:hAnsi="Times New Roman"/>
          <w:sz w:val="27"/>
          <w:szCs w:val="27"/>
        </w:rPr>
        <w:t>Увеличение производство молока на 101%;</w:t>
      </w:r>
    </w:p>
    <w:p w:rsidR="00550017" w:rsidRPr="00360C33" w:rsidRDefault="00550017" w:rsidP="009257B9">
      <w:pPr>
        <w:numPr>
          <w:ilvl w:val="0"/>
          <w:numId w:val="3"/>
        </w:numPr>
        <w:spacing w:line="240" w:lineRule="auto"/>
        <w:ind w:right="113"/>
        <w:contextualSpacing/>
        <w:jc w:val="both"/>
        <w:rPr>
          <w:rFonts w:ascii="Times New Roman" w:hAnsi="Times New Roman"/>
          <w:sz w:val="27"/>
          <w:szCs w:val="27"/>
        </w:rPr>
      </w:pPr>
      <w:r w:rsidRPr="00360C33">
        <w:rPr>
          <w:rFonts w:ascii="Times New Roman" w:hAnsi="Times New Roman"/>
          <w:sz w:val="27"/>
          <w:szCs w:val="27"/>
        </w:rPr>
        <w:t>Увеличение производства  мяса  на 102%;</w:t>
      </w:r>
    </w:p>
    <w:p w:rsidR="00550017" w:rsidRPr="00360C33" w:rsidRDefault="00550017" w:rsidP="009257B9">
      <w:pPr>
        <w:numPr>
          <w:ilvl w:val="0"/>
          <w:numId w:val="3"/>
        </w:numPr>
        <w:spacing w:line="240" w:lineRule="auto"/>
        <w:ind w:right="113"/>
        <w:contextualSpacing/>
        <w:jc w:val="both"/>
        <w:rPr>
          <w:rFonts w:ascii="Times New Roman" w:hAnsi="Times New Roman"/>
          <w:sz w:val="27"/>
          <w:szCs w:val="27"/>
        </w:rPr>
      </w:pPr>
      <w:r w:rsidRPr="00360C33">
        <w:rPr>
          <w:rFonts w:ascii="Times New Roman" w:hAnsi="Times New Roman"/>
          <w:sz w:val="27"/>
          <w:szCs w:val="27"/>
        </w:rPr>
        <w:lastRenderedPageBreak/>
        <w:t>Увеличение поголовья КРС и коров;</w:t>
      </w:r>
    </w:p>
    <w:p w:rsidR="00550017" w:rsidRPr="00360C33" w:rsidRDefault="00550017" w:rsidP="009257B9">
      <w:pPr>
        <w:numPr>
          <w:ilvl w:val="0"/>
          <w:numId w:val="3"/>
        </w:numPr>
        <w:spacing w:line="240" w:lineRule="auto"/>
        <w:ind w:right="113"/>
        <w:contextualSpacing/>
        <w:jc w:val="both"/>
        <w:rPr>
          <w:rFonts w:ascii="Times New Roman" w:hAnsi="Times New Roman"/>
          <w:sz w:val="27"/>
          <w:szCs w:val="27"/>
        </w:rPr>
      </w:pPr>
      <w:r w:rsidRPr="00360C33">
        <w:rPr>
          <w:rFonts w:ascii="Times New Roman" w:hAnsi="Times New Roman"/>
          <w:sz w:val="27"/>
          <w:szCs w:val="27"/>
        </w:rPr>
        <w:t xml:space="preserve">Строительство </w:t>
      </w:r>
      <w:r w:rsidRPr="00360C33">
        <w:rPr>
          <w:rFonts w:ascii="Times New Roman" w:hAnsi="Times New Roman"/>
          <w:b/>
          <w:sz w:val="27"/>
          <w:szCs w:val="27"/>
        </w:rPr>
        <w:t>6</w:t>
      </w:r>
      <w:r w:rsidRPr="00360C33">
        <w:rPr>
          <w:rFonts w:ascii="Times New Roman" w:hAnsi="Times New Roman"/>
          <w:sz w:val="27"/>
          <w:szCs w:val="27"/>
        </w:rPr>
        <w:t xml:space="preserve"> мини - ферм;</w:t>
      </w:r>
    </w:p>
    <w:p w:rsidR="00EB59B8" w:rsidRPr="00360C33" w:rsidRDefault="00550017" w:rsidP="009257B9">
      <w:pPr>
        <w:pStyle w:val="a5"/>
        <w:numPr>
          <w:ilvl w:val="0"/>
          <w:numId w:val="3"/>
        </w:numPr>
        <w:tabs>
          <w:tab w:val="left" w:pos="284"/>
        </w:tabs>
        <w:spacing w:line="240" w:lineRule="auto"/>
        <w:ind w:right="113"/>
        <w:jc w:val="both"/>
        <w:rPr>
          <w:rFonts w:ascii="Times New Roman" w:hAnsi="Times New Roman"/>
          <w:sz w:val="27"/>
          <w:szCs w:val="27"/>
        </w:rPr>
      </w:pPr>
      <w:r w:rsidRPr="00360C33">
        <w:rPr>
          <w:rFonts w:ascii="Times New Roman" w:hAnsi="Times New Roman"/>
          <w:sz w:val="27"/>
          <w:szCs w:val="27"/>
        </w:rPr>
        <w:t xml:space="preserve"> Участие в программах:</w:t>
      </w:r>
    </w:p>
    <w:p w:rsidR="00550017" w:rsidRPr="00360C33" w:rsidRDefault="00550017" w:rsidP="00550017">
      <w:pPr>
        <w:spacing w:line="240" w:lineRule="auto"/>
        <w:ind w:left="720" w:right="113" w:firstLine="0"/>
        <w:contextualSpacing/>
        <w:jc w:val="both"/>
        <w:rPr>
          <w:rFonts w:ascii="Times New Roman" w:hAnsi="Times New Roman"/>
          <w:sz w:val="27"/>
          <w:szCs w:val="27"/>
        </w:rPr>
      </w:pPr>
      <w:r w:rsidRPr="00360C33">
        <w:rPr>
          <w:rFonts w:ascii="Times New Roman" w:hAnsi="Times New Roman"/>
          <w:sz w:val="27"/>
          <w:szCs w:val="27"/>
        </w:rPr>
        <w:t xml:space="preserve">«Создание и развитие КФХ по проекту </w:t>
      </w:r>
      <w:proofErr w:type="spellStart"/>
      <w:r w:rsidRPr="00360C33">
        <w:rPr>
          <w:rFonts w:ascii="Times New Roman" w:hAnsi="Times New Roman"/>
          <w:sz w:val="27"/>
          <w:szCs w:val="27"/>
        </w:rPr>
        <w:t>Агростартап</w:t>
      </w:r>
      <w:proofErr w:type="spellEnd"/>
      <w:r w:rsidRPr="00360C33">
        <w:rPr>
          <w:rFonts w:ascii="Times New Roman" w:hAnsi="Times New Roman"/>
          <w:sz w:val="27"/>
          <w:szCs w:val="27"/>
        </w:rPr>
        <w:t xml:space="preserve">» - </w:t>
      </w:r>
      <w:r w:rsidRPr="00360C33">
        <w:rPr>
          <w:rFonts w:ascii="Times New Roman" w:hAnsi="Times New Roman"/>
          <w:b/>
          <w:sz w:val="27"/>
          <w:szCs w:val="27"/>
        </w:rPr>
        <w:t>4</w:t>
      </w:r>
      <w:r w:rsidRPr="00360C33">
        <w:rPr>
          <w:rFonts w:ascii="Times New Roman" w:hAnsi="Times New Roman"/>
          <w:sz w:val="27"/>
          <w:szCs w:val="27"/>
        </w:rPr>
        <w:t xml:space="preserve"> участника;</w:t>
      </w:r>
    </w:p>
    <w:p w:rsidR="00550017" w:rsidRPr="00360C33" w:rsidRDefault="00550017" w:rsidP="00550017">
      <w:pPr>
        <w:spacing w:line="240" w:lineRule="auto"/>
        <w:ind w:left="296" w:right="113" w:firstLine="424"/>
        <w:contextualSpacing/>
        <w:jc w:val="both"/>
        <w:rPr>
          <w:rFonts w:ascii="Times New Roman" w:hAnsi="Times New Roman"/>
          <w:sz w:val="27"/>
          <w:szCs w:val="27"/>
        </w:rPr>
      </w:pPr>
      <w:r w:rsidRPr="00360C33">
        <w:rPr>
          <w:rFonts w:ascii="Times New Roman" w:hAnsi="Times New Roman"/>
          <w:sz w:val="27"/>
          <w:szCs w:val="27"/>
        </w:rPr>
        <w:t>«Развитие семейной животноводческой фермы» -</w:t>
      </w:r>
      <w:r w:rsidRPr="00360C33">
        <w:rPr>
          <w:rFonts w:ascii="Times New Roman" w:hAnsi="Times New Roman"/>
          <w:b/>
          <w:sz w:val="27"/>
          <w:szCs w:val="27"/>
        </w:rPr>
        <w:t>1</w:t>
      </w:r>
      <w:r w:rsidRPr="00360C33">
        <w:rPr>
          <w:rFonts w:ascii="Times New Roman" w:hAnsi="Times New Roman"/>
          <w:sz w:val="27"/>
          <w:szCs w:val="27"/>
        </w:rPr>
        <w:t xml:space="preserve"> участник;</w:t>
      </w:r>
    </w:p>
    <w:p w:rsidR="00550017" w:rsidRPr="00360C33" w:rsidRDefault="00550017" w:rsidP="00550017">
      <w:pPr>
        <w:spacing w:line="240" w:lineRule="auto"/>
        <w:ind w:right="113"/>
        <w:contextualSpacing/>
        <w:jc w:val="both"/>
        <w:rPr>
          <w:rFonts w:ascii="Times New Roman" w:hAnsi="Times New Roman"/>
          <w:sz w:val="27"/>
          <w:szCs w:val="27"/>
        </w:rPr>
      </w:pPr>
      <w:r w:rsidRPr="00360C33">
        <w:rPr>
          <w:rFonts w:ascii="Times New Roman" w:hAnsi="Times New Roman"/>
          <w:sz w:val="27"/>
          <w:szCs w:val="27"/>
        </w:rPr>
        <w:t>«Развитие сельского туризм</w:t>
      </w:r>
      <w:proofErr w:type="gramStart"/>
      <w:r w:rsidRPr="00360C33">
        <w:rPr>
          <w:rFonts w:ascii="Times New Roman" w:hAnsi="Times New Roman"/>
          <w:sz w:val="27"/>
          <w:szCs w:val="27"/>
        </w:rPr>
        <w:t>а(</w:t>
      </w:r>
      <w:proofErr w:type="spellStart"/>
      <w:proofErr w:type="gramEnd"/>
      <w:r w:rsidRPr="00360C33">
        <w:rPr>
          <w:rFonts w:ascii="Times New Roman" w:hAnsi="Times New Roman"/>
          <w:sz w:val="27"/>
          <w:szCs w:val="27"/>
        </w:rPr>
        <w:t>агротуризма</w:t>
      </w:r>
      <w:proofErr w:type="spellEnd"/>
      <w:r w:rsidRPr="00360C33">
        <w:rPr>
          <w:rFonts w:ascii="Times New Roman" w:hAnsi="Times New Roman"/>
          <w:sz w:val="27"/>
          <w:szCs w:val="27"/>
        </w:rPr>
        <w:t>) -</w:t>
      </w:r>
      <w:r w:rsidRPr="00360C33">
        <w:rPr>
          <w:rFonts w:ascii="Times New Roman" w:hAnsi="Times New Roman"/>
          <w:b/>
          <w:sz w:val="27"/>
          <w:szCs w:val="27"/>
        </w:rPr>
        <w:t>1</w:t>
      </w:r>
      <w:r w:rsidRPr="00360C33">
        <w:rPr>
          <w:rFonts w:ascii="Times New Roman" w:hAnsi="Times New Roman"/>
          <w:sz w:val="27"/>
          <w:szCs w:val="27"/>
        </w:rPr>
        <w:t xml:space="preserve"> участник;</w:t>
      </w:r>
    </w:p>
    <w:p w:rsidR="0064727D" w:rsidRDefault="00550017" w:rsidP="006C2517">
      <w:pPr>
        <w:numPr>
          <w:ilvl w:val="0"/>
          <w:numId w:val="3"/>
        </w:numPr>
        <w:spacing w:line="240" w:lineRule="auto"/>
        <w:ind w:right="113"/>
        <w:contextualSpacing/>
        <w:jc w:val="both"/>
        <w:rPr>
          <w:rFonts w:ascii="Times New Roman" w:hAnsi="Times New Roman"/>
          <w:sz w:val="27"/>
          <w:szCs w:val="27"/>
        </w:rPr>
      </w:pPr>
      <w:r w:rsidRPr="00360C33">
        <w:rPr>
          <w:rFonts w:ascii="Times New Roman" w:hAnsi="Times New Roman"/>
          <w:sz w:val="27"/>
          <w:szCs w:val="27"/>
        </w:rPr>
        <w:t xml:space="preserve">Выделение субсидии из муниципального бюджета </w:t>
      </w:r>
      <w:r w:rsidRPr="00360C33">
        <w:rPr>
          <w:rFonts w:ascii="Times New Roman" w:hAnsi="Times New Roman"/>
          <w:b/>
          <w:sz w:val="27"/>
          <w:szCs w:val="27"/>
        </w:rPr>
        <w:t>1,909 млн. руб</w:t>
      </w:r>
      <w:r w:rsidRPr="00360C33">
        <w:rPr>
          <w:rFonts w:ascii="Times New Roman" w:hAnsi="Times New Roman"/>
          <w:sz w:val="27"/>
          <w:szCs w:val="27"/>
        </w:rPr>
        <w:t>.</w:t>
      </w:r>
    </w:p>
    <w:p w:rsidR="006C2517" w:rsidRPr="006C2517" w:rsidRDefault="006C2517" w:rsidP="006C2517">
      <w:pPr>
        <w:spacing w:line="240" w:lineRule="auto"/>
        <w:ind w:left="720" w:right="113" w:firstLine="0"/>
        <w:contextualSpacing/>
        <w:jc w:val="both"/>
        <w:rPr>
          <w:rFonts w:ascii="Times New Roman" w:hAnsi="Times New Roman"/>
          <w:sz w:val="18"/>
          <w:szCs w:val="18"/>
        </w:rPr>
      </w:pPr>
    </w:p>
    <w:p w:rsidR="00EB59B8" w:rsidRDefault="00EB59B8" w:rsidP="006D081C">
      <w:pPr>
        <w:spacing w:line="240" w:lineRule="auto"/>
        <w:ind w:firstLine="0"/>
        <w:contextualSpacing/>
        <w:jc w:val="center"/>
        <w:rPr>
          <w:rFonts w:ascii="Times New Roman" w:hAnsi="Times New Roman" w:cs="Times New Roman"/>
          <w:b/>
          <w:sz w:val="36"/>
          <w:szCs w:val="36"/>
        </w:rPr>
      </w:pPr>
      <w:r w:rsidRPr="00360C33">
        <w:rPr>
          <w:rFonts w:ascii="Times New Roman" w:hAnsi="Times New Roman" w:cs="Times New Roman"/>
          <w:b/>
          <w:sz w:val="36"/>
          <w:szCs w:val="36"/>
        </w:rPr>
        <w:t>Сфера жизнедеятельности</w:t>
      </w:r>
    </w:p>
    <w:p w:rsidR="00360C33" w:rsidRPr="006C2517" w:rsidRDefault="00360C33" w:rsidP="006D081C">
      <w:pPr>
        <w:spacing w:line="240" w:lineRule="auto"/>
        <w:ind w:firstLine="0"/>
        <w:contextualSpacing/>
        <w:jc w:val="center"/>
        <w:rPr>
          <w:rFonts w:ascii="Times New Roman" w:hAnsi="Times New Roman" w:cs="Times New Roman"/>
          <w:b/>
          <w:sz w:val="18"/>
          <w:szCs w:val="18"/>
        </w:rPr>
      </w:pPr>
    </w:p>
    <w:p w:rsidR="00370906" w:rsidRPr="00360C33" w:rsidRDefault="00920B20" w:rsidP="00360C33">
      <w:pPr>
        <w:spacing w:line="240" w:lineRule="auto"/>
        <w:ind w:firstLine="567"/>
        <w:jc w:val="both"/>
        <w:rPr>
          <w:rFonts w:ascii="Times New Roman" w:eastAsia="Calibri" w:hAnsi="Times New Roman" w:cs="Times New Roman"/>
          <w:sz w:val="27"/>
          <w:szCs w:val="27"/>
        </w:rPr>
      </w:pPr>
      <w:r w:rsidRPr="00360C33">
        <w:rPr>
          <w:rFonts w:ascii="Times New Roman" w:eastAsia="Calibri" w:hAnsi="Times New Roman" w:cs="Times New Roman"/>
          <w:sz w:val="27"/>
          <w:szCs w:val="27"/>
        </w:rPr>
        <w:t>На сегодняшний день предприятиями системы жилищно-коммунального хозяйства Нижнекамского муниципального района обслуживае</w:t>
      </w:r>
      <w:r w:rsidR="00360C33">
        <w:rPr>
          <w:rFonts w:ascii="Times New Roman" w:eastAsia="Calibri" w:hAnsi="Times New Roman" w:cs="Times New Roman"/>
          <w:sz w:val="27"/>
          <w:szCs w:val="27"/>
        </w:rPr>
        <w:t xml:space="preserve">тся 7 млн. 392 тыс. </w:t>
      </w:r>
      <w:proofErr w:type="spellStart"/>
      <w:r w:rsidR="00360C33">
        <w:rPr>
          <w:rFonts w:ascii="Times New Roman" w:eastAsia="Calibri" w:hAnsi="Times New Roman" w:cs="Times New Roman"/>
          <w:sz w:val="27"/>
          <w:szCs w:val="27"/>
        </w:rPr>
        <w:t>кв</w:t>
      </w:r>
      <w:proofErr w:type="gramStart"/>
      <w:r w:rsidR="00360C33">
        <w:rPr>
          <w:rFonts w:ascii="Times New Roman" w:eastAsia="Calibri" w:hAnsi="Times New Roman" w:cs="Times New Roman"/>
          <w:sz w:val="27"/>
          <w:szCs w:val="27"/>
        </w:rPr>
        <w:t>.м</w:t>
      </w:r>
      <w:proofErr w:type="spellEnd"/>
      <w:proofErr w:type="gramEnd"/>
      <w:r w:rsidR="00360C33">
        <w:rPr>
          <w:rFonts w:ascii="Times New Roman" w:eastAsia="Calibri" w:hAnsi="Times New Roman" w:cs="Times New Roman"/>
          <w:sz w:val="27"/>
          <w:szCs w:val="27"/>
        </w:rPr>
        <w:t xml:space="preserve"> жилья.</w:t>
      </w:r>
    </w:p>
    <w:tbl>
      <w:tblPr>
        <w:tblW w:w="8777" w:type="dxa"/>
        <w:jc w:val="center"/>
        <w:tblInd w:w="-484" w:type="dxa"/>
        <w:tblLook w:val="04A0" w:firstRow="1" w:lastRow="0" w:firstColumn="1" w:lastColumn="0" w:noHBand="0" w:noVBand="1"/>
      </w:tblPr>
      <w:tblGrid>
        <w:gridCol w:w="703"/>
        <w:gridCol w:w="4213"/>
        <w:gridCol w:w="1455"/>
        <w:gridCol w:w="2406"/>
      </w:tblGrid>
      <w:tr w:rsidR="00920B20" w:rsidRPr="00920B20" w:rsidTr="00920B20">
        <w:trPr>
          <w:trHeight w:val="525"/>
          <w:jc w:val="center"/>
        </w:trPr>
        <w:tc>
          <w:tcPr>
            <w:tcW w:w="703"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920B20" w:rsidRPr="00920B20" w:rsidRDefault="00920B20" w:rsidP="00920B20">
            <w:pPr>
              <w:spacing w:line="240" w:lineRule="auto"/>
              <w:ind w:firstLine="0"/>
              <w:jc w:val="center"/>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w:t>
            </w:r>
          </w:p>
        </w:tc>
        <w:tc>
          <w:tcPr>
            <w:tcW w:w="4213" w:type="dxa"/>
            <w:tcBorders>
              <w:top w:val="single" w:sz="8" w:space="0" w:color="auto"/>
              <w:left w:val="nil"/>
              <w:bottom w:val="single" w:sz="8" w:space="0" w:color="auto"/>
              <w:right w:val="single" w:sz="8" w:space="0" w:color="auto"/>
            </w:tcBorders>
            <w:shd w:val="clear" w:color="auto" w:fill="auto"/>
            <w:vAlign w:val="center"/>
            <w:hideMark/>
          </w:tcPr>
          <w:p w:rsidR="00920B20" w:rsidRPr="00920B20" w:rsidRDefault="00920B20" w:rsidP="00920B20">
            <w:pPr>
              <w:spacing w:line="240" w:lineRule="auto"/>
              <w:ind w:firstLine="0"/>
              <w:jc w:val="center"/>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Наименование УК</w:t>
            </w:r>
          </w:p>
        </w:tc>
        <w:tc>
          <w:tcPr>
            <w:tcW w:w="1455" w:type="dxa"/>
            <w:tcBorders>
              <w:top w:val="single" w:sz="8" w:space="0" w:color="auto"/>
              <w:left w:val="nil"/>
              <w:bottom w:val="single" w:sz="8" w:space="0" w:color="auto"/>
              <w:right w:val="single" w:sz="8" w:space="0" w:color="auto"/>
            </w:tcBorders>
            <w:shd w:val="clear" w:color="auto" w:fill="auto"/>
            <w:vAlign w:val="center"/>
            <w:hideMark/>
          </w:tcPr>
          <w:p w:rsidR="00920B20" w:rsidRPr="00920B20" w:rsidRDefault="00920B20" w:rsidP="00920B20">
            <w:pPr>
              <w:spacing w:line="240" w:lineRule="auto"/>
              <w:ind w:firstLine="0"/>
              <w:jc w:val="center"/>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Количество домов</w:t>
            </w:r>
          </w:p>
        </w:tc>
        <w:tc>
          <w:tcPr>
            <w:tcW w:w="2406" w:type="dxa"/>
            <w:tcBorders>
              <w:top w:val="single" w:sz="8" w:space="0" w:color="auto"/>
              <w:left w:val="nil"/>
              <w:bottom w:val="single" w:sz="8" w:space="0" w:color="auto"/>
              <w:right w:val="single" w:sz="8" w:space="0" w:color="auto"/>
            </w:tcBorders>
            <w:shd w:val="clear" w:color="auto" w:fill="auto"/>
            <w:vAlign w:val="center"/>
            <w:hideMark/>
          </w:tcPr>
          <w:p w:rsidR="00920B20" w:rsidRPr="00920B20" w:rsidRDefault="00920B20" w:rsidP="00920B20">
            <w:pPr>
              <w:spacing w:line="240" w:lineRule="auto"/>
              <w:ind w:firstLine="0"/>
              <w:jc w:val="center"/>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 xml:space="preserve">Общая площадь, </w:t>
            </w:r>
            <w:proofErr w:type="spellStart"/>
            <w:r w:rsidRPr="00920B20">
              <w:rPr>
                <w:rFonts w:ascii="Times New Roman" w:eastAsia="Times New Roman" w:hAnsi="Times New Roman" w:cs="Times New Roman"/>
                <w:b/>
                <w:bCs/>
                <w:color w:val="000000"/>
                <w:sz w:val="20"/>
                <w:szCs w:val="20"/>
                <w:lang w:eastAsia="ru-RU"/>
              </w:rPr>
              <w:t>кв</w:t>
            </w:r>
            <w:proofErr w:type="gramStart"/>
            <w:r w:rsidRPr="00920B20">
              <w:rPr>
                <w:rFonts w:ascii="Times New Roman" w:eastAsia="Times New Roman" w:hAnsi="Times New Roman" w:cs="Times New Roman"/>
                <w:b/>
                <w:bCs/>
                <w:color w:val="000000"/>
                <w:sz w:val="20"/>
                <w:szCs w:val="20"/>
                <w:lang w:eastAsia="ru-RU"/>
              </w:rPr>
              <w:t>.м</w:t>
            </w:r>
            <w:proofErr w:type="spellEnd"/>
            <w:proofErr w:type="gramEnd"/>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ООО УК "ПЖКХ -17"</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410</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3 548 653,87</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2</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ООО УК "Жилье"</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368</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2 886 667,00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ООО "УЭЖ"</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6</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71 283,60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4</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ООО «РСК»</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4</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27 032,80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5</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ООО "УК "Жилищный фонд"</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18</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114 476,70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6</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"Мира 14"</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26 987,10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7</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"Оптимист"</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7 178,00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8</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w:t>
            </w:r>
            <w:proofErr w:type="spellStart"/>
            <w:r w:rsidRPr="00920B20">
              <w:rPr>
                <w:rFonts w:ascii="Times New Roman" w:eastAsia="Times New Roman" w:hAnsi="Times New Roman" w:cs="Times New Roman"/>
                <w:color w:val="000000"/>
                <w:sz w:val="20"/>
                <w:szCs w:val="20"/>
                <w:lang w:eastAsia="ru-RU"/>
              </w:rPr>
              <w:t>Вахитова</w:t>
            </w:r>
            <w:proofErr w:type="spellEnd"/>
            <w:r w:rsidRPr="00920B20">
              <w:rPr>
                <w:rFonts w:ascii="Times New Roman" w:eastAsia="Times New Roman" w:hAnsi="Times New Roman" w:cs="Times New Roman"/>
                <w:color w:val="000000"/>
                <w:sz w:val="20"/>
                <w:szCs w:val="20"/>
                <w:lang w:eastAsia="ru-RU"/>
              </w:rPr>
              <w:t xml:space="preserve"> 14"</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60 038,70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9</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"Мечта"</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3 852,90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10</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ВСК "Комфорт"</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5 610,90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11</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"Навигатор"</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14 669,70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12</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"Химиков 38"</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13 603,50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13</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"Лесной квартал"</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9</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11 040,70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14</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"Химиков 53/1"</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10 531,00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15</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w:t>
            </w:r>
            <w:proofErr w:type="spellStart"/>
            <w:r w:rsidRPr="00920B20">
              <w:rPr>
                <w:rFonts w:ascii="Times New Roman" w:eastAsia="Times New Roman" w:hAnsi="Times New Roman" w:cs="Times New Roman"/>
                <w:color w:val="000000"/>
                <w:sz w:val="20"/>
                <w:szCs w:val="20"/>
                <w:lang w:eastAsia="ru-RU"/>
              </w:rPr>
              <w:t>Жилбытком</w:t>
            </w:r>
            <w:proofErr w:type="spellEnd"/>
            <w:r w:rsidRPr="00920B20">
              <w:rPr>
                <w:rFonts w:ascii="Times New Roman" w:eastAsia="Times New Roman" w:hAnsi="Times New Roman" w:cs="Times New Roman"/>
                <w:color w:val="000000"/>
                <w:sz w:val="20"/>
                <w:szCs w:val="20"/>
                <w:lang w:eastAsia="ru-RU"/>
              </w:rPr>
              <w:t>"</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11 632,70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16</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"Экипаж"</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2 711,20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17</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"Молодежное"</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13 860,50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18</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ТСЖ "</w:t>
            </w:r>
            <w:proofErr w:type="spellStart"/>
            <w:r w:rsidRPr="00920B20">
              <w:rPr>
                <w:rFonts w:ascii="Times New Roman" w:eastAsia="Times New Roman" w:hAnsi="Times New Roman" w:cs="Times New Roman"/>
                <w:color w:val="000000"/>
                <w:sz w:val="20"/>
                <w:szCs w:val="20"/>
                <w:lang w:eastAsia="ru-RU"/>
              </w:rPr>
              <w:t>Гайнуллина</w:t>
            </w:r>
            <w:proofErr w:type="spellEnd"/>
            <w:r w:rsidRPr="00920B20">
              <w:rPr>
                <w:rFonts w:ascii="Times New Roman" w:eastAsia="Times New Roman" w:hAnsi="Times New Roman" w:cs="Times New Roman"/>
                <w:color w:val="000000"/>
                <w:sz w:val="20"/>
                <w:szCs w:val="20"/>
                <w:lang w:eastAsia="ru-RU"/>
              </w:rPr>
              <w:t>"</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16 400,00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19</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ТСН «Фортуна»</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5 468,60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20</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ТСН «Престиж»</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7 249,20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Chars="300" w:firstLine="60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 </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ИТОГО по городу:</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831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6 858 948,67</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ООО УК  "ЖКХ Афанасово"</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36 793,70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2</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ООО "</w:t>
            </w:r>
            <w:proofErr w:type="spellStart"/>
            <w:r w:rsidRPr="00920B20">
              <w:rPr>
                <w:rFonts w:ascii="Times New Roman" w:eastAsia="Times New Roman" w:hAnsi="Times New Roman" w:cs="Times New Roman"/>
                <w:color w:val="000000"/>
                <w:sz w:val="20"/>
                <w:szCs w:val="20"/>
                <w:lang w:eastAsia="ru-RU"/>
              </w:rPr>
              <w:t>Жилкомсервис</w:t>
            </w:r>
            <w:proofErr w:type="spellEnd"/>
            <w:r w:rsidRPr="00920B20">
              <w:rPr>
                <w:rFonts w:ascii="Times New Roman" w:eastAsia="Times New Roman" w:hAnsi="Times New Roman" w:cs="Times New Roman"/>
                <w:color w:val="000000"/>
                <w:sz w:val="20"/>
                <w:szCs w:val="20"/>
                <w:lang w:eastAsia="ru-RU"/>
              </w:rPr>
              <w:t>"</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21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25 259,40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 xml:space="preserve">ООО "Шереметьевский </w:t>
            </w:r>
            <w:proofErr w:type="spellStart"/>
            <w:r w:rsidRPr="00920B20">
              <w:rPr>
                <w:rFonts w:ascii="Times New Roman" w:eastAsia="Times New Roman" w:hAnsi="Times New Roman" w:cs="Times New Roman"/>
                <w:color w:val="000000"/>
                <w:sz w:val="20"/>
                <w:szCs w:val="20"/>
                <w:lang w:eastAsia="ru-RU"/>
              </w:rPr>
              <w:t>ЖилСтройСервис</w:t>
            </w:r>
            <w:proofErr w:type="spellEnd"/>
            <w:r w:rsidRPr="00920B20">
              <w:rPr>
                <w:rFonts w:ascii="Times New Roman" w:eastAsia="Times New Roman" w:hAnsi="Times New Roman" w:cs="Times New Roman"/>
                <w:color w:val="000000"/>
                <w:sz w:val="20"/>
                <w:szCs w:val="20"/>
                <w:lang w:eastAsia="ru-RU"/>
              </w:rPr>
              <w:t>"</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4</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3 201,40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4</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ООО "Бриг"</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6</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3 837,70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5</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ООО "УК "Мой дом Камских Полян"</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56</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395 168,91</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5</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ООО УК  "Красный Ключ"</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37</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69 122,80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6</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color w:val="000000"/>
                <w:sz w:val="20"/>
                <w:szCs w:val="20"/>
                <w:lang w:eastAsia="ru-RU"/>
              </w:rPr>
            </w:pPr>
            <w:proofErr w:type="spellStart"/>
            <w:r w:rsidRPr="00920B20">
              <w:rPr>
                <w:rFonts w:ascii="Times New Roman" w:eastAsia="Times New Roman" w:hAnsi="Times New Roman" w:cs="Times New Roman"/>
                <w:color w:val="000000"/>
                <w:sz w:val="20"/>
                <w:szCs w:val="20"/>
                <w:lang w:eastAsia="ru-RU"/>
              </w:rPr>
              <w:t>Шингальчи</w:t>
            </w:r>
            <w:proofErr w:type="spellEnd"/>
            <w:r w:rsidRPr="00920B20">
              <w:rPr>
                <w:rFonts w:ascii="Times New Roman" w:eastAsia="Times New Roman" w:hAnsi="Times New Roman" w:cs="Times New Roman"/>
                <w:color w:val="000000"/>
                <w:sz w:val="20"/>
                <w:szCs w:val="20"/>
                <w:lang w:eastAsia="ru-RU"/>
              </w:rPr>
              <w:t>, Ленина, 64 (НП)</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1</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389,90</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Chars="300" w:firstLine="60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 </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ИТОГО по району:</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156</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533 773,81</w:t>
            </w:r>
          </w:p>
        </w:tc>
      </w:tr>
      <w:tr w:rsidR="00920B20" w:rsidRPr="00920B20" w:rsidTr="00920B20">
        <w:trPr>
          <w:trHeight w:val="315"/>
          <w:jc w:val="center"/>
        </w:trPr>
        <w:tc>
          <w:tcPr>
            <w:tcW w:w="703" w:type="dxa"/>
            <w:tcBorders>
              <w:top w:val="nil"/>
              <w:left w:val="single" w:sz="8" w:space="0" w:color="auto"/>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Chars="300" w:firstLine="600"/>
              <w:rPr>
                <w:rFonts w:ascii="Times New Roman" w:eastAsia="Times New Roman" w:hAnsi="Times New Roman" w:cs="Times New Roman"/>
                <w:color w:val="000000"/>
                <w:sz w:val="20"/>
                <w:szCs w:val="20"/>
                <w:lang w:eastAsia="ru-RU"/>
              </w:rPr>
            </w:pPr>
            <w:r w:rsidRPr="00920B20">
              <w:rPr>
                <w:rFonts w:ascii="Times New Roman" w:eastAsia="Times New Roman" w:hAnsi="Times New Roman" w:cs="Times New Roman"/>
                <w:color w:val="000000"/>
                <w:sz w:val="20"/>
                <w:szCs w:val="20"/>
                <w:lang w:eastAsia="ru-RU"/>
              </w:rPr>
              <w:t> </w:t>
            </w:r>
          </w:p>
        </w:tc>
        <w:tc>
          <w:tcPr>
            <w:tcW w:w="4213"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ИТОГО по НМР:</w:t>
            </w:r>
          </w:p>
        </w:tc>
        <w:tc>
          <w:tcPr>
            <w:tcW w:w="1455"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987</w:t>
            </w:r>
          </w:p>
        </w:tc>
        <w:tc>
          <w:tcPr>
            <w:tcW w:w="2406" w:type="dxa"/>
            <w:tcBorders>
              <w:top w:val="nil"/>
              <w:left w:val="nil"/>
              <w:bottom w:val="single" w:sz="8" w:space="0" w:color="auto"/>
              <w:right w:val="single" w:sz="8" w:space="0" w:color="auto"/>
            </w:tcBorders>
            <w:shd w:val="clear" w:color="auto" w:fill="auto"/>
            <w:noWrap/>
            <w:vAlign w:val="center"/>
            <w:hideMark/>
          </w:tcPr>
          <w:p w:rsidR="00920B20" w:rsidRPr="00920B20" w:rsidRDefault="00920B20" w:rsidP="00920B20">
            <w:pPr>
              <w:spacing w:line="240" w:lineRule="auto"/>
              <w:ind w:firstLine="0"/>
              <w:jc w:val="center"/>
              <w:rPr>
                <w:rFonts w:ascii="Times New Roman" w:eastAsia="Times New Roman" w:hAnsi="Times New Roman" w:cs="Times New Roman"/>
                <w:b/>
                <w:bCs/>
                <w:color w:val="000000"/>
                <w:sz w:val="20"/>
                <w:szCs w:val="20"/>
                <w:lang w:eastAsia="ru-RU"/>
              </w:rPr>
            </w:pPr>
            <w:r w:rsidRPr="00920B20">
              <w:rPr>
                <w:rFonts w:ascii="Times New Roman" w:eastAsia="Times New Roman" w:hAnsi="Times New Roman" w:cs="Times New Roman"/>
                <w:b/>
                <w:bCs/>
                <w:color w:val="000000"/>
                <w:sz w:val="20"/>
                <w:szCs w:val="20"/>
                <w:lang w:eastAsia="ru-RU"/>
              </w:rPr>
              <w:t>7 392 722,48</w:t>
            </w:r>
          </w:p>
        </w:tc>
      </w:tr>
    </w:tbl>
    <w:p w:rsidR="00370906" w:rsidRPr="00E33F75" w:rsidRDefault="00370906" w:rsidP="0006327D">
      <w:pPr>
        <w:spacing w:line="240" w:lineRule="auto"/>
        <w:ind w:firstLine="0"/>
        <w:jc w:val="both"/>
        <w:rPr>
          <w:rFonts w:ascii="Times New Roman" w:eastAsia="Calibri" w:hAnsi="Times New Roman" w:cs="Times New Roman"/>
          <w:sz w:val="24"/>
          <w:szCs w:val="24"/>
          <w:highlight w:val="yellow"/>
        </w:rPr>
      </w:pPr>
    </w:p>
    <w:p w:rsidR="00896F52" w:rsidRDefault="00920B20" w:rsidP="00360C33">
      <w:pPr>
        <w:spacing w:line="240" w:lineRule="auto"/>
        <w:ind w:left="426" w:firstLine="282"/>
        <w:contextualSpacing/>
        <w:jc w:val="both"/>
        <w:rPr>
          <w:rFonts w:ascii="Times New Roman" w:eastAsia="Calibri" w:hAnsi="Times New Roman" w:cs="Times New Roman"/>
          <w:sz w:val="27"/>
          <w:szCs w:val="27"/>
        </w:rPr>
      </w:pPr>
      <w:r w:rsidRPr="00360C33">
        <w:rPr>
          <w:rFonts w:ascii="Times New Roman" w:eastAsia="Calibri" w:hAnsi="Times New Roman" w:cs="Times New Roman"/>
          <w:sz w:val="27"/>
          <w:szCs w:val="27"/>
        </w:rPr>
        <w:lastRenderedPageBreak/>
        <w:t xml:space="preserve">Более 97 % (961 дом) от общего количества многоквартирных домов Нижнекамского муниципального района находятся на обслуживании Управляющих компаний и 2,5% (25 домов) – в управлении ТСЖ, 1 дом в непосредственном управлении сельского поселения с. </w:t>
      </w:r>
      <w:proofErr w:type="spellStart"/>
      <w:r w:rsidRPr="00360C33">
        <w:rPr>
          <w:rFonts w:ascii="Times New Roman" w:eastAsia="Calibri" w:hAnsi="Times New Roman" w:cs="Times New Roman"/>
          <w:sz w:val="27"/>
          <w:szCs w:val="27"/>
        </w:rPr>
        <w:t>Шингальчи</w:t>
      </w:r>
      <w:proofErr w:type="spellEnd"/>
      <w:r w:rsidRPr="00360C33">
        <w:rPr>
          <w:rFonts w:ascii="Times New Roman" w:eastAsia="Calibri" w:hAnsi="Times New Roman" w:cs="Times New Roman"/>
          <w:sz w:val="27"/>
          <w:szCs w:val="27"/>
        </w:rPr>
        <w:t>. В Нижнекамском муниципальном районе работают 10 управляющих компаний, координацию деятельности которых осуществляют МУП «Департамент строительства, жилищно-коммунального хозяйства и благоустройства».</w:t>
      </w:r>
    </w:p>
    <w:p w:rsidR="0006327D" w:rsidRPr="00360C33" w:rsidRDefault="0006327D" w:rsidP="00360C33">
      <w:pPr>
        <w:spacing w:line="240" w:lineRule="auto"/>
        <w:ind w:left="426" w:firstLine="282"/>
        <w:contextualSpacing/>
        <w:jc w:val="both"/>
        <w:rPr>
          <w:rFonts w:ascii="Times New Roman" w:eastAsia="Calibri" w:hAnsi="Times New Roman" w:cs="Times New Roman"/>
          <w:sz w:val="27"/>
          <w:szCs w:val="27"/>
        </w:rPr>
      </w:pPr>
    </w:p>
    <w:p w:rsidR="00920B20" w:rsidRPr="00360C33" w:rsidRDefault="00920B20" w:rsidP="00920B20">
      <w:pPr>
        <w:spacing w:line="240" w:lineRule="auto"/>
        <w:ind w:left="426" w:hanging="426"/>
        <w:jc w:val="center"/>
        <w:textAlignment w:val="baseline"/>
        <w:rPr>
          <w:rFonts w:ascii="Times New Roman" w:eastAsia="Calibri" w:hAnsi="Times New Roman" w:cs="Times New Roman"/>
          <w:b/>
          <w:sz w:val="27"/>
          <w:szCs w:val="27"/>
        </w:rPr>
      </w:pPr>
      <w:r w:rsidRPr="00360C33">
        <w:rPr>
          <w:rFonts w:ascii="Times New Roman" w:eastAsia="Calibri" w:hAnsi="Times New Roman" w:cs="Times New Roman"/>
          <w:b/>
          <w:sz w:val="27"/>
          <w:szCs w:val="27"/>
        </w:rPr>
        <w:t>Капитальный ремонт МКД</w:t>
      </w:r>
    </w:p>
    <w:p w:rsidR="00920B20" w:rsidRPr="00360C33" w:rsidRDefault="00920B20" w:rsidP="00920B20">
      <w:pPr>
        <w:spacing w:line="240" w:lineRule="auto"/>
        <w:ind w:left="426" w:hanging="426"/>
        <w:jc w:val="center"/>
        <w:textAlignment w:val="baseline"/>
        <w:rPr>
          <w:rFonts w:ascii="Times New Roman" w:eastAsia="Calibri" w:hAnsi="Times New Roman" w:cs="Times New Roman"/>
          <w:b/>
          <w:sz w:val="27"/>
          <w:szCs w:val="27"/>
        </w:rPr>
      </w:pPr>
      <w:r w:rsidRPr="00360C33">
        <w:rPr>
          <w:rFonts w:ascii="Times New Roman" w:eastAsia="Calibri" w:hAnsi="Times New Roman" w:cs="Times New Roman"/>
          <w:b/>
          <w:sz w:val="27"/>
          <w:szCs w:val="27"/>
        </w:rPr>
        <w:t xml:space="preserve">Реализация региональной программы капитального ремонта общего имущества в многоквартирных домах Нижнекамского муниципального района РТ с 2018 по 2022 </w:t>
      </w:r>
      <w:proofErr w:type="spellStart"/>
      <w:r w:rsidRPr="00360C33">
        <w:rPr>
          <w:rFonts w:ascii="Times New Roman" w:eastAsia="Calibri" w:hAnsi="Times New Roman" w:cs="Times New Roman"/>
          <w:b/>
          <w:sz w:val="27"/>
          <w:szCs w:val="27"/>
        </w:rPr>
        <w:t>г.г</w:t>
      </w:r>
      <w:proofErr w:type="spellEnd"/>
      <w:r w:rsidRPr="00360C33">
        <w:rPr>
          <w:rFonts w:ascii="Times New Roman" w:eastAsia="Calibri" w:hAnsi="Times New Roman" w:cs="Times New Roman"/>
          <w:b/>
          <w:sz w:val="27"/>
          <w:szCs w:val="27"/>
        </w:rPr>
        <w:t>.</w:t>
      </w:r>
    </w:p>
    <w:p w:rsidR="00370906" w:rsidRPr="00360C33" w:rsidRDefault="00360C33" w:rsidP="00360C33">
      <w:pPr>
        <w:spacing w:line="240" w:lineRule="auto"/>
        <w:ind w:left="426" w:hanging="426"/>
        <w:jc w:val="center"/>
        <w:textAlignment w:val="baseline"/>
        <w:rPr>
          <w:rFonts w:ascii="Times New Roman" w:eastAsia="Times New Roman" w:hAnsi="Times New Roman" w:cs="Times New Roman"/>
          <w:b/>
          <w:sz w:val="27"/>
          <w:szCs w:val="27"/>
          <w:lang w:eastAsia="ru-RU"/>
        </w:rPr>
      </w:pPr>
      <w:r>
        <w:rPr>
          <w:rFonts w:ascii="Times New Roman" w:eastAsia="Times New Roman" w:hAnsi="Times New Roman" w:cs="Times New Roman"/>
          <w:b/>
          <w:sz w:val="27"/>
          <w:szCs w:val="27"/>
          <w:lang w:eastAsia="ru-RU"/>
        </w:rPr>
        <w:t>муниципального района РТ</w:t>
      </w:r>
    </w:p>
    <w:tbl>
      <w:tblPr>
        <w:tblW w:w="10221" w:type="dxa"/>
        <w:tblInd w:w="93" w:type="dxa"/>
        <w:tblLayout w:type="fixed"/>
        <w:tblLook w:val="04A0" w:firstRow="1" w:lastRow="0" w:firstColumn="1" w:lastColumn="0" w:noHBand="0" w:noVBand="1"/>
      </w:tblPr>
      <w:tblGrid>
        <w:gridCol w:w="582"/>
        <w:gridCol w:w="4820"/>
        <w:gridCol w:w="1134"/>
        <w:gridCol w:w="992"/>
        <w:gridCol w:w="851"/>
        <w:gridCol w:w="850"/>
        <w:gridCol w:w="992"/>
      </w:tblGrid>
      <w:tr w:rsidR="00370906" w:rsidRPr="00E33F75" w:rsidTr="00576DD3">
        <w:trPr>
          <w:trHeight w:val="330"/>
        </w:trPr>
        <w:tc>
          <w:tcPr>
            <w:tcW w:w="582"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proofErr w:type="gramStart"/>
            <w:r w:rsidRPr="00E33F75">
              <w:rPr>
                <w:rFonts w:ascii="Times New Roman" w:eastAsia="Times New Roman" w:hAnsi="Times New Roman" w:cs="Times New Roman"/>
                <w:b/>
                <w:bCs/>
                <w:color w:val="000000"/>
                <w:sz w:val="24"/>
                <w:szCs w:val="24"/>
                <w:lang w:eastAsia="ru-RU"/>
              </w:rPr>
              <w:t>п</w:t>
            </w:r>
            <w:proofErr w:type="gramEnd"/>
            <w:r w:rsidRPr="00E33F75">
              <w:rPr>
                <w:rFonts w:ascii="Times New Roman" w:eastAsia="Times New Roman" w:hAnsi="Times New Roman" w:cs="Times New Roman"/>
                <w:b/>
                <w:bCs/>
                <w:color w:val="000000"/>
                <w:sz w:val="24"/>
                <w:szCs w:val="24"/>
                <w:lang w:eastAsia="ru-RU"/>
              </w:rPr>
              <w:t>/п</w:t>
            </w:r>
          </w:p>
        </w:tc>
        <w:tc>
          <w:tcPr>
            <w:tcW w:w="48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 xml:space="preserve">Виды работ </w:t>
            </w:r>
          </w:p>
        </w:tc>
        <w:tc>
          <w:tcPr>
            <w:tcW w:w="4819" w:type="dxa"/>
            <w:gridSpan w:val="5"/>
            <w:tcBorders>
              <w:top w:val="single" w:sz="8" w:space="0" w:color="auto"/>
              <w:left w:val="nil"/>
              <w:bottom w:val="single" w:sz="8" w:space="0" w:color="auto"/>
              <w:right w:val="single" w:sz="8" w:space="0" w:color="000000"/>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Количество домов</w:t>
            </w:r>
          </w:p>
        </w:tc>
      </w:tr>
      <w:tr w:rsidR="00370906" w:rsidRPr="00E33F75" w:rsidTr="00576DD3">
        <w:trPr>
          <w:trHeight w:val="315"/>
        </w:trPr>
        <w:tc>
          <w:tcPr>
            <w:tcW w:w="582" w:type="dxa"/>
            <w:vMerge/>
            <w:tcBorders>
              <w:top w:val="single" w:sz="8" w:space="0" w:color="auto"/>
              <w:left w:val="single" w:sz="8" w:space="0" w:color="auto"/>
              <w:bottom w:val="single" w:sz="8" w:space="0" w:color="000000"/>
              <w:right w:val="single" w:sz="8" w:space="0" w:color="auto"/>
            </w:tcBorders>
            <w:vAlign w:val="center"/>
            <w:hideMark/>
          </w:tcPr>
          <w:p w:rsidR="00370906" w:rsidRPr="00E33F75" w:rsidRDefault="00370906" w:rsidP="00576DD3">
            <w:pPr>
              <w:spacing w:line="240" w:lineRule="auto"/>
              <w:ind w:left="426" w:hanging="426"/>
              <w:rPr>
                <w:rFonts w:ascii="Times New Roman" w:eastAsia="Times New Roman" w:hAnsi="Times New Roman" w:cs="Times New Roman"/>
                <w:b/>
                <w:bCs/>
                <w:color w:val="000000"/>
                <w:sz w:val="24"/>
                <w:szCs w:val="24"/>
                <w:lang w:eastAsia="ru-RU"/>
              </w:rPr>
            </w:pPr>
          </w:p>
        </w:tc>
        <w:tc>
          <w:tcPr>
            <w:tcW w:w="4820" w:type="dxa"/>
            <w:vMerge/>
            <w:tcBorders>
              <w:top w:val="single" w:sz="8" w:space="0" w:color="auto"/>
              <w:left w:val="single" w:sz="8" w:space="0" w:color="auto"/>
              <w:bottom w:val="single" w:sz="8" w:space="0" w:color="000000"/>
              <w:right w:val="single" w:sz="8" w:space="0" w:color="auto"/>
            </w:tcBorders>
            <w:vAlign w:val="center"/>
            <w:hideMark/>
          </w:tcPr>
          <w:p w:rsidR="00370906" w:rsidRPr="00E33F75" w:rsidRDefault="00370906" w:rsidP="00576DD3">
            <w:pPr>
              <w:spacing w:line="240" w:lineRule="auto"/>
              <w:ind w:left="426" w:hanging="426"/>
              <w:rPr>
                <w:rFonts w:ascii="Times New Roman" w:eastAsia="Times New Roman" w:hAnsi="Times New Roman" w:cs="Times New Roman"/>
                <w:b/>
                <w:bCs/>
                <w:color w:val="000000"/>
                <w:sz w:val="24"/>
                <w:szCs w:val="24"/>
                <w:lang w:eastAsia="ru-RU"/>
              </w:rPr>
            </w:pPr>
          </w:p>
        </w:tc>
        <w:tc>
          <w:tcPr>
            <w:tcW w:w="1134" w:type="dxa"/>
            <w:tcBorders>
              <w:top w:val="nil"/>
              <w:left w:val="nil"/>
              <w:bottom w:val="nil"/>
              <w:right w:val="single" w:sz="8" w:space="0" w:color="auto"/>
            </w:tcBorders>
            <w:shd w:val="clear" w:color="auto" w:fill="auto"/>
            <w:vAlign w:val="center"/>
            <w:hideMark/>
          </w:tcPr>
          <w:p w:rsidR="00370906" w:rsidRPr="00E33F75" w:rsidRDefault="00370906" w:rsidP="00576DD3">
            <w:pPr>
              <w:spacing w:line="240" w:lineRule="auto"/>
              <w:rPr>
                <w:rFonts w:ascii="Times New Roman" w:eastAsia="Times New Roman" w:hAnsi="Times New Roman" w:cs="Times New Roman"/>
                <w:b/>
                <w:bCs/>
                <w:color w:val="000000"/>
                <w:sz w:val="24"/>
                <w:szCs w:val="24"/>
                <w:lang w:eastAsia="ru-RU"/>
              </w:rPr>
            </w:pPr>
          </w:p>
        </w:tc>
        <w:tc>
          <w:tcPr>
            <w:tcW w:w="992" w:type="dxa"/>
            <w:tcBorders>
              <w:top w:val="nil"/>
              <w:left w:val="nil"/>
              <w:bottom w:val="nil"/>
              <w:right w:val="single" w:sz="8" w:space="0" w:color="auto"/>
            </w:tcBorders>
            <w:shd w:val="clear" w:color="auto" w:fill="auto"/>
            <w:vAlign w:val="center"/>
            <w:hideMark/>
          </w:tcPr>
          <w:p w:rsidR="00370906" w:rsidRPr="00E33F75" w:rsidRDefault="00370906" w:rsidP="00576DD3">
            <w:pPr>
              <w:spacing w:line="240" w:lineRule="auto"/>
              <w:rPr>
                <w:rFonts w:ascii="Times New Roman" w:eastAsia="Times New Roman" w:hAnsi="Times New Roman" w:cs="Times New Roman"/>
                <w:b/>
                <w:bCs/>
                <w:color w:val="000000"/>
                <w:sz w:val="24"/>
                <w:szCs w:val="24"/>
                <w:lang w:eastAsia="ru-RU"/>
              </w:rPr>
            </w:pPr>
          </w:p>
        </w:tc>
        <w:tc>
          <w:tcPr>
            <w:tcW w:w="851" w:type="dxa"/>
            <w:tcBorders>
              <w:top w:val="nil"/>
              <w:left w:val="nil"/>
              <w:bottom w:val="nil"/>
              <w:right w:val="single" w:sz="8" w:space="0" w:color="auto"/>
            </w:tcBorders>
            <w:shd w:val="clear" w:color="auto" w:fill="auto"/>
            <w:vAlign w:val="center"/>
            <w:hideMark/>
          </w:tcPr>
          <w:p w:rsidR="00370906" w:rsidRPr="00E33F75" w:rsidRDefault="00370906" w:rsidP="00576DD3">
            <w:pPr>
              <w:spacing w:line="240" w:lineRule="auto"/>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 </w:t>
            </w:r>
          </w:p>
        </w:tc>
        <w:tc>
          <w:tcPr>
            <w:tcW w:w="850" w:type="dxa"/>
            <w:tcBorders>
              <w:top w:val="nil"/>
              <w:left w:val="nil"/>
              <w:bottom w:val="nil"/>
              <w:right w:val="single" w:sz="8" w:space="0" w:color="auto"/>
            </w:tcBorders>
            <w:shd w:val="clear" w:color="auto" w:fill="auto"/>
            <w:vAlign w:val="center"/>
            <w:hideMark/>
          </w:tcPr>
          <w:p w:rsidR="00370906" w:rsidRPr="00E33F75" w:rsidRDefault="00370906" w:rsidP="00576DD3">
            <w:pPr>
              <w:spacing w:line="240" w:lineRule="auto"/>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 </w:t>
            </w:r>
          </w:p>
        </w:tc>
        <w:tc>
          <w:tcPr>
            <w:tcW w:w="992" w:type="dxa"/>
            <w:tcBorders>
              <w:top w:val="nil"/>
              <w:left w:val="nil"/>
              <w:bottom w:val="nil"/>
              <w:right w:val="single" w:sz="8" w:space="0" w:color="auto"/>
            </w:tcBorders>
            <w:shd w:val="clear" w:color="auto" w:fill="auto"/>
            <w:vAlign w:val="center"/>
            <w:hideMark/>
          </w:tcPr>
          <w:p w:rsidR="00370906" w:rsidRPr="00E33F75" w:rsidRDefault="00370906" w:rsidP="00576DD3">
            <w:pPr>
              <w:spacing w:line="240" w:lineRule="auto"/>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 </w:t>
            </w:r>
          </w:p>
        </w:tc>
      </w:tr>
      <w:tr w:rsidR="00370906" w:rsidRPr="00E33F75" w:rsidTr="00576DD3">
        <w:trPr>
          <w:trHeight w:val="86"/>
        </w:trPr>
        <w:tc>
          <w:tcPr>
            <w:tcW w:w="582" w:type="dxa"/>
            <w:vMerge/>
            <w:tcBorders>
              <w:top w:val="single" w:sz="8" w:space="0" w:color="auto"/>
              <w:left w:val="single" w:sz="8" w:space="0" w:color="auto"/>
              <w:bottom w:val="single" w:sz="8" w:space="0" w:color="000000"/>
              <w:right w:val="single" w:sz="8" w:space="0" w:color="auto"/>
            </w:tcBorders>
            <w:vAlign w:val="center"/>
            <w:hideMark/>
          </w:tcPr>
          <w:p w:rsidR="00370906" w:rsidRPr="00E33F75" w:rsidRDefault="00370906" w:rsidP="00576DD3">
            <w:pPr>
              <w:spacing w:line="240" w:lineRule="auto"/>
              <w:ind w:left="426" w:hanging="426"/>
              <w:rPr>
                <w:rFonts w:ascii="Times New Roman" w:eastAsia="Times New Roman" w:hAnsi="Times New Roman" w:cs="Times New Roman"/>
                <w:b/>
                <w:bCs/>
                <w:color w:val="000000"/>
                <w:sz w:val="24"/>
                <w:szCs w:val="24"/>
                <w:lang w:eastAsia="ru-RU"/>
              </w:rPr>
            </w:pPr>
          </w:p>
        </w:tc>
        <w:tc>
          <w:tcPr>
            <w:tcW w:w="4820" w:type="dxa"/>
            <w:vMerge/>
            <w:tcBorders>
              <w:top w:val="single" w:sz="8" w:space="0" w:color="auto"/>
              <w:left w:val="single" w:sz="8" w:space="0" w:color="auto"/>
              <w:bottom w:val="single" w:sz="8" w:space="0" w:color="000000"/>
              <w:right w:val="single" w:sz="8" w:space="0" w:color="auto"/>
            </w:tcBorders>
            <w:vAlign w:val="center"/>
            <w:hideMark/>
          </w:tcPr>
          <w:p w:rsidR="00370906" w:rsidRPr="00E33F75" w:rsidRDefault="00370906" w:rsidP="00576DD3">
            <w:pPr>
              <w:spacing w:line="240" w:lineRule="auto"/>
              <w:ind w:left="426" w:hanging="426"/>
              <w:rPr>
                <w:rFonts w:ascii="Times New Roman" w:eastAsia="Times New Roman" w:hAnsi="Times New Roman" w:cs="Times New Roman"/>
                <w:b/>
                <w:bCs/>
                <w:color w:val="000000"/>
                <w:sz w:val="24"/>
                <w:szCs w:val="24"/>
                <w:lang w:eastAsia="ru-RU"/>
              </w:rPr>
            </w:pP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2017</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2018</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2019</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2020</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2021</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896F52" w:rsidP="00370906">
            <w:pPr>
              <w:spacing w:line="240" w:lineRule="auto"/>
              <w:ind w:firstLine="0"/>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Ремонт внутридомовых </w:t>
            </w:r>
            <w:r w:rsidR="00370906" w:rsidRPr="00E33F75">
              <w:rPr>
                <w:rFonts w:ascii="Times New Roman" w:eastAsia="Times New Roman" w:hAnsi="Times New Roman" w:cs="Times New Roman"/>
                <w:color w:val="000000"/>
                <w:sz w:val="24"/>
                <w:szCs w:val="24"/>
                <w:lang w:eastAsia="ru-RU"/>
              </w:rPr>
              <w:t>инженерных  сетей теплоснабжения (отопления)</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34</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23</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D417B3" w:rsidP="00D417B3">
            <w:pPr>
              <w:spacing w:line="240" w:lineRule="auto"/>
              <w:ind w:firstLine="0"/>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w:t>
            </w:r>
            <w:r w:rsidR="00370906" w:rsidRPr="00E33F75">
              <w:rPr>
                <w:rFonts w:ascii="Times New Roman" w:eastAsia="Times New Roman" w:hAnsi="Times New Roman" w:cs="Times New Roman"/>
                <w:color w:val="000000"/>
                <w:sz w:val="24"/>
                <w:szCs w:val="24"/>
                <w:lang w:eastAsia="ru-RU"/>
              </w:rPr>
              <w:t>8</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17</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14</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внутридомовых  инженерных сетей  горячего водоснабжения</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29</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21</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15</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7</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8</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внутридомовых  инженерных сетей  холодного водоснабжения</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28</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20</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14</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6</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8</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внутридомовых  инженерных сетей  водоотведения (канализации)</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42</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22</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16</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19</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15</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5</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систем электроснабжения</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11</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8</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29</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27</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15</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6</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и замена лифтов, ремонт лифтовых шахт, кол-во домов / кол-во лифтов</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9/35</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15/57</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8/27</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21/48</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19/38</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7</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кровли</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52</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53</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44</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37</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22</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8</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фасадов</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35</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39</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30</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45</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43</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9</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подвальных помещений</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10</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 xml:space="preserve">Устройство систем противопожарной автоматики и </w:t>
            </w:r>
            <w:proofErr w:type="spellStart"/>
            <w:r w:rsidRPr="00E33F75">
              <w:rPr>
                <w:rFonts w:ascii="Times New Roman" w:eastAsia="Times New Roman" w:hAnsi="Times New Roman" w:cs="Times New Roman"/>
                <w:color w:val="000000"/>
                <w:sz w:val="24"/>
                <w:szCs w:val="24"/>
                <w:lang w:eastAsia="ru-RU"/>
              </w:rPr>
              <w:t>дымоудаления</w:t>
            </w:r>
            <w:proofErr w:type="spellEnd"/>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11</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подъездов, кол-во домов / кол-</w:t>
            </w:r>
            <w:proofErr w:type="spellStart"/>
            <w:r w:rsidRPr="00E33F75">
              <w:rPr>
                <w:rFonts w:ascii="Times New Roman" w:eastAsia="Times New Roman" w:hAnsi="Times New Roman" w:cs="Times New Roman"/>
                <w:color w:val="000000"/>
                <w:sz w:val="24"/>
                <w:szCs w:val="24"/>
                <w:lang w:eastAsia="ru-RU"/>
              </w:rPr>
              <w:t>воподъездов</w:t>
            </w:r>
            <w:proofErr w:type="spellEnd"/>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36/190</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2/11</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30/155</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ПСД, экспертиза</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128</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123</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125</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96</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98</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13</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Изготовление технических паспортов</w:t>
            </w:r>
          </w:p>
        </w:tc>
        <w:tc>
          <w:tcPr>
            <w:tcW w:w="1134" w:type="dxa"/>
            <w:tcBorders>
              <w:top w:val="nil"/>
              <w:left w:val="nil"/>
              <w:bottom w:val="single" w:sz="8" w:space="0" w:color="auto"/>
              <w:right w:val="single" w:sz="8" w:space="0" w:color="auto"/>
            </w:tcBorders>
            <w:shd w:val="clear" w:color="auto" w:fill="auto"/>
            <w:noWrap/>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118</w:t>
            </w:r>
          </w:p>
        </w:tc>
        <w:tc>
          <w:tcPr>
            <w:tcW w:w="992"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102</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79</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0</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0</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14</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Строительный контроль</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128</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123</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125</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105</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98</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 </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 xml:space="preserve">ИТОГО </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128</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123</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125</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105</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98</w:t>
            </w:r>
          </w:p>
        </w:tc>
      </w:tr>
    </w:tbl>
    <w:p w:rsidR="00370906" w:rsidRPr="00360C33" w:rsidRDefault="00370906" w:rsidP="007F2E3F">
      <w:pPr>
        <w:spacing w:line="240" w:lineRule="auto"/>
        <w:ind w:firstLine="567"/>
        <w:jc w:val="both"/>
        <w:rPr>
          <w:rFonts w:ascii="Times New Roman" w:eastAsia="Calibri" w:hAnsi="Times New Roman" w:cs="Times New Roman"/>
          <w:b/>
          <w:color w:val="000000"/>
          <w:sz w:val="27"/>
          <w:szCs w:val="27"/>
        </w:rPr>
      </w:pPr>
      <w:r w:rsidRPr="00360C33">
        <w:rPr>
          <w:rFonts w:ascii="Times New Roman" w:eastAsia="Calibri" w:hAnsi="Times New Roman" w:cs="Times New Roman"/>
          <w:sz w:val="27"/>
          <w:szCs w:val="27"/>
        </w:rPr>
        <w:lastRenderedPageBreak/>
        <w:t xml:space="preserve">В целях ликвидации </w:t>
      </w:r>
      <w:proofErr w:type="spellStart"/>
      <w:r w:rsidRPr="00360C33">
        <w:rPr>
          <w:rFonts w:ascii="Times New Roman" w:eastAsia="Calibri" w:hAnsi="Times New Roman" w:cs="Times New Roman"/>
          <w:sz w:val="27"/>
          <w:szCs w:val="27"/>
        </w:rPr>
        <w:t>недоремонта</w:t>
      </w:r>
      <w:proofErr w:type="spellEnd"/>
      <w:r w:rsidRPr="00360C33">
        <w:rPr>
          <w:rFonts w:ascii="Times New Roman" w:eastAsia="Calibri" w:hAnsi="Times New Roman" w:cs="Times New Roman"/>
          <w:sz w:val="27"/>
          <w:szCs w:val="27"/>
        </w:rPr>
        <w:t>, образовавшегося в прошлые годы,</w:t>
      </w:r>
      <w:r w:rsidRPr="00360C33">
        <w:rPr>
          <w:rFonts w:ascii="Times New Roman" w:eastAsia="Calibri" w:hAnsi="Times New Roman" w:cs="Times New Roman"/>
          <w:color w:val="FF0000"/>
          <w:sz w:val="27"/>
          <w:szCs w:val="27"/>
        </w:rPr>
        <w:t xml:space="preserve"> </w:t>
      </w:r>
      <w:r w:rsidRPr="00360C33">
        <w:rPr>
          <w:rFonts w:ascii="Times New Roman" w:eastAsia="Calibri" w:hAnsi="Times New Roman" w:cs="Times New Roman"/>
          <w:sz w:val="27"/>
          <w:szCs w:val="27"/>
        </w:rPr>
        <w:t xml:space="preserve">с 2008 по 2020 год в Нижнекамском муниципальном районе проделана большая работа по реализации </w:t>
      </w:r>
      <w:r w:rsidR="00DC23E9" w:rsidRPr="00360C33">
        <w:rPr>
          <w:rFonts w:ascii="Times New Roman" w:eastAsia="Calibri" w:hAnsi="Times New Roman" w:cs="Times New Roman"/>
          <w:bCs/>
          <w:sz w:val="27"/>
          <w:szCs w:val="27"/>
        </w:rPr>
        <w:t>м</w:t>
      </w:r>
      <w:r w:rsidRPr="00360C33">
        <w:rPr>
          <w:rFonts w:ascii="Times New Roman" w:eastAsia="Calibri" w:hAnsi="Times New Roman" w:cs="Times New Roman"/>
          <w:bCs/>
          <w:sz w:val="27"/>
          <w:szCs w:val="27"/>
        </w:rPr>
        <w:t>униципальной адресной программы</w:t>
      </w:r>
      <w:r w:rsidRPr="00360C33">
        <w:rPr>
          <w:rFonts w:ascii="Times New Roman" w:eastAsia="Calibri" w:hAnsi="Times New Roman" w:cs="Times New Roman"/>
          <w:sz w:val="27"/>
          <w:szCs w:val="27"/>
        </w:rPr>
        <w:t xml:space="preserve"> </w:t>
      </w:r>
      <w:r w:rsidRPr="00360C33">
        <w:rPr>
          <w:rFonts w:ascii="Times New Roman" w:eastAsia="Calibri" w:hAnsi="Times New Roman" w:cs="Times New Roman"/>
          <w:bCs/>
          <w:sz w:val="27"/>
          <w:szCs w:val="27"/>
        </w:rPr>
        <w:t xml:space="preserve">по проведению капитального ремонта жилых </w:t>
      </w:r>
      <w:r w:rsidRPr="00360C33">
        <w:rPr>
          <w:rFonts w:ascii="Times New Roman" w:eastAsia="Calibri" w:hAnsi="Times New Roman" w:cs="Times New Roman"/>
          <w:sz w:val="27"/>
          <w:szCs w:val="27"/>
        </w:rPr>
        <w:t xml:space="preserve">многоквартирных домов. </w:t>
      </w:r>
    </w:p>
    <w:p w:rsidR="00370906" w:rsidRPr="00360C33" w:rsidRDefault="00370906" w:rsidP="00370906">
      <w:pPr>
        <w:spacing w:line="240" w:lineRule="auto"/>
        <w:ind w:firstLine="567"/>
        <w:jc w:val="both"/>
        <w:rPr>
          <w:rFonts w:ascii="Times New Roman" w:eastAsia="Calibri" w:hAnsi="Times New Roman" w:cs="Times New Roman"/>
          <w:sz w:val="27"/>
          <w:szCs w:val="27"/>
        </w:rPr>
      </w:pPr>
      <w:proofErr w:type="gramStart"/>
      <w:r w:rsidRPr="00360C33">
        <w:rPr>
          <w:rFonts w:ascii="Times New Roman" w:eastAsia="Calibri" w:hAnsi="Times New Roman" w:cs="Times New Roman"/>
          <w:sz w:val="27"/>
          <w:szCs w:val="27"/>
        </w:rPr>
        <w:t xml:space="preserve">Всего за период с 2008 по 2020 год отремонтированы 762 жилых дома на общую сумму 6,92  миллиарда рублей (некоторые дома вошли в капремонт по разным видам работ в разные годы не по одному разу), в том числе – по городу 624 дома (всего 822), по району </w:t>
      </w:r>
      <w:r w:rsidR="00DC23E9" w:rsidRPr="00360C33">
        <w:rPr>
          <w:rFonts w:ascii="Times New Roman" w:eastAsia="Calibri" w:hAnsi="Times New Roman" w:cs="Times New Roman"/>
          <w:sz w:val="27"/>
          <w:szCs w:val="27"/>
        </w:rPr>
        <w:t xml:space="preserve">- </w:t>
      </w:r>
      <w:r w:rsidRPr="00360C33">
        <w:rPr>
          <w:rFonts w:ascii="Times New Roman" w:eastAsia="Calibri" w:hAnsi="Times New Roman" w:cs="Times New Roman"/>
          <w:sz w:val="27"/>
          <w:szCs w:val="27"/>
        </w:rPr>
        <w:t xml:space="preserve">88 домов (из 100 домов) и по </w:t>
      </w:r>
      <w:proofErr w:type="spellStart"/>
      <w:r w:rsidR="00DC23E9" w:rsidRPr="00360C33">
        <w:rPr>
          <w:rFonts w:ascii="Times New Roman" w:eastAsia="Calibri" w:hAnsi="Times New Roman" w:cs="Times New Roman"/>
          <w:sz w:val="27"/>
          <w:szCs w:val="27"/>
        </w:rPr>
        <w:t>пгт</w:t>
      </w:r>
      <w:proofErr w:type="spellEnd"/>
      <w:r w:rsidR="00DC23E9" w:rsidRPr="00360C33">
        <w:rPr>
          <w:rFonts w:ascii="Times New Roman" w:eastAsia="Calibri" w:hAnsi="Times New Roman" w:cs="Times New Roman"/>
          <w:sz w:val="27"/>
          <w:szCs w:val="27"/>
        </w:rPr>
        <w:t>.</w:t>
      </w:r>
      <w:proofErr w:type="gramEnd"/>
      <w:r w:rsidR="00DC23E9" w:rsidRPr="00360C33">
        <w:rPr>
          <w:rFonts w:ascii="Times New Roman" w:eastAsia="Calibri" w:hAnsi="Times New Roman" w:cs="Times New Roman"/>
          <w:sz w:val="27"/>
          <w:szCs w:val="27"/>
        </w:rPr>
        <w:t xml:space="preserve"> Камские Поляны</w:t>
      </w:r>
      <w:r w:rsidRPr="00360C33">
        <w:rPr>
          <w:rFonts w:ascii="Times New Roman" w:eastAsia="Calibri" w:hAnsi="Times New Roman" w:cs="Times New Roman"/>
          <w:sz w:val="27"/>
          <w:szCs w:val="27"/>
        </w:rPr>
        <w:t xml:space="preserve"> 50 домов (из 56-ти).</w:t>
      </w:r>
    </w:p>
    <w:p w:rsidR="00370906" w:rsidRPr="00360C33" w:rsidRDefault="00370906" w:rsidP="00370906">
      <w:pPr>
        <w:spacing w:line="240" w:lineRule="auto"/>
        <w:ind w:firstLine="567"/>
        <w:jc w:val="both"/>
        <w:rPr>
          <w:rFonts w:ascii="Times New Roman" w:eastAsia="Calibri" w:hAnsi="Times New Roman" w:cs="Times New Roman"/>
          <w:sz w:val="27"/>
          <w:szCs w:val="27"/>
        </w:rPr>
      </w:pPr>
      <w:r w:rsidRPr="00360C33">
        <w:rPr>
          <w:rFonts w:ascii="Times New Roman" w:eastAsia="Calibri" w:hAnsi="Times New Roman" w:cs="Times New Roman"/>
          <w:sz w:val="27"/>
          <w:szCs w:val="27"/>
        </w:rPr>
        <w:t>Для поддержания в надлежащем состоянии жилого фонда одним из главных условий является своевременное проведение капитального ремонта многоквартирных домов. Как мы видим на слайде</w:t>
      </w:r>
      <w:r w:rsidR="00DC23E9" w:rsidRPr="00360C33">
        <w:rPr>
          <w:rFonts w:ascii="Times New Roman" w:eastAsia="Calibri" w:hAnsi="Times New Roman" w:cs="Times New Roman"/>
          <w:sz w:val="27"/>
          <w:szCs w:val="27"/>
        </w:rPr>
        <w:t>, из 978 домов</w:t>
      </w:r>
      <w:r w:rsidRPr="00360C33">
        <w:rPr>
          <w:rFonts w:ascii="Times New Roman" w:eastAsia="Calibri" w:hAnsi="Times New Roman" w:cs="Times New Roman"/>
          <w:sz w:val="27"/>
          <w:szCs w:val="27"/>
        </w:rPr>
        <w:t xml:space="preserve"> 762 участвовали в капитальном ремонте, что составляет 77,9% от общего количества многоквартирных домов</w:t>
      </w:r>
      <w:r w:rsidR="00DC23E9" w:rsidRPr="00360C33">
        <w:rPr>
          <w:rFonts w:ascii="Times New Roman" w:eastAsia="Calibri" w:hAnsi="Times New Roman" w:cs="Times New Roman"/>
          <w:sz w:val="27"/>
          <w:szCs w:val="27"/>
        </w:rPr>
        <w:t>.</w:t>
      </w:r>
      <w:r w:rsidRPr="00360C33">
        <w:rPr>
          <w:rFonts w:ascii="Times New Roman" w:eastAsia="Calibri" w:hAnsi="Times New Roman" w:cs="Times New Roman"/>
          <w:sz w:val="27"/>
          <w:szCs w:val="27"/>
        </w:rPr>
        <w:tab/>
      </w:r>
    </w:p>
    <w:p w:rsidR="00370906" w:rsidRPr="00E33F75" w:rsidRDefault="00370906" w:rsidP="00370906">
      <w:pPr>
        <w:spacing w:line="240" w:lineRule="auto"/>
        <w:ind w:left="426" w:hanging="426"/>
        <w:jc w:val="right"/>
        <w:rPr>
          <w:rFonts w:ascii="Times New Roman" w:eastAsia="Calibri" w:hAnsi="Times New Roman" w:cs="Times New Roman"/>
          <w:sz w:val="24"/>
          <w:szCs w:val="24"/>
        </w:rPr>
      </w:pPr>
    </w:p>
    <w:tbl>
      <w:tblPr>
        <w:tblW w:w="10221" w:type="dxa"/>
        <w:tblInd w:w="93" w:type="dxa"/>
        <w:tblLayout w:type="fixed"/>
        <w:tblLook w:val="04A0" w:firstRow="1" w:lastRow="0" w:firstColumn="1" w:lastColumn="0" w:noHBand="0" w:noVBand="1"/>
      </w:tblPr>
      <w:tblGrid>
        <w:gridCol w:w="582"/>
        <w:gridCol w:w="4820"/>
        <w:gridCol w:w="1134"/>
        <w:gridCol w:w="992"/>
        <w:gridCol w:w="992"/>
        <w:gridCol w:w="851"/>
        <w:gridCol w:w="850"/>
      </w:tblGrid>
      <w:tr w:rsidR="00920B20" w:rsidRPr="00920B20" w:rsidTr="00920B20">
        <w:trPr>
          <w:trHeight w:val="330"/>
        </w:trPr>
        <w:tc>
          <w:tcPr>
            <w:tcW w:w="582"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 xml:space="preserve">№ </w:t>
            </w:r>
            <w:proofErr w:type="gramStart"/>
            <w:r w:rsidRPr="00360C33">
              <w:rPr>
                <w:rFonts w:ascii="Times New Roman" w:eastAsia="Times New Roman" w:hAnsi="Times New Roman" w:cs="Times New Roman"/>
                <w:b/>
                <w:bCs/>
                <w:sz w:val="24"/>
                <w:szCs w:val="24"/>
                <w:lang w:eastAsia="ru-RU"/>
              </w:rPr>
              <w:t>п</w:t>
            </w:r>
            <w:proofErr w:type="gramEnd"/>
            <w:r w:rsidRPr="00360C33">
              <w:rPr>
                <w:rFonts w:ascii="Times New Roman" w:eastAsia="Times New Roman" w:hAnsi="Times New Roman" w:cs="Times New Roman"/>
                <w:b/>
                <w:bCs/>
                <w:sz w:val="24"/>
                <w:szCs w:val="24"/>
                <w:lang w:eastAsia="ru-RU"/>
              </w:rPr>
              <w:t>/п</w:t>
            </w:r>
          </w:p>
        </w:tc>
        <w:tc>
          <w:tcPr>
            <w:tcW w:w="48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 xml:space="preserve">Виды работ </w:t>
            </w:r>
          </w:p>
        </w:tc>
        <w:tc>
          <w:tcPr>
            <w:tcW w:w="4819" w:type="dxa"/>
            <w:gridSpan w:val="5"/>
            <w:tcBorders>
              <w:top w:val="single" w:sz="8" w:space="0" w:color="auto"/>
              <w:left w:val="nil"/>
              <w:bottom w:val="single" w:sz="8" w:space="0" w:color="auto"/>
              <w:right w:val="single" w:sz="8" w:space="0" w:color="000000"/>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color w:val="FF0000"/>
                <w:sz w:val="24"/>
                <w:szCs w:val="24"/>
                <w:lang w:eastAsia="ru-RU"/>
              </w:rPr>
            </w:pPr>
            <w:r w:rsidRPr="00360C33">
              <w:rPr>
                <w:rFonts w:ascii="Times New Roman" w:eastAsia="Times New Roman" w:hAnsi="Times New Roman" w:cs="Times New Roman"/>
                <w:b/>
                <w:bCs/>
                <w:sz w:val="24"/>
                <w:szCs w:val="24"/>
                <w:lang w:eastAsia="ru-RU"/>
              </w:rPr>
              <w:t>Количество домов</w:t>
            </w:r>
          </w:p>
        </w:tc>
      </w:tr>
      <w:tr w:rsidR="00920B20" w:rsidRPr="00920B20" w:rsidTr="00920B20">
        <w:trPr>
          <w:trHeight w:val="155"/>
        </w:trPr>
        <w:tc>
          <w:tcPr>
            <w:tcW w:w="582" w:type="dxa"/>
            <w:vMerge/>
            <w:tcBorders>
              <w:top w:val="single" w:sz="8" w:space="0" w:color="auto"/>
              <w:left w:val="single" w:sz="8" w:space="0" w:color="auto"/>
              <w:bottom w:val="single" w:sz="8" w:space="0" w:color="000000"/>
              <w:right w:val="single" w:sz="8" w:space="0" w:color="auto"/>
            </w:tcBorders>
            <w:vAlign w:val="center"/>
            <w:hideMark/>
          </w:tcPr>
          <w:p w:rsidR="00920B20" w:rsidRPr="00360C33" w:rsidRDefault="00920B20" w:rsidP="00920B20">
            <w:pPr>
              <w:spacing w:line="240" w:lineRule="auto"/>
              <w:ind w:firstLine="0"/>
              <w:rPr>
                <w:rFonts w:ascii="Times New Roman" w:eastAsia="Times New Roman" w:hAnsi="Times New Roman" w:cs="Times New Roman"/>
                <w:b/>
                <w:bCs/>
                <w:sz w:val="24"/>
                <w:szCs w:val="24"/>
                <w:lang w:eastAsia="ru-RU"/>
              </w:rPr>
            </w:pPr>
          </w:p>
        </w:tc>
        <w:tc>
          <w:tcPr>
            <w:tcW w:w="4820" w:type="dxa"/>
            <w:vMerge/>
            <w:tcBorders>
              <w:top w:val="single" w:sz="8" w:space="0" w:color="auto"/>
              <w:left w:val="single" w:sz="8" w:space="0" w:color="auto"/>
              <w:bottom w:val="single" w:sz="8" w:space="0" w:color="000000"/>
              <w:right w:val="single" w:sz="8" w:space="0" w:color="auto"/>
            </w:tcBorders>
            <w:vAlign w:val="center"/>
            <w:hideMark/>
          </w:tcPr>
          <w:p w:rsidR="00920B20" w:rsidRPr="00360C33" w:rsidRDefault="00920B20" w:rsidP="00920B20">
            <w:pPr>
              <w:spacing w:line="240" w:lineRule="auto"/>
              <w:ind w:firstLine="0"/>
              <w:rPr>
                <w:rFonts w:ascii="Times New Roman" w:eastAsia="Times New Roman" w:hAnsi="Times New Roman" w:cs="Times New Roman"/>
                <w:b/>
                <w:bCs/>
                <w:sz w:val="24"/>
                <w:szCs w:val="24"/>
                <w:lang w:eastAsia="ru-RU"/>
              </w:rPr>
            </w:pPr>
          </w:p>
        </w:tc>
        <w:tc>
          <w:tcPr>
            <w:tcW w:w="1134" w:type="dxa"/>
            <w:tcBorders>
              <w:top w:val="nil"/>
              <w:left w:val="nil"/>
              <w:bottom w:val="nil"/>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color w:val="FF0000"/>
                <w:sz w:val="24"/>
                <w:szCs w:val="24"/>
                <w:lang w:eastAsia="ru-RU"/>
              </w:rPr>
            </w:pPr>
            <w:r w:rsidRPr="00360C33">
              <w:rPr>
                <w:rFonts w:ascii="Times New Roman" w:eastAsia="Times New Roman" w:hAnsi="Times New Roman" w:cs="Times New Roman"/>
                <w:b/>
                <w:bCs/>
                <w:color w:val="FF0000"/>
                <w:sz w:val="24"/>
                <w:szCs w:val="24"/>
                <w:lang w:eastAsia="ru-RU"/>
              </w:rPr>
              <w:t> </w:t>
            </w:r>
          </w:p>
        </w:tc>
        <w:tc>
          <w:tcPr>
            <w:tcW w:w="992" w:type="dxa"/>
            <w:tcBorders>
              <w:top w:val="nil"/>
              <w:left w:val="nil"/>
              <w:bottom w:val="nil"/>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color w:val="FF0000"/>
                <w:sz w:val="24"/>
                <w:szCs w:val="24"/>
                <w:lang w:eastAsia="ru-RU"/>
              </w:rPr>
            </w:pPr>
            <w:r w:rsidRPr="00360C33">
              <w:rPr>
                <w:rFonts w:ascii="Times New Roman" w:eastAsia="Times New Roman" w:hAnsi="Times New Roman" w:cs="Times New Roman"/>
                <w:b/>
                <w:bCs/>
                <w:color w:val="FF0000"/>
                <w:sz w:val="24"/>
                <w:szCs w:val="24"/>
                <w:lang w:eastAsia="ru-RU"/>
              </w:rPr>
              <w:t> </w:t>
            </w:r>
          </w:p>
        </w:tc>
        <w:tc>
          <w:tcPr>
            <w:tcW w:w="992" w:type="dxa"/>
            <w:tcBorders>
              <w:top w:val="nil"/>
              <w:left w:val="nil"/>
              <w:bottom w:val="nil"/>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color w:val="FF0000"/>
                <w:sz w:val="24"/>
                <w:szCs w:val="24"/>
                <w:lang w:eastAsia="ru-RU"/>
              </w:rPr>
            </w:pPr>
            <w:r w:rsidRPr="00360C33">
              <w:rPr>
                <w:rFonts w:ascii="Times New Roman" w:eastAsia="Times New Roman" w:hAnsi="Times New Roman" w:cs="Times New Roman"/>
                <w:b/>
                <w:bCs/>
                <w:color w:val="FF0000"/>
                <w:sz w:val="24"/>
                <w:szCs w:val="24"/>
                <w:lang w:eastAsia="ru-RU"/>
              </w:rPr>
              <w:t> </w:t>
            </w:r>
          </w:p>
        </w:tc>
        <w:tc>
          <w:tcPr>
            <w:tcW w:w="851" w:type="dxa"/>
            <w:tcBorders>
              <w:top w:val="nil"/>
              <w:left w:val="nil"/>
              <w:bottom w:val="nil"/>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color w:val="FF0000"/>
                <w:sz w:val="24"/>
                <w:szCs w:val="24"/>
                <w:lang w:eastAsia="ru-RU"/>
              </w:rPr>
            </w:pPr>
            <w:r w:rsidRPr="00360C33">
              <w:rPr>
                <w:rFonts w:ascii="Times New Roman" w:eastAsia="Times New Roman" w:hAnsi="Times New Roman" w:cs="Times New Roman"/>
                <w:b/>
                <w:bCs/>
                <w:color w:val="FF0000"/>
                <w:sz w:val="24"/>
                <w:szCs w:val="24"/>
                <w:lang w:eastAsia="ru-RU"/>
              </w:rPr>
              <w:t> </w:t>
            </w:r>
          </w:p>
        </w:tc>
        <w:tc>
          <w:tcPr>
            <w:tcW w:w="850" w:type="dxa"/>
            <w:tcBorders>
              <w:top w:val="nil"/>
              <w:left w:val="nil"/>
              <w:bottom w:val="nil"/>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color w:val="FF0000"/>
                <w:sz w:val="24"/>
                <w:szCs w:val="24"/>
                <w:lang w:eastAsia="ru-RU"/>
              </w:rPr>
            </w:pPr>
            <w:r w:rsidRPr="00360C33">
              <w:rPr>
                <w:rFonts w:ascii="Times New Roman" w:eastAsia="Times New Roman" w:hAnsi="Times New Roman" w:cs="Times New Roman"/>
                <w:b/>
                <w:bCs/>
                <w:color w:val="FF0000"/>
                <w:sz w:val="24"/>
                <w:szCs w:val="24"/>
                <w:lang w:eastAsia="ru-RU"/>
              </w:rPr>
              <w:t> </w:t>
            </w:r>
          </w:p>
        </w:tc>
      </w:tr>
      <w:tr w:rsidR="00920B20" w:rsidRPr="00920B20" w:rsidTr="00920B20">
        <w:trPr>
          <w:trHeight w:val="60"/>
        </w:trPr>
        <w:tc>
          <w:tcPr>
            <w:tcW w:w="582" w:type="dxa"/>
            <w:vMerge/>
            <w:tcBorders>
              <w:top w:val="single" w:sz="8" w:space="0" w:color="auto"/>
              <w:left w:val="single" w:sz="8" w:space="0" w:color="auto"/>
              <w:bottom w:val="single" w:sz="8" w:space="0" w:color="000000"/>
              <w:right w:val="single" w:sz="8" w:space="0" w:color="auto"/>
            </w:tcBorders>
            <w:vAlign w:val="center"/>
            <w:hideMark/>
          </w:tcPr>
          <w:p w:rsidR="00920B20" w:rsidRPr="00360C33" w:rsidRDefault="00920B20" w:rsidP="00920B20">
            <w:pPr>
              <w:spacing w:line="240" w:lineRule="auto"/>
              <w:ind w:firstLine="0"/>
              <w:rPr>
                <w:rFonts w:ascii="Times New Roman" w:eastAsia="Times New Roman" w:hAnsi="Times New Roman" w:cs="Times New Roman"/>
                <w:b/>
                <w:bCs/>
                <w:sz w:val="24"/>
                <w:szCs w:val="24"/>
                <w:lang w:eastAsia="ru-RU"/>
              </w:rPr>
            </w:pPr>
          </w:p>
        </w:tc>
        <w:tc>
          <w:tcPr>
            <w:tcW w:w="4820" w:type="dxa"/>
            <w:vMerge/>
            <w:tcBorders>
              <w:top w:val="single" w:sz="8" w:space="0" w:color="auto"/>
              <w:left w:val="single" w:sz="8" w:space="0" w:color="auto"/>
              <w:bottom w:val="single" w:sz="8" w:space="0" w:color="000000"/>
              <w:right w:val="single" w:sz="8" w:space="0" w:color="auto"/>
            </w:tcBorders>
            <w:vAlign w:val="center"/>
            <w:hideMark/>
          </w:tcPr>
          <w:p w:rsidR="00920B20" w:rsidRPr="00360C33" w:rsidRDefault="00920B20" w:rsidP="00920B20">
            <w:pPr>
              <w:spacing w:line="240" w:lineRule="auto"/>
              <w:ind w:firstLine="0"/>
              <w:rPr>
                <w:rFonts w:ascii="Times New Roman" w:eastAsia="Times New Roman" w:hAnsi="Times New Roman" w:cs="Times New Roman"/>
                <w:b/>
                <w:bCs/>
                <w:sz w:val="24"/>
                <w:szCs w:val="24"/>
                <w:lang w:eastAsia="ru-RU"/>
              </w:rPr>
            </w:pP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2018</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2019</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2020</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2021</w:t>
            </w:r>
          </w:p>
        </w:tc>
        <w:tc>
          <w:tcPr>
            <w:tcW w:w="85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2022</w:t>
            </w:r>
          </w:p>
        </w:tc>
      </w:tr>
      <w:tr w:rsidR="00920B20" w:rsidRPr="00920B20" w:rsidTr="00920B20">
        <w:trPr>
          <w:trHeight w:val="443"/>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Ремонт внутридомовых  инженерных  сетей теплоснабжения (отопления)</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23</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48</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17</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14</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16</w:t>
            </w:r>
          </w:p>
        </w:tc>
      </w:tr>
      <w:tr w:rsidR="00920B20" w:rsidRPr="00920B20" w:rsidTr="00920B20">
        <w:trPr>
          <w:trHeight w:val="443"/>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Ремонт внутридомовых  инженерных сетей  горячего водоснабжения</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21</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15</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7</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8</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7</w:t>
            </w:r>
          </w:p>
        </w:tc>
      </w:tr>
      <w:tr w:rsidR="00920B20" w:rsidRPr="00920B20" w:rsidTr="00920B20">
        <w:trPr>
          <w:trHeight w:val="535"/>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3</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Ремонт внутридомовых  инженерных сетей  холодного водоснабжения</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20</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14</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6</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8</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7</w:t>
            </w:r>
          </w:p>
        </w:tc>
      </w:tr>
      <w:tr w:rsidR="00920B20" w:rsidRPr="00920B20" w:rsidTr="00920B20">
        <w:trPr>
          <w:trHeight w:val="415"/>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4</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Ремонт внутридомовых  инженерных сетей  водоотведения (канализации)</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22</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16</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19</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15</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10</w:t>
            </w:r>
          </w:p>
        </w:tc>
      </w:tr>
      <w:tr w:rsidR="00920B20" w:rsidRPr="00920B20" w:rsidTr="00920B20">
        <w:trPr>
          <w:trHeight w:val="351"/>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5</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Ремонт систем электроснабжения</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8</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29</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27</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15</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14</w:t>
            </w:r>
          </w:p>
        </w:tc>
      </w:tr>
      <w:tr w:rsidR="00920B20" w:rsidRPr="00920B20" w:rsidTr="00920B20">
        <w:trPr>
          <w:trHeight w:val="399"/>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6</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Ремонт и замена лифтов, ремонт лифтовых шахт, кол-во домов / кол-во лифтов</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15/57</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8/27</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21/48</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19/38</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24/44</w:t>
            </w:r>
          </w:p>
        </w:tc>
      </w:tr>
      <w:tr w:rsidR="00920B20" w:rsidRPr="00920B20" w:rsidTr="00920B20">
        <w:trPr>
          <w:trHeight w:val="349"/>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7</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Ремонт кровли</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53</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44</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37</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21</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26</w:t>
            </w:r>
          </w:p>
        </w:tc>
      </w:tr>
      <w:tr w:rsidR="00920B20" w:rsidRPr="00920B20" w:rsidTr="00920B20">
        <w:trPr>
          <w:trHeight w:val="269"/>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8</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Ремонт фасадов</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39</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30</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45</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43</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45</w:t>
            </w:r>
          </w:p>
        </w:tc>
      </w:tr>
      <w:tr w:rsidR="00920B20" w:rsidRPr="00920B20" w:rsidTr="00920B20">
        <w:trPr>
          <w:trHeight w:val="273"/>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9</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Ремонт подвальных помещений</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 xml:space="preserve"> </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 </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p>
        </w:tc>
      </w:tr>
      <w:tr w:rsidR="00920B20" w:rsidRPr="00920B20" w:rsidTr="00920B20">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10</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 xml:space="preserve">Устройство систем противопожарной автоматики и </w:t>
            </w:r>
            <w:proofErr w:type="spellStart"/>
            <w:r w:rsidRPr="00360C33">
              <w:rPr>
                <w:rFonts w:ascii="Times New Roman" w:eastAsia="Times New Roman" w:hAnsi="Times New Roman" w:cs="Times New Roman"/>
                <w:sz w:val="24"/>
                <w:szCs w:val="24"/>
                <w:lang w:eastAsia="ru-RU"/>
              </w:rPr>
              <w:t>дымоудаления</w:t>
            </w:r>
            <w:proofErr w:type="spellEnd"/>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 xml:space="preserve"> </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p>
        </w:tc>
      </w:tr>
      <w:tr w:rsidR="00920B20" w:rsidRPr="00920B20" w:rsidTr="00920B20">
        <w:trPr>
          <w:trHeight w:val="202"/>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11</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Ремонт подъездов, кол-во домов / кол-во подъездов</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36/190</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2/11</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30/155</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p>
        </w:tc>
      </w:tr>
      <w:tr w:rsidR="00920B20" w:rsidRPr="00920B20" w:rsidTr="00920B20">
        <w:trPr>
          <w:trHeight w:val="375"/>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12</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ПСД, экспертиза</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123</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125</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96</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98</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111</w:t>
            </w:r>
          </w:p>
        </w:tc>
      </w:tr>
      <w:tr w:rsidR="00920B20" w:rsidRPr="00920B20" w:rsidTr="00920B20">
        <w:trPr>
          <w:trHeight w:val="268"/>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13</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Изготовление технических паспортов</w:t>
            </w:r>
          </w:p>
        </w:tc>
        <w:tc>
          <w:tcPr>
            <w:tcW w:w="1134" w:type="dxa"/>
            <w:tcBorders>
              <w:top w:val="nil"/>
              <w:left w:val="nil"/>
              <w:bottom w:val="single" w:sz="8" w:space="0" w:color="auto"/>
              <w:right w:val="single" w:sz="8" w:space="0" w:color="auto"/>
            </w:tcBorders>
            <w:shd w:val="clear" w:color="auto" w:fill="auto"/>
            <w:noWrap/>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102</w:t>
            </w:r>
          </w:p>
        </w:tc>
        <w:tc>
          <w:tcPr>
            <w:tcW w:w="992" w:type="dxa"/>
            <w:tcBorders>
              <w:top w:val="nil"/>
              <w:left w:val="nil"/>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79</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0</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0</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0</w:t>
            </w:r>
          </w:p>
        </w:tc>
      </w:tr>
      <w:tr w:rsidR="00920B20" w:rsidRPr="00920B20" w:rsidTr="00920B20">
        <w:trPr>
          <w:trHeight w:val="271"/>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14</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Строительный контроль</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123</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125</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105</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98</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sz w:val="24"/>
                <w:szCs w:val="24"/>
                <w:lang w:eastAsia="ru-RU"/>
              </w:rPr>
            </w:pPr>
            <w:r w:rsidRPr="00360C33">
              <w:rPr>
                <w:rFonts w:ascii="Times New Roman" w:eastAsia="Times New Roman" w:hAnsi="Times New Roman" w:cs="Times New Roman"/>
                <w:sz w:val="24"/>
                <w:szCs w:val="24"/>
                <w:lang w:eastAsia="ru-RU"/>
              </w:rPr>
              <w:t>111</w:t>
            </w:r>
          </w:p>
        </w:tc>
      </w:tr>
      <w:tr w:rsidR="00920B20" w:rsidRPr="00920B20" w:rsidTr="00920B20">
        <w:trPr>
          <w:trHeight w:val="248"/>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920B20" w:rsidRPr="00360C33" w:rsidRDefault="00920B20" w:rsidP="00920B20">
            <w:pPr>
              <w:spacing w:line="240" w:lineRule="auto"/>
              <w:ind w:firstLine="0"/>
              <w:jc w:val="center"/>
              <w:rPr>
                <w:rFonts w:ascii="Arial" w:eastAsia="Times New Roman" w:hAnsi="Arial" w:cs="Arial"/>
                <w:sz w:val="24"/>
                <w:szCs w:val="24"/>
                <w:lang w:eastAsia="ru-RU"/>
              </w:rPr>
            </w:pPr>
            <w:r w:rsidRPr="00360C33">
              <w:rPr>
                <w:rFonts w:ascii="Arial" w:eastAsia="Times New Roman" w:hAnsi="Arial" w:cs="Arial"/>
                <w:sz w:val="24"/>
                <w:szCs w:val="24"/>
                <w:lang w:eastAsia="ru-RU"/>
              </w:rPr>
              <w:t> </w:t>
            </w:r>
          </w:p>
        </w:tc>
        <w:tc>
          <w:tcPr>
            <w:tcW w:w="4820"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 xml:space="preserve">ИТОГО </w:t>
            </w:r>
          </w:p>
        </w:tc>
        <w:tc>
          <w:tcPr>
            <w:tcW w:w="1134"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123</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125</w:t>
            </w:r>
          </w:p>
        </w:tc>
        <w:tc>
          <w:tcPr>
            <w:tcW w:w="992"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105</w:t>
            </w:r>
          </w:p>
        </w:tc>
        <w:tc>
          <w:tcPr>
            <w:tcW w:w="851" w:type="dxa"/>
            <w:tcBorders>
              <w:top w:val="nil"/>
              <w:left w:val="nil"/>
              <w:bottom w:val="single" w:sz="8" w:space="0" w:color="auto"/>
              <w:right w:val="single" w:sz="8" w:space="0" w:color="auto"/>
            </w:tcBorders>
            <w:shd w:val="clear" w:color="auto" w:fill="auto"/>
            <w:vAlign w:val="center"/>
            <w:hideMark/>
          </w:tcPr>
          <w:p w:rsidR="00920B20" w:rsidRPr="00360C33" w:rsidRDefault="00920B20" w:rsidP="00920B20">
            <w:pPr>
              <w:spacing w:line="240" w:lineRule="auto"/>
              <w:ind w:firstLine="0"/>
              <w:jc w:val="center"/>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98</w:t>
            </w:r>
          </w:p>
        </w:tc>
        <w:tc>
          <w:tcPr>
            <w:tcW w:w="850" w:type="dxa"/>
            <w:tcBorders>
              <w:top w:val="nil"/>
              <w:left w:val="nil"/>
              <w:bottom w:val="single" w:sz="8" w:space="0" w:color="auto"/>
              <w:right w:val="single" w:sz="8" w:space="0" w:color="auto"/>
            </w:tcBorders>
            <w:shd w:val="clear" w:color="auto" w:fill="auto"/>
            <w:vAlign w:val="center"/>
          </w:tcPr>
          <w:p w:rsidR="00920B20" w:rsidRPr="00360C33" w:rsidRDefault="00920B20" w:rsidP="00920B20">
            <w:pPr>
              <w:spacing w:line="240" w:lineRule="auto"/>
              <w:ind w:firstLine="0"/>
              <w:jc w:val="center"/>
              <w:rPr>
                <w:rFonts w:ascii="Times New Roman" w:eastAsia="Times New Roman" w:hAnsi="Times New Roman" w:cs="Times New Roman"/>
                <w:b/>
                <w:bCs/>
                <w:sz w:val="24"/>
                <w:szCs w:val="24"/>
                <w:lang w:eastAsia="ru-RU"/>
              </w:rPr>
            </w:pPr>
            <w:r w:rsidRPr="00360C33">
              <w:rPr>
                <w:rFonts w:ascii="Times New Roman" w:eastAsia="Times New Roman" w:hAnsi="Times New Roman" w:cs="Times New Roman"/>
                <w:b/>
                <w:bCs/>
                <w:sz w:val="24"/>
                <w:szCs w:val="24"/>
                <w:lang w:eastAsia="ru-RU"/>
              </w:rPr>
              <w:t>111</w:t>
            </w:r>
          </w:p>
        </w:tc>
      </w:tr>
    </w:tbl>
    <w:p w:rsidR="00896F52" w:rsidRPr="00E33F75" w:rsidRDefault="00896F52" w:rsidP="00896F52">
      <w:pPr>
        <w:spacing w:line="240" w:lineRule="auto"/>
        <w:ind w:firstLine="0"/>
        <w:jc w:val="both"/>
        <w:rPr>
          <w:rFonts w:ascii="Times New Roman" w:eastAsia="Times New Roman" w:hAnsi="Times New Roman" w:cs="Times New Roman"/>
          <w:bCs/>
          <w:kern w:val="24"/>
          <w:sz w:val="24"/>
          <w:szCs w:val="24"/>
          <w:lang w:eastAsia="ru-RU"/>
        </w:rPr>
      </w:pPr>
    </w:p>
    <w:p w:rsidR="00920B20" w:rsidRPr="00360C33" w:rsidRDefault="00920B20" w:rsidP="00493F87">
      <w:pPr>
        <w:spacing w:line="240" w:lineRule="auto"/>
        <w:ind w:firstLine="708"/>
        <w:jc w:val="both"/>
        <w:rPr>
          <w:rFonts w:ascii="Times New Roman" w:eastAsia="Times New Roman" w:hAnsi="Times New Roman" w:cs="Times New Roman"/>
          <w:bCs/>
          <w:kern w:val="24"/>
          <w:sz w:val="27"/>
          <w:szCs w:val="27"/>
          <w:lang w:eastAsia="ru-RU"/>
        </w:rPr>
      </w:pPr>
      <w:r w:rsidRPr="00360C33">
        <w:rPr>
          <w:rFonts w:ascii="Times New Roman" w:eastAsia="Times New Roman" w:hAnsi="Times New Roman" w:cs="Times New Roman"/>
          <w:bCs/>
          <w:kern w:val="24"/>
          <w:sz w:val="27"/>
          <w:szCs w:val="27"/>
          <w:lang w:eastAsia="ru-RU"/>
        </w:rPr>
        <w:t xml:space="preserve">С 2008 по 2021 год в Нижнекамском муниципальном районе отремонтирован </w:t>
      </w:r>
      <w:r w:rsidRPr="00360C33">
        <w:rPr>
          <w:rFonts w:ascii="Times New Roman" w:eastAsia="Times New Roman" w:hAnsi="Times New Roman" w:cs="Times New Roman"/>
          <w:b/>
          <w:bCs/>
          <w:kern w:val="24"/>
          <w:sz w:val="27"/>
          <w:szCs w:val="27"/>
          <w:lang w:eastAsia="ru-RU"/>
        </w:rPr>
        <w:t>771</w:t>
      </w:r>
      <w:r w:rsidR="00493F87">
        <w:rPr>
          <w:rFonts w:ascii="Times New Roman" w:eastAsia="Times New Roman" w:hAnsi="Times New Roman" w:cs="Times New Roman"/>
          <w:bCs/>
          <w:kern w:val="24"/>
          <w:sz w:val="27"/>
          <w:szCs w:val="27"/>
          <w:lang w:eastAsia="ru-RU"/>
        </w:rPr>
        <w:t xml:space="preserve"> </w:t>
      </w:r>
      <w:r w:rsidRPr="00360C33">
        <w:rPr>
          <w:rFonts w:ascii="Times New Roman" w:eastAsia="Times New Roman" w:hAnsi="Times New Roman" w:cs="Times New Roman"/>
          <w:bCs/>
          <w:kern w:val="24"/>
          <w:sz w:val="27"/>
          <w:szCs w:val="27"/>
          <w:lang w:eastAsia="ru-RU"/>
        </w:rPr>
        <w:t xml:space="preserve">жилой многоквартирный дом на общую сумму </w:t>
      </w:r>
      <w:r w:rsidRPr="00360C33">
        <w:rPr>
          <w:rFonts w:ascii="Times New Roman" w:eastAsia="Times New Roman" w:hAnsi="Times New Roman" w:cs="Times New Roman"/>
          <w:b/>
          <w:bCs/>
          <w:kern w:val="24"/>
          <w:sz w:val="27"/>
          <w:szCs w:val="27"/>
          <w:lang w:eastAsia="ru-RU"/>
        </w:rPr>
        <w:t>7,51</w:t>
      </w:r>
      <w:r w:rsidRPr="00360C33">
        <w:rPr>
          <w:rFonts w:ascii="Times New Roman" w:eastAsia="Times New Roman" w:hAnsi="Times New Roman" w:cs="Times New Roman"/>
          <w:bCs/>
          <w:kern w:val="24"/>
          <w:sz w:val="27"/>
          <w:szCs w:val="27"/>
          <w:lang w:eastAsia="ru-RU"/>
        </w:rPr>
        <w:t xml:space="preserve">  миллиарда рублей. Данные работы выполнены с привлечением следующих источников финансирования:</w:t>
      </w:r>
    </w:p>
    <w:p w:rsidR="00920B20" w:rsidRPr="00360C33" w:rsidRDefault="00493F87" w:rsidP="009257B9">
      <w:pPr>
        <w:numPr>
          <w:ilvl w:val="0"/>
          <w:numId w:val="29"/>
        </w:numPr>
        <w:spacing w:line="240" w:lineRule="auto"/>
        <w:jc w:val="both"/>
        <w:rPr>
          <w:rFonts w:ascii="Times New Roman" w:eastAsia="Times New Roman" w:hAnsi="Times New Roman" w:cs="Times New Roman"/>
          <w:bCs/>
          <w:kern w:val="24"/>
          <w:sz w:val="27"/>
          <w:szCs w:val="27"/>
          <w:lang w:eastAsia="ru-RU"/>
        </w:rPr>
      </w:pPr>
      <w:r>
        <w:rPr>
          <w:rFonts w:ascii="Times New Roman" w:eastAsia="Times New Roman" w:hAnsi="Times New Roman" w:cs="Times New Roman"/>
          <w:bCs/>
          <w:kern w:val="24"/>
          <w:sz w:val="27"/>
          <w:szCs w:val="27"/>
          <w:lang w:eastAsia="ru-RU"/>
        </w:rPr>
        <w:t xml:space="preserve">РФ - </w:t>
      </w:r>
      <w:r w:rsidR="00920B20" w:rsidRPr="00360C33">
        <w:rPr>
          <w:rFonts w:ascii="Times New Roman" w:eastAsia="Times New Roman" w:hAnsi="Times New Roman" w:cs="Times New Roman"/>
          <w:bCs/>
          <w:kern w:val="24"/>
          <w:sz w:val="27"/>
          <w:szCs w:val="27"/>
          <w:lang w:eastAsia="ru-RU"/>
        </w:rPr>
        <w:t xml:space="preserve">0,711 </w:t>
      </w:r>
      <w:proofErr w:type="spellStart"/>
      <w:r w:rsidR="00920B20" w:rsidRPr="00360C33">
        <w:rPr>
          <w:rFonts w:ascii="Times New Roman" w:eastAsia="Times New Roman" w:hAnsi="Times New Roman" w:cs="Times New Roman"/>
          <w:bCs/>
          <w:kern w:val="24"/>
          <w:sz w:val="27"/>
          <w:szCs w:val="27"/>
          <w:lang w:eastAsia="ru-RU"/>
        </w:rPr>
        <w:t>млрд</w:t>
      </w:r>
      <w:proofErr w:type="gramStart"/>
      <w:r w:rsidR="00920B20" w:rsidRPr="00360C33">
        <w:rPr>
          <w:rFonts w:ascii="Times New Roman" w:eastAsia="Times New Roman" w:hAnsi="Times New Roman" w:cs="Times New Roman"/>
          <w:bCs/>
          <w:kern w:val="24"/>
          <w:sz w:val="27"/>
          <w:szCs w:val="27"/>
          <w:lang w:eastAsia="ru-RU"/>
        </w:rPr>
        <w:t>.р</w:t>
      </w:r>
      <w:proofErr w:type="gramEnd"/>
      <w:r w:rsidR="00920B20" w:rsidRPr="00360C33">
        <w:rPr>
          <w:rFonts w:ascii="Times New Roman" w:eastAsia="Times New Roman" w:hAnsi="Times New Roman" w:cs="Times New Roman"/>
          <w:bCs/>
          <w:kern w:val="24"/>
          <w:sz w:val="27"/>
          <w:szCs w:val="27"/>
          <w:lang w:eastAsia="ru-RU"/>
        </w:rPr>
        <w:t>уб</w:t>
      </w:r>
      <w:proofErr w:type="spellEnd"/>
      <w:r w:rsidR="00920B20" w:rsidRPr="00360C33">
        <w:rPr>
          <w:rFonts w:ascii="Times New Roman" w:eastAsia="Times New Roman" w:hAnsi="Times New Roman" w:cs="Times New Roman"/>
          <w:bCs/>
          <w:kern w:val="24"/>
          <w:sz w:val="27"/>
          <w:szCs w:val="27"/>
          <w:lang w:eastAsia="ru-RU"/>
        </w:rPr>
        <w:t>.</w:t>
      </w:r>
    </w:p>
    <w:p w:rsidR="00920B20" w:rsidRPr="00360C33" w:rsidRDefault="00493F87" w:rsidP="009257B9">
      <w:pPr>
        <w:numPr>
          <w:ilvl w:val="0"/>
          <w:numId w:val="29"/>
        </w:numPr>
        <w:spacing w:line="240" w:lineRule="auto"/>
        <w:jc w:val="both"/>
        <w:rPr>
          <w:rFonts w:ascii="Times New Roman" w:eastAsia="Times New Roman" w:hAnsi="Times New Roman" w:cs="Times New Roman"/>
          <w:bCs/>
          <w:kern w:val="24"/>
          <w:sz w:val="27"/>
          <w:szCs w:val="27"/>
          <w:lang w:eastAsia="ru-RU"/>
        </w:rPr>
      </w:pPr>
      <w:r>
        <w:rPr>
          <w:rFonts w:ascii="Times New Roman" w:eastAsia="Times New Roman" w:hAnsi="Times New Roman" w:cs="Times New Roman"/>
          <w:bCs/>
          <w:kern w:val="24"/>
          <w:sz w:val="27"/>
          <w:szCs w:val="27"/>
          <w:lang w:eastAsia="ru-RU"/>
        </w:rPr>
        <w:t xml:space="preserve">РТ - </w:t>
      </w:r>
      <w:r w:rsidR="00920B20" w:rsidRPr="00360C33">
        <w:rPr>
          <w:rFonts w:ascii="Times New Roman" w:eastAsia="Times New Roman" w:hAnsi="Times New Roman" w:cs="Times New Roman"/>
          <w:bCs/>
          <w:kern w:val="24"/>
          <w:sz w:val="27"/>
          <w:szCs w:val="27"/>
          <w:lang w:eastAsia="ru-RU"/>
        </w:rPr>
        <w:t xml:space="preserve">2,258 </w:t>
      </w:r>
      <w:proofErr w:type="spellStart"/>
      <w:r w:rsidR="00920B20" w:rsidRPr="00360C33">
        <w:rPr>
          <w:rFonts w:ascii="Times New Roman" w:eastAsia="Times New Roman" w:hAnsi="Times New Roman" w:cs="Times New Roman"/>
          <w:bCs/>
          <w:kern w:val="24"/>
          <w:sz w:val="27"/>
          <w:szCs w:val="27"/>
          <w:lang w:eastAsia="ru-RU"/>
        </w:rPr>
        <w:t>млрд</w:t>
      </w:r>
      <w:proofErr w:type="gramStart"/>
      <w:r w:rsidR="00920B20" w:rsidRPr="00360C33">
        <w:rPr>
          <w:rFonts w:ascii="Times New Roman" w:eastAsia="Times New Roman" w:hAnsi="Times New Roman" w:cs="Times New Roman"/>
          <w:bCs/>
          <w:kern w:val="24"/>
          <w:sz w:val="27"/>
          <w:szCs w:val="27"/>
          <w:lang w:eastAsia="ru-RU"/>
        </w:rPr>
        <w:t>.р</w:t>
      </w:r>
      <w:proofErr w:type="gramEnd"/>
      <w:r w:rsidR="00920B20" w:rsidRPr="00360C33">
        <w:rPr>
          <w:rFonts w:ascii="Times New Roman" w:eastAsia="Times New Roman" w:hAnsi="Times New Roman" w:cs="Times New Roman"/>
          <w:bCs/>
          <w:kern w:val="24"/>
          <w:sz w:val="27"/>
          <w:szCs w:val="27"/>
          <w:lang w:eastAsia="ru-RU"/>
        </w:rPr>
        <w:t>уб</w:t>
      </w:r>
      <w:proofErr w:type="spellEnd"/>
      <w:r w:rsidR="00920B20" w:rsidRPr="00360C33">
        <w:rPr>
          <w:rFonts w:ascii="Times New Roman" w:eastAsia="Times New Roman" w:hAnsi="Times New Roman" w:cs="Times New Roman"/>
          <w:bCs/>
          <w:kern w:val="24"/>
          <w:sz w:val="27"/>
          <w:szCs w:val="27"/>
          <w:lang w:eastAsia="ru-RU"/>
        </w:rPr>
        <w:t>.</w:t>
      </w:r>
    </w:p>
    <w:p w:rsidR="00920B20" w:rsidRPr="00360C33" w:rsidRDefault="00493F87" w:rsidP="009257B9">
      <w:pPr>
        <w:numPr>
          <w:ilvl w:val="0"/>
          <w:numId w:val="29"/>
        </w:numPr>
        <w:spacing w:line="240" w:lineRule="auto"/>
        <w:jc w:val="both"/>
        <w:rPr>
          <w:rFonts w:ascii="Times New Roman" w:eastAsia="Times New Roman" w:hAnsi="Times New Roman" w:cs="Times New Roman"/>
          <w:bCs/>
          <w:kern w:val="24"/>
          <w:sz w:val="27"/>
          <w:szCs w:val="27"/>
          <w:lang w:eastAsia="ru-RU"/>
        </w:rPr>
      </w:pPr>
      <w:r>
        <w:rPr>
          <w:rFonts w:ascii="Times New Roman" w:eastAsia="Times New Roman" w:hAnsi="Times New Roman" w:cs="Times New Roman"/>
          <w:bCs/>
          <w:kern w:val="24"/>
          <w:sz w:val="27"/>
          <w:szCs w:val="27"/>
          <w:lang w:eastAsia="ru-RU"/>
        </w:rPr>
        <w:t xml:space="preserve">МО - </w:t>
      </w:r>
      <w:r w:rsidR="00920B20" w:rsidRPr="00360C33">
        <w:rPr>
          <w:rFonts w:ascii="Times New Roman" w:eastAsia="Times New Roman" w:hAnsi="Times New Roman" w:cs="Times New Roman"/>
          <w:bCs/>
          <w:kern w:val="24"/>
          <w:sz w:val="27"/>
          <w:szCs w:val="27"/>
          <w:lang w:eastAsia="ru-RU"/>
        </w:rPr>
        <w:t xml:space="preserve">1,456 </w:t>
      </w:r>
      <w:proofErr w:type="spellStart"/>
      <w:r w:rsidR="00920B20" w:rsidRPr="00360C33">
        <w:rPr>
          <w:rFonts w:ascii="Times New Roman" w:eastAsia="Times New Roman" w:hAnsi="Times New Roman" w:cs="Times New Roman"/>
          <w:bCs/>
          <w:kern w:val="24"/>
          <w:sz w:val="27"/>
          <w:szCs w:val="27"/>
          <w:lang w:eastAsia="ru-RU"/>
        </w:rPr>
        <w:t>млрд</w:t>
      </w:r>
      <w:proofErr w:type="gramStart"/>
      <w:r w:rsidR="00920B20" w:rsidRPr="00360C33">
        <w:rPr>
          <w:rFonts w:ascii="Times New Roman" w:eastAsia="Times New Roman" w:hAnsi="Times New Roman" w:cs="Times New Roman"/>
          <w:bCs/>
          <w:kern w:val="24"/>
          <w:sz w:val="27"/>
          <w:szCs w:val="27"/>
          <w:lang w:eastAsia="ru-RU"/>
        </w:rPr>
        <w:t>.р</w:t>
      </w:r>
      <w:proofErr w:type="gramEnd"/>
      <w:r w:rsidR="00920B20" w:rsidRPr="00360C33">
        <w:rPr>
          <w:rFonts w:ascii="Times New Roman" w:eastAsia="Times New Roman" w:hAnsi="Times New Roman" w:cs="Times New Roman"/>
          <w:bCs/>
          <w:kern w:val="24"/>
          <w:sz w:val="27"/>
          <w:szCs w:val="27"/>
          <w:lang w:eastAsia="ru-RU"/>
        </w:rPr>
        <w:t>уб</w:t>
      </w:r>
      <w:proofErr w:type="spellEnd"/>
      <w:r w:rsidR="00920B20" w:rsidRPr="00360C33">
        <w:rPr>
          <w:rFonts w:ascii="Times New Roman" w:eastAsia="Times New Roman" w:hAnsi="Times New Roman" w:cs="Times New Roman"/>
          <w:bCs/>
          <w:kern w:val="24"/>
          <w:sz w:val="27"/>
          <w:szCs w:val="27"/>
          <w:lang w:eastAsia="ru-RU"/>
        </w:rPr>
        <w:t>.</w:t>
      </w:r>
    </w:p>
    <w:p w:rsidR="00920B20" w:rsidRPr="00360C33" w:rsidRDefault="00920B20" w:rsidP="009257B9">
      <w:pPr>
        <w:numPr>
          <w:ilvl w:val="0"/>
          <w:numId w:val="29"/>
        </w:numPr>
        <w:spacing w:line="240" w:lineRule="auto"/>
        <w:jc w:val="both"/>
        <w:rPr>
          <w:rFonts w:ascii="Times New Roman" w:eastAsia="Times New Roman" w:hAnsi="Times New Roman" w:cs="Times New Roman"/>
          <w:bCs/>
          <w:kern w:val="24"/>
          <w:sz w:val="27"/>
          <w:szCs w:val="27"/>
          <w:lang w:eastAsia="ru-RU"/>
        </w:rPr>
      </w:pPr>
      <w:r w:rsidRPr="00360C33">
        <w:rPr>
          <w:rFonts w:ascii="Times New Roman" w:eastAsia="Times New Roman" w:hAnsi="Times New Roman" w:cs="Times New Roman"/>
          <w:bCs/>
          <w:kern w:val="24"/>
          <w:sz w:val="27"/>
          <w:szCs w:val="27"/>
          <w:lang w:eastAsia="ru-RU"/>
        </w:rPr>
        <w:t xml:space="preserve">Средства собственников -3,086 </w:t>
      </w:r>
      <w:proofErr w:type="spellStart"/>
      <w:r w:rsidRPr="00360C33">
        <w:rPr>
          <w:rFonts w:ascii="Times New Roman" w:eastAsia="Times New Roman" w:hAnsi="Times New Roman" w:cs="Times New Roman"/>
          <w:bCs/>
          <w:kern w:val="24"/>
          <w:sz w:val="27"/>
          <w:szCs w:val="27"/>
          <w:lang w:eastAsia="ru-RU"/>
        </w:rPr>
        <w:t>млрд</w:t>
      </w:r>
      <w:proofErr w:type="gramStart"/>
      <w:r w:rsidRPr="00360C33">
        <w:rPr>
          <w:rFonts w:ascii="Times New Roman" w:eastAsia="Times New Roman" w:hAnsi="Times New Roman" w:cs="Times New Roman"/>
          <w:bCs/>
          <w:kern w:val="24"/>
          <w:sz w:val="27"/>
          <w:szCs w:val="27"/>
          <w:lang w:eastAsia="ru-RU"/>
        </w:rPr>
        <w:t>.р</w:t>
      </w:r>
      <w:proofErr w:type="gramEnd"/>
      <w:r w:rsidRPr="00360C33">
        <w:rPr>
          <w:rFonts w:ascii="Times New Roman" w:eastAsia="Times New Roman" w:hAnsi="Times New Roman" w:cs="Times New Roman"/>
          <w:bCs/>
          <w:kern w:val="24"/>
          <w:sz w:val="27"/>
          <w:szCs w:val="27"/>
          <w:lang w:eastAsia="ru-RU"/>
        </w:rPr>
        <w:t>уб</w:t>
      </w:r>
      <w:proofErr w:type="spellEnd"/>
      <w:r w:rsidRPr="00360C33">
        <w:rPr>
          <w:rFonts w:ascii="Times New Roman" w:eastAsia="Times New Roman" w:hAnsi="Times New Roman" w:cs="Times New Roman"/>
          <w:bCs/>
          <w:kern w:val="24"/>
          <w:sz w:val="27"/>
          <w:szCs w:val="27"/>
          <w:lang w:eastAsia="ru-RU"/>
        </w:rPr>
        <w:t>.</w:t>
      </w:r>
    </w:p>
    <w:p w:rsidR="00920B20" w:rsidRPr="00360C33" w:rsidRDefault="00920B20" w:rsidP="00493F87">
      <w:pPr>
        <w:spacing w:line="240" w:lineRule="auto"/>
        <w:ind w:firstLine="708"/>
        <w:jc w:val="both"/>
        <w:rPr>
          <w:rFonts w:ascii="Times New Roman" w:eastAsia="Times New Roman" w:hAnsi="Times New Roman" w:cs="Times New Roman"/>
          <w:bCs/>
          <w:kern w:val="24"/>
          <w:sz w:val="27"/>
          <w:szCs w:val="27"/>
          <w:lang w:eastAsia="ru-RU"/>
        </w:rPr>
      </w:pPr>
      <w:r w:rsidRPr="00360C33">
        <w:rPr>
          <w:rFonts w:ascii="Times New Roman" w:eastAsia="Times New Roman" w:hAnsi="Times New Roman" w:cs="Times New Roman"/>
          <w:bCs/>
          <w:kern w:val="24"/>
          <w:sz w:val="27"/>
          <w:szCs w:val="27"/>
          <w:lang w:eastAsia="ru-RU"/>
        </w:rPr>
        <w:lastRenderedPageBreak/>
        <w:t>С 2014 года капитальный ремонт домов осуществляется в рамках реализации Региональной долгосрочной программы капитального ремонта общего имущества многоквартирных домов (2014-2043г.г.), утвержденной  Постановлением Кабинета Министров Республики Татарстан от 31.12.2013 №1146.</w:t>
      </w:r>
    </w:p>
    <w:p w:rsidR="00920B20" w:rsidRPr="00360C33" w:rsidRDefault="00920B20" w:rsidP="00493F87">
      <w:pPr>
        <w:spacing w:line="240" w:lineRule="auto"/>
        <w:ind w:firstLine="426"/>
        <w:jc w:val="both"/>
        <w:rPr>
          <w:rFonts w:ascii="Times New Roman" w:eastAsia="Times New Roman" w:hAnsi="Times New Roman" w:cs="Times New Roman"/>
          <w:bCs/>
          <w:kern w:val="24"/>
          <w:sz w:val="27"/>
          <w:szCs w:val="27"/>
          <w:lang w:eastAsia="ru-RU"/>
        </w:rPr>
      </w:pPr>
      <w:r w:rsidRPr="00360C33">
        <w:rPr>
          <w:rFonts w:ascii="Times New Roman" w:eastAsia="Times New Roman" w:hAnsi="Times New Roman" w:cs="Times New Roman"/>
          <w:bCs/>
          <w:kern w:val="24"/>
          <w:sz w:val="27"/>
          <w:szCs w:val="27"/>
          <w:lang w:eastAsia="ru-RU"/>
        </w:rPr>
        <w:t xml:space="preserve">Для поддержания в надлежащем состоянии жилого фонда одним из главных условий является своевременное проведение капитального ремонта многоквартирных домов. Как мы видим на слайде из </w:t>
      </w:r>
      <w:r w:rsidRPr="00360C33">
        <w:rPr>
          <w:rFonts w:ascii="Times New Roman" w:eastAsia="Times New Roman" w:hAnsi="Times New Roman" w:cs="Times New Roman"/>
          <w:b/>
          <w:bCs/>
          <w:kern w:val="24"/>
          <w:sz w:val="27"/>
          <w:szCs w:val="27"/>
          <w:lang w:eastAsia="ru-RU"/>
        </w:rPr>
        <w:t>986</w:t>
      </w:r>
      <w:r w:rsidRPr="00360C33">
        <w:rPr>
          <w:rFonts w:ascii="Times New Roman" w:eastAsia="Times New Roman" w:hAnsi="Times New Roman" w:cs="Times New Roman"/>
          <w:bCs/>
          <w:kern w:val="24"/>
          <w:sz w:val="27"/>
          <w:szCs w:val="27"/>
          <w:lang w:eastAsia="ru-RU"/>
        </w:rPr>
        <w:t xml:space="preserve"> домов, </w:t>
      </w:r>
      <w:r w:rsidRPr="00360C33">
        <w:rPr>
          <w:rFonts w:ascii="Times New Roman" w:eastAsia="Times New Roman" w:hAnsi="Times New Roman" w:cs="Times New Roman"/>
          <w:b/>
          <w:bCs/>
          <w:kern w:val="24"/>
          <w:sz w:val="27"/>
          <w:szCs w:val="27"/>
          <w:lang w:eastAsia="ru-RU"/>
        </w:rPr>
        <w:t>771</w:t>
      </w:r>
      <w:r w:rsidRPr="00360C33">
        <w:rPr>
          <w:rFonts w:ascii="Times New Roman" w:eastAsia="Times New Roman" w:hAnsi="Times New Roman" w:cs="Times New Roman"/>
          <w:bCs/>
          <w:kern w:val="24"/>
          <w:sz w:val="27"/>
          <w:szCs w:val="27"/>
          <w:lang w:eastAsia="ru-RU"/>
        </w:rPr>
        <w:t xml:space="preserve"> участвовал в капитальном ремонте в период с 2008 по 2021годы, что составляет </w:t>
      </w:r>
      <w:r w:rsidRPr="00360C33">
        <w:rPr>
          <w:rFonts w:ascii="Times New Roman" w:eastAsia="Times New Roman" w:hAnsi="Times New Roman" w:cs="Times New Roman"/>
          <w:b/>
          <w:bCs/>
          <w:kern w:val="24"/>
          <w:sz w:val="27"/>
          <w:szCs w:val="27"/>
          <w:lang w:eastAsia="ru-RU"/>
        </w:rPr>
        <w:t>78,2%</w:t>
      </w:r>
      <w:r w:rsidRPr="00360C33">
        <w:rPr>
          <w:rFonts w:ascii="Times New Roman" w:eastAsia="Times New Roman" w:hAnsi="Times New Roman" w:cs="Times New Roman"/>
          <w:bCs/>
          <w:kern w:val="24"/>
          <w:sz w:val="27"/>
          <w:szCs w:val="27"/>
          <w:lang w:eastAsia="ru-RU"/>
        </w:rPr>
        <w:t xml:space="preserve"> от общего ко</w:t>
      </w:r>
      <w:r w:rsidR="00493F87">
        <w:rPr>
          <w:rFonts w:ascii="Times New Roman" w:eastAsia="Times New Roman" w:hAnsi="Times New Roman" w:cs="Times New Roman"/>
          <w:bCs/>
          <w:kern w:val="24"/>
          <w:sz w:val="27"/>
          <w:szCs w:val="27"/>
          <w:lang w:eastAsia="ru-RU"/>
        </w:rPr>
        <w:t>личества многоквартирных домов.</w:t>
      </w:r>
    </w:p>
    <w:p w:rsidR="00370906" w:rsidRPr="00E33F75" w:rsidRDefault="00370906" w:rsidP="00370906">
      <w:pPr>
        <w:spacing w:line="240" w:lineRule="auto"/>
        <w:ind w:left="426" w:hanging="426"/>
        <w:jc w:val="both"/>
        <w:rPr>
          <w:rFonts w:ascii="Times New Roman" w:hAnsi="Times New Roman" w:cs="Times New Roman"/>
          <w:sz w:val="24"/>
          <w:szCs w:val="24"/>
          <w:highlight w:val="yellow"/>
        </w:rPr>
      </w:pPr>
    </w:p>
    <w:p w:rsidR="006D081C" w:rsidRDefault="00920B20" w:rsidP="00576DD3">
      <w:pPr>
        <w:spacing w:line="240" w:lineRule="auto"/>
        <w:ind w:left="426" w:hanging="426"/>
        <w:contextualSpacing/>
        <w:jc w:val="center"/>
        <w:rPr>
          <w:rFonts w:ascii="Times New Roman" w:eastAsia="Calibri" w:hAnsi="Times New Roman" w:cs="Times New Roman"/>
          <w:b/>
          <w:sz w:val="24"/>
          <w:szCs w:val="24"/>
        </w:rPr>
      </w:pPr>
      <w:r w:rsidRPr="00AE31E0">
        <w:rPr>
          <w:noProof/>
          <w:color w:val="FF0000"/>
          <w:sz w:val="27"/>
          <w:szCs w:val="27"/>
          <w:lang w:eastAsia="ru-RU"/>
        </w:rPr>
        <w:drawing>
          <wp:inline distT="0" distB="0" distL="0" distR="0" wp14:anchorId="33D8FD34" wp14:editId="26768171">
            <wp:extent cx="5915378" cy="3657600"/>
            <wp:effectExtent l="0" t="0" r="9525" b="1905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EC4578" w:rsidRDefault="00EC4578" w:rsidP="00576DD3">
      <w:pPr>
        <w:spacing w:line="240" w:lineRule="auto"/>
        <w:ind w:left="426" w:hanging="426"/>
        <w:contextualSpacing/>
        <w:jc w:val="center"/>
        <w:rPr>
          <w:rFonts w:ascii="Times New Roman" w:eastAsia="Calibri" w:hAnsi="Times New Roman" w:cs="Times New Roman"/>
          <w:b/>
          <w:sz w:val="24"/>
          <w:szCs w:val="24"/>
        </w:rPr>
      </w:pPr>
    </w:p>
    <w:p w:rsidR="00920B20" w:rsidRPr="00360C33" w:rsidRDefault="00920B20" w:rsidP="00920B20">
      <w:pPr>
        <w:spacing w:line="240" w:lineRule="auto"/>
        <w:ind w:firstLine="708"/>
        <w:jc w:val="both"/>
        <w:rPr>
          <w:rFonts w:ascii="Times New Roman" w:eastAsia="Times New Roman" w:hAnsi="Times New Roman" w:cs="Times New Roman"/>
          <w:bCs/>
          <w:kern w:val="24"/>
          <w:sz w:val="27"/>
          <w:szCs w:val="27"/>
          <w:lang w:eastAsia="ru-RU"/>
        </w:rPr>
      </w:pPr>
      <w:r w:rsidRPr="00360C33">
        <w:rPr>
          <w:rFonts w:ascii="Times New Roman" w:eastAsia="Times New Roman" w:hAnsi="Times New Roman" w:cs="Times New Roman"/>
          <w:bCs/>
          <w:kern w:val="24"/>
          <w:sz w:val="27"/>
          <w:szCs w:val="27"/>
          <w:lang w:eastAsia="ru-RU"/>
        </w:rPr>
        <w:t>Краткосрочным планом реа</w:t>
      </w:r>
      <w:r w:rsidR="00896F52" w:rsidRPr="00360C33">
        <w:rPr>
          <w:rFonts w:ascii="Times New Roman" w:eastAsia="Times New Roman" w:hAnsi="Times New Roman" w:cs="Times New Roman"/>
          <w:bCs/>
          <w:kern w:val="24"/>
          <w:sz w:val="27"/>
          <w:szCs w:val="27"/>
          <w:lang w:eastAsia="ru-RU"/>
        </w:rPr>
        <w:t xml:space="preserve">лизации Региональной программы </w:t>
      </w:r>
      <w:r w:rsidRPr="00360C33">
        <w:rPr>
          <w:rFonts w:ascii="Times New Roman" w:eastAsia="Times New Roman" w:hAnsi="Times New Roman" w:cs="Times New Roman"/>
          <w:bCs/>
          <w:kern w:val="24"/>
          <w:sz w:val="27"/>
          <w:szCs w:val="27"/>
          <w:lang w:eastAsia="ru-RU"/>
        </w:rPr>
        <w:t xml:space="preserve">капитального ремонта общего имущества в многоквартирных домах по Нижнекамскому муниципальному району на </w:t>
      </w:r>
      <w:r w:rsidRPr="00360C33">
        <w:rPr>
          <w:rFonts w:ascii="Times New Roman" w:eastAsia="Times New Roman" w:hAnsi="Times New Roman" w:cs="Times New Roman"/>
          <w:b/>
          <w:bCs/>
          <w:kern w:val="24"/>
          <w:sz w:val="27"/>
          <w:szCs w:val="27"/>
          <w:lang w:eastAsia="ru-RU"/>
        </w:rPr>
        <w:t>2022</w:t>
      </w:r>
      <w:r w:rsidRPr="00360C33">
        <w:rPr>
          <w:rFonts w:ascii="Times New Roman" w:eastAsia="Times New Roman" w:hAnsi="Times New Roman" w:cs="Times New Roman"/>
          <w:bCs/>
          <w:kern w:val="24"/>
          <w:sz w:val="27"/>
          <w:szCs w:val="27"/>
          <w:lang w:eastAsia="ru-RU"/>
        </w:rPr>
        <w:t xml:space="preserve"> год  пре</w:t>
      </w:r>
      <w:r w:rsidR="00896F52" w:rsidRPr="00360C33">
        <w:rPr>
          <w:rFonts w:ascii="Times New Roman" w:eastAsia="Times New Roman" w:hAnsi="Times New Roman" w:cs="Times New Roman"/>
          <w:bCs/>
          <w:kern w:val="24"/>
          <w:sz w:val="27"/>
          <w:szCs w:val="27"/>
          <w:lang w:eastAsia="ru-RU"/>
        </w:rPr>
        <w:t xml:space="preserve">дусмотрен  капитальный ремонт </w:t>
      </w:r>
      <w:r w:rsidRPr="00360C33">
        <w:rPr>
          <w:rFonts w:ascii="Times New Roman" w:eastAsia="Times New Roman" w:hAnsi="Times New Roman" w:cs="Times New Roman"/>
          <w:b/>
          <w:bCs/>
          <w:kern w:val="24"/>
          <w:sz w:val="27"/>
          <w:szCs w:val="27"/>
          <w:lang w:eastAsia="ru-RU"/>
        </w:rPr>
        <w:t>111</w:t>
      </w:r>
      <w:r w:rsidR="00896F52" w:rsidRPr="00360C33">
        <w:rPr>
          <w:rFonts w:ascii="Times New Roman" w:eastAsia="Times New Roman" w:hAnsi="Times New Roman" w:cs="Times New Roman"/>
          <w:bCs/>
          <w:kern w:val="24"/>
          <w:sz w:val="27"/>
          <w:szCs w:val="27"/>
          <w:lang w:eastAsia="ru-RU"/>
        </w:rPr>
        <w:t xml:space="preserve">-ти жилых домов на общую сумму </w:t>
      </w:r>
      <w:r w:rsidRPr="00360C33">
        <w:rPr>
          <w:rFonts w:ascii="Times New Roman" w:eastAsia="Times New Roman" w:hAnsi="Times New Roman" w:cs="Times New Roman"/>
          <w:b/>
          <w:bCs/>
          <w:kern w:val="24"/>
          <w:sz w:val="27"/>
          <w:szCs w:val="27"/>
          <w:lang w:eastAsia="ru-RU"/>
        </w:rPr>
        <w:t>804,284</w:t>
      </w:r>
      <w:r w:rsidRPr="00360C33">
        <w:rPr>
          <w:rFonts w:ascii="Times New Roman" w:eastAsia="Times New Roman" w:hAnsi="Times New Roman" w:cs="Times New Roman"/>
          <w:bCs/>
          <w:kern w:val="24"/>
          <w:sz w:val="27"/>
          <w:szCs w:val="27"/>
          <w:lang w:eastAsia="ru-RU"/>
        </w:rPr>
        <w:t xml:space="preserve"> млн. руб</w:t>
      </w:r>
      <w:r w:rsidR="00896F52" w:rsidRPr="00360C33">
        <w:rPr>
          <w:rFonts w:ascii="Times New Roman" w:eastAsia="Times New Roman" w:hAnsi="Times New Roman" w:cs="Times New Roman"/>
          <w:bCs/>
          <w:kern w:val="24"/>
          <w:sz w:val="27"/>
          <w:szCs w:val="27"/>
          <w:lang w:eastAsia="ru-RU"/>
        </w:rPr>
        <w:t>.,  по следующим видам работ:</w:t>
      </w:r>
    </w:p>
    <w:p w:rsidR="00920B20" w:rsidRPr="00360C33" w:rsidRDefault="00920B20" w:rsidP="00920B20">
      <w:pPr>
        <w:spacing w:line="240" w:lineRule="auto"/>
        <w:ind w:firstLine="708"/>
        <w:jc w:val="both"/>
        <w:rPr>
          <w:rFonts w:ascii="Times New Roman" w:eastAsia="Times New Roman" w:hAnsi="Times New Roman" w:cs="Times New Roman"/>
          <w:bCs/>
          <w:kern w:val="24"/>
          <w:sz w:val="27"/>
          <w:szCs w:val="27"/>
          <w:lang w:eastAsia="ru-RU"/>
        </w:rPr>
      </w:pPr>
      <w:r w:rsidRPr="00360C33">
        <w:rPr>
          <w:rFonts w:ascii="Times New Roman" w:eastAsia="Times New Roman" w:hAnsi="Times New Roman" w:cs="Times New Roman"/>
          <w:bCs/>
          <w:kern w:val="24"/>
          <w:sz w:val="27"/>
          <w:szCs w:val="27"/>
          <w:lang w:eastAsia="ru-RU"/>
        </w:rPr>
        <w:t xml:space="preserve">- Капитальный ремонт инженерных сетей горячего, холодного водоснабжения в 7-ми  многоквартирных домах на сумму 24,74 </w:t>
      </w:r>
      <w:proofErr w:type="spellStart"/>
      <w:r w:rsidRPr="00360C33">
        <w:rPr>
          <w:rFonts w:ascii="Times New Roman" w:eastAsia="Times New Roman" w:hAnsi="Times New Roman" w:cs="Times New Roman"/>
          <w:bCs/>
          <w:kern w:val="24"/>
          <w:sz w:val="27"/>
          <w:szCs w:val="27"/>
          <w:lang w:eastAsia="ru-RU"/>
        </w:rPr>
        <w:t>млн</w:t>
      </w:r>
      <w:proofErr w:type="gramStart"/>
      <w:r w:rsidRPr="00360C33">
        <w:rPr>
          <w:rFonts w:ascii="Times New Roman" w:eastAsia="Times New Roman" w:hAnsi="Times New Roman" w:cs="Times New Roman"/>
          <w:bCs/>
          <w:kern w:val="24"/>
          <w:sz w:val="27"/>
          <w:szCs w:val="27"/>
          <w:lang w:eastAsia="ru-RU"/>
        </w:rPr>
        <w:t>.р</w:t>
      </w:r>
      <w:proofErr w:type="gramEnd"/>
      <w:r w:rsidRPr="00360C33">
        <w:rPr>
          <w:rFonts w:ascii="Times New Roman" w:eastAsia="Times New Roman" w:hAnsi="Times New Roman" w:cs="Times New Roman"/>
          <w:bCs/>
          <w:kern w:val="24"/>
          <w:sz w:val="27"/>
          <w:szCs w:val="27"/>
          <w:lang w:eastAsia="ru-RU"/>
        </w:rPr>
        <w:t>уб</w:t>
      </w:r>
      <w:proofErr w:type="spellEnd"/>
      <w:r w:rsidRPr="00360C33">
        <w:rPr>
          <w:rFonts w:ascii="Times New Roman" w:eastAsia="Times New Roman" w:hAnsi="Times New Roman" w:cs="Times New Roman"/>
          <w:bCs/>
          <w:kern w:val="24"/>
          <w:sz w:val="27"/>
          <w:szCs w:val="27"/>
          <w:lang w:eastAsia="ru-RU"/>
        </w:rPr>
        <w:t>.;</w:t>
      </w:r>
    </w:p>
    <w:p w:rsidR="00920B20" w:rsidRPr="00360C33" w:rsidRDefault="00920B20" w:rsidP="00920B20">
      <w:pPr>
        <w:spacing w:line="240" w:lineRule="auto"/>
        <w:ind w:firstLine="708"/>
        <w:jc w:val="both"/>
        <w:rPr>
          <w:rFonts w:ascii="Times New Roman" w:eastAsia="Times New Roman" w:hAnsi="Times New Roman" w:cs="Times New Roman"/>
          <w:bCs/>
          <w:kern w:val="24"/>
          <w:sz w:val="27"/>
          <w:szCs w:val="27"/>
          <w:lang w:eastAsia="ru-RU"/>
        </w:rPr>
      </w:pPr>
      <w:r w:rsidRPr="00360C33">
        <w:rPr>
          <w:rFonts w:ascii="Times New Roman" w:eastAsia="Times New Roman" w:hAnsi="Times New Roman" w:cs="Times New Roman"/>
          <w:bCs/>
          <w:kern w:val="24"/>
          <w:sz w:val="27"/>
          <w:szCs w:val="27"/>
          <w:lang w:eastAsia="ru-RU"/>
        </w:rPr>
        <w:t xml:space="preserve">- Капитальный ремонт инженерных сетей теплоснабжения в 16-ти жилых домах на сумму 55,64 </w:t>
      </w:r>
      <w:proofErr w:type="spellStart"/>
      <w:r w:rsidRPr="00360C33">
        <w:rPr>
          <w:rFonts w:ascii="Times New Roman" w:eastAsia="Times New Roman" w:hAnsi="Times New Roman" w:cs="Times New Roman"/>
          <w:bCs/>
          <w:kern w:val="24"/>
          <w:sz w:val="27"/>
          <w:szCs w:val="27"/>
          <w:lang w:eastAsia="ru-RU"/>
        </w:rPr>
        <w:t>млн</w:t>
      </w:r>
      <w:proofErr w:type="gramStart"/>
      <w:r w:rsidRPr="00360C33">
        <w:rPr>
          <w:rFonts w:ascii="Times New Roman" w:eastAsia="Times New Roman" w:hAnsi="Times New Roman" w:cs="Times New Roman"/>
          <w:bCs/>
          <w:kern w:val="24"/>
          <w:sz w:val="27"/>
          <w:szCs w:val="27"/>
          <w:lang w:eastAsia="ru-RU"/>
        </w:rPr>
        <w:t>.р</w:t>
      </w:r>
      <w:proofErr w:type="gramEnd"/>
      <w:r w:rsidRPr="00360C33">
        <w:rPr>
          <w:rFonts w:ascii="Times New Roman" w:eastAsia="Times New Roman" w:hAnsi="Times New Roman" w:cs="Times New Roman"/>
          <w:bCs/>
          <w:kern w:val="24"/>
          <w:sz w:val="27"/>
          <w:szCs w:val="27"/>
          <w:lang w:eastAsia="ru-RU"/>
        </w:rPr>
        <w:t>уб</w:t>
      </w:r>
      <w:proofErr w:type="spellEnd"/>
      <w:r w:rsidRPr="00360C33">
        <w:rPr>
          <w:rFonts w:ascii="Times New Roman" w:eastAsia="Times New Roman" w:hAnsi="Times New Roman" w:cs="Times New Roman"/>
          <w:bCs/>
          <w:kern w:val="24"/>
          <w:sz w:val="27"/>
          <w:szCs w:val="27"/>
          <w:lang w:eastAsia="ru-RU"/>
        </w:rPr>
        <w:t>.;</w:t>
      </w:r>
    </w:p>
    <w:p w:rsidR="00920B20" w:rsidRPr="00360C33" w:rsidRDefault="00920B20" w:rsidP="00920B20">
      <w:pPr>
        <w:spacing w:line="240" w:lineRule="auto"/>
        <w:ind w:firstLine="708"/>
        <w:jc w:val="both"/>
        <w:rPr>
          <w:rFonts w:ascii="Times New Roman" w:eastAsia="Times New Roman" w:hAnsi="Times New Roman" w:cs="Times New Roman"/>
          <w:bCs/>
          <w:kern w:val="24"/>
          <w:sz w:val="27"/>
          <w:szCs w:val="27"/>
          <w:lang w:eastAsia="ru-RU"/>
        </w:rPr>
      </w:pPr>
      <w:r w:rsidRPr="00360C33">
        <w:rPr>
          <w:rFonts w:ascii="Times New Roman" w:eastAsia="Times New Roman" w:hAnsi="Times New Roman" w:cs="Times New Roman"/>
          <w:bCs/>
          <w:kern w:val="24"/>
          <w:sz w:val="27"/>
          <w:szCs w:val="27"/>
          <w:lang w:eastAsia="ru-RU"/>
        </w:rPr>
        <w:t xml:space="preserve">- Капитальный ремонт инженерных сетей водоотведения в 10-ти многоквартирных домах на сумму 31,19 </w:t>
      </w:r>
      <w:proofErr w:type="spellStart"/>
      <w:r w:rsidRPr="00360C33">
        <w:rPr>
          <w:rFonts w:ascii="Times New Roman" w:eastAsia="Times New Roman" w:hAnsi="Times New Roman" w:cs="Times New Roman"/>
          <w:bCs/>
          <w:kern w:val="24"/>
          <w:sz w:val="27"/>
          <w:szCs w:val="27"/>
          <w:lang w:eastAsia="ru-RU"/>
        </w:rPr>
        <w:t>млн</w:t>
      </w:r>
      <w:proofErr w:type="gramStart"/>
      <w:r w:rsidRPr="00360C33">
        <w:rPr>
          <w:rFonts w:ascii="Times New Roman" w:eastAsia="Times New Roman" w:hAnsi="Times New Roman" w:cs="Times New Roman"/>
          <w:bCs/>
          <w:kern w:val="24"/>
          <w:sz w:val="27"/>
          <w:szCs w:val="27"/>
          <w:lang w:eastAsia="ru-RU"/>
        </w:rPr>
        <w:t>.р</w:t>
      </w:r>
      <w:proofErr w:type="gramEnd"/>
      <w:r w:rsidRPr="00360C33">
        <w:rPr>
          <w:rFonts w:ascii="Times New Roman" w:eastAsia="Times New Roman" w:hAnsi="Times New Roman" w:cs="Times New Roman"/>
          <w:bCs/>
          <w:kern w:val="24"/>
          <w:sz w:val="27"/>
          <w:szCs w:val="27"/>
          <w:lang w:eastAsia="ru-RU"/>
        </w:rPr>
        <w:t>уб</w:t>
      </w:r>
      <w:proofErr w:type="spellEnd"/>
      <w:r w:rsidRPr="00360C33">
        <w:rPr>
          <w:rFonts w:ascii="Times New Roman" w:eastAsia="Times New Roman" w:hAnsi="Times New Roman" w:cs="Times New Roman"/>
          <w:bCs/>
          <w:kern w:val="24"/>
          <w:sz w:val="27"/>
          <w:szCs w:val="27"/>
          <w:lang w:eastAsia="ru-RU"/>
        </w:rPr>
        <w:t>.;</w:t>
      </w:r>
    </w:p>
    <w:p w:rsidR="00920B20" w:rsidRPr="00360C33" w:rsidRDefault="00920B20" w:rsidP="00920B20">
      <w:pPr>
        <w:spacing w:line="240" w:lineRule="auto"/>
        <w:ind w:firstLine="708"/>
        <w:jc w:val="both"/>
        <w:rPr>
          <w:rFonts w:ascii="Times New Roman" w:eastAsia="Times New Roman" w:hAnsi="Times New Roman" w:cs="Times New Roman"/>
          <w:bCs/>
          <w:kern w:val="24"/>
          <w:sz w:val="27"/>
          <w:szCs w:val="27"/>
          <w:lang w:eastAsia="ru-RU"/>
        </w:rPr>
      </w:pPr>
      <w:r w:rsidRPr="00360C33">
        <w:rPr>
          <w:rFonts w:ascii="Times New Roman" w:eastAsia="Times New Roman" w:hAnsi="Times New Roman" w:cs="Times New Roman"/>
          <w:bCs/>
          <w:kern w:val="24"/>
          <w:sz w:val="27"/>
          <w:szCs w:val="27"/>
          <w:lang w:eastAsia="ru-RU"/>
        </w:rPr>
        <w:t>- Капитальный ремонт инженерн</w:t>
      </w:r>
      <w:r w:rsidR="00CC7B7B">
        <w:rPr>
          <w:rFonts w:ascii="Times New Roman" w:eastAsia="Times New Roman" w:hAnsi="Times New Roman" w:cs="Times New Roman"/>
          <w:bCs/>
          <w:kern w:val="24"/>
          <w:sz w:val="27"/>
          <w:szCs w:val="27"/>
          <w:lang w:eastAsia="ru-RU"/>
        </w:rPr>
        <w:t>ых сетей электроснабжения в 14-т</w:t>
      </w:r>
      <w:r w:rsidRPr="00360C33">
        <w:rPr>
          <w:rFonts w:ascii="Times New Roman" w:eastAsia="Times New Roman" w:hAnsi="Times New Roman" w:cs="Times New Roman"/>
          <w:bCs/>
          <w:kern w:val="24"/>
          <w:sz w:val="27"/>
          <w:szCs w:val="27"/>
          <w:lang w:eastAsia="ru-RU"/>
        </w:rPr>
        <w:t xml:space="preserve">и жилых домах на сумму 28,52 </w:t>
      </w:r>
      <w:proofErr w:type="spellStart"/>
      <w:r w:rsidRPr="00360C33">
        <w:rPr>
          <w:rFonts w:ascii="Times New Roman" w:eastAsia="Times New Roman" w:hAnsi="Times New Roman" w:cs="Times New Roman"/>
          <w:bCs/>
          <w:kern w:val="24"/>
          <w:sz w:val="27"/>
          <w:szCs w:val="27"/>
          <w:lang w:eastAsia="ru-RU"/>
        </w:rPr>
        <w:t>млн</w:t>
      </w:r>
      <w:proofErr w:type="gramStart"/>
      <w:r w:rsidRPr="00360C33">
        <w:rPr>
          <w:rFonts w:ascii="Times New Roman" w:eastAsia="Times New Roman" w:hAnsi="Times New Roman" w:cs="Times New Roman"/>
          <w:bCs/>
          <w:kern w:val="24"/>
          <w:sz w:val="27"/>
          <w:szCs w:val="27"/>
          <w:lang w:eastAsia="ru-RU"/>
        </w:rPr>
        <w:t>.р</w:t>
      </w:r>
      <w:proofErr w:type="gramEnd"/>
      <w:r w:rsidRPr="00360C33">
        <w:rPr>
          <w:rFonts w:ascii="Times New Roman" w:eastAsia="Times New Roman" w:hAnsi="Times New Roman" w:cs="Times New Roman"/>
          <w:bCs/>
          <w:kern w:val="24"/>
          <w:sz w:val="27"/>
          <w:szCs w:val="27"/>
          <w:lang w:eastAsia="ru-RU"/>
        </w:rPr>
        <w:t>уб</w:t>
      </w:r>
      <w:proofErr w:type="spellEnd"/>
      <w:r w:rsidRPr="00360C33">
        <w:rPr>
          <w:rFonts w:ascii="Times New Roman" w:eastAsia="Times New Roman" w:hAnsi="Times New Roman" w:cs="Times New Roman"/>
          <w:bCs/>
          <w:kern w:val="24"/>
          <w:sz w:val="27"/>
          <w:szCs w:val="27"/>
          <w:lang w:eastAsia="ru-RU"/>
        </w:rPr>
        <w:t>.;</w:t>
      </w:r>
    </w:p>
    <w:p w:rsidR="00920B20" w:rsidRPr="00360C33" w:rsidRDefault="00360C33" w:rsidP="00920B20">
      <w:pPr>
        <w:spacing w:line="240" w:lineRule="auto"/>
        <w:ind w:firstLine="708"/>
        <w:jc w:val="both"/>
        <w:rPr>
          <w:rFonts w:ascii="Times New Roman" w:eastAsia="Times New Roman" w:hAnsi="Times New Roman" w:cs="Times New Roman"/>
          <w:bCs/>
          <w:kern w:val="24"/>
          <w:sz w:val="27"/>
          <w:szCs w:val="27"/>
          <w:lang w:eastAsia="ru-RU"/>
        </w:rPr>
      </w:pPr>
      <w:r>
        <w:rPr>
          <w:rFonts w:ascii="Times New Roman" w:eastAsia="Times New Roman" w:hAnsi="Times New Roman" w:cs="Times New Roman"/>
          <w:bCs/>
          <w:kern w:val="24"/>
          <w:sz w:val="27"/>
          <w:szCs w:val="27"/>
          <w:lang w:eastAsia="ru-RU"/>
        </w:rPr>
        <w:t>- З</w:t>
      </w:r>
      <w:r w:rsidR="0006327D">
        <w:rPr>
          <w:rFonts w:ascii="Times New Roman" w:eastAsia="Times New Roman" w:hAnsi="Times New Roman" w:cs="Times New Roman"/>
          <w:bCs/>
          <w:kern w:val="24"/>
          <w:sz w:val="27"/>
          <w:szCs w:val="27"/>
          <w:lang w:eastAsia="ru-RU"/>
        </w:rPr>
        <w:t xml:space="preserve">амена 44-х лифтов </w:t>
      </w:r>
      <w:r>
        <w:rPr>
          <w:rFonts w:ascii="Times New Roman" w:eastAsia="Times New Roman" w:hAnsi="Times New Roman" w:cs="Times New Roman"/>
          <w:bCs/>
          <w:kern w:val="24"/>
          <w:sz w:val="27"/>
          <w:szCs w:val="27"/>
          <w:lang w:eastAsia="ru-RU"/>
        </w:rPr>
        <w:t xml:space="preserve">в 24-х </w:t>
      </w:r>
      <w:r w:rsidR="00920B20" w:rsidRPr="00360C33">
        <w:rPr>
          <w:rFonts w:ascii="Times New Roman" w:eastAsia="Times New Roman" w:hAnsi="Times New Roman" w:cs="Times New Roman"/>
          <w:bCs/>
          <w:kern w:val="24"/>
          <w:sz w:val="27"/>
          <w:szCs w:val="27"/>
          <w:lang w:eastAsia="ru-RU"/>
        </w:rPr>
        <w:t xml:space="preserve">домах – на 123,7 </w:t>
      </w:r>
      <w:proofErr w:type="spellStart"/>
      <w:r w:rsidR="00920B20" w:rsidRPr="00360C33">
        <w:rPr>
          <w:rFonts w:ascii="Times New Roman" w:eastAsia="Times New Roman" w:hAnsi="Times New Roman" w:cs="Times New Roman"/>
          <w:bCs/>
          <w:kern w:val="24"/>
          <w:sz w:val="27"/>
          <w:szCs w:val="27"/>
          <w:lang w:eastAsia="ru-RU"/>
        </w:rPr>
        <w:t>млн</w:t>
      </w:r>
      <w:proofErr w:type="gramStart"/>
      <w:r w:rsidR="00920B20" w:rsidRPr="00360C33">
        <w:rPr>
          <w:rFonts w:ascii="Times New Roman" w:eastAsia="Times New Roman" w:hAnsi="Times New Roman" w:cs="Times New Roman"/>
          <w:bCs/>
          <w:kern w:val="24"/>
          <w:sz w:val="27"/>
          <w:szCs w:val="27"/>
          <w:lang w:eastAsia="ru-RU"/>
        </w:rPr>
        <w:t>.р</w:t>
      </w:r>
      <w:proofErr w:type="gramEnd"/>
      <w:r w:rsidR="00920B20" w:rsidRPr="00360C33">
        <w:rPr>
          <w:rFonts w:ascii="Times New Roman" w:eastAsia="Times New Roman" w:hAnsi="Times New Roman" w:cs="Times New Roman"/>
          <w:bCs/>
          <w:kern w:val="24"/>
          <w:sz w:val="27"/>
          <w:szCs w:val="27"/>
          <w:lang w:eastAsia="ru-RU"/>
        </w:rPr>
        <w:t>уб</w:t>
      </w:r>
      <w:proofErr w:type="spellEnd"/>
      <w:r w:rsidR="00920B20" w:rsidRPr="00360C33">
        <w:rPr>
          <w:rFonts w:ascii="Times New Roman" w:eastAsia="Times New Roman" w:hAnsi="Times New Roman" w:cs="Times New Roman"/>
          <w:bCs/>
          <w:kern w:val="24"/>
          <w:sz w:val="27"/>
          <w:szCs w:val="27"/>
          <w:lang w:eastAsia="ru-RU"/>
        </w:rPr>
        <w:t>.</w:t>
      </w:r>
    </w:p>
    <w:p w:rsidR="00920B20" w:rsidRPr="00360C33" w:rsidRDefault="00920B20" w:rsidP="00920B20">
      <w:pPr>
        <w:spacing w:line="240" w:lineRule="auto"/>
        <w:ind w:firstLine="708"/>
        <w:jc w:val="both"/>
        <w:rPr>
          <w:rFonts w:ascii="Times New Roman" w:eastAsia="Times New Roman" w:hAnsi="Times New Roman" w:cs="Times New Roman"/>
          <w:bCs/>
          <w:kern w:val="24"/>
          <w:sz w:val="27"/>
          <w:szCs w:val="27"/>
          <w:lang w:eastAsia="ru-RU"/>
        </w:rPr>
      </w:pPr>
      <w:r w:rsidRPr="00360C33">
        <w:rPr>
          <w:rFonts w:ascii="Times New Roman" w:eastAsia="Times New Roman" w:hAnsi="Times New Roman" w:cs="Times New Roman"/>
          <w:bCs/>
          <w:kern w:val="24"/>
          <w:sz w:val="27"/>
          <w:szCs w:val="27"/>
          <w:lang w:eastAsia="ru-RU"/>
        </w:rPr>
        <w:t>- К</w:t>
      </w:r>
      <w:r w:rsidR="0006327D">
        <w:rPr>
          <w:rFonts w:ascii="Times New Roman" w:eastAsia="Times New Roman" w:hAnsi="Times New Roman" w:cs="Times New Roman"/>
          <w:bCs/>
          <w:kern w:val="24"/>
          <w:sz w:val="27"/>
          <w:szCs w:val="27"/>
          <w:lang w:eastAsia="ru-RU"/>
        </w:rPr>
        <w:t xml:space="preserve">апитальный ремонт крыш в 26-ти </w:t>
      </w:r>
      <w:r w:rsidRPr="00360C33">
        <w:rPr>
          <w:rFonts w:ascii="Times New Roman" w:eastAsia="Times New Roman" w:hAnsi="Times New Roman" w:cs="Times New Roman"/>
          <w:bCs/>
          <w:kern w:val="24"/>
          <w:sz w:val="27"/>
          <w:szCs w:val="27"/>
          <w:lang w:eastAsia="ru-RU"/>
        </w:rPr>
        <w:t xml:space="preserve">домах на сумму 107,845 </w:t>
      </w:r>
      <w:proofErr w:type="spellStart"/>
      <w:r w:rsidRPr="00360C33">
        <w:rPr>
          <w:rFonts w:ascii="Times New Roman" w:eastAsia="Times New Roman" w:hAnsi="Times New Roman" w:cs="Times New Roman"/>
          <w:bCs/>
          <w:kern w:val="24"/>
          <w:sz w:val="27"/>
          <w:szCs w:val="27"/>
          <w:lang w:eastAsia="ru-RU"/>
        </w:rPr>
        <w:t>млн</w:t>
      </w:r>
      <w:proofErr w:type="gramStart"/>
      <w:r w:rsidRPr="00360C33">
        <w:rPr>
          <w:rFonts w:ascii="Times New Roman" w:eastAsia="Times New Roman" w:hAnsi="Times New Roman" w:cs="Times New Roman"/>
          <w:bCs/>
          <w:kern w:val="24"/>
          <w:sz w:val="27"/>
          <w:szCs w:val="27"/>
          <w:lang w:eastAsia="ru-RU"/>
        </w:rPr>
        <w:t>.р</w:t>
      </w:r>
      <w:proofErr w:type="gramEnd"/>
      <w:r w:rsidRPr="00360C33">
        <w:rPr>
          <w:rFonts w:ascii="Times New Roman" w:eastAsia="Times New Roman" w:hAnsi="Times New Roman" w:cs="Times New Roman"/>
          <w:bCs/>
          <w:kern w:val="24"/>
          <w:sz w:val="27"/>
          <w:szCs w:val="27"/>
          <w:lang w:eastAsia="ru-RU"/>
        </w:rPr>
        <w:t>уб</w:t>
      </w:r>
      <w:proofErr w:type="spellEnd"/>
      <w:r w:rsidRPr="00360C33">
        <w:rPr>
          <w:rFonts w:ascii="Times New Roman" w:eastAsia="Times New Roman" w:hAnsi="Times New Roman" w:cs="Times New Roman"/>
          <w:bCs/>
          <w:kern w:val="24"/>
          <w:sz w:val="27"/>
          <w:szCs w:val="27"/>
          <w:lang w:eastAsia="ru-RU"/>
        </w:rPr>
        <w:t>.;</w:t>
      </w:r>
    </w:p>
    <w:p w:rsidR="00920B20" w:rsidRPr="00360C33" w:rsidRDefault="00920B20" w:rsidP="00920B20">
      <w:pPr>
        <w:spacing w:line="240" w:lineRule="auto"/>
        <w:ind w:firstLine="708"/>
        <w:jc w:val="both"/>
        <w:rPr>
          <w:rFonts w:ascii="Times New Roman" w:eastAsia="Times New Roman" w:hAnsi="Times New Roman" w:cs="Times New Roman"/>
          <w:bCs/>
          <w:kern w:val="24"/>
          <w:sz w:val="27"/>
          <w:szCs w:val="27"/>
          <w:lang w:eastAsia="ru-RU"/>
        </w:rPr>
      </w:pPr>
      <w:r w:rsidRPr="00360C33">
        <w:rPr>
          <w:rFonts w:ascii="Times New Roman" w:eastAsia="Times New Roman" w:hAnsi="Times New Roman" w:cs="Times New Roman"/>
          <w:bCs/>
          <w:kern w:val="24"/>
          <w:sz w:val="27"/>
          <w:szCs w:val="27"/>
          <w:lang w:eastAsia="ru-RU"/>
        </w:rPr>
        <w:t>- Капитальный ремонт фасадов</w:t>
      </w:r>
      <w:r w:rsidR="0006327D">
        <w:rPr>
          <w:rFonts w:ascii="Times New Roman" w:eastAsia="Times New Roman" w:hAnsi="Times New Roman" w:cs="Times New Roman"/>
          <w:bCs/>
          <w:kern w:val="24"/>
          <w:sz w:val="27"/>
          <w:szCs w:val="27"/>
          <w:lang w:eastAsia="ru-RU"/>
        </w:rPr>
        <w:t xml:space="preserve"> 45-ти </w:t>
      </w:r>
      <w:r w:rsidR="00360C33">
        <w:rPr>
          <w:rFonts w:ascii="Times New Roman" w:eastAsia="Times New Roman" w:hAnsi="Times New Roman" w:cs="Times New Roman"/>
          <w:bCs/>
          <w:kern w:val="24"/>
          <w:sz w:val="27"/>
          <w:szCs w:val="27"/>
          <w:lang w:eastAsia="ru-RU"/>
        </w:rPr>
        <w:t xml:space="preserve">жилых домов на сумму </w:t>
      </w:r>
      <w:r w:rsidRPr="00360C33">
        <w:rPr>
          <w:rFonts w:ascii="Times New Roman" w:eastAsia="Times New Roman" w:hAnsi="Times New Roman" w:cs="Times New Roman"/>
          <w:bCs/>
          <w:kern w:val="24"/>
          <w:sz w:val="27"/>
          <w:szCs w:val="27"/>
          <w:lang w:eastAsia="ru-RU"/>
        </w:rPr>
        <w:t>397,271млн.</w:t>
      </w:r>
      <w:r w:rsidR="00360C33">
        <w:rPr>
          <w:rFonts w:ascii="Times New Roman" w:eastAsia="Times New Roman" w:hAnsi="Times New Roman" w:cs="Times New Roman"/>
          <w:bCs/>
          <w:kern w:val="24"/>
          <w:sz w:val="27"/>
          <w:szCs w:val="27"/>
          <w:lang w:eastAsia="ru-RU"/>
        </w:rPr>
        <w:t xml:space="preserve"> </w:t>
      </w:r>
      <w:r w:rsidRPr="00360C33">
        <w:rPr>
          <w:rFonts w:ascii="Times New Roman" w:eastAsia="Times New Roman" w:hAnsi="Times New Roman" w:cs="Times New Roman"/>
          <w:bCs/>
          <w:kern w:val="24"/>
          <w:sz w:val="27"/>
          <w:szCs w:val="27"/>
          <w:lang w:eastAsia="ru-RU"/>
        </w:rPr>
        <w:t>руб.;</w:t>
      </w:r>
    </w:p>
    <w:p w:rsidR="00EC4578" w:rsidRDefault="00EC4578" w:rsidP="00576DD3">
      <w:pPr>
        <w:spacing w:line="240" w:lineRule="auto"/>
        <w:ind w:left="426" w:hanging="426"/>
        <w:contextualSpacing/>
        <w:jc w:val="center"/>
        <w:rPr>
          <w:rFonts w:ascii="Times New Roman" w:eastAsia="Calibri" w:hAnsi="Times New Roman" w:cs="Times New Roman"/>
          <w:b/>
          <w:sz w:val="24"/>
          <w:szCs w:val="24"/>
        </w:rPr>
      </w:pPr>
    </w:p>
    <w:p w:rsidR="00FF1F51" w:rsidRDefault="00FF1F51" w:rsidP="00576DD3">
      <w:pPr>
        <w:spacing w:line="240" w:lineRule="auto"/>
        <w:ind w:left="426" w:hanging="426"/>
        <w:contextualSpacing/>
        <w:jc w:val="center"/>
        <w:rPr>
          <w:rFonts w:ascii="Times New Roman" w:eastAsia="Calibri" w:hAnsi="Times New Roman" w:cs="Times New Roman"/>
          <w:b/>
          <w:sz w:val="24"/>
          <w:szCs w:val="24"/>
        </w:rPr>
      </w:pPr>
    </w:p>
    <w:p w:rsidR="00FF1F51" w:rsidRDefault="00FF1F51" w:rsidP="00576DD3">
      <w:pPr>
        <w:spacing w:line="240" w:lineRule="auto"/>
        <w:ind w:left="426" w:hanging="426"/>
        <w:contextualSpacing/>
        <w:jc w:val="center"/>
        <w:rPr>
          <w:rFonts w:ascii="Times New Roman" w:eastAsia="Calibri" w:hAnsi="Times New Roman" w:cs="Times New Roman"/>
          <w:b/>
          <w:sz w:val="24"/>
          <w:szCs w:val="24"/>
        </w:rPr>
      </w:pPr>
    </w:p>
    <w:p w:rsidR="0071090A" w:rsidRPr="00896F52" w:rsidRDefault="0071090A" w:rsidP="007F2E3F">
      <w:pPr>
        <w:tabs>
          <w:tab w:val="left" w:pos="6083"/>
        </w:tabs>
        <w:spacing w:line="240" w:lineRule="auto"/>
        <w:ind w:firstLine="0"/>
        <w:contextualSpacing/>
        <w:rPr>
          <w:rFonts w:ascii="Times New Roman" w:eastAsia="Calibri" w:hAnsi="Times New Roman" w:cs="Times New Roman"/>
          <w:b/>
          <w:sz w:val="24"/>
          <w:szCs w:val="24"/>
        </w:rPr>
      </w:pPr>
    </w:p>
    <w:p w:rsidR="00920B20" w:rsidRDefault="00920B20" w:rsidP="00920B20">
      <w:pPr>
        <w:spacing w:line="240" w:lineRule="auto"/>
        <w:ind w:left="426" w:hanging="426"/>
        <w:contextualSpacing/>
        <w:jc w:val="center"/>
        <w:rPr>
          <w:rFonts w:ascii="Times New Roman" w:eastAsia="Calibri" w:hAnsi="Times New Roman" w:cs="Times New Roman"/>
          <w:b/>
          <w:sz w:val="27"/>
          <w:szCs w:val="27"/>
        </w:rPr>
      </w:pPr>
      <w:r w:rsidRPr="00CC7B7B">
        <w:rPr>
          <w:rFonts w:ascii="Times New Roman" w:eastAsia="Calibri" w:hAnsi="Times New Roman" w:cs="Times New Roman"/>
          <w:b/>
          <w:sz w:val="27"/>
          <w:szCs w:val="27"/>
        </w:rPr>
        <w:lastRenderedPageBreak/>
        <w:t>Благоустройство</w:t>
      </w:r>
    </w:p>
    <w:p w:rsidR="007E02DA" w:rsidRPr="00CC7B7B" w:rsidRDefault="007E02DA" w:rsidP="00920B20">
      <w:pPr>
        <w:spacing w:line="240" w:lineRule="auto"/>
        <w:ind w:left="426" w:hanging="426"/>
        <w:contextualSpacing/>
        <w:jc w:val="center"/>
        <w:rPr>
          <w:rFonts w:ascii="Times New Roman" w:eastAsia="Calibri" w:hAnsi="Times New Roman" w:cs="Times New Roman"/>
          <w:b/>
          <w:sz w:val="27"/>
          <w:szCs w:val="27"/>
        </w:rPr>
      </w:pPr>
    </w:p>
    <w:p w:rsidR="00920B20" w:rsidRPr="00CC7B7B" w:rsidRDefault="00920B20" w:rsidP="00920B20">
      <w:pPr>
        <w:spacing w:line="240" w:lineRule="auto"/>
        <w:ind w:left="142" w:firstLine="425"/>
        <w:jc w:val="both"/>
        <w:rPr>
          <w:rFonts w:ascii="Times New Roman" w:eastAsia="Calibri" w:hAnsi="Times New Roman" w:cs="Times New Roman"/>
          <w:sz w:val="27"/>
          <w:szCs w:val="27"/>
        </w:rPr>
      </w:pPr>
      <w:r w:rsidRPr="00CC7B7B">
        <w:rPr>
          <w:rFonts w:ascii="Times New Roman" w:eastAsia="Calibri" w:hAnsi="Times New Roman" w:cs="Times New Roman"/>
          <w:sz w:val="27"/>
          <w:szCs w:val="27"/>
        </w:rPr>
        <w:t>В 2021 году для приведения в нормативное состояние улично-дорожной сети города Нижнекамска и населенных пунктов Нижнекамского муниципального района выделено:</w:t>
      </w:r>
    </w:p>
    <w:p w:rsidR="00370906" w:rsidRDefault="00370906" w:rsidP="00370906">
      <w:pPr>
        <w:spacing w:line="240" w:lineRule="auto"/>
        <w:ind w:left="426" w:hanging="426"/>
        <w:jc w:val="both"/>
        <w:rPr>
          <w:rFonts w:ascii="Times New Roman" w:eastAsia="Calibri" w:hAnsi="Times New Roman" w:cs="Times New Roman"/>
          <w:sz w:val="24"/>
          <w:szCs w:val="24"/>
          <w:highlight w:val="yellow"/>
        </w:rPr>
      </w:pPr>
    </w:p>
    <w:tbl>
      <w:tblPr>
        <w:tblStyle w:val="110"/>
        <w:tblW w:w="4822" w:type="pct"/>
        <w:jc w:val="center"/>
        <w:tblLayout w:type="fixed"/>
        <w:tblLook w:val="04A0" w:firstRow="1" w:lastRow="0" w:firstColumn="1" w:lastColumn="0" w:noHBand="0" w:noVBand="1"/>
      </w:tblPr>
      <w:tblGrid>
        <w:gridCol w:w="5958"/>
        <w:gridCol w:w="1314"/>
        <w:gridCol w:w="1667"/>
        <w:gridCol w:w="1249"/>
      </w:tblGrid>
      <w:tr w:rsidR="00920B20" w:rsidRPr="00896F52" w:rsidTr="00920B20">
        <w:trPr>
          <w:jc w:val="center"/>
        </w:trPr>
        <w:tc>
          <w:tcPr>
            <w:tcW w:w="2924" w:type="pct"/>
            <w:vAlign w:val="center"/>
          </w:tcPr>
          <w:p w:rsidR="00920B20" w:rsidRPr="00896F52" w:rsidRDefault="00920B20" w:rsidP="00920B20">
            <w:pPr>
              <w:ind w:left="426" w:hanging="426"/>
              <w:jc w:val="center"/>
              <w:rPr>
                <w:rFonts w:ascii="Times New Roman" w:eastAsia="Calibri" w:hAnsi="Times New Roman" w:cs="Times New Roman"/>
                <w:sz w:val="24"/>
                <w:szCs w:val="24"/>
                <w:lang w:eastAsia="en-US"/>
              </w:rPr>
            </w:pPr>
            <w:r w:rsidRPr="00896F52">
              <w:rPr>
                <w:rFonts w:ascii="Times New Roman" w:eastAsia="Calibri" w:hAnsi="Times New Roman" w:cs="Times New Roman"/>
                <w:sz w:val="24"/>
                <w:szCs w:val="24"/>
                <w:lang w:eastAsia="en-US"/>
              </w:rPr>
              <w:t xml:space="preserve">Программа ремонта дорожно-уличной сети города Нижнекамска и населенных пунктов Нижнекамского муниципального района  </w:t>
            </w:r>
          </w:p>
        </w:tc>
        <w:tc>
          <w:tcPr>
            <w:tcW w:w="645" w:type="pct"/>
            <w:vAlign w:val="center"/>
          </w:tcPr>
          <w:p w:rsidR="00920B20" w:rsidRPr="00896F52" w:rsidRDefault="00920B20" w:rsidP="00920B20">
            <w:pPr>
              <w:ind w:left="426" w:hanging="426"/>
              <w:jc w:val="center"/>
              <w:rPr>
                <w:rFonts w:ascii="Times New Roman" w:eastAsia="Calibri" w:hAnsi="Times New Roman" w:cs="Times New Roman"/>
                <w:sz w:val="24"/>
                <w:szCs w:val="24"/>
              </w:rPr>
            </w:pPr>
            <w:proofErr w:type="spellStart"/>
            <w:r w:rsidRPr="00896F52">
              <w:rPr>
                <w:rFonts w:ascii="Times New Roman" w:eastAsia="Calibri" w:hAnsi="Times New Roman" w:cs="Times New Roman"/>
                <w:sz w:val="24"/>
                <w:szCs w:val="24"/>
              </w:rPr>
              <w:t>Ед</w:t>
            </w:r>
            <w:proofErr w:type="gramStart"/>
            <w:r w:rsidRPr="00896F52">
              <w:rPr>
                <w:rFonts w:ascii="Times New Roman" w:eastAsia="Calibri" w:hAnsi="Times New Roman" w:cs="Times New Roman"/>
                <w:sz w:val="24"/>
                <w:szCs w:val="24"/>
              </w:rPr>
              <w:t>.и</w:t>
            </w:r>
            <w:proofErr w:type="gramEnd"/>
            <w:r w:rsidRPr="00896F52">
              <w:rPr>
                <w:rFonts w:ascii="Times New Roman" w:eastAsia="Calibri" w:hAnsi="Times New Roman" w:cs="Times New Roman"/>
                <w:sz w:val="24"/>
                <w:szCs w:val="24"/>
              </w:rPr>
              <w:t>зм</w:t>
            </w:r>
            <w:proofErr w:type="spellEnd"/>
            <w:r w:rsidRPr="00896F52">
              <w:rPr>
                <w:rFonts w:ascii="Times New Roman" w:eastAsia="Calibri" w:hAnsi="Times New Roman" w:cs="Times New Roman"/>
                <w:sz w:val="24"/>
                <w:szCs w:val="24"/>
              </w:rPr>
              <w:t>.</w:t>
            </w:r>
          </w:p>
        </w:tc>
        <w:tc>
          <w:tcPr>
            <w:tcW w:w="818" w:type="pct"/>
            <w:vAlign w:val="center"/>
          </w:tcPr>
          <w:p w:rsidR="00920B20" w:rsidRPr="00896F52" w:rsidRDefault="00920B20" w:rsidP="00920B20">
            <w:pPr>
              <w:ind w:left="426" w:hanging="426"/>
              <w:jc w:val="center"/>
              <w:rPr>
                <w:rFonts w:ascii="Times New Roman" w:eastAsia="Calibri" w:hAnsi="Times New Roman" w:cs="Times New Roman"/>
                <w:sz w:val="24"/>
                <w:szCs w:val="24"/>
                <w:lang w:eastAsia="en-US"/>
              </w:rPr>
            </w:pPr>
            <w:r w:rsidRPr="00896F52">
              <w:rPr>
                <w:rFonts w:ascii="Times New Roman" w:eastAsia="Calibri" w:hAnsi="Times New Roman" w:cs="Times New Roman"/>
                <w:sz w:val="24"/>
                <w:szCs w:val="24"/>
                <w:lang w:eastAsia="en-US"/>
              </w:rPr>
              <w:t>Мощность</w:t>
            </w:r>
          </w:p>
        </w:tc>
        <w:tc>
          <w:tcPr>
            <w:tcW w:w="613" w:type="pct"/>
            <w:vAlign w:val="center"/>
          </w:tcPr>
          <w:p w:rsidR="00920B20" w:rsidRPr="00896F52" w:rsidRDefault="00920B20" w:rsidP="00920B20">
            <w:pPr>
              <w:ind w:left="426" w:hanging="426"/>
              <w:jc w:val="center"/>
              <w:rPr>
                <w:rFonts w:ascii="Times New Roman" w:eastAsia="Calibri" w:hAnsi="Times New Roman" w:cs="Times New Roman"/>
                <w:sz w:val="24"/>
                <w:szCs w:val="24"/>
                <w:lang w:eastAsia="en-US"/>
              </w:rPr>
            </w:pPr>
            <w:r w:rsidRPr="00896F52">
              <w:rPr>
                <w:rFonts w:ascii="Times New Roman" w:eastAsia="Calibri" w:hAnsi="Times New Roman" w:cs="Times New Roman"/>
                <w:sz w:val="24"/>
                <w:szCs w:val="24"/>
                <w:lang w:eastAsia="en-US"/>
              </w:rPr>
              <w:t>Сумма,</w:t>
            </w:r>
          </w:p>
          <w:p w:rsidR="00920B20" w:rsidRPr="00896F52" w:rsidRDefault="00920B20" w:rsidP="00920B20">
            <w:pPr>
              <w:ind w:left="426" w:hanging="426"/>
              <w:jc w:val="center"/>
              <w:rPr>
                <w:rFonts w:ascii="Times New Roman" w:eastAsia="Calibri" w:hAnsi="Times New Roman" w:cs="Times New Roman"/>
                <w:sz w:val="24"/>
                <w:szCs w:val="24"/>
                <w:lang w:eastAsia="en-US"/>
              </w:rPr>
            </w:pPr>
            <w:r w:rsidRPr="00896F52">
              <w:rPr>
                <w:rFonts w:ascii="Times New Roman" w:eastAsia="Calibri" w:hAnsi="Times New Roman" w:cs="Times New Roman"/>
                <w:sz w:val="24"/>
                <w:szCs w:val="24"/>
                <w:lang w:eastAsia="en-US"/>
              </w:rPr>
              <w:t>млн. руб.</w:t>
            </w:r>
          </w:p>
        </w:tc>
      </w:tr>
      <w:tr w:rsidR="00920B20" w:rsidRPr="00896F52" w:rsidTr="00920B20">
        <w:trPr>
          <w:trHeight w:val="307"/>
          <w:jc w:val="center"/>
        </w:trPr>
        <w:tc>
          <w:tcPr>
            <w:tcW w:w="5000" w:type="pct"/>
            <w:gridSpan w:val="4"/>
            <w:vAlign w:val="center"/>
          </w:tcPr>
          <w:p w:rsidR="00920B20" w:rsidRPr="00896F52" w:rsidRDefault="00920B20" w:rsidP="00920B20">
            <w:pPr>
              <w:spacing w:after="160"/>
              <w:ind w:left="426" w:hanging="426"/>
              <w:jc w:val="center"/>
              <w:rPr>
                <w:rFonts w:ascii="Times New Roman" w:eastAsia="Calibri" w:hAnsi="Times New Roman" w:cs="Times New Roman"/>
                <w:b/>
                <w:sz w:val="24"/>
                <w:szCs w:val="24"/>
                <w:lang w:eastAsia="en-US"/>
              </w:rPr>
            </w:pPr>
            <w:r w:rsidRPr="00896F52">
              <w:rPr>
                <w:rFonts w:ascii="Times New Roman" w:eastAsia="Calibri" w:hAnsi="Times New Roman" w:cs="Times New Roman"/>
                <w:b/>
                <w:sz w:val="24"/>
                <w:szCs w:val="24"/>
                <w:lang w:eastAsia="en-US"/>
              </w:rPr>
              <w:t>1. За счет средств бюджета РФ и РТ:</w:t>
            </w:r>
          </w:p>
        </w:tc>
      </w:tr>
      <w:tr w:rsidR="00920B20" w:rsidRPr="00896F52" w:rsidTr="00920B20">
        <w:trPr>
          <w:trHeight w:val="590"/>
          <w:jc w:val="center"/>
        </w:trPr>
        <w:tc>
          <w:tcPr>
            <w:tcW w:w="2924" w:type="pct"/>
            <w:vAlign w:val="center"/>
          </w:tcPr>
          <w:p w:rsidR="00920B20" w:rsidRDefault="00920B20" w:rsidP="00920B20">
            <w:pPr>
              <w:spacing w:after="160"/>
              <w:ind w:firstLine="0"/>
              <w:jc w:val="both"/>
              <w:rPr>
                <w:rFonts w:ascii="Times New Roman" w:eastAsia="Calibri" w:hAnsi="Times New Roman" w:cs="Times New Roman"/>
                <w:sz w:val="24"/>
                <w:szCs w:val="24"/>
                <w:lang w:eastAsia="en-US"/>
              </w:rPr>
            </w:pPr>
            <w:r w:rsidRPr="00896F52">
              <w:rPr>
                <w:rFonts w:ascii="Times New Roman" w:eastAsia="Calibri" w:hAnsi="Times New Roman" w:cs="Times New Roman"/>
                <w:sz w:val="24"/>
                <w:szCs w:val="24"/>
                <w:lang w:eastAsia="en-US"/>
              </w:rPr>
              <w:t>Национальный  проект «Безопасные и качественные автомобильные дороги»</w:t>
            </w:r>
          </w:p>
          <w:p w:rsidR="00CC7B7B" w:rsidRPr="00896F52" w:rsidRDefault="00CC7B7B" w:rsidP="00920B20">
            <w:pPr>
              <w:spacing w:after="160"/>
              <w:ind w:firstLine="0"/>
              <w:jc w:val="both"/>
              <w:rPr>
                <w:rFonts w:ascii="Times New Roman" w:eastAsia="Calibri" w:hAnsi="Times New Roman" w:cs="Times New Roman"/>
                <w:sz w:val="24"/>
                <w:szCs w:val="24"/>
                <w:lang w:eastAsia="en-US"/>
              </w:rPr>
            </w:pPr>
          </w:p>
        </w:tc>
        <w:tc>
          <w:tcPr>
            <w:tcW w:w="645" w:type="pct"/>
            <w:vAlign w:val="center"/>
          </w:tcPr>
          <w:p w:rsidR="00920B20" w:rsidRPr="00896F52" w:rsidRDefault="00920B20" w:rsidP="00920B20">
            <w:pPr>
              <w:ind w:left="426" w:hanging="426"/>
              <w:jc w:val="center"/>
              <w:rPr>
                <w:rFonts w:ascii="Times New Roman" w:eastAsia="Calibri" w:hAnsi="Times New Roman" w:cs="Times New Roman"/>
                <w:sz w:val="24"/>
                <w:szCs w:val="24"/>
              </w:rPr>
            </w:pPr>
            <w:r w:rsidRPr="00896F52">
              <w:rPr>
                <w:rFonts w:ascii="Times New Roman" w:eastAsia="Calibri" w:hAnsi="Times New Roman" w:cs="Times New Roman"/>
                <w:sz w:val="24"/>
                <w:szCs w:val="24"/>
              </w:rPr>
              <w:t>км</w:t>
            </w:r>
          </w:p>
        </w:tc>
        <w:tc>
          <w:tcPr>
            <w:tcW w:w="818" w:type="pct"/>
            <w:vAlign w:val="center"/>
          </w:tcPr>
          <w:p w:rsidR="00920B20" w:rsidRPr="00896F52" w:rsidRDefault="00920B20" w:rsidP="00920B20">
            <w:pPr>
              <w:spacing w:after="160"/>
              <w:ind w:firstLine="0"/>
              <w:jc w:val="center"/>
              <w:rPr>
                <w:rFonts w:ascii="Times New Roman" w:eastAsia="Calibri" w:hAnsi="Times New Roman" w:cs="Times New Roman"/>
                <w:sz w:val="24"/>
                <w:szCs w:val="24"/>
                <w:lang w:eastAsia="en-US"/>
              </w:rPr>
            </w:pPr>
            <w:r w:rsidRPr="00896F52">
              <w:rPr>
                <w:rFonts w:ascii="Times New Roman" w:eastAsia="Calibri" w:hAnsi="Times New Roman" w:cs="Times New Roman"/>
                <w:sz w:val="24"/>
                <w:szCs w:val="24"/>
                <w:lang w:eastAsia="en-US"/>
              </w:rPr>
              <w:t>4,35</w:t>
            </w:r>
          </w:p>
        </w:tc>
        <w:tc>
          <w:tcPr>
            <w:tcW w:w="613" w:type="pct"/>
            <w:vAlign w:val="center"/>
          </w:tcPr>
          <w:p w:rsidR="00920B20" w:rsidRPr="00896F52" w:rsidRDefault="00920B20" w:rsidP="00920B20">
            <w:pPr>
              <w:spacing w:after="160"/>
              <w:ind w:firstLine="0"/>
              <w:jc w:val="center"/>
              <w:rPr>
                <w:rFonts w:ascii="Times New Roman" w:eastAsia="Calibri" w:hAnsi="Times New Roman" w:cs="Times New Roman"/>
                <w:sz w:val="24"/>
                <w:szCs w:val="24"/>
                <w:lang w:eastAsia="en-US"/>
              </w:rPr>
            </w:pPr>
            <w:r w:rsidRPr="00896F52">
              <w:rPr>
                <w:rFonts w:ascii="Times New Roman" w:eastAsia="Calibri" w:hAnsi="Times New Roman" w:cs="Times New Roman"/>
                <w:sz w:val="24"/>
                <w:szCs w:val="24"/>
                <w:lang w:eastAsia="en-US"/>
              </w:rPr>
              <w:t>386,34</w:t>
            </w:r>
          </w:p>
        </w:tc>
      </w:tr>
      <w:tr w:rsidR="00920B20" w:rsidRPr="00896F52" w:rsidTr="00920B20">
        <w:trPr>
          <w:trHeight w:val="351"/>
          <w:jc w:val="center"/>
        </w:trPr>
        <w:tc>
          <w:tcPr>
            <w:tcW w:w="5000" w:type="pct"/>
            <w:gridSpan w:val="4"/>
            <w:vAlign w:val="center"/>
          </w:tcPr>
          <w:p w:rsidR="00920B20" w:rsidRPr="00896F52" w:rsidRDefault="00920B20" w:rsidP="00920B20">
            <w:pPr>
              <w:spacing w:after="160"/>
              <w:ind w:left="426" w:hanging="426"/>
              <w:jc w:val="center"/>
              <w:rPr>
                <w:rFonts w:ascii="Times New Roman" w:eastAsia="Calibri" w:hAnsi="Times New Roman" w:cs="Times New Roman"/>
                <w:sz w:val="24"/>
                <w:szCs w:val="24"/>
                <w:lang w:eastAsia="en-US"/>
              </w:rPr>
            </w:pPr>
            <w:r w:rsidRPr="00896F52">
              <w:rPr>
                <w:rFonts w:ascii="Times New Roman" w:eastAsia="Calibri" w:hAnsi="Times New Roman" w:cs="Times New Roman"/>
                <w:b/>
                <w:sz w:val="24"/>
                <w:szCs w:val="24"/>
                <w:lang w:eastAsia="en-US"/>
              </w:rPr>
              <w:t>2. Республиканский бюджет:</w:t>
            </w:r>
          </w:p>
        </w:tc>
      </w:tr>
      <w:tr w:rsidR="00920B20" w:rsidRPr="00896F52" w:rsidTr="00920B20">
        <w:trPr>
          <w:trHeight w:val="581"/>
          <w:jc w:val="center"/>
        </w:trPr>
        <w:tc>
          <w:tcPr>
            <w:tcW w:w="2924" w:type="pct"/>
            <w:vAlign w:val="center"/>
          </w:tcPr>
          <w:p w:rsidR="00920B20" w:rsidRPr="00896F52" w:rsidRDefault="00920B20" w:rsidP="00920B20">
            <w:pPr>
              <w:ind w:left="-93" w:firstLine="0"/>
              <w:rPr>
                <w:rFonts w:ascii="Times New Roman" w:hAnsi="Times New Roman" w:cs="Times New Roman"/>
                <w:sz w:val="24"/>
                <w:szCs w:val="24"/>
              </w:rPr>
            </w:pPr>
            <w:r w:rsidRPr="00896F52">
              <w:rPr>
                <w:rFonts w:ascii="Times New Roman" w:hAnsi="Times New Roman" w:cs="Times New Roman"/>
                <w:sz w:val="24"/>
                <w:szCs w:val="24"/>
              </w:rPr>
              <w:t>Программа «Ремонт дорожно-уличной сети с асфальтобетонным покрытием районных центров и городов Республики Татарстан»</w:t>
            </w:r>
          </w:p>
        </w:tc>
        <w:tc>
          <w:tcPr>
            <w:tcW w:w="645" w:type="pct"/>
            <w:vAlign w:val="center"/>
          </w:tcPr>
          <w:p w:rsidR="00920B20" w:rsidRPr="00896F52" w:rsidRDefault="00920B20" w:rsidP="00920B20">
            <w:pPr>
              <w:ind w:firstLine="0"/>
              <w:jc w:val="center"/>
              <w:rPr>
                <w:rFonts w:ascii="Times New Roman" w:eastAsia="Calibri" w:hAnsi="Times New Roman" w:cs="Times New Roman"/>
                <w:sz w:val="24"/>
                <w:szCs w:val="24"/>
              </w:rPr>
            </w:pPr>
            <w:r w:rsidRPr="00896F52">
              <w:rPr>
                <w:rFonts w:ascii="Times New Roman" w:eastAsia="Calibri" w:hAnsi="Times New Roman" w:cs="Times New Roman"/>
                <w:sz w:val="24"/>
                <w:szCs w:val="24"/>
              </w:rPr>
              <w:t>км</w:t>
            </w:r>
          </w:p>
        </w:tc>
        <w:tc>
          <w:tcPr>
            <w:tcW w:w="818" w:type="pct"/>
            <w:vAlign w:val="center"/>
          </w:tcPr>
          <w:p w:rsidR="00920B20" w:rsidRPr="00896F52" w:rsidRDefault="00920B20" w:rsidP="00920B20">
            <w:pPr>
              <w:ind w:firstLine="0"/>
              <w:jc w:val="center"/>
              <w:rPr>
                <w:rFonts w:ascii="Times New Roman" w:eastAsia="Calibri" w:hAnsi="Times New Roman" w:cs="Times New Roman"/>
                <w:sz w:val="24"/>
                <w:szCs w:val="24"/>
              </w:rPr>
            </w:pPr>
            <w:r w:rsidRPr="00896F52">
              <w:rPr>
                <w:rFonts w:ascii="Times New Roman" w:eastAsia="Calibri" w:hAnsi="Times New Roman" w:cs="Times New Roman"/>
                <w:sz w:val="24"/>
                <w:szCs w:val="24"/>
              </w:rPr>
              <w:t>2,66</w:t>
            </w:r>
          </w:p>
        </w:tc>
        <w:tc>
          <w:tcPr>
            <w:tcW w:w="613" w:type="pct"/>
            <w:vMerge w:val="restart"/>
            <w:vAlign w:val="center"/>
          </w:tcPr>
          <w:p w:rsidR="00920B20" w:rsidRPr="00896F52" w:rsidRDefault="00920B20" w:rsidP="00327035">
            <w:pPr>
              <w:ind w:firstLine="0"/>
              <w:jc w:val="center"/>
              <w:rPr>
                <w:rFonts w:ascii="Times New Roman" w:eastAsia="Calibri" w:hAnsi="Times New Roman" w:cs="Times New Roman"/>
                <w:sz w:val="24"/>
                <w:szCs w:val="24"/>
              </w:rPr>
            </w:pPr>
            <w:r w:rsidRPr="00896F52">
              <w:rPr>
                <w:rFonts w:ascii="Times New Roman" w:eastAsia="Calibri" w:hAnsi="Times New Roman" w:cs="Times New Roman"/>
                <w:sz w:val="24"/>
                <w:szCs w:val="24"/>
              </w:rPr>
              <w:t>356,68</w:t>
            </w:r>
          </w:p>
        </w:tc>
      </w:tr>
      <w:tr w:rsidR="00920B20" w:rsidRPr="00896F52" w:rsidTr="00920B20">
        <w:trPr>
          <w:jc w:val="center"/>
        </w:trPr>
        <w:tc>
          <w:tcPr>
            <w:tcW w:w="2924" w:type="pct"/>
            <w:vAlign w:val="center"/>
          </w:tcPr>
          <w:p w:rsidR="00920B20" w:rsidRPr="00896F52" w:rsidRDefault="00920B20" w:rsidP="00920B20">
            <w:pPr>
              <w:ind w:left="-93" w:firstLine="0"/>
              <w:rPr>
                <w:rFonts w:ascii="Times New Roman" w:eastAsia="Calibri" w:hAnsi="Times New Roman" w:cs="Times New Roman"/>
                <w:sz w:val="24"/>
                <w:szCs w:val="24"/>
              </w:rPr>
            </w:pPr>
            <w:r w:rsidRPr="00896F52">
              <w:rPr>
                <w:rFonts w:ascii="Times New Roman" w:eastAsia="Calibri" w:hAnsi="Times New Roman" w:cs="Times New Roman"/>
                <w:sz w:val="24"/>
                <w:szCs w:val="24"/>
              </w:rPr>
              <w:t xml:space="preserve">Программа «Приведение в нормативное состояние дорожно-уличной сети населенных пунктов в НМР  (переходящий тип дорожного  покрытия ЩПС – щебеночно – песчаная смесь) </w:t>
            </w:r>
          </w:p>
        </w:tc>
        <w:tc>
          <w:tcPr>
            <w:tcW w:w="645" w:type="pct"/>
            <w:vAlign w:val="center"/>
          </w:tcPr>
          <w:p w:rsidR="00920B20" w:rsidRPr="00896F52" w:rsidRDefault="00920B20" w:rsidP="00920B20">
            <w:pPr>
              <w:ind w:left="426" w:hanging="426"/>
              <w:jc w:val="center"/>
              <w:rPr>
                <w:rFonts w:ascii="Times New Roman" w:eastAsia="Calibri" w:hAnsi="Times New Roman" w:cs="Times New Roman"/>
                <w:sz w:val="24"/>
                <w:szCs w:val="24"/>
              </w:rPr>
            </w:pPr>
            <w:r w:rsidRPr="00896F52">
              <w:rPr>
                <w:rFonts w:ascii="Times New Roman" w:eastAsia="Calibri" w:hAnsi="Times New Roman" w:cs="Times New Roman"/>
                <w:sz w:val="24"/>
                <w:szCs w:val="24"/>
              </w:rPr>
              <w:t>км</w:t>
            </w:r>
          </w:p>
        </w:tc>
        <w:tc>
          <w:tcPr>
            <w:tcW w:w="818" w:type="pct"/>
            <w:vAlign w:val="center"/>
          </w:tcPr>
          <w:p w:rsidR="00920B20" w:rsidRPr="00896F52" w:rsidRDefault="00920B20" w:rsidP="00920B20">
            <w:pPr>
              <w:ind w:left="426" w:hanging="426"/>
              <w:jc w:val="center"/>
              <w:rPr>
                <w:rFonts w:ascii="Times New Roman" w:eastAsia="Calibri" w:hAnsi="Times New Roman" w:cs="Times New Roman"/>
                <w:sz w:val="24"/>
                <w:szCs w:val="24"/>
              </w:rPr>
            </w:pPr>
            <w:r w:rsidRPr="00896F52">
              <w:rPr>
                <w:rFonts w:ascii="Times New Roman" w:eastAsia="Calibri" w:hAnsi="Times New Roman" w:cs="Times New Roman"/>
                <w:sz w:val="24"/>
                <w:szCs w:val="24"/>
              </w:rPr>
              <w:t>3,49</w:t>
            </w:r>
          </w:p>
        </w:tc>
        <w:tc>
          <w:tcPr>
            <w:tcW w:w="613" w:type="pct"/>
            <w:vMerge/>
            <w:vAlign w:val="center"/>
          </w:tcPr>
          <w:p w:rsidR="00920B20" w:rsidRPr="00896F52" w:rsidRDefault="00920B20" w:rsidP="00920B20">
            <w:pPr>
              <w:ind w:left="426" w:hanging="426"/>
              <w:jc w:val="center"/>
              <w:rPr>
                <w:rFonts w:ascii="Times New Roman" w:eastAsia="Calibri" w:hAnsi="Times New Roman" w:cs="Times New Roman"/>
                <w:sz w:val="24"/>
                <w:szCs w:val="24"/>
              </w:rPr>
            </w:pPr>
          </w:p>
        </w:tc>
      </w:tr>
      <w:tr w:rsidR="00920B20" w:rsidRPr="00896F52" w:rsidTr="00920B20">
        <w:trPr>
          <w:jc w:val="center"/>
        </w:trPr>
        <w:tc>
          <w:tcPr>
            <w:tcW w:w="2924" w:type="pct"/>
            <w:vAlign w:val="center"/>
          </w:tcPr>
          <w:p w:rsidR="00920B20" w:rsidRPr="00896F52" w:rsidRDefault="00920B20" w:rsidP="00920B20">
            <w:pPr>
              <w:ind w:left="-93" w:firstLine="0"/>
              <w:rPr>
                <w:rFonts w:ascii="Times New Roman" w:eastAsia="Calibri" w:hAnsi="Times New Roman" w:cs="Times New Roman"/>
                <w:sz w:val="24"/>
                <w:szCs w:val="24"/>
              </w:rPr>
            </w:pPr>
            <w:r w:rsidRPr="00896F52">
              <w:rPr>
                <w:rFonts w:ascii="Times New Roman" w:eastAsia="Calibri" w:hAnsi="Times New Roman" w:cs="Times New Roman"/>
                <w:sz w:val="24"/>
                <w:szCs w:val="24"/>
              </w:rPr>
              <w:t xml:space="preserve">Программа «Развитие сельского хозяйства и регулирование рынков сельскохозяйственной продукции, сырья и продовольствия в Республике Татарстан 2013-2020 годы» </w:t>
            </w:r>
          </w:p>
        </w:tc>
        <w:tc>
          <w:tcPr>
            <w:tcW w:w="645" w:type="pct"/>
            <w:vAlign w:val="center"/>
          </w:tcPr>
          <w:p w:rsidR="00920B20" w:rsidRPr="00896F52" w:rsidRDefault="00920B20" w:rsidP="00920B20">
            <w:pPr>
              <w:ind w:left="426" w:hanging="426"/>
              <w:jc w:val="center"/>
              <w:rPr>
                <w:rFonts w:ascii="Times New Roman" w:eastAsia="Calibri" w:hAnsi="Times New Roman" w:cs="Times New Roman"/>
                <w:sz w:val="24"/>
                <w:szCs w:val="24"/>
              </w:rPr>
            </w:pPr>
            <w:r w:rsidRPr="00896F52">
              <w:rPr>
                <w:rFonts w:ascii="Times New Roman" w:eastAsia="Calibri" w:hAnsi="Times New Roman" w:cs="Times New Roman"/>
                <w:sz w:val="24"/>
                <w:szCs w:val="24"/>
              </w:rPr>
              <w:t>км</w:t>
            </w:r>
          </w:p>
        </w:tc>
        <w:tc>
          <w:tcPr>
            <w:tcW w:w="818" w:type="pct"/>
            <w:vAlign w:val="center"/>
          </w:tcPr>
          <w:p w:rsidR="00920B20" w:rsidRPr="00896F52" w:rsidRDefault="00920B20" w:rsidP="00920B20">
            <w:pPr>
              <w:ind w:left="426" w:hanging="426"/>
              <w:jc w:val="center"/>
              <w:rPr>
                <w:rFonts w:ascii="Times New Roman" w:eastAsia="Calibri" w:hAnsi="Times New Roman" w:cs="Times New Roman"/>
                <w:sz w:val="24"/>
                <w:szCs w:val="24"/>
              </w:rPr>
            </w:pPr>
            <w:r w:rsidRPr="00896F52">
              <w:rPr>
                <w:rFonts w:ascii="Times New Roman" w:eastAsia="Calibri" w:hAnsi="Times New Roman" w:cs="Times New Roman"/>
                <w:sz w:val="24"/>
                <w:szCs w:val="24"/>
              </w:rPr>
              <w:t>0,75</w:t>
            </w:r>
          </w:p>
        </w:tc>
        <w:tc>
          <w:tcPr>
            <w:tcW w:w="613" w:type="pct"/>
            <w:vMerge/>
            <w:vAlign w:val="center"/>
          </w:tcPr>
          <w:p w:rsidR="00920B20" w:rsidRPr="00896F52" w:rsidRDefault="00920B20" w:rsidP="00920B20">
            <w:pPr>
              <w:ind w:left="426" w:hanging="426"/>
              <w:jc w:val="center"/>
              <w:rPr>
                <w:rFonts w:ascii="Times New Roman" w:eastAsia="Calibri" w:hAnsi="Times New Roman" w:cs="Times New Roman"/>
                <w:sz w:val="24"/>
                <w:szCs w:val="24"/>
              </w:rPr>
            </w:pPr>
          </w:p>
        </w:tc>
      </w:tr>
      <w:tr w:rsidR="00920B20" w:rsidRPr="00896F52" w:rsidTr="00920B20">
        <w:trPr>
          <w:jc w:val="center"/>
        </w:trPr>
        <w:tc>
          <w:tcPr>
            <w:tcW w:w="2924" w:type="pct"/>
            <w:vAlign w:val="center"/>
          </w:tcPr>
          <w:p w:rsidR="00920B20" w:rsidRPr="00896F52" w:rsidRDefault="00920B20" w:rsidP="00920B20">
            <w:pPr>
              <w:ind w:left="-93" w:firstLine="0"/>
              <w:rPr>
                <w:rFonts w:ascii="Times New Roman" w:eastAsia="Calibri" w:hAnsi="Times New Roman" w:cs="Times New Roman"/>
                <w:sz w:val="24"/>
                <w:szCs w:val="24"/>
              </w:rPr>
            </w:pPr>
            <w:r w:rsidRPr="00896F52">
              <w:rPr>
                <w:rFonts w:ascii="Times New Roman" w:eastAsia="Calibri" w:hAnsi="Times New Roman" w:cs="Times New Roman"/>
                <w:sz w:val="24"/>
                <w:szCs w:val="24"/>
              </w:rPr>
              <w:t xml:space="preserve">Ремонт автомобильных дорог общего пользования регионального значения в НМР </w:t>
            </w:r>
          </w:p>
        </w:tc>
        <w:tc>
          <w:tcPr>
            <w:tcW w:w="645" w:type="pct"/>
            <w:vAlign w:val="center"/>
          </w:tcPr>
          <w:p w:rsidR="00920B20" w:rsidRPr="00896F52" w:rsidRDefault="00920B20" w:rsidP="00920B20">
            <w:pPr>
              <w:ind w:left="426" w:hanging="426"/>
              <w:jc w:val="center"/>
              <w:rPr>
                <w:rFonts w:ascii="Times New Roman" w:eastAsia="Calibri" w:hAnsi="Times New Roman" w:cs="Times New Roman"/>
                <w:sz w:val="24"/>
                <w:szCs w:val="24"/>
              </w:rPr>
            </w:pPr>
            <w:r w:rsidRPr="00896F52">
              <w:rPr>
                <w:rFonts w:ascii="Times New Roman" w:eastAsia="Calibri" w:hAnsi="Times New Roman" w:cs="Times New Roman"/>
                <w:sz w:val="24"/>
                <w:szCs w:val="24"/>
              </w:rPr>
              <w:t>км</w:t>
            </w:r>
          </w:p>
        </w:tc>
        <w:tc>
          <w:tcPr>
            <w:tcW w:w="818" w:type="pct"/>
            <w:vAlign w:val="center"/>
          </w:tcPr>
          <w:p w:rsidR="00920B20" w:rsidRPr="00896F52" w:rsidRDefault="00920B20" w:rsidP="00920B20">
            <w:pPr>
              <w:ind w:left="426" w:hanging="426"/>
              <w:jc w:val="center"/>
              <w:rPr>
                <w:rFonts w:ascii="Times New Roman" w:eastAsia="Calibri" w:hAnsi="Times New Roman" w:cs="Times New Roman"/>
                <w:sz w:val="24"/>
                <w:szCs w:val="24"/>
              </w:rPr>
            </w:pPr>
            <w:r w:rsidRPr="00896F52">
              <w:rPr>
                <w:rFonts w:ascii="Times New Roman" w:eastAsia="Calibri" w:hAnsi="Times New Roman" w:cs="Times New Roman"/>
                <w:sz w:val="24"/>
                <w:szCs w:val="24"/>
              </w:rPr>
              <w:t>9,95</w:t>
            </w:r>
          </w:p>
        </w:tc>
        <w:tc>
          <w:tcPr>
            <w:tcW w:w="613" w:type="pct"/>
            <w:vMerge/>
            <w:vAlign w:val="center"/>
          </w:tcPr>
          <w:p w:rsidR="00920B20" w:rsidRPr="00896F52" w:rsidRDefault="00920B20" w:rsidP="00920B20">
            <w:pPr>
              <w:ind w:left="426" w:hanging="426"/>
              <w:jc w:val="center"/>
              <w:rPr>
                <w:rFonts w:ascii="Times New Roman" w:eastAsia="Calibri" w:hAnsi="Times New Roman" w:cs="Times New Roman"/>
                <w:sz w:val="24"/>
                <w:szCs w:val="24"/>
              </w:rPr>
            </w:pPr>
          </w:p>
        </w:tc>
      </w:tr>
      <w:tr w:rsidR="00920B20" w:rsidRPr="00896F52" w:rsidTr="00920B20">
        <w:trPr>
          <w:jc w:val="center"/>
        </w:trPr>
        <w:tc>
          <w:tcPr>
            <w:tcW w:w="5000" w:type="pct"/>
            <w:gridSpan w:val="4"/>
            <w:vAlign w:val="center"/>
          </w:tcPr>
          <w:p w:rsidR="00920B20" w:rsidRPr="00896F52" w:rsidRDefault="00920B20" w:rsidP="00920B20">
            <w:pPr>
              <w:ind w:left="-93" w:firstLine="0"/>
              <w:jc w:val="center"/>
              <w:rPr>
                <w:rFonts w:ascii="Times New Roman" w:eastAsia="Calibri" w:hAnsi="Times New Roman" w:cs="Times New Roman"/>
                <w:b/>
                <w:sz w:val="24"/>
                <w:szCs w:val="24"/>
                <w:lang w:eastAsia="en-US"/>
              </w:rPr>
            </w:pPr>
            <w:r w:rsidRPr="00896F52">
              <w:rPr>
                <w:rFonts w:ascii="Times New Roman" w:eastAsia="Calibri" w:hAnsi="Times New Roman" w:cs="Times New Roman"/>
                <w:b/>
                <w:sz w:val="24"/>
                <w:szCs w:val="24"/>
                <w:lang w:eastAsia="en-US"/>
              </w:rPr>
              <w:t>4. Местный бюджет (в том числе):</w:t>
            </w:r>
          </w:p>
        </w:tc>
      </w:tr>
      <w:tr w:rsidR="00920B20" w:rsidRPr="00896F52" w:rsidTr="00920B20">
        <w:trPr>
          <w:trHeight w:val="251"/>
          <w:jc w:val="center"/>
        </w:trPr>
        <w:tc>
          <w:tcPr>
            <w:tcW w:w="2924" w:type="pct"/>
            <w:vAlign w:val="center"/>
          </w:tcPr>
          <w:p w:rsidR="00920B20" w:rsidRPr="00896F52" w:rsidRDefault="00920B20" w:rsidP="00920B20">
            <w:pPr>
              <w:ind w:left="-93" w:firstLine="0"/>
              <w:rPr>
                <w:rFonts w:ascii="Times New Roman" w:eastAsia="Calibri" w:hAnsi="Times New Roman" w:cs="Times New Roman"/>
                <w:sz w:val="24"/>
                <w:szCs w:val="24"/>
                <w:highlight w:val="yellow"/>
                <w:lang w:eastAsia="en-US"/>
              </w:rPr>
            </w:pPr>
            <w:r w:rsidRPr="00896F52">
              <w:rPr>
                <w:rFonts w:ascii="Times New Roman" w:eastAsia="Calibri" w:hAnsi="Times New Roman" w:cs="Times New Roman"/>
                <w:sz w:val="24"/>
                <w:szCs w:val="24"/>
                <w:lang w:eastAsia="en-US"/>
              </w:rPr>
              <w:t>Программа дорожных работ на дорогах общего пользования местного значения (Дорожный фонд)</w:t>
            </w:r>
          </w:p>
        </w:tc>
        <w:tc>
          <w:tcPr>
            <w:tcW w:w="645" w:type="pct"/>
            <w:vAlign w:val="center"/>
          </w:tcPr>
          <w:p w:rsidR="00920B20" w:rsidRPr="00896F52" w:rsidRDefault="00920B20" w:rsidP="00920B20">
            <w:pPr>
              <w:ind w:left="426" w:hanging="426"/>
              <w:jc w:val="center"/>
              <w:rPr>
                <w:rFonts w:ascii="Times New Roman" w:eastAsia="Calibri" w:hAnsi="Times New Roman" w:cs="Times New Roman"/>
                <w:sz w:val="24"/>
                <w:szCs w:val="24"/>
              </w:rPr>
            </w:pPr>
            <w:proofErr w:type="spellStart"/>
            <w:r w:rsidRPr="00896F52">
              <w:rPr>
                <w:rFonts w:ascii="Times New Roman" w:eastAsia="Calibri" w:hAnsi="Times New Roman" w:cs="Times New Roman"/>
                <w:sz w:val="24"/>
                <w:szCs w:val="24"/>
              </w:rPr>
              <w:t>тыс.кв</w:t>
            </w:r>
            <w:proofErr w:type="gramStart"/>
            <w:r w:rsidRPr="00896F52">
              <w:rPr>
                <w:rFonts w:ascii="Times New Roman" w:eastAsia="Calibri" w:hAnsi="Times New Roman" w:cs="Times New Roman"/>
                <w:sz w:val="24"/>
                <w:szCs w:val="24"/>
              </w:rPr>
              <w:t>.м</w:t>
            </w:r>
            <w:proofErr w:type="spellEnd"/>
            <w:proofErr w:type="gramEnd"/>
          </w:p>
        </w:tc>
        <w:tc>
          <w:tcPr>
            <w:tcW w:w="818" w:type="pct"/>
            <w:vAlign w:val="center"/>
          </w:tcPr>
          <w:p w:rsidR="00920B20" w:rsidRPr="00896F52" w:rsidRDefault="00920B20" w:rsidP="00920B20">
            <w:pPr>
              <w:ind w:left="426" w:hanging="426"/>
              <w:jc w:val="center"/>
              <w:rPr>
                <w:rFonts w:ascii="Times New Roman" w:eastAsia="Calibri" w:hAnsi="Times New Roman" w:cs="Times New Roman"/>
                <w:sz w:val="24"/>
                <w:szCs w:val="24"/>
                <w:lang w:eastAsia="en-US"/>
              </w:rPr>
            </w:pPr>
            <w:r w:rsidRPr="00896F52">
              <w:rPr>
                <w:rFonts w:ascii="Times New Roman" w:eastAsia="Calibri" w:hAnsi="Times New Roman" w:cs="Times New Roman"/>
                <w:sz w:val="24"/>
                <w:szCs w:val="24"/>
                <w:lang w:eastAsia="en-US"/>
              </w:rPr>
              <w:t>26,95</w:t>
            </w:r>
          </w:p>
        </w:tc>
        <w:tc>
          <w:tcPr>
            <w:tcW w:w="613" w:type="pct"/>
            <w:vMerge w:val="restart"/>
            <w:vAlign w:val="center"/>
          </w:tcPr>
          <w:p w:rsidR="00920B20" w:rsidRPr="00896F52" w:rsidRDefault="00920B20" w:rsidP="00920B20">
            <w:pPr>
              <w:ind w:left="426" w:hanging="426"/>
              <w:jc w:val="center"/>
              <w:rPr>
                <w:rFonts w:ascii="Times New Roman" w:eastAsia="Calibri" w:hAnsi="Times New Roman" w:cs="Times New Roman"/>
                <w:sz w:val="24"/>
                <w:szCs w:val="24"/>
                <w:lang w:eastAsia="en-US"/>
              </w:rPr>
            </w:pPr>
            <w:r w:rsidRPr="00896F52">
              <w:rPr>
                <w:rFonts w:ascii="Times New Roman" w:eastAsia="Calibri" w:hAnsi="Times New Roman" w:cs="Times New Roman"/>
                <w:sz w:val="24"/>
                <w:szCs w:val="24"/>
                <w:lang w:eastAsia="en-US"/>
              </w:rPr>
              <w:t>69,46</w:t>
            </w:r>
          </w:p>
        </w:tc>
      </w:tr>
      <w:tr w:rsidR="00920B20" w:rsidRPr="00896F52" w:rsidTr="00920B20">
        <w:trPr>
          <w:jc w:val="center"/>
        </w:trPr>
        <w:tc>
          <w:tcPr>
            <w:tcW w:w="2924" w:type="pct"/>
            <w:vAlign w:val="center"/>
          </w:tcPr>
          <w:p w:rsidR="00920B20" w:rsidRPr="00896F52" w:rsidRDefault="00920B20" w:rsidP="00920B20">
            <w:pPr>
              <w:ind w:left="-93" w:firstLine="0"/>
              <w:rPr>
                <w:rFonts w:ascii="Times New Roman" w:eastAsia="Calibri" w:hAnsi="Times New Roman" w:cs="Times New Roman"/>
                <w:sz w:val="24"/>
                <w:szCs w:val="24"/>
                <w:highlight w:val="yellow"/>
              </w:rPr>
            </w:pPr>
            <w:r w:rsidRPr="00896F52">
              <w:rPr>
                <w:rFonts w:ascii="Times New Roman" w:eastAsia="Calibri" w:hAnsi="Times New Roman" w:cs="Times New Roman"/>
                <w:sz w:val="24"/>
                <w:szCs w:val="24"/>
              </w:rPr>
              <w:t>В рамках муниципального контракта выполнили текущий (ямочный) ремонт магистральных и внутриквартальных дорог города</w:t>
            </w:r>
          </w:p>
        </w:tc>
        <w:tc>
          <w:tcPr>
            <w:tcW w:w="645" w:type="pct"/>
            <w:vAlign w:val="center"/>
          </w:tcPr>
          <w:p w:rsidR="00920B20" w:rsidRPr="00896F52" w:rsidRDefault="00920B20" w:rsidP="00920B20">
            <w:pPr>
              <w:ind w:left="426" w:hanging="426"/>
              <w:jc w:val="center"/>
              <w:rPr>
                <w:rFonts w:ascii="Times New Roman" w:eastAsia="Calibri" w:hAnsi="Times New Roman" w:cs="Times New Roman"/>
                <w:sz w:val="24"/>
                <w:szCs w:val="24"/>
              </w:rPr>
            </w:pPr>
            <w:proofErr w:type="spellStart"/>
            <w:r w:rsidRPr="00896F52">
              <w:rPr>
                <w:rFonts w:ascii="Times New Roman" w:eastAsia="Calibri" w:hAnsi="Times New Roman" w:cs="Times New Roman"/>
                <w:sz w:val="24"/>
                <w:szCs w:val="24"/>
              </w:rPr>
              <w:t>тыс.кв</w:t>
            </w:r>
            <w:proofErr w:type="gramStart"/>
            <w:r w:rsidRPr="00896F52">
              <w:rPr>
                <w:rFonts w:ascii="Times New Roman" w:eastAsia="Calibri" w:hAnsi="Times New Roman" w:cs="Times New Roman"/>
                <w:sz w:val="24"/>
                <w:szCs w:val="24"/>
              </w:rPr>
              <w:t>.м</w:t>
            </w:r>
            <w:proofErr w:type="spellEnd"/>
            <w:proofErr w:type="gramEnd"/>
          </w:p>
        </w:tc>
        <w:tc>
          <w:tcPr>
            <w:tcW w:w="818" w:type="pct"/>
            <w:vAlign w:val="center"/>
          </w:tcPr>
          <w:p w:rsidR="00920B20" w:rsidRPr="00896F52" w:rsidRDefault="00920B20" w:rsidP="00920B20">
            <w:pPr>
              <w:ind w:left="426" w:hanging="426"/>
              <w:jc w:val="center"/>
              <w:rPr>
                <w:rFonts w:ascii="Times New Roman" w:eastAsia="Calibri" w:hAnsi="Times New Roman" w:cs="Times New Roman"/>
                <w:sz w:val="24"/>
                <w:szCs w:val="24"/>
              </w:rPr>
            </w:pPr>
            <w:r w:rsidRPr="00896F52">
              <w:rPr>
                <w:rFonts w:ascii="Times New Roman" w:eastAsia="Calibri" w:hAnsi="Times New Roman" w:cs="Times New Roman"/>
                <w:sz w:val="24"/>
                <w:szCs w:val="24"/>
              </w:rPr>
              <w:t>6,66</w:t>
            </w:r>
          </w:p>
        </w:tc>
        <w:tc>
          <w:tcPr>
            <w:tcW w:w="613" w:type="pct"/>
            <w:vMerge/>
            <w:vAlign w:val="center"/>
          </w:tcPr>
          <w:p w:rsidR="00920B20" w:rsidRPr="00896F52" w:rsidRDefault="00920B20" w:rsidP="00920B20">
            <w:pPr>
              <w:ind w:left="426" w:hanging="426"/>
              <w:jc w:val="center"/>
              <w:rPr>
                <w:rFonts w:ascii="Times New Roman" w:eastAsia="Calibri" w:hAnsi="Times New Roman" w:cs="Times New Roman"/>
                <w:sz w:val="24"/>
                <w:szCs w:val="24"/>
              </w:rPr>
            </w:pPr>
          </w:p>
        </w:tc>
      </w:tr>
      <w:tr w:rsidR="00920B20" w:rsidRPr="00896F52" w:rsidTr="00920B20">
        <w:trPr>
          <w:jc w:val="center"/>
        </w:trPr>
        <w:tc>
          <w:tcPr>
            <w:tcW w:w="2924" w:type="pct"/>
            <w:vAlign w:val="center"/>
          </w:tcPr>
          <w:p w:rsidR="00920B20" w:rsidRPr="00896F52" w:rsidRDefault="00920B20" w:rsidP="00920B20">
            <w:pPr>
              <w:ind w:left="-93" w:firstLine="0"/>
              <w:rPr>
                <w:rFonts w:ascii="Times New Roman" w:eastAsia="Calibri" w:hAnsi="Times New Roman" w:cs="Times New Roman"/>
                <w:sz w:val="24"/>
                <w:szCs w:val="24"/>
                <w:highlight w:val="yellow"/>
                <w:lang w:eastAsia="en-US"/>
              </w:rPr>
            </w:pPr>
            <w:r w:rsidRPr="00896F52">
              <w:rPr>
                <w:rFonts w:ascii="Times New Roman" w:eastAsia="Calibri" w:hAnsi="Times New Roman" w:cs="Times New Roman"/>
                <w:sz w:val="24"/>
                <w:szCs w:val="24"/>
                <w:lang w:eastAsia="en-US"/>
              </w:rPr>
              <w:t xml:space="preserve">Санация трещин на магистральных автомобильных дорогах города </w:t>
            </w:r>
          </w:p>
        </w:tc>
        <w:tc>
          <w:tcPr>
            <w:tcW w:w="645" w:type="pct"/>
            <w:vAlign w:val="center"/>
          </w:tcPr>
          <w:p w:rsidR="00920B20" w:rsidRPr="00896F52" w:rsidRDefault="00920B20" w:rsidP="00920B20">
            <w:pPr>
              <w:ind w:left="426" w:hanging="426"/>
              <w:jc w:val="center"/>
              <w:rPr>
                <w:rFonts w:ascii="Times New Roman" w:eastAsia="Calibri" w:hAnsi="Times New Roman" w:cs="Times New Roman"/>
                <w:sz w:val="24"/>
                <w:szCs w:val="24"/>
              </w:rPr>
            </w:pPr>
            <w:r w:rsidRPr="00896F52">
              <w:rPr>
                <w:rFonts w:ascii="Times New Roman" w:eastAsia="Calibri" w:hAnsi="Times New Roman" w:cs="Times New Roman"/>
                <w:sz w:val="24"/>
                <w:szCs w:val="24"/>
              </w:rPr>
              <w:t>км</w:t>
            </w:r>
          </w:p>
        </w:tc>
        <w:tc>
          <w:tcPr>
            <w:tcW w:w="818" w:type="pct"/>
            <w:vAlign w:val="center"/>
          </w:tcPr>
          <w:p w:rsidR="00920B20" w:rsidRPr="00896F52" w:rsidRDefault="00920B20" w:rsidP="00920B20">
            <w:pPr>
              <w:ind w:left="426" w:hanging="426"/>
              <w:jc w:val="center"/>
              <w:rPr>
                <w:rFonts w:ascii="Times New Roman" w:eastAsia="Calibri" w:hAnsi="Times New Roman" w:cs="Times New Roman"/>
                <w:sz w:val="24"/>
                <w:szCs w:val="24"/>
                <w:lang w:eastAsia="en-US"/>
              </w:rPr>
            </w:pPr>
            <w:r w:rsidRPr="00896F52">
              <w:rPr>
                <w:rFonts w:ascii="Times New Roman" w:eastAsia="Calibri" w:hAnsi="Times New Roman" w:cs="Times New Roman"/>
                <w:sz w:val="24"/>
                <w:szCs w:val="24"/>
                <w:lang w:eastAsia="en-US"/>
              </w:rPr>
              <w:t>21,9</w:t>
            </w:r>
          </w:p>
        </w:tc>
        <w:tc>
          <w:tcPr>
            <w:tcW w:w="613" w:type="pct"/>
            <w:vMerge/>
            <w:vAlign w:val="center"/>
          </w:tcPr>
          <w:p w:rsidR="00920B20" w:rsidRPr="00896F52" w:rsidRDefault="00920B20" w:rsidP="00920B20">
            <w:pPr>
              <w:ind w:left="426" w:hanging="426"/>
              <w:jc w:val="center"/>
              <w:rPr>
                <w:rFonts w:ascii="Times New Roman" w:eastAsia="Calibri" w:hAnsi="Times New Roman" w:cs="Times New Roman"/>
                <w:sz w:val="24"/>
                <w:szCs w:val="24"/>
                <w:lang w:eastAsia="en-US"/>
              </w:rPr>
            </w:pPr>
          </w:p>
        </w:tc>
      </w:tr>
    </w:tbl>
    <w:p w:rsidR="00920B20" w:rsidRPr="00E33F75" w:rsidRDefault="00920B20" w:rsidP="00896F52">
      <w:pPr>
        <w:spacing w:line="240" w:lineRule="auto"/>
        <w:ind w:firstLine="0"/>
        <w:jc w:val="both"/>
        <w:rPr>
          <w:rFonts w:ascii="Times New Roman" w:eastAsia="Calibri" w:hAnsi="Times New Roman" w:cs="Times New Roman"/>
          <w:sz w:val="24"/>
          <w:szCs w:val="24"/>
          <w:highlight w:val="yellow"/>
        </w:rPr>
      </w:pPr>
    </w:p>
    <w:p w:rsidR="00FC48D9" w:rsidRPr="00CC7B7B" w:rsidRDefault="00FC48D9" w:rsidP="00FC48D9">
      <w:pPr>
        <w:spacing w:line="240" w:lineRule="auto"/>
        <w:ind w:firstLine="567"/>
        <w:jc w:val="both"/>
        <w:rPr>
          <w:rFonts w:ascii="Times New Roman" w:eastAsia="Times New Roman" w:hAnsi="Times New Roman" w:cs="Times New Roman"/>
          <w:sz w:val="27"/>
          <w:szCs w:val="27"/>
        </w:rPr>
      </w:pPr>
      <w:r w:rsidRPr="00CC7B7B">
        <w:rPr>
          <w:rFonts w:ascii="Times New Roman" w:eastAsia="Times New Roman" w:hAnsi="Times New Roman" w:cs="Times New Roman"/>
          <w:sz w:val="27"/>
          <w:szCs w:val="27"/>
        </w:rPr>
        <w:t xml:space="preserve">С целью поддержания должного эстетического облика города отремонтированы и окрашены 19 павильонов на остановках общественного транспорт на сумму 849,99 тыс. рублей. </w:t>
      </w:r>
    </w:p>
    <w:p w:rsidR="00FC48D9" w:rsidRPr="00CC7B7B" w:rsidRDefault="00FC48D9" w:rsidP="00FC48D9">
      <w:pPr>
        <w:spacing w:line="240" w:lineRule="auto"/>
        <w:ind w:firstLine="567"/>
        <w:jc w:val="both"/>
        <w:rPr>
          <w:rFonts w:ascii="Times New Roman" w:eastAsia="Times New Roman" w:hAnsi="Times New Roman" w:cs="Times New Roman"/>
          <w:color w:val="000000"/>
          <w:sz w:val="27"/>
          <w:szCs w:val="27"/>
        </w:rPr>
      </w:pPr>
      <w:r w:rsidRPr="00CC7B7B">
        <w:rPr>
          <w:rFonts w:ascii="Times New Roman" w:eastAsia="Times New Roman" w:hAnsi="Times New Roman" w:cs="Times New Roman"/>
          <w:color w:val="000000"/>
          <w:sz w:val="27"/>
          <w:szCs w:val="27"/>
        </w:rPr>
        <w:t xml:space="preserve">Большое внимание </w:t>
      </w:r>
      <w:r w:rsidR="00896F52" w:rsidRPr="00CC7B7B">
        <w:rPr>
          <w:rFonts w:ascii="Times New Roman" w:eastAsia="Times New Roman" w:hAnsi="Times New Roman" w:cs="Times New Roman"/>
          <w:color w:val="000000"/>
          <w:sz w:val="27"/>
          <w:szCs w:val="27"/>
        </w:rPr>
        <w:t xml:space="preserve">уделяется озеленению города. </w:t>
      </w:r>
      <w:r w:rsidRPr="00CC7B7B">
        <w:rPr>
          <w:rFonts w:ascii="Times New Roman" w:eastAsia="Times New Roman" w:hAnsi="Times New Roman" w:cs="Times New Roman"/>
          <w:color w:val="000000"/>
          <w:sz w:val="27"/>
          <w:szCs w:val="27"/>
        </w:rPr>
        <w:t xml:space="preserve">Ежегодно на территории города более 4500 кв. м занимают клумбы и цветники, в открытый грунт высаживается более 180 тысяч однолетних цветов. Они используются в оформлении уже существующих городских клумб и создании совершенно новых цветочных композиций. 600 кашпо украсили разделительные газоны города, в текущем году дополнительно были установлены </w:t>
      </w:r>
      <w:proofErr w:type="spellStart"/>
      <w:r w:rsidRPr="00CC7B7B">
        <w:rPr>
          <w:rFonts w:ascii="Times New Roman" w:eastAsia="Times New Roman" w:hAnsi="Times New Roman" w:cs="Times New Roman"/>
          <w:color w:val="000000"/>
          <w:sz w:val="27"/>
          <w:szCs w:val="27"/>
        </w:rPr>
        <w:t>топиарные</w:t>
      </w:r>
      <w:proofErr w:type="spellEnd"/>
      <w:r w:rsidRPr="00CC7B7B">
        <w:rPr>
          <w:rFonts w:ascii="Times New Roman" w:eastAsia="Times New Roman" w:hAnsi="Times New Roman" w:cs="Times New Roman"/>
          <w:color w:val="000000"/>
          <w:sz w:val="27"/>
          <w:szCs w:val="27"/>
        </w:rPr>
        <w:t xml:space="preserve"> фигуры (скульптуры из растений) в количестве 2-ух единиц.</w:t>
      </w:r>
    </w:p>
    <w:p w:rsidR="00FC48D9" w:rsidRPr="00CC7B7B" w:rsidRDefault="00FC48D9" w:rsidP="00FC48D9">
      <w:pPr>
        <w:spacing w:line="240" w:lineRule="auto"/>
        <w:ind w:firstLine="567"/>
        <w:jc w:val="both"/>
        <w:rPr>
          <w:rFonts w:ascii="Times New Roman" w:eastAsia="Times New Roman" w:hAnsi="Times New Roman" w:cs="Times New Roman"/>
          <w:color w:val="000000"/>
          <w:sz w:val="27"/>
          <w:szCs w:val="27"/>
        </w:rPr>
      </w:pPr>
      <w:r w:rsidRPr="00CC7B7B">
        <w:rPr>
          <w:rFonts w:ascii="Times New Roman" w:eastAsia="Times New Roman" w:hAnsi="Times New Roman" w:cs="Times New Roman"/>
          <w:color w:val="000000"/>
          <w:sz w:val="27"/>
          <w:szCs w:val="27"/>
        </w:rPr>
        <w:t>В 2021 году на данные цели выделено 8 457,5 тыс. рублей.</w:t>
      </w:r>
    </w:p>
    <w:p w:rsidR="00FC48D9" w:rsidRPr="00CC7B7B" w:rsidRDefault="00FC48D9" w:rsidP="00FC48D9">
      <w:pPr>
        <w:spacing w:line="240" w:lineRule="auto"/>
        <w:ind w:firstLine="567"/>
        <w:jc w:val="both"/>
        <w:rPr>
          <w:rFonts w:ascii="Times New Roman" w:eastAsia="Calibri" w:hAnsi="Times New Roman" w:cs="Times New Roman"/>
          <w:sz w:val="27"/>
          <w:szCs w:val="27"/>
        </w:rPr>
      </w:pPr>
      <w:r w:rsidRPr="00CC7B7B">
        <w:rPr>
          <w:rFonts w:ascii="Times New Roman" w:eastAsia="Calibri" w:hAnsi="Times New Roman" w:cs="Times New Roman"/>
          <w:sz w:val="27"/>
          <w:szCs w:val="27"/>
        </w:rPr>
        <w:lastRenderedPageBreak/>
        <w:t>Выполнена работа по валке, формовочной, омолаживающей, санитарной обрезке деревьев. Также были выполнены работы по стрижке кустарников на улицах города. Общая стоимость рабо</w:t>
      </w:r>
      <w:r w:rsidR="00896F52" w:rsidRPr="00CC7B7B">
        <w:rPr>
          <w:rFonts w:ascii="Times New Roman" w:eastAsia="Calibri" w:hAnsi="Times New Roman" w:cs="Times New Roman"/>
          <w:sz w:val="27"/>
          <w:szCs w:val="27"/>
        </w:rPr>
        <w:t>т составила 3150,0 тыс. рублей.</w:t>
      </w:r>
    </w:p>
    <w:p w:rsidR="00370906" w:rsidRPr="00CC7B7B" w:rsidRDefault="00FC48D9" w:rsidP="00CC7B7B">
      <w:pPr>
        <w:spacing w:after="200" w:line="240" w:lineRule="auto"/>
        <w:ind w:firstLine="567"/>
        <w:jc w:val="both"/>
        <w:rPr>
          <w:rFonts w:ascii="Times New Roman" w:eastAsia="Calibri" w:hAnsi="Times New Roman" w:cs="Times New Roman"/>
          <w:bCs/>
          <w:sz w:val="27"/>
          <w:szCs w:val="27"/>
        </w:rPr>
      </w:pPr>
      <w:r w:rsidRPr="00CC7B7B">
        <w:rPr>
          <w:rFonts w:ascii="Times New Roman" w:eastAsia="Calibri" w:hAnsi="Times New Roman" w:cs="Times New Roman"/>
          <w:bCs/>
          <w:sz w:val="27"/>
          <w:szCs w:val="27"/>
        </w:rPr>
        <w:t xml:space="preserve">В рамках реализации муниципальной программы «Темные пятна» в 2021 году выполнено строительство сетей наружного освещения вдоль пешеходных тротуаров, ведущих к образовательным учреждениям на сумму 4 235,576 </w:t>
      </w:r>
      <w:proofErr w:type="spellStart"/>
      <w:r w:rsidRPr="00CC7B7B">
        <w:rPr>
          <w:rFonts w:ascii="Times New Roman" w:eastAsia="Calibri" w:hAnsi="Times New Roman" w:cs="Times New Roman"/>
          <w:bCs/>
          <w:sz w:val="27"/>
          <w:szCs w:val="27"/>
        </w:rPr>
        <w:t>ты</w:t>
      </w:r>
      <w:r w:rsidR="00CC7B7B">
        <w:rPr>
          <w:rFonts w:ascii="Times New Roman" w:eastAsia="Calibri" w:hAnsi="Times New Roman" w:cs="Times New Roman"/>
          <w:bCs/>
          <w:sz w:val="27"/>
          <w:szCs w:val="27"/>
        </w:rPr>
        <w:t>с</w:t>
      </w:r>
      <w:proofErr w:type="gramStart"/>
      <w:r w:rsidR="00CC7B7B">
        <w:rPr>
          <w:rFonts w:ascii="Times New Roman" w:eastAsia="Calibri" w:hAnsi="Times New Roman" w:cs="Times New Roman"/>
          <w:bCs/>
          <w:sz w:val="27"/>
          <w:szCs w:val="27"/>
        </w:rPr>
        <w:t>.р</w:t>
      </w:r>
      <w:proofErr w:type="gramEnd"/>
      <w:r w:rsidR="00CC7B7B">
        <w:rPr>
          <w:rFonts w:ascii="Times New Roman" w:eastAsia="Calibri" w:hAnsi="Times New Roman" w:cs="Times New Roman"/>
          <w:bCs/>
          <w:sz w:val="27"/>
          <w:szCs w:val="27"/>
        </w:rPr>
        <w:t>ублей</w:t>
      </w:r>
      <w:proofErr w:type="spellEnd"/>
      <w:r w:rsidR="00CC7B7B">
        <w:rPr>
          <w:rFonts w:ascii="Times New Roman" w:eastAsia="Calibri" w:hAnsi="Times New Roman" w:cs="Times New Roman"/>
          <w:bCs/>
          <w:sz w:val="27"/>
          <w:szCs w:val="27"/>
        </w:rPr>
        <w:t xml:space="preserve"> на указанных участках:</w:t>
      </w:r>
    </w:p>
    <w:p w:rsidR="00FC48D9" w:rsidRPr="00CC7B7B" w:rsidRDefault="00FC48D9" w:rsidP="00FC48D9">
      <w:pPr>
        <w:spacing w:after="200" w:line="240" w:lineRule="auto"/>
        <w:ind w:firstLine="0"/>
        <w:jc w:val="both"/>
        <w:rPr>
          <w:rFonts w:ascii="Times New Roman" w:eastAsia="Calibri" w:hAnsi="Times New Roman" w:cs="Times New Roman"/>
          <w:bCs/>
          <w:sz w:val="27"/>
          <w:szCs w:val="27"/>
        </w:rPr>
      </w:pPr>
      <w:r w:rsidRPr="00CC7B7B">
        <w:rPr>
          <w:rFonts w:ascii="Times New Roman" w:eastAsia="Calibri" w:hAnsi="Times New Roman" w:cs="Times New Roman"/>
          <w:bCs/>
          <w:sz w:val="27"/>
          <w:szCs w:val="27"/>
        </w:rPr>
        <w:t xml:space="preserve">1) </w:t>
      </w:r>
      <w:proofErr w:type="gramStart"/>
      <w:r w:rsidRPr="00CC7B7B">
        <w:rPr>
          <w:rFonts w:ascii="Times New Roman" w:eastAsia="Calibri" w:hAnsi="Times New Roman" w:cs="Times New Roman"/>
          <w:bCs/>
          <w:sz w:val="27"/>
          <w:szCs w:val="27"/>
        </w:rPr>
        <w:t>От ж</w:t>
      </w:r>
      <w:proofErr w:type="gramEnd"/>
      <w:r w:rsidRPr="00CC7B7B">
        <w:rPr>
          <w:rFonts w:ascii="Times New Roman" w:eastAsia="Calibri" w:hAnsi="Times New Roman" w:cs="Times New Roman"/>
          <w:bCs/>
          <w:sz w:val="27"/>
          <w:szCs w:val="27"/>
        </w:rPr>
        <w:t>/д №7 по ул. Менделеева до Детского сада №90 «Подсолнушек» (ул. Менделеева, д.3А) – 9 опор освещения, 10 светильников.</w:t>
      </w:r>
    </w:p>
    <w:p w:rsidR="00FC48D9" w:rsidRPr="00CC7B7B" w:rsidRDefault="00FC48D9" w:rsidP="00FC48D9">
      <w:pPr>
        <w:spacing w:after="200" w:line="240" w:lineRule="auto"/>
        <w:ind w:firstLine="0"/>
        <w:jc w:val="both"/>
        <w:rPr>
          <w:rFonts w:ascii="Times New Roman" w:eastAsia="Calibri" w:hAnsi="Times New Roman" w:cs="Times New Roman"/>
          <w:bCs/>
          <w:sz w:val="27"/>
          <w:szCs w:val="27"/>
        </w:rPr>
      </w:pPr>
      <w:r w:rsidRPr="00CC7B7B">
        <w:rPr>
          <w:rFonts w:ascii="Times New Roman" w:eastAsia="Calibri" w:hAnsi="Times New Roman" w:cs="Times New Roman"/>
          <w:bCs/>
          <w:sz w:val="27"/>
          <w:szCs w:val="27"/>
        </w:rPr>
        <w:t xml:space="preserve">2) Вдоль пешеходного тротуара, ведущего к МБОУ «Гимназия №32» (ул. </w:t>
      </w:r>
      <w:proofErr w:type="spellStart"/>
      <w:r w:rsidRPr="00CC7B7B">
        <w:rPr>
          <w:rFonts w:ascii="Times New Roman" w:eastAsia="Calibri" w:hAnsi="Times New Roman" w:cs="Times New Roman"/>
          <w:bCs/>
          <w:sz w:val="27"/>
          <w:szCs w:val="27"/>
        </w:rPr>
        <w:t>Сююмбике</w:t>
      </w:r>
      <w:proofErr w:type="spellEnd"/>
      <w:r w:rsidRPr="00CC7B7B">
        <w:rPr>
          <w:rFonts w:ascii="Times New Roman" w:eastAsia="Calibri" w:hAnsi="Times New Roman" w:cs="Times New Roman"/>
          <w:bCs/>
          <w:sz w:val="27"/>
          <w:szCs w:val="27"/>
        </w:rPr>
        <w:t>, д.38) –14 опор освещения, 14 светильников.</w:t>
      </w:r>
    </w:p>
    <w:p w:rsidR="00FC48D9" w:rsidRPr="00CC7B7B" w:rsidRDefault="00FC48D9" w:rsidP="00FC48D9">
      <w:pPr>
        <w:spacing w:after="200" w:line="240" w:lineRule="auto"/>
        <w:ind w:firstLine="0"/>
        <w:jc w:val="both"/>
        <w:rPr>
          <w:rFonts w:ascii="Times New Roman" w:eastAsia="Calibri" w:hAnsi="Times New Roman" w:cs="Times New Roman"/>
          <w:bCs/>
          <w:sz w:val="27"/>
          <w:szCs w:val="27"/>
        </w:rPr>
      </w:pPr>
      <w:r w:rsidRPr="00CC7B7B">
        <w:rPr>
          <w:rFonts w:ascii="Times New Roman" w:eastAsia="Calibri" w:hAnsi="Times New Roman" w:cs="Times New Roman"/>
          <w:bCs/>
          <w:sz w:val="27"/>
          <w:szCs w:val="27"/>
        </w:rPr>
        <w:t xml:space="preserve">3) Между ж/д №№ 32,34 по ул. </w:t>
      </w:r>
      <w:proofErr w:type="gramStart"/>
      <w:r w:rsidRPr="00CC7B7B">
        <w:rPr>
          <w:rFonts w:ascii="Times New Roman" w:eastAsia="Calibri" w:hAnsi="Times New Roman" w:cs="Times New Roman"/>
          <w:bCs/>
          <w:sz w:val="27"/>
          <w:szCs w:val="27"/>
        </w:rPr>
        <w:t>Вокзальная</w:t>
      </w:r>
      <w:proofErr w:type="gramEnd"/>
      <w:r w:rsidRPr="00CC7B7B">
        <w:rPr>
          <w:rFonts w:ascii="Times New Roman" w:eastAsia="Calibri" w:hAnsi="Times New Roman" w:cs="Times New Roman"/>
          <w:bCs/>
          <w:sz w:val="27"/>
          <w:szCs w:val="27"/>
        </w:rPr>
        <w:t xml:space="preserve"> – 5 опор, 5 светильников.</w:t>
      </w:r>
    </w:p>
    <w:p w:rsidR="00CC7B7B" w:rsidRDefault="00FC48D9" w:rsidP="00FC48D9">
      <w:pPr>
        <w:spacing w:after="200" w:line="240" w:lineRule="auto"/>
        <w:ind w:firstLine="0"/>
        <w:jc w:val="both"/>
        <w:rPr>
          <w:rFonts w:ascii="Times New Roman" w:eastAsia="Calibri" w:hAnsi="Times New Roman" w:cs="Times New Roman"/>
          <w:bCs/>
          <w:sz w:val="27"/>
          <w:szCs w:val="27"/>
        </w:rPr>
      </w:pPr>
      <w:r w:rsidRPr="00CC7B7B">
        <w:rPr>
          <w:rFonts w:ascii="Times New Roman" w:eastAsia="Calibri" w:hAnsi="Times New Roman" w:cs="Times New Roman"/>
          <w:bCs/>
          <w:sz w:val="27"/>
          <w:szCs w:val="27"/>
        </w:rPr>
        <w:t xml:space="preserve">4) Вдоль пешеходного тротуара, ведущего к МБОУ «Гимназия № 22» (ул. Менделеева, д.15А) и МБДОУ «Детский сад общеразвивающего вида №58» (ул. </w:t>
      </w:r>
      <w:proofErr w:type="spellStart"/>
      <w:r w:rsidRPr="00CC7B7B">
        <w:rPr>
          <w:rFonts w:ascii="Times New Roman" w:eastAsia="Calibri" w:hAnsi="Times New Roman" w:cs="Times New Roman"/>
          <w:bCs/>
          <w:sz w:val="27"/>
          <w:szCs w:val="27"/>
        </w:rPr>
        <w:t>Вахитова</w:t>
      </w:r>
      <w:proofErr w:type="spellEnd"/>
      <w:r w:rsidRPr="00CC7B7B">
        <w:rPr>
          <w:rFonts w:ascii="Times New Roman" w:eastAsia="Calibri" w:hAnsi="Times New Roman" w:cs="Times New Roman"/>
          <w:bCs/>
          <w:sz w:val="27"/>
          <w:szCs w:val="27"/>
        </w:rPr>
        <w:t>, д.14А) – 30 о</w:t>
      </w:r>
      <w:r w:rsidR="00CC7B7B">
        <w:rPr>
          <w:rFonts w:ascii="Times New Roman" w:eastAsia="Calibri" w:hAnsi="Times New Roman" w:cs="Times New Roman"/>
          <w:bCs/>
          <w:sz w:val="27"/>
          <w:szCs w:val="27"/>
        </w:rPr>
        <w:t>пор освещения, 31 светильников.</w:t>
      </w:r>
    </w:p>
    <w:p w:rsidR="00896F52" w:rsidRPr="00CC7B7B" w:rsidRDefault="00FC48D9" w:rsidP="00CC7B7B">
      <w:pPr>
        <w:spacing w:after="200" w:line="240" w:lineRule="auto"/>
        <w:ind w:firstLine="426"/>
        <w:jc w:val="both"/>
        <w:rPr>
          <w:rFonts w:ascii="Times New Roman" w:eastAsia="Calibri" w:hAnsi="Times New Roman" w:cs="Times New Roman"/>
          <w:bCs/>
          <w:sz w:val="27"/>
          <w:szCs w:val="27"/>
        </w:rPr>
      </w:pPr>
      <w:r w:rsidRPr="00CC7B7B">
        <w:rPr>
          <w:rFonts w:ascii="Times New Roman" w:eastAsia="Calibri" w:hAnsi="Times New Roman" w:cs="Times New Roman"/>
          <w:bCs/>
          <w:sz w:val="27"/>
          <w:szCs w:val="27"/>
        </w:rPr>
        <w:t>В настоящее время ведется формирование перечня объектов для реализации программ по ремонту автодорог, строительству сетей наружного освещения на текущий год.</w:t>
      </w:r>
    </w:p>
    <w:p w:rsidR="00B5007B" w:rsidRPr="00CC7B7B" w:rsidRDefault="00370906" w:rsidP="00B5007B">
      <w:pPr>
        <w:spacing w:after="200" w:line="240" w:lineRule="auto"/>
        <w:ind w:left="426" w:hanging="426"/>
        <w:jc w:val="center"/>
        <w:rPr>
          <w:rFonts w:ascii="Times New Roman" w:eastAsia="Calibri" w:hAnsi="Times New Roman" w:cs="Times New Roman"/>
          <w:b/>
          <w:bCs/>
          <w:sz w:val="27"/>
          <w:szCs w:val="27"/>
        </w:rPr>
      </w:pPr>
      <w:r w:rsidRPr="00CC7B7B">
        <w:rPr>
          <w:rFonts w:ascii="Times New Roman" w:eastAsia="Calibri" w:hAnsi="Times New Roman" w:cs="Times New Roman"/>
          <w:b/>
          <w:bCs/>
          <w:sz w:val="27"/>
          <w:szCs w:val="27"/>
        </w:rPr>
        <w:t xml:space="preserve">Республиканская программа «Наш </w:t>
      </w:r>
      <w:r w:rsidR="00DC23E9" w:rsidRPr="00CC7B7B">
        <w:rPr>
          <w:rFonts w:ascii="Times New Roman" w:eastAsia="Calibri" w:hAnsi="Times New Roman" w:cs="Times New Roman"/>
          <w:b/>
          <w:bCs/>
          <w:sz w:val="27"/>
          <w:szCs w:val="27"/>
        </w:rPr>
        <w:t>д</w:t>
      </w:r>
      <w:r w:rsidRPr="00CC7B7B">
        <w:rPr>
          <w:rFonts w:ascii="Times New Roman" w:eastAsia="Calibri" w:hAnsi="Times New Roman" w:cs="Times New Roman"/>
          <w:b/>
          <w:bCs/>
          <w:sz w:val="27"/>
          <w:szCs w:val="27"/>
        </w:rPr>
        <w:t>вор»</w:t>
      </w:r>
    </w:p>
    <w:p w:rsidR="00FC48D9" w:rsidRPr="00CC7B7B" w:rsidRDefault="00FC48D9" w:rsidP="008865F6">
      <w:pPr>
        <w:spacing w:line="240" w:lineRule="auto"/>
        <w:ind w:firstLine="426"/>
        <w:jc w:val="both"/>
        <w:textAlignment w:val="center"/>
        <w:rPr>
          <w:rFonts w:ascii="Times New Roman" w:eastAsia="Times New Roman" w:hAnsi="Times New Roman" w:cs="Times New Roman"/>
          <w:sz w:val="27"/>
          <w:szCs w:val="27"/>
          <w:lang w:eastAsia="ru-RU"/>
        </w:rPr>
      </w:pPr>
      <w:r w:rsidRPr="00CC7B7B">
        <w:rPr>
          <w:rFonts w:ascii="Times New Roman" w:eastAsia="Times New Roman" w:hAnsi="Times New Roman" w:cs="Times New Roman"/>
          <w:sz w:val="27"/>
          <w:szCs w:val="27"/>
          <w:lang w:eastAsia="ru-RU"/>
        </w:rPr>
        <w:t>В 2021 году в Нижнекамском муниципальном районе по Республиканской программе «Наш двор» выполнено благоустройство в 67 дворах / 99 МКД:</w:t>
      </w:r>
    </w:p>
    <w:p w:rsidR="00FC48D9" w:rsidRPr="00CC7B7B" w:rsidRDefault="00FC48D9" w:rsidP="00FC48D9">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 </w:t>
      </w:r>
      <w:proofErr w:type="spellStart"/>
      <w:r w:rsidRPr="00CC7B7B">
        <w:rPr>
          <w:rFonts w:ascii="Times New Roman" w:eastAsia="Times New Roman" w:hAnsi="Times New Roman" w:cs="Times New Roman"/>
          <w:color w:val="000000"/>
          <w:kern w:val="24"/>
          <w:sz w:val="27"/>
          <w:szCs w:val="27"/>
          <w:lang w:eastAsia="ru-RU"/>
        </w:rPr>
        <w:t>г</w:t>
      </w:r>
      <w:proofErr w:type="gramStart"/>
      <w:r w:rsidRPr="00CC7B7B">
        <w:rPr>
          <w:rFonts w:ascii="Times New Roman" w:eastAsia="Times New Roman" w:hAnsi="Times New Roman" w:cs="Times New Roman"/>
          <w:color w:val="000000"/>
          <w:kern w:val="24"/>
          <w:sz w:val="27"/>
          <w:szCs w:val="27"/>
          <w:lang w:eastAsia="ru-RU"/>
        </w:rPr>
        <w:t>.Н</w:t>
      </w:r>
      <w:proofErr w:type="gramEnd"/>
      <w:r w:rsidRPr="00CC7B7B">
        <w:rPr>
          <w:rFonts w:ascii="Times New Roman" w:eastAsia="Times New Roman" w:hAnsi="Times New Roman" w:cs="Times New Roman"/>
          <w:color w:val="000000"/>
          <w:kern w:val="24"/>
          <w:sz w:val="27"/>
          <w:szCs w:val="27"/>
          <w:lang w:eastAsia="ru-RU"/>
        </w:rPr>
        <w:t>ижнекамск</w:t>
      </w:r>
      <w:proofErr w:type="spellEnd"/>
      <w:r w:rsidRPr="00CC7B7B">
        <w:rPr>
          <w:rFonts w:ascii="Times New Roman" w:eastAsia="Times New Roman" w:hAnsi="Times New Roman" w:cs="Times New Roman"/>
          <w:color w:val="000000"/>
          <w:kern w:val="24"/>
          <w:sz w:val="27"/>
          <w:szCs w:val="27"/>
          <w:lang w:eastAsia="ru-RU"/>
        </w:rPr>
        <w:t xml:space="preserve"> – 56 дворов / 85 МКД, </w:t>
      </w:r>
    </w:p>
    <w:p w:rsidR="00FC48D9" w:rsidRPr="00CC7B7B" w:rsidRDefault="00FC48D9" w:rsidP="00FC48D9">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 </w:t>
      </w:r>
      <w:proofErr w:type="spellStart"/>
      <w:r w:rsidRPr="00CC7B7B">
        <w:rPr>
          <w:rFonts w:ascii="Times New Roman" w:eastAsia="Times New Roman" w:hAnsi="Times New Roman" w:cs="Times New Roman"/>
          <w:color w:val="000000"/>
          <w:kern w:val="24"/>
          <w:sz w:val="27"/>
          <w:szCs w:val="27"/>
          <w:lang w:eastAsia="ru-RU"/>
        </w:rPr>
        <w:t>пгт</w:t>
      </w:r>
      <w:proofErr w:type="spellEnd"/>
      <w:r w:rsidRPr="00CC7B7B">
        <w:rPr>
          <w:rFonts w:ascii="Times New Roman" w:eastAsia="Times New Roman" w:hAnsi="Times New Roman" w:cs="Times New Roman"/>
          <w:color w:val="000000"/>
          <w:kern w:val="24"/>
          <w:sz w:val="27"/>
          <w:szCs w:val="27"/>
          <w:lang w:eastAsia="ru-RU"/>
        </w:rPr>
        <w:t xml:space="preserve">. Камские Поляны – 6 дворов / 8 МКД, </w:t>
      </w:r>
    </w:p>
    <w:p w:rsidR="00FC48D9" w:rsidRPr="00CC7B7B" w:rsidRDefault="00FC48D9" w:rsidP="00FC48D9">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 </w:t>
      </w:r>
      <w:proofErr w:type="spellStart"/>
      <w:r w:rsidRPr="00CC7B7B">
        <w:rPr>
          <w:rFonts w:ascii="Times New Roman" w:eastAsia="Times New Roman" w:hAnsi="Times New Roman" w:cs="Times New Roman"/>
          <w:color w:val="000000"/>
          <w:kern w:val="24"/>
          <w:sz w:val="27"/>
          <w:szCs w:val="27"/>
          <w:lang w:eastAsia="ru-RU"/>
        </w:rPr>
        <w:t>п</w:t>
      </w:r>
      <w:proofErr w:type="gramStart"/>
      <w:r w:rsidRPr="00CC7B7B">
        <w:rPr>
          <w:rFonts w:ascii="Times New Roman" w:eastAsia="Times New Roman" w:hAnsi="Times New Roman" w:cs="Times New Roman"/>
          <w:color w:val="000000"/>
          <w:kern w:val="24"/>
          <w:sz w:val="27"/>
          <w:szCs w:val="27"/>
          <w:lang w:eastAsia="ru-RU"/>
        </w:rPr>
        <w:t>.К</w:t>
      </w:r>
      <w:proofErr w:type="gramEnd"/>
      <w:r w:rsidRPr="00CC7B7B">
        <w:rPr>
          <w:rFonts w:ascii="Times New Roman" w:eastAsia="Times New Roman" w:hAnsi="Times New Roman" w:cs="Times New Roman"/>
          <w:color w:val="000000"/>
          <w:kern w:val="24"/>
          <w:sz w:val="27"/>
          <w:szCs w:val="27"/>
          <w:lang w:eastAsia="ru-RU"/>
        </w:rPr>
        <w:t>расный</w:t>
      </w:r>
      <w:proofErr w:type="spellEnd"/>
      <w:r w:rsidRPr="00CC7B7B">
        <w:rPr>
          <w:rFonts w:ascii="Times New Roman" w:eastAsia="Times New Roman" w:hAnsi="Times New Roman" w:cs="Times New Roman"/>
          <w:color w:val="000000"/>
          <w:kern w:val="24"/>
          <w:sz w:val="27"/>
          <w:szCs w:val="27"/>
          <w:lang w:eastAsia="ru-RU"/>
        </w:rPr>
        <w:t xml:space="preserve"> ключ – 2 двора / 3 МКД, </w:t>
      </w:r>
    </w:p>
    <w:p w:rsidR="00FC48D9" w:rsidRPr="00CC7B7B" w:rsidRDefault="00FC48D9" w:rsidP="00FC48D9">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 </w:t>
      </w:r>
      <w:proofErr w:type="spellStart"/>
      <w:r w:rsidRPr="00CC7B7B">
        <w:rPr>
          <w:rFonts w:ascii="Times New Roman" w:eastAsia="Times New Roman" w:hAnsi="Times New Roman" w:cs="Times New Roman"/>
          <w:color w:val="000000"/>
          <w:kern w:val="24"/>
          <w:sz w:val="27"/>
          <w:szCs w:val="27"/>
          <w:lang w:eastAsia="ru-RU"/>
        </w:rPr>
        <w:t>с</w:t>
      </w:r>
      <w:proofErr w:type="gramStart"/>
      <w:r w:rsidRPr="00CC7B7B">
        <w:rPr>
          <w:rFonts w:ascii="Times New Roman" w:eastAsia="Times New Roman" w:hAnsi="Times New Roman" w:cs="Times New Roman"/>
          <w:color w:val="000000"/>
          <w:kern w:val="24"/>
          <w:sz w:val="27"/>
          <w:szCs w:val="27"/>
          <w:lang w:eastAsia="ru-RU"/>
        </w:rPr>
        <w:t>.Б</w:t>
      </w:r>
      <w:proofErr w:type="gramEnd"/>
      <w:r w:rsidRPr="00CC7B7B">
        <w:rPr>
          <w:rFonts w:ascii="Times New Roman" w:eastAsia="Times New Roman" w:hAnsi="Times New Roman" w:cs="Times New Roman"/>
          <w:color w:val="000000"/>
          <w:kern w:val="24"/>
          <w:sz w:val="27"/>
          <w:szCs w:val="27"/>
          <w:lang w:eastAsia="ru-RU"/>
        </w:rPr>
        <w:t>ольшое</w:t>
      </w:r>
      <w:proofErr w:type="spellEnd"/>
      <w:r w:rsidRPr="00CC7B7B">
        <w:rPr>
          <w:rFonts w:ascii="Times New Roman" w:eastAsia="Times New Roman" w:hAnsi="Times New Roman" w:cs="Times New Roman"/>
          <w:color w:val="000000"/>
          <w:kern w:val="24"/>
          <w:sz w:val="27"/>
          <w:szCs w:val="27"/>
          <w:lang w:eastAsia="ru-RU"/>
        </w:rPr>
        <w:t xml:space="preserve"> Афанасово – 2 двора / 2 МКД, </w:t>
      </w:r>
    </w:p>
    <w:p w:rsidR="008865F6" w:rsidRPr="00CC7B7B" w:rsidRDefault="00FC48D9" w:rsidP="008865F6">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 </w:t>
      </w:r>
      <w:proofErr w:type="spellStart"/>
      <w:r w:rsidRPr="00CC7B7B">
        <w:rPr>
          <w:rFonts w:ascii="Times New Roman" w:eastAsia="Times New Roman" w:hAnsi="Times New Roman" w:cs="Times New Roman"/>
          <w:color w:val="000000"/>
          <w:kern w:val="24"/>
          <w:sz w:val="27"/>
          <w:szCs w:val="27"/>
          <w:lang w:eastAsia="ru-RU"/>
        </w:rPr>
        <w:t>с</w:t>
      </w:r>
      <w:proofErr w:type="gramStart"/>
      <w:r w:rsidRPr="00CC7B7B">
        <w:rPr>
          <w:rFonts w:ascii="Times New Roman" w:eastAsia="Times New Roman" w:hAnsi="Times New Roman" w:cs="Times New Roman"/>
          <w:color w:val="000000"/>
          <w:kern w:val="24"/>
          <w:sz w:val="27"/>
          <w:szCs w:val="27"/>
          <w:lang w:eastAsia="ru-RU"/>
        </w:rPr>
        <w:t>.С</w:t>
      </w:r>
      <w:proofErr w:type="gramEnd"/>
      <w:r w:rsidRPr="00CC7B7B">
        <w:rPr>
          <w:rFonts w:ascii="Times New Roman" w:eastAsia="Times New Roman" w:hAnsi="Times New Roman" w:cs="Times New Roman"/>
          <w:color w:val="000000"/>
          <w:kern w:val="24"/>
          <w:sz w:val="27"/>
          <w:szCs w:val="27"/>
          <w:lang w:eastAsia="ru-RU"/>
        </w:rPr>
        <w:t>ухарево</w:t>
      </w:r>
      <w:proofErr w:type="spellEnd"/>
      <w:r w:rsidRPr="00CC7B7B">
        <w:rPr>
          <w:rFonts w:ascii="Times New Roman" w:eastAsia="Times New Roman" w:hAnsi="Times New Roman" w:cs="Times New Roman"/>
          <w:color w:val="000000"/>
          <w:kern w:val="24"/>
          <w:sz w:val="27"/>
          <w:szCs w:val="27"/>
          <w:lang w:eastAsia="ru-RU"/>
        </w:rPr>
        <w:t xml:space="preserve"> – 1 двор / 1 МКД. </w:t>
      </w:r>
    </w:p>
    <w:p w:rsidR="00FC48D9" w:rsidRPr="00CC7B7B" w:rsidRDefault="00FC48D9" w:rsidP="008865F6">
      <w:pPr>
        <w:tabs>
          <w:tab w:val="center" w:pos="851"/>
          <w:tab w:val="center" w:pos="4677"/>
          <w:tab w:val="right" w:pos="9355"/>
        </w:tabs>
        <w:spacing w:line="240" w:lineRule="auto"/>
        <w:ind w:firstLine="0"/>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Объем финансирования по программе «Наш двор» в 2021 году составил 703 </w:t>
      </w:r>
      <w:proofErr w:type="spellStart"/>
      <w:r w:rsidRPr="00CC7B7B">
        <w:rPr>
          <w:rFonts w:ascii="Times New Roman" w:eastAsia="Times New Roman" w:hAnsi="Times New Roman" w:cs="Times New Roman"/>
          <w:color w:val="000000"/>
          <w:kern w:val="24"/>
          <w:sz w:val="27"/>
          <w:szCs w:val="27"/>
          <w:lang w:eastAsia="ru-RU"/>
        </w:rPr>
        <w:t>млн</w:t>
      </w:r>
      <w:proofErr w:type="gramStart"/>
      <w:r w:rsidRPr="00CC7B7B">
        <w:rPr>
          <w:rFonts w:ascii="Times New Roman" w:eastAsia="Times New Roman" w:hAnsi="Times New Roman" w:cs="Times New Roman"/>
          <w:color w:val="000000"/>
          <w:kern w:val="24"/>
          <w:sz w:val="27"/>
          <w:szCs w:val="27"/>
          <w:lang w:eastAsia="ru-RU"/>
        </w:rPr>
        <w:t>.р</w:t>
      </w:r>
      <w:proofErr w:type="gramEnd"/>
      <w:r w:rsidRPr="00CC7B7B">
        <w:rPr>
          <w:rFonts w:ascii="Times New Roman" w:eastAsia="Times New Roman" w:hAnsi="Times New Roman" w:cs="Times New Roman"/>
          <w:color w:val="000000"/>
          <w:kern w:val="24"/>
          <w:sz w:val="27"/>
          <w:szCs w:val="27"/>
          <w:lang w:eastAsia="ru-RU"/>
        </w:rPr>
        <w:t>уб</w:t>
      </w:r>
      <w:proofErr w:type="spellEnd"/>
      <w:r w:rsidRPr="00CC7B7B">
        <w:rPr>
          <w:rFonts w:ascii="Times New Roman" w:eastAsia="Times New Roman" w:hAnsi="Times New Roman" w:cs="Times New Roman"/>
          <w:color w:val="000000"/>
          <w:kern w:val="24"/>
          <w:sz w:val="27"/>
          <w:szCs w:val="27"/>
          <w:lang w:eastAsia="ru-RU"/>
        </w:rPr>
        <w:t xml:space="preserve">.: </w:t>
      </w:r>
    </w:p>
    <w:p w:rsidR="00FC48D9" w:rsidRPr="00CC7B7B" w:rsidRDefault="00FC48D9" w:rsidP="00FC48D9">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 на дорожные работы выделено 594,8 </w:t>
      </w:r>
      <w:proofErr w:type="spellStart"/>
      <w:r w:rsidRPr="00CC7B7B">
        <w:rPr>
          <w:rFonts w:ascii="Times New Roman" w:eastAsia="Times New Roman" w:hAnsi="Times New Roman" w:cs="Times New Roman"/>
          <w:color w:val="000000"/>
          <w:kern w:val="24"/>
          <w:sz w:val="27"/>
          <w:szCs w:val="27"/>
          <w:lang w:eastAsia="ru-RU"/>
        </w:rPr>
        <w:t>млн</w:t>
      </w:r>
      <w:proofErr w:type="gramStart"/>
      <w:r w:rsidRPr="00CC7B7B">
        <w:rPr>
          <w:rFonts w:ascii="Times New Roman" w:eastAsia="Times New Roman" w:hAnsi="Times New Roman" w:cs="Times New Roman"/>
          <w:color w:val="000000"/>
          <w:kern w:val="24"/>
          <w:sz w:val="27"/>
          <w:szCs w:val="27"/>
          <w:lang w:eastAsia="ru-RU"/>
        </w:rPr>
        <w:t>.р</w:t>
      </w:r>
      <w:proofErr w:type="gramEnd"/>
      <w:r w:rsidRPr="00CC7B7B">
        <w:rPr>
          <w:rFonts w:ascii="Times New Roman" w:eastAsia="Times New Roman" w:hAnsi="Times New Roman" w:cs="Times New Roman"/>
          <w:color w:val="000000"/>
          <w:kern w:val="24"/>
          <w:sz w:val="27"/>
          <w:szCs w:val="27"/>
          <w:lang w:eastAsia="ru-RU"/>
        </w:rPr>
        <w:t>уб</w:t>
      </w:r>
      <w:proofErr w:type="spellEnd"/>
      <w:r w:rsidRPr="00CC7B7B">
        <w:rPr>
          <w:rFonts w:ascii="Times New Roman" w:eastAsia="Times New Roman" w:hAnsi="Times New Roman" w:cs="Times New Roman"/>
          <w:color w:val="000000"/>
          <w:kern w:val="24"/>
          <w:sz w:val="27"/>
          <w:szCs w:val="27"/>
          <w:lang w:eastAsia="ru-RU"/>
        </w:rPr>
        <w:t xml:space="preserve">., </w:t>
      </w:r>
    </w:p>
    <w:p w:rsidR="00FC48D9" w:rsidRPr="00CC7B7B" w:rsidRDefault="00FC48D9" w:rsidP="00FC48D9">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 на уличное освещение выделено 54,1 </w:t>
      </w:r>
      <w:proofErr w:type="spellStart"/>
      <w:r w:rsidRPr="00CC7B7B">
        <w:rPr>
          <w:rFonts w:ascii="Times New Roman" w:eastAsia="Times New Roman" w:hAnsi="Times New Roman" w:cs="Times New Roman"/>
          <w:color w:val="000000"/>
          <w:kern w:val="24"/>
          <w:sz w:val="27"/>
          <w:szCs w:val="27"/>
          <w:lang w:eastAsia="ru-RU"/>
        </w:rPr>
        <w:t>млн</w:t>
      </w:r>
      <w:proofErr w:type="gramStart"/>
      <w:r w:rsidRPr="00CC7B7B">
        <w:rPr>
          <w:rFonts w:ascii="Times New Roman" w:eastAsia="Times New Roman" w:hAnsi="Times New Roman" w:cs="Times New Roman"/>
          <w:color w:val="000000"/>
          <w:kern w:val="24"/>
          <w:sz w:val="27"/>
          <w:szCs w:val="27"/>
          <w:lang w:eastAsia="ru-RU"/>
        </w:rPr>
        <w:t>.р</w:t>
      </w:r>
      <w:proofErr w:type="gramEnd"/>
      <w:r w:rsidRPr="00CC7B7B">
        <w:rPr>
          <w:rFonts w:ascii="Times New Roman" w:eastAsia="Times New Roman" w:hAnsi="Times New Roman" w:cs="Times New Roman"/>
          <w:color w:val="000000"/>
          <w:kern w:val="24"/>
          <w:sz w:val="27"/>
          <w:szCs w:val="27"/>
          <w:lang w:eastAsia="ru-RU"/>
        </w:rPr>
        <w:t>уб</w:t>
      </w:r>
      <w:proofErr w:type="spellEnd"/>
      <w:r w:rsidRPr="00CC7B7B">
        <w:rPr>
          <w:rFonts w:ascii="Times New Roman" w:eastAsia="Times New Roman" w:hAnsi="Times New Roman" w:cs="Times New Roman"/>
          <w:color w:val="000000"/>
          <w:kern w:val="24"/>
          <w:sz w:val="27"/>
          <w:szCs w:val="27"/>
          <w:lang w:eastAsia="ru-RU"/>
        </w:rPr>
        <w:t>.,</w:t>
      </w:r>
    </w:p>
    <w:p w:rsidR="00FC48D9" w:rsidRPr="00CC7B7B" w:rsidRDefault="00FC48D9" w:rsidP="00FC48D9">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на установку детских, спортивных комплексов и навесов под ТКО выделено 54,1млн</w:t>
      </w:r>
      <w:proofErr w:type="gramStart"/>
      <w:r w:rsidRPr="00CC7B7B">
        <w:rPr>
          <w:rFonts w:ascii="Times New Roman" w:eastAsia="Times New Roman" w:hAnsi="Times New Roman" w:cs="Times New Roman"/>
          <w:color w:val="000000"/>
          <w:kern w:val="24"/>
          <w:sz w:val="27"/>
          <w:szCs w:val="27"/>
          <w:lang w:eastAsia="ru-RU"/>
        </w:rPr>
        <w:t>.р</w:t>
      </w:r>
      <w:proofErr w:type="gramEnd"/>
      <w:r w:rsidRPr="00CC7B7B">
        <w:rPr>
          <w:rFonts w:ascii="Times New Roman" w:eastAsia="Times New Roman" w:hAnsi="Times New Roman" w:cs="Times New Roman"/>
          <w:color w:val="000000"/>
          <w:kern w:val="24"/>
          <w:sz w:val="27"/>
          <w:szCs w:val="27"/>
          <w:lang w:eastAsia="ru-RU"/>
        </w:rPr>
        <w:t>уб.</w:t>
      </w:r>
    </w:p>
    <w:p w:rsidR="00896F52" w:rsidRPr="00CC7B7B" w:rsidRDefault="008865F6" w:rsidP="00896F52">
      <w:pPr>
        <w:tabs>
          <w:tab w:val="center" w:pos="851"/>
          <w:tab w:val="center" w:pos="4677"/>
          <w:tab w:val="right" w:pos="9355"/>
        </w:tabs>
        <w:spacing w:line="240" w:lineRule="auto"/>
        <w:ind w:firstLine="0"/>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ab/>
      </w:r>
      <w:r w:rsidR="00FC48D9" w:rsidRPr="00CC7B7B">
        <w:rPr>
          <w:rFonts w:ascii="Times New Roman" w:eastAsia="Times New Roman" w:hAnsi="Times New Roman" w:cs="Times New Roman"/>
          <w:color w:val="000000"/>
          <w:kern w:val="24"/>
          <w:sz w:val="27"/>
          <w:szCs w:val="27"/>
          <w:lang w:eastAsia="ru-RU"/>
        </w:rPr>
        <w:t>На сегодняшний день в Нижнекамском муниципальном районе завершены работы по благоуст</w:t>
      </w:r>
      <w:r w:rsidR="00896F52" w:rsidRPr="00CC7B7B">
        <w:rPr>
          <w:rFonts w:ascii="Times New Roman" w:eastAsia="Times New Roman" w:hAnsi="Times New Roman" w:cs="Times New Roman"/>
          <w:color w:val="000000"/>
          <w:kern w:val="24"/>
          <w:sz w:val="27"/>
          <w:szCs w:val="27"/>
          <w:lang w:eastAsia="ru-RU"/>
        </w:rPr>
        <w:t>ройству дворовых территорий.</w:t>
      </w:r>
    </w:p>
    <w:p w:rsidR="00FC48D9" w:rsidRPr="00CC7B7B" w:rsidRDefault="00896F52" w:rsidP="00896F52">
      <w:pPr>
        <w:tabs>
          <w:tab w:val="center" w:pos="851"/>
          <w:tab w:val="center" w:pos="4677"/>
          <w:tab w:val="right" w:pos="9355"/>
        </w:tabs>
        <w:spacing w:line="240" w:lineRule="auto"/>
        <w:ind w:firstLine="0"/>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ab/>
      </w:r>
      <w:r w:rsidR="00FC48D9" w:rsidRPr="00CC7B7B">
        <w:rPr>
          <w:rFonts w:ascii="Times New Roman" w:eastAsia="Times New Roman" w:hAnsi="Times New Roman" w:cs="Times New Roman"/>
          <w:color w:val="000000"/>
          <w:kern w:val="24"/>
          <w:sz w:val="27"/>
          <w:szCs w:val="27"/>
          <w:lang w:eastAsia="ru-RU"/>
        </w:rPr>
        <w:t>В 2022 году в Нижнекамском муниципальном районе по Республиканской программе «Наш двор» запланировано благоустройство в 69 дворах / 101 МКД:</w:t>
      </w:r>
    </w:p>
    <w:p w:rsidR="00FC48D9" w:rsidRPr="00CC7B7B" w:rsidRDefault="00FC48D9" w:rsidP="00FC48D9">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 </w:t>
      </w:r>
      <w:proofErr w:type="spellStart"/>
      <w:r w:rsidRPr="00CC7B7B">
        <w:rPr>
          <w:rFonts w:ascii="Times New Roman" w:eastAsia="Times New Roman" w:hAnsi="Times New Roman" w:cs="Times New Roman"/>
          <w:color w:val="000000"/>
          <w:kern w:val="24"/>
          <w:sz w:val="27"/>
          <w:szCs w:val="27"/>
          <w:lang w:eastAsia="ru-RU"/>
        </w:rPr>
        <w:t>г</w:t>
      </w:r>
      <w:proofErr w:type="gramStart"/>
      <w:r w:rsidRPr="00CC7B7B">
        <w:rPr>
          <w:rFonts w:ascii="Times New Roman" w:eastAsia="Times New Roman" w:hAnsi="Times New Roman" w:cs="Times New Roman"/>
          <w:color w:val="000000"/>
          <w:kern w:val="24"/>
          <w:sz w:val="27"/>
          <w:szCs w:val="27"/>
          <w:lang w:eastAsia="ru-RU"/>
        </w:rPr>
        <w:t>.Н</w:t>
      </w:r>
      <w:proofErr w:type="gramEnd"/>
      <w:r w:rsidRPr="00CC7B7B">
        <w:rPr>
          <w:rFonts w:ascii="Times New Roman" w:eastAsia="Times New Roman" w:hAnsi="Times New Roman" w:cs="Times New Roman"/>
          <w:color w:val="000000"/>
          <w:kern w:val="24"/>
          <w:sz w:val="27"/>
          <w:szCs w:val="27"/>
          <w:lang w:eastAsia="ru-RU"/>
        </w:rPr>
        <w:t>ижнекамск</w:t>
      </w:r>
      <w:proofErr w:type="spellEnd"/>
      <w:r w:rsidRPr="00CC7B7B">
        <w:rPr>
          <w:rFonts w:ascii="Times New Roman" w:eastAsia="Times New Roman" w:hAnsi="Times New Roman" w:cs="Times New Roman"/>
          <w:color w:val="000000"/>
          <w:kern w:val="24"/>
          <w:sz w:val="27"/>
          <w:szCs w:val="27"/>
          <w:lang w:eastAsia="ru-RU"/>
        </w:rPr>
        <w:t xml:space="preserve"> – 54 двора / 83 МКД</w:t>
      </w:r>
    </w:p>
    <w:p w:rsidR="00FC48D9" w:rsidRPr="00CC7B7B" w:rsidRDefault="00FC48D9" w:rsidP="00FC48D9">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 </w:t>
      </w:r>
      <w:proofErr w:type="spellStart"/>
      <w:r w:rsidRPr="00CC7B7B">
        <w:rPr>
          <w:rFonts w:ascii="Times New Roman" w:eastAsia="Times New Roman" w:hAnsi="Times New Roman" w:cs="Times New Roman"/>
          <w:color w:val="000000"/>
          <w:kern w:val="24"/>
          <w:sz w:val="27"/>
          <w:szCs w:val="27"/>
          <w:lang w:eastAsia="ru-RU"/>
        </w:rPr>
        <w:t>пгт</w:t>
      </w:r>
      <w:proofErr w:type="spellEnd"/>
      <w:r w:rsidRPr="00CC7B7B">
        <w:rPr>
          <w:rFonts w:ascii="Times New Roman" w:eastAsia="Times New Roman" w:hAnsi="Times New Roman" w:cs="Times New Roman"/>
          <w:color w:val="000000"/>
          <w:kern w:val="24"/>
          <w:sz w:val="27"/>
          <w:szCs w:val="27"/>
          <w:lang w:eastAsia="ru-RU"/>
        </w:rPr>
        <w:t>. Камские Поляны – 5 дворов / 5 МКД</w:t>
      </w:r>
    </w:p>
    <w:p w:rsidR="00FC48D9" w:rsidRPr="00CC7B7B" w:rsidRDefault="00FC48D9" w:rsidP="00FC48D9">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 </w:t>
      </w:r>
      <w:proofErr w:type="spellStart"/>
      <w:r w:rsidRPr="00CC7B7B">
        <w:rPr>
          <w:rFonts w:ascii="Times New Roman" w:eastAsia="Times New Roman" w:hAnsi="Times New Roman" w:cs="Times New Roman"/>
          <w:color w:val="000000"/>
          <w:kern w:val="24"/>
          <w:sz w:val="27"/>
          <w:szCs w:val="27"/>
          <w:lang w:eastAsia="ru-RU"/>
        </w:rPr>
        <w:t>п</w:t>
      </w:r>
      <w:proofErr w:type="gramStart"/>
      <w:r w:rsidRPr="00CC7B7B">
        <w:rPr>
          <w:rFonts w:ascii="Times New Roman" w:eastAsia="Times New Roman" w:hAnsi="Times New Roman" w:cs="Times New Roman"/>
          <w:color w:val="000000"/>
          <w:kern w:val="24"/>
          <w:sz w:val="27"/>
          <w:szCs w:val="27"/>
          <w:lang w:eastAsia="ru-RU"/>
        </w:rPr>
        <w:t>.К</w:t>
      </w:r>
      <w:proofErr w:type="gramEnd"/>
      <w:r w:rsidRPr="00CC7B7B">
        <w:rPr>
          <w:rFonts w:ascii="Times New Roman" w:eastAsia="Times New Roman" w:hAnsi="Times New Roman" w:cs="Times New Roman"/>
          <w:color w:val="000000"/>
          <w:kern w:val="24"/>
          <w:sz w:val="27"/>
          <w:szCs w:val="27"/>
          <w:lang w:eastAsia="ru-RU"/>
        </w:rPr>
        <w:t>расный</w:t>
      </w:r>
      <w:proofErr w:type="spellEnd"/>
      <w:r w:rsidRPr="00CC7B7B">
        <w:rPr>
          <w:rFonts w:ascii="Times New Roman" w:eastAsia="Times New Roman" w:hAnsi="Times New Roman" w:cs="Times New Roman"/>
          <w:color w:val="000000"/>
          <w:kern w:val="24"/>
          <w:sz w:val="27"/>
          <w:szCs w:val="27"/>
          <w:lang w:eastAsia="ru-RU"/>
        </w:rPr>
        <w:t xml:space="preserve"> ключ – 4 двора / 4 МКД </w:t>
      </w:r>
    </w:p>
    <w:p w:rsidR="00FC48D9" w:rsidRPr="00CC7B7B" w:rsidRDefault="00FC48D9" w:rsidP="00FC48D9">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 </w:t>
      </w:r>
      <w:proofErr w:type="spellStart"/>
      <w:r w:rsidRPr="00CC7B7B">
        <w:rPr>
          <w:rFonts w:ascii="Times New Roman" w:eastAsia="Times New Roman" w:hAnsi="Times New Roman" w:cs="Times New Roman"/>
          <w:color w:val="000000"/>
          <w:kern w:val="24"/>
          <w:sz w:val="27"/>
          <w:szCs w:val="27"/>
          <w:lang w:eastAsia="ru-RU"/>
        </w:rPr>
        <w:t>с</w:t>
      </w:r>
      <w:proofErr w:type="gramStart"/>
      <w:r w:rsidRPr="00CC7B7B">
        <w:rPr>
          <w:rFonts w:ascii="Times New Roman" w:eastAsia="Times New Roman" w:hAnsi="Times New Roman" w:cs="Times New Roman"/>
          <w:color w:val="000000"/>
          <w:kern w:val="24"/>
          <w:sz w:val="27"/>
          <w:szCs w:val="27"/>
          <w:lang w:eastAsia="ru-RU"/>
        </w:rPr>
        <w:t>.Б</w:t>
      </w:r>
      <w:proofErr w:type="gramEnd"/>
      <w:r w:rsidRPr="00CC7B7B">
        <w:rPr>
          <w:rFonts w:ascii="Times New Roman" w:eastAsia="Times New Roman" w:hAnsi="Times New Roman" w:cs="Times New Roman"/>
          <w:color w:val="000000"/>
          <w:kern w:val="24"/>
          <w:sz w:val="27"/>
          <w:szCs w:val="27"/>
          <w:lang w:eastAsia="ru-RU"/>
        </w:rPr>
        <w:t>ольшое</w:t>
      </w:r>
      <w:proofErr w:type="spellEnd"/>
      <w:r w:rsidRPr="00CC7B7B">
        <w:rPr>
          <w:rFonts w:ascii="Times New Roman" w:eastAsia="Times New Roman" w:hAnsi="Times New Roman" w:cs="Times New Roman"/>
          <w:color w:val="000000"/>
          <w:kern w:val="24"/>
          <w:sz w:val="27"/>
          <w:szCs w:val="27"/>
          <w:lang w:eastAsia="ru-RU"/>
        </w:rPr>
        <w:t xml:space="preserve"> Афанасово – 3 двора / 5 МКД </w:t>
      </w:r>
    </w:p>
    <w:p w:rsidR="00370906" w:rsidRDefault="00FC48D9" w:rsidP="007F2E3F">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r w:rsidRPr="00CC7B7B">
        <w:rPr>
          <w:rFonts w:ascii="Times New Roman" w:eastAsia="Times New Roman" w:hAnsi="Times New Roman" w:cs="Times New Roman"/>
          <w:color w:val="000000"/>
          <w:kern w:val="24"/>
          <w:sz w:val="27"/>
          <w:szCs w:val="27"/>
          <w:lang w:eastAsia="ru-RU"/>
        </w:rPr>
        <w:t xml:space="preserve">- </w:t>
      </w:r>
      <w:proofErr w:type="spellStart"/>
      <w:r w:rsidRPr="00CC7B7B">
        <w:rPr>
          <w:rFonts w:ascii="Times New Roman" w:eastAsia="Times New Roman" w:hAnsi="Times New Roman" w:cs="Times New Roman"/>
          <w:color w:val="000000"/>
          <w:kern w:val="24"/>
          <w:sz w:val="27"/>
          <w:szCs w:val="27"/>
          <w:lang w:eastAsia="ru-RU"/>
        </w:rPr>
        <w:t>с</w:t>
      </w:r>
      <w:proofErr w:type="gramStart"/>
      <w:r w:rsidRPr="00CC7B7B">
        <w:rPr>
          <w:rFonts w:ascii="Times New Roman" w:eastAsia="Times New Roman" w:hAnsi="Times New Roman" w:cs="Times New Roman"/>
          <w:color w:val="000000"/>
          <w:kern w:val="24"/>
          <w:sz w:val="27"/>
          <w:szCs w:val="27"/>
          <w:lang w:eastAsia="ru-RU"/>
        </w:rPr>
        <w:t>.Ш</w:t>
      </w:r>
      <w:proofErr w:type="gramEnd"/>
      <w:r w:rsidRPr="00CC7B7B">
        <w:rPr>
          <w:rFonts w:ascii="Times New Roman" w:eastAsia="Times New Roman" w:hAnsi="Times New Roman" w:cs="Times New Roman"/>
          <w:color w:val="000000"/>
          <w:kern w:val="24"/>
          <w:sz w:val="27"/>
          <w:szCs w:val="27"/>
          <w:lang w:eastAsia="ru-RU"/>
        </w:rPr>
        <w:t>ингальчи</w:t>
      </w:r>
      <w:proofErr w:type="spellEnd"/>
      <w:r w:rsidRPr="00CC7B7B">
        <w:rPr>
          <w:rFonts w:ascii="Times New Roman" w:eastAsia="Times New Roman" w:hAnsi="Times New Roman" w:cs="Times New Roman"/>
          <w:color w:val="000000"/>
          <w:kern w:val="24"/>
          <w:sz w:val="27"/>
          <w:szCs w:val="27"/>
          <w:lang w:eastAsia="ru-RU"/>
        </w:rPr>
        <w:t xml:space="preserve"> – 3 двора / 4 МКД. </w:t>
      </w:r>
    </w:p>
    <w:p w:rsidR="007F2E3F" w:rsidRDefault="007F2E3F" w:rsidP="007F2E3F">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p>
    <w:p w:rsidR="007F2E3F" w:rsidRPr="007F2E3F" w:rsidRDefault="007F2E3F" w:rsidP="007F2E3F">
      <w:pPr>
        <w:tabs>
          <w:tab w:val="center" w:pos="851"/>
          <w:tab w:val="center" w:pos="4677"/>
          <w:tab w:val="right" w:pos="9355"/>
        </w:tabs>
        <w:spacing w:line="240" w:lineRule="auto"/>
        <w:jc w:val="both"/>
        <w:rPr>
          <w:rFonts w:ascii="Times New Roman" w:eastAsia="Times New Roman" w:hAnsi="Times New Roman" w:cs="Times New Roman"/>
          <w:color w:val="000000"/>
          <w:kern w:val="24"/>
          <w:sz w:val="27"/>
          <w:szCs w:val="27"/>
          <w:lang w:eastAsia="ru-RU"/>
        </w:rPr>
      </w:pPr>
    </w:p>
    <w:p w:rsidR="00190F14" w:rsidRDefault="00190F14" w:rsidP="00370906">
      <w:pPr>
        <w:spacing w:line="240" w:lineRule="auto"/>
        <w:ind w:left="426" w:hanging="426"/>
        <w:jc w:val="center"/>
        <w:rPr>
          <w:rFonts w:ascii="Times New Roman" w:eastAsia="Calibri" w:hAnsi="Times New Roman" w:cs="Times New Roman"/>
          <w:b/>
          <w:sz w:val="27"/>
          <w:szCs w:val="27"/>
        </w:rPr>
      </w:pPr>
    </w:p>
    <w:p w:rsidR="00370906" w:rsidRPr="00CC7B7B" w:rsidRDefault="00370906" w:rsidP="00370906">
      <w:pPr>
        <w:spacing w:line="240" w:lineRule="auto"/>
        <w:ind w:left="426" w:hanging="426"/>
        <w:jc w:val="center"/>
        <w:rPr>
          <w:rFonts w:ascii="Times New Roman" w:eastAsia="Calibri" w:hAnsi="Times New Roman" w:cs="Times New Roman"/>
          <w:b/>
          <w:sz w:val="27"/>
          <w:szCs w:val="27"/>
        </w:rPr>
      </w:pPr>
      <w:r w:rsidRPr="00CC7B7B">
        <w:rPr>
          <w:rFonts w:ascii="Times New Roman" w:eastAsia="Calibri" w:hAnsi="Times New Roman" w:cs="Times New Roman"/>
          <w:b/>
          <w:sz w:val="27"/>
          <w:szCs w:val="27"/>
        </w:rPr>
        <w:t>Программа «Развитие садоводческого движения в Республике Татарстан»</w:t>
      </w:r>
    </w:p>
    <w:p w:rsidR="00370906" w:rsidRPr="00CC7B7B" w:rsidRDefault="00370906" w:rsidP="00370906">
      <w:pPr>
        <w:spacing w:line="240" w:lineRule="auto"/>
        <w:ind w:left="426" w:hanging="426"/>
        <w:jc w:val="center"/>
        <w:rPr>
          <w:rFonts w:ascii="Times New Roman" w:eastAsia="Calibri" w:hAnsi="Times New Roman" w:cs="Times New Roman"/>
          <w:b/>
          <w:sz w:val="27"/>
          <w:szCs w:val="27"/>
        </w:rPr>
      </w:pPr>
    </w:p>
    <w:p w:rsidR="00896F52" w:rsidRPr="00CC7B7B" w:rsidRDefault="00896F52" w:rsidP="00896F52">
      <w:pPr>
        <w:spacing w:line="240" w:lineRule="auto"/>
        <w:ind w:firstLine="567"/>
        <w:jc w:val="both"/>
        <w:rPr>
          <w:rFonts w:ascii="Times New Roman" w:eastAsia="Calibri" w:hAnsi="Times New Roman" w:cs="Times New Roman"/>
          <w:sz w:val="27"/>
          <w:szCs w:val="27"/>
        </w:rPr>
      </w:pPr>
      <w:r w:rsidRPr="00CC7B7B">
        <w:rPr>
          <w:rFonts w:ascii="Times New Roman" w:eastAsia="Calibri" w:hAnsi="Times New Roman" w:cs="Times New Roman"/>
          <w:sz w:val="27"/>
          <w:szCs w:val="27"/>
        </w:rPr>
        <w:t>Нижнекамск стал одним из первых участников республиканской программы, благодаря которой за 2017-2021 год нам были выделены средства в размере 286 млн.380 тысяч рублей, которые позволили улучшить условия на территории более 25 тысяч участков.</w:t>
      </w:r>
    </w:p>
    <w:p w:rsidR="00896F52" w:rsidRPr="00CC7B7B" w:rsidRDefault="00896F52" w:rsidP="00896F52">
      <w:pPr>
        <w:spacing w:line="240" w:lineRule="auto"/>
        <w:ind w:firstLine="567"/>
        <w:jc w:val="both"/>
        <w:rPr>
          <w:rFonts w:ascii="Times New Roman" w:eastAsia="Calibri" w:hAnsi="Times New Roman" w:cs="Times New Roman"/>
          <w:sz w:val="27"/>
          <w:szCs w:val="27"/>
        </w:rPr>
      </w:pPr>
      <w:r w:rsidRPr="00CC7B7B">
        <w:rPr>
          <w:rFonts w:ascii="Times New Roman" w:eastAsia="Calibri" w:hAnsi="Times New Roman" w:cs="Times New Roman"/>
          <w:sz w:val="27"/>
          <w:szCs w:val="27"/>
        </w:rPr>
        <w:t xml:space="preserve">В 2021 году были выполнены работы в 8 СНТ (более 12 тысяч участков): </w:t>
      </w:r>
    </w:p>
    <w:p w:rsidR="00896F52" w:rsidRPr="00CC7B7B" w:rsidRDefault="00896F52" w:rsidP="00896F52">
      <w:pPr>
        <w:spacing w:line="240" w:lineRule="auto"/>
        <w:ind w:firstLine="567"/>
        <w:jc w:val="both"/>
        <w:rPr>
          <w:rFonts w:ascii="Times New Roman" w:eastAsia="Calibri" w:hAnsi="Times New Roman" w:cs="Times New Roman"/>
          <w:sz w:val="27"/>
          <w:szCs w:val="27"/>
        </w:rPr>
      </w:pPr>
      <w:r w:rsidRPr="00CC7B7B">
        <w:rPr>
          <w:rFonts w:ascii="Times New Roman" w:eastAsia="Calibri" w:hAnsi="Times New Roman" w:cs="Times New Roman"/>
          <w:sz w:val="27"/>
          <w:szCs w:val="27"/>
        </w:rPr>
        <w:t>- заменено 2,4 км трубопровода, 4 насоса;</w:t>
      </w:r>
    </w:p>
    <w:p w:rsidR="00896F52" w:rsidRPr="00CC7B7B" w:rsidRDefault="00896F52" w:rsidP="00896F52">
      <w:pPr>
        <w:spacing w:line="240" w:lineRule="auto"/>
        <w:ind w:firstLine="567"/>
        <w:jc w:val="both"/>
        <w:rPr>
          <w:rFonts w:ascii="Times New Roman" w:eastAsia="Calibri" w:hAnsi="Times New Roman" w:cs="Times New Roman"/>
          <w:b/>
          <w:sz w:val="27"/>
          <w:szCs w:val="27"/>
        </w:rPr>
      </w:pPr>
      <w:r w:rsidRPr="00CC7B7B">
        <w:rPr>
          <w:rFonts w:ascii="Times New Roman" w:eastAsia="Calibri" w:hAnsi="Times New Roman" w:cs="Times New Roman"/>
          <w:sz w:val="27"/>
          <w:szCs w:val="27"/>
        </w:rPr>
        <w:t xml:space="preserve">- </w:t>
      </w:r>
      <w:proofErr w:type="gramStart"/>
      <w:r w:rsidRPr="00CC7B7B">
        <w:rPr>
          <w:rFonts w:ascii="Times New Roman" w:eastAsia="Calibri" w:hAnsi="Times New Roman" w:cs="Times New Roman"/>
          <w:sz w:val="27"/>
          <w:szCs w:val="27"/>
        </w:rPr>
        <w:t>заменена</w:t>
      </w:r>
      <w:proofErr w:type="gramEnd"/>
      <w:r w:rsidRPr="00CC7B7B">
        <w:rPr>
          <w:rFonts w:ascii="Times New Roman" w:eastAsia="Calibri" w:hAnsi="Times New Roman" w:cs="Times New Roman"/>
          <w:sz w:val="27"/>
          <w:szCs w:val="27"/>
        </w:rPr>
        <w:t xml:space="preserve"> 2 резервуаров; </w:t>
      </w:r>
    </w:p>
    <w:p w:rsidR="00896F52" w:rsidRPr="00CC7B7B" w:rsidRDefault="00896F52" w:rsidP="00896F52">
      <w:pPr>
        <w:shd w:val="clear" w:color="auto" w:fill="FFFFFF"/>
        <w:spacing w:line="240" w:lineRule="auto"/>
        <w:ind w:firstLine="567"/>
        <w:jc w:val="both"/>
        <w:textAlignment w:val="baseline"/>
        <w:rPr>
          <w:rFonts w:ascii="Times New Roman" w:eastAsia="Calibri" w:hAnsi="Times New Roman" w:cs="Times New Roman"/>
          <w:sz w:val="27"/>
          <w:szCs w:val="27"/>
        </w:rPr>
      </w:pPr>
      <w:r w:rsidRPr="00CC7B7B">
        <w:rPr>
          <w:rFonts w:ascii="Times New Roman" w:eastAsia="Calibri" w:hAnsi="Times New Roman" w:cs="Times New Roman"/>
          <w:sz w:val="27"/>
          <w:szCs w:val="27"/>
        </w:rPr>
        <w:t>- выполнен капитальный ремонт автодороги протяженностью 0,75 километра.</w:t>
      </w:r>
    </w:p>
    <w:p w:rsidR="00896F52" w:rsidRPr="00CC7B7B" w:rsidRDefault="00896F52" w:rsidP="00896F52">
      <w:pPr>
        <w:spacing w:line="240" w:lineRule="auto"/>
        <w:ind w:firstLine="567"/>
        <w:jc w:val="both"/>
        <w:rPr>
          <w:rFonts w:ascii="Times New Roman" w:eastAsia="Calibri" w:hAnsi="Times New Roman" w:cs="Times New Roman"/>
          <w:sz w:val="27"/>
          <w:szCs w:val="27"/>
        </w:rPr>
      </w:pPr>
      <w:r w:rsidRPr="00CC7B7B">
        <w:rPr>
          <w:rFonts w:ascii="Times New Roman" w:eastAsia="Calibri" w:hAnsi="Times New Roman" w:cs="Times New Roman"/>
          <w:sz w:val="27"/>
          <w:szCs w:val="27"/>
          <w:lang w:eastAsia="ru-RU"/>
        </w:rPr>
        <w:t xml:space="preserve">Общая сумма работ составила – </w:t>
      </w:r>
      <w:r w:rsidRPr="00CC7B7B">
        <w:rPr>
          <w:rFonts w:ascii="Times New Roman" w:eastAsia="Times New Roman" w:hAnsi="Times New Roman" w:cs="Times New Roman"/>
          <w:color w:val="000000"/>
          <w:kern w:val="24"/>
          <w:sz w:val="27"/>
          <w:szCs w:val="27"/>
          <w:lang w:eastAsia="ru-RU"/>
        </w:rPr>
        <w:t>21,9 млн</w:t>
      </w:r>
      <w:r w:rsidRPr="00CC7B7B">
        <w:rPr>
          <w:rFonts w:ascii="Times New Roman" w:eastAsia="Calibri" w:hAnsi="Times New Roman" w:cs="Times New Roman"/>
          <w:sz w:val="27"/>
          <w:szCs w:val="27"/>
          <w:lang w:eastAsia="ru-RU"/>
        </w:rPr>
        <w:t xml:space="preserve">. руб. </w:t>
      </w:r>
    </w:p>
    <w:p w:rsidR="00896F52" w:rsidRPr="00CC7B7B" w:rsidRDefault="00896F52" w:rsidP="00896F52">
      <w:pPr>
        <w:spacing w:line="240" w:lineRule="auto"/>
        <w:ind w:firstLine="567"/>
        <w:jc w:val="both"/>
        <w:rPr>
          <w:rFonts w:ascii="Times New Roman" w:eastAsia="Calibri" w:hAnsi="Times New Roman" w:cs="Times New Roman"/>
          <w:sz w:val="27"/>
          <w:szCs w:val="27"/>
        </w:rPr>
      </w:pPr>
      <w:r w:rsidRPr="00CC7B7B">
        <w:rPr>
          <w:rFonts w:ascii="Times New Roman" w:eastAsia="Calibri" w:hAnsi="Times New Roman" w:cs="Times New Roman"/>
          <w:sz w:val="27"/>
          <w:szCs w:val="27"/>
        </w:rPr>
        <w:t xml:space="preserve">Приложение 1: Реализация программы «Развитие садоводческого движения в Республике Татарстан» по Нижнекамскому муниципальному району в 2017-2021г.г. </w:t>
      </w:r>
    </w:p>
    <w:p w:rsidR="00896F52" w:rsidRPr="00CC7B7B" w:rsidRDefault="00896F52" w:rsidP="00896F52">
      <w:pPr>
        <w:spacing w:line="240" w:lineRule="auto"/>
        <w:ind w:firstLine="567"/>
        <w:jc w:val="both"/>
        <w:rPr>
          <w:rFonts w:ascii="Times New Roman" w:eastAsia="Calibri" w:hAnsi="Times New Roman" w:cs="Times New Roman"/>
          <w:sz w:val="27"/>
          <w:szCs w:val="27"/>
        </w:rPr>
      </w:pPr>
      <w:r w:rsidRPr="00CC7B7B">
        <w:rPr>
          <w:rFonts w:ascii="Times New Roman" w:eastAsia="Calibri" w:hAnsi="Times New Roman" w:cs="Times New Roman"/>
          <w:sz w:val="27"/>
          <w:szCs w:val="27"/>
        </w:rPr>
        <w:t>Приложение 2: Реализация программы «Развитие садоводческого движения в Республике Татарстан» по Нижнекамскому муниципальному району в 2022 г.</w:t>
      </w:r>
    </w:p>
    <w:p w:rsidR="00CC7B7B" w:rsidRPr="00E05098" w:rsidRDefault="00CC7B7B" w:rsidP="00B5007B">
      <w:pPr>
        <w:rPr>
          <w:rFonts w:ascii="Calibri" w:eastAsia="Calibri" w:hAnsi="Calibri" w:cs="Times New Roman"/>
          <w:highlight w:val="yellow"/>
        </w:rPr>
      </w:pPr>
    </w:p>
    <w:p w:rsidR="00896F52" w:rsidRPr="00CC7B7B" w:rsidRDefault="00896F52" w:rsidP="00CC7B7B">
      <w:pPr>
        <w:spacing w:line="240" w:lineRule="auto"/>
        <w:ind w:firstLine="0"/>
        <w:jc w:val="center"/>
        <w:rPr>
          <w:rFonts w:ascii="Times New Roman" w:eastAsia="Times New Roman" w:hAnsi="Times New Roman" w:cs="Times New Roman"/>
          <w:b/>
          <w:bCs/>
          <w:sz w:val="27"/>
          <w:szCs w:val="27"/>
          <w:lang w:eastAsia="ru-RU"/>
        </w:rPr>
      </w:pPr>
      <w:r w:rsidRPr="00CC7B7B">
        <w:rPr>
          <w:rFonts w:ascii="Times New Roman" w:eastAsia="Times New Roman" w:hAnsi="Times New Roman" w:cs="Times New Roman"/>
          <w:b/>
          <w:bCs/>
          <w:sz w:val="27"/>
          <w:szCs w:val="27"/>
          <w:lang w:eastAsia="ru-RU"/>
        </w:rPr>
        <w:t>Реализация программы «Развитие садоводческого движения в Республике Татарстан»</w:t>
      </w:r>
    </w:p>
    <w:p w:rsidR="00896F52" w:rsidRPr="00CC7B7B" w:rsidRDefault="00896F52" w:rsidP="00CC7B7B">
      <w:pPr>
        <w:spacing w:line="240" w:lineRule="auto"/>
        <w:ind w:firstLine="0"/>
        <w:jc w:val="center"/>
        <w:rPr>
          <w:rFonts w:ascii="Times New Roman" w:eastAsia="Times New Roman" w:hAnsi="Times New Roman" w:cs="Times New Roman"/>
          <w:b/>
          <w:bCs/>
          <w:sz w:val="27"/>
          <w:szCs w:val="27"/>
          <w:lang w:eastAsia="ru-RU"/>
        </w:rPr>
      </w:pPr>
      <w:r w:rsidRPr="00CC7B7B">
        <w:rPr>
          <w:rFonts w:ascii="Times New Roman" w:eastAsia="Times New Roman" w:hAnsi="Times New Roman" w:cs="Times New Roman"/>
          <w:b/>
          <w:bCs/>
          <w:sz w:val="27"/>
          <w:szCs w:val="27"/>
          <w:lang w:eastAsia="ru-RU"/>
        </w:rPr>
        <w:t xml:space="preserve">по Нижнекамскому муниципальному району в 2017-2021 </w:t>
      </w:r>
      <w:proofErr w:type="spellStart"/>
      <w:r w:rsidRPr="00CC7B7B">
        <w:rPr>
          <w:rFonts w:ascii="Times New Roman" w:eastAsia="Times New Roman" w:hAnsi="Times New Roman" w:cs="Times New Roman"/>
          <w:b/>
          <w:bCs/>
          <w:sz w:val="27"/>
          <w:szCs w:val="27"/>
          <w:lang w:eastAsia="ru-RU"/>
        </w:rPr>
        <w:t>г.</w:t>
      </w:r>
      <w:proofErr w:type="gramStart"/>
      <w:r w:rsidRPr="00CC7B7B">
        <w:rPr>
          <w:rFonts w:ascii="Times New Roman" w:eastAsia="Times New Roman" w:hAnsi="Times New Roman" w:cs="Times New Roman"/>
          <w:b/>
          <w:bCs/>
          <w:sz w:val="27"/>
          <w:szCs w:val="27"/>
          <w:lang w:eastAsia="ru-RU"/>
        </w:rPr>
        <w:t>г</w:t>
      </w:r>
      <w:proofErr w:type="spellEnd"/>
      <w:proofErr w:type="gramEnd"/>
      <w:r w:rsidRPr="00CC7B7B">
        <w:rPr>
          <w:rFonts w:ascii="Times New Roman" w:eastAsia="Times New Roman" w:hAnsi="Times New Roman" w:cs="Times New Roman"/>
          <w:b/>
          <w:bCs/>
          <w:sz w:val="27"/>
          <w:szCs w:val="27"/>
          <w:lang w:eastAsia="ru-RU"/>
        </w:rPr>
        <w:t>.</w:t>
      </w:r>
    </w:p>
    <w:p w:rsidR="00896F52" w:rsidRPr="00896F52" w:rsidRDefault="00896F52" w:rsidP="00896F52">
      <w:pPr>
        <w:spacing w:after="160" w:line="240" w:lineRule="auto"/>
        <w:ind w:firstLine="0"/>
        <w:jc w:val="both"/>
        <w:rPr>
          <w:rFonts w:ascii="Times New Roman" w:eastAsia="Times New Roman" w:hAnsi="Times New Roman" w:cs="Times New Roman"/>
          <w:sz w:val="24"/>
          <w:szCs w:val="24"/>
          <w:lang w:eastAsia="ru-RU"/>
        </w:rPr>
      </w:pPr>
    </w:p>
    <w:tbl>
      <w:tblPr>
        <w:tblW w:w="10782" w:type="dxa"/>
        <w:jc w:val="center"/>
        <w:tblLayout w:type="fixed"/>
        <w:tblCellMar>
          <w:left w:w="0" w:type="dxa"/>
          <w:right w:w="0" w:type="dxa"/>
        </w:tblCellMar>
        <w:tblLook w:val="04A0" w:firstRow="1" w:lastRow="0" w:firstColumn="1" w:lastColumn="0" w:noHBand="0" w:noVBand="1"/>
      </w:tblPr>
      <w:tblGrid>
        <w:gridCol w:w="718"/>
        <w:gridCol w:w="709"/>
        <w:gridCol w:w="992"/>
        <w:gridCol w:w="709"/>
        <w:gridCol w:w="992"/>
        <w:gridCol w:w="851"/>
        <w:gridCol w:w="708"/>
        <w:gridCol w:w="1134"/>
        <w:gridCol w:w="1134"/>
        <w:gridCol w:w="993"/>
        <w:gridCol w:w="992"/>
        <w:gridCol w:w="850"/>
      </w:tblGrid>
      <w:tr w:rsidR="00896F52" w:rsidRPr="00896F52" w:rsidTr="00CC7B7B">
        <w:trPr>
          <w:trHeight w:val="1214"/>
          <w:jc w:val="center"/>
        </w:trPr>
        <w:tc>
          <w:tcPr>
            <w:tcW w:w="718" w:type="dxa"/>
            <w:vMerge w:val="restart"/>
            <w:tcBorders>
              <w:top w:val="single" w:sz="8"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Год</w:t>
            </w:r>
          </w:p>
        </w:tc>
        <w:tc>
          <w:tcPr>
            <w:tcW w:w="709" w:type="dxa"/>
            <w:vMerge w:val="restart"/>
            <w:tcBorders>
              <w:top w:val="single" w:sz="8"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Кол-во СНТ</w:t>
            </w:r>
          </w:p>
        </w:tc>
        <w:tc>
          <w:tcPr>
            <w:tcW w:w="992" w:type="dxa"/>
            <w:vMerge w:val="restart"/>
            <w:tcBorders>
              <w:top w:val="single" w:sz="8"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Кол-во садовых участков, шт.</w:t>
            </w:r>
          </w:p>
        </w:tc>
        <w:tc>
          <w:tcPr>
            <w:tcW w:w="2552" w:type="dxa"/>
            <w:gridSpan w:val="3"/>
            <w:tcBorders>
              <w:top w:val="single" w:sz="8"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Водоснабжение</w:t>
            </w:r>
          </w:p>
        </w:tc>
        <w:tc>
          <w:tcPr>
            <w:tcW w:w="1842" w:type="dxa"/>
            <w:gridSpan w:val="2"/>
            <w:tcBorders>
              <w:top w:val="single" w:sz="8"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Площадки ТБО</w:t>
            </w:r>
          </w:p>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(с бункерами и контейнерами)</w:t>
            </w:r>
          </w:p>
        </w:tc>
        <w:tc>
          <w:tcPr>
            <w:tcW w:w="2127" w:type="dxa"/>
            <w:gridSpan w:val="2"/>
            <w:tcBorders>
              <w:top w:val="single" w:sz="8"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Электроснабжение</w:t>
            </w:r>
          </w:p>
        </w:tc>
        <w:tc>
          <w:tcPr>
            <w:tcW w:w="992" w:type="dxa"/>
            <w:tcBorders>
              <w:top w:val="single" w:sz="8"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Ремонт автодорог</w:t>
            </w:r>
          </w:p>
        </w:tc>
        <w:tc>
          <w:tcPr>
            <w:tcW w:w="850" w:type="dxa"/>
            <w:vMerge w:val="restart"/>
            <w:tcBorders>
              <w:top w:val="single" w:sz="8"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 xml:space="preserve">Стоимость  работ, </w:t>
            </w:r>
            <w:proofErr w:type="spellStart"/>
            <w:r w:rsidRPr="00896F52">
              <w:rPr>
                <w:rFonts w:ascii="Times New Roman" w:eastAsia="Calibri" w:hAnsi="Times New Roman" w:cs="Times New Roman"/>
                <w:sz w:val="20"/>
                <w:szCs w:val="20"/>
              </w:rPr>
              <w:t>млн</w:t>
            </w:r>
            <w:proofErr w:type="gramStart"/>
            <w:r w:rsidRPr="00896F52">
              <w:rPr>
                <w:rFonts w:ascii="Times New Roman" w:eastAsia="Calibri" w:hAnsi="Times New Roman" w:cs="Times New Roman"/>
                <w:sz w:val="20"/>
                <w:szCs w:val="20"/>
              </w:rPr>
              <w:t>.р</w:t>
            </w:r>
            <w:proofErr w:type="gramEnd"/>
            <w:r w:rsidRPr="00896F52">
              <w:rPr>
                <w:rFonts w:ascii="Times New Roman" w:eastAsia="Calibri" w:hAnsi="Times New Roman" w:cs="Times New Roman"/>
                <w:sz w:val="20"/>
                <w:szCs w:val="20"/>
              </w:rPr>
              <w:t>уб</w:t>
            </w:r>
            <w:proofErr w:type="spellEnd"/>
          </w:p>
        </w:tc>
      </w:tr>
      <w:tr w:rsidR="00896F52" w:rsidRPr="00896F52" w:rsidTr="00CC7B7B">
        <w:trPr>
          <w:trHeight w:val="540"/>
          <w:jc w:val="center"/>
        </w:trPr>
        <w:tc>
          <w:tcPr>
            <w:tcW w:w="718" w:type="dxa"/>
            <w:vMerge/>
            <w:tcBorders>
              <w:top w:val="single" w:sz="8" w:space="0" w:color="000000"/>
              <w:left w:val="single" w:sz="4" w:space="0" w:color="000000"/>
              <w:bottom w:val="single" w:sz="4" w:space="0" w:color="000000"/>
              <w:right w:val="single" w:sz="8"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709" w:type="dxa"/>
            <w:vMerge/>
            <w:tcBorders>
              <w:top w:val="single" w:sz="8" w:space="0" w:color="000000"/>
              <w:left w:val="single" w:sz="8" w:space="0" w:color="000000"/>
              <w:bottom w:val="single" w:sz="4" w:space="0" w:color="000000"/>
              <w:right w:val="single" w:sz="4"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992" w:type="dxa"/>
            <w:vMerge/>
            <w:tcBorders>
              <w:top w:val="single" w:sz="8" w:space="0" w:color="000000"/>
              <w:left w:val="single" w:sz="4" w:space="0" w:color="000000"/>
              <w:bottom w:val="single" w:sz="4" w:space="0" w:color="000000"/>
              <w:right w:val="single" w:sz="8"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709" w:type="dxa"/>
            <w:vMerge w:val="restart"/>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proofErr w:type="spellStart"/>
            <w:proofErr w:type="gramStart"/>
            <w:r w:rsidRPr="00896F52">
              <w:rPr>
                <w:rFonts w:ascii="Times New Roman" w:eastAsia="Calibri" w:hAnsi="Times New Roman" w:cs="Times New Roman"/>
                <w:sz w:val="20"/>
                <w:szCs w:val="20"/>
              </w:rPr>
              <w:t>Резер-вуар</w:t>
            </w:r>
            <w:proofErr w:type="spellEnd"/>
            <w:proofErr w:type="gramEnd"/>
          </w:p>
        </w:tc>
        <w:tc>
          <w:tcPr>
            <w:tcW w:w="992" w:type="dxa"/>
            <w:tcBorders>
              <w:top w:val="single" w:sz="4" w:space="0" w:color="000000"/>
              <w:left w:val="single" w:sz="4" w:space="0" w:color="000000"/>
              <w:bottom w:val="nil"/>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p>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Монтаж насосов</w:t>
            </w:r>
          </w:p>
        </w:tc>
        <w:tc>
          <w:tcPr>
            <w:tcW w:w="851" w:type="dxa"/>
            <w:vMerge w:val="restart"/>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Протяжен-</w:t>
            </w:r>
            <w:proofErr w:type="spellStart"/>
            <w:r w:rsidRPr="00896F52">
              <w:rPr>
                <w:rFonts w:ascii="Times New Roman" w:eastAsia="Calibri" w:hAnsi="Times New Roman" w:cs="Times New Roman"/>
                <w:sz w:val="20"/>
                <w:szCs w:val="20"/>
              </w:rPr>
              <w:t>ность</w:t>
            </w:r>
            <w:proofErr w:type="spellEnd"/>
            <w:r w:rsidRPr="00896F52">
              <w:rPr>
                <w:rFonts w:ascii="Times New Roman" w:eastAsia="Calibri" w:hAnsi="Times New Roman" w:cs="Times New Roman"/>
                <w:sz w:val="20"/>
                <w:szCs w:val="20"/>
              </w:rPr>
              <w:t xml:space="preserve"> </w:t>
            </w:r>
            <w:proofErr w:type="spellStart"/>
            <w:r w:rsidRPr="00896F52">
              <w:rPr>
                <w:rFonts w:ascii="Times New Roman" w:eastAsia="Calibri" w:hAnsi="Times New Roman" w:cs="Times New Roman"/>
                <w:sz w:val="20"/>
                <w:szCs w:val="20"/>
              </w:rPr>
              <w:t>трубопро-вода</w:t>
            </w:r>
            <w:proofErr w:type="gramStart"/>
            <w:r w:rsidRPr="00896F52">
              <w:rPr>
                <w:rFonts w:ascii="Times New Roman" w:eastAsia="Calibri" w:hAnsi="Times New Roman" w:cs="Times New Roman"/>
                <w:sz w:val="20"/>
                <w:szCs w:val="20"/>
              </w:rPr>
              <w:t>,к</w:t>
            </w:r>
            <w:proofErr w:type="gramEnd"/>
            <w:r w:rsidRPr="00896F52">
              <w:rPr>
                <w:rFonts w:ascii="Times New Roman" w:eastAsia="Calibri" w:hAnsi="Times New Roman" w:cs="Times New Roman"/>
                <w:sz w:val="20"/>
                <w:szCs w:val="20"/>
              </w:rPr>
              <w:t>м</w:t>
            </w:r>
            <w:proofErr w:type="spellEnd"/>
          </w:p>
        </w:tc>
        <w:tc>
          <w:tcPr>
            <w:tcW w:w="708" w:type="dxa"/>
            <w:vMerge w:val="restart"/>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Площадки ТБО</w:t>
            </w:r>
          </w:p>
        </w:tc>
        <w:tc>
          <w:tcPr>
            <w:tcW w:w="1134" w:type="dxa"/>
            <w:vMerge w:val="restart"/>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Контейнера,</w:t>
            </w:r>
          </w:p>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бункера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proofErr w:type="gramStart"/>
            <w:r w:rsidRPr="00896F52">
              <w:rPr>
                <w:rFonts w:ascii="Times New Roman" w:eastAsia="Calibri" w:hAnsi="Times New Roman" w:cs="Times New Roman"/>
                <w:sz w:val="20"/>
                <w:szCs w:val="20"/>
              </w:rPr>
              <w:t>Протяжен-</w:t>
            </w:r>
            <w:proofErr w:type="spellStart"/>
            <w:r w:rsidRPr="00896F52">
              <w:rPr>
                <w:rFonts w:ascii="Times New Roman" w:eastAsia="Calibri" w:hAnsi="Times New Roman" w:cs="Times New Roman"/>
                <w:sz w:val="20"/>
                <w:szCs w:val="20"/>
              </w:rPr>
              <w:t>ность</w:t>
            </w:r>
            <w:proofErr w:type="spellEnd"/>
            <w:proofErr w:type="gramEnd"/>
            <w:r w:rsidRPr="00896F52">
              <w:rPr>
                <w:rFonts w:ascii="Times New Roman" w:eastAsia="Calibri" w:hAnsi="Times New Roman" w:cs="Times New Roman"/>
                <w:sz w:val="20"/>
                <w:szCs w:val="20"/>
              </w:rPr>
              <w:t xml:space="preserve"> линии, км</w:t>
            </w:r>
          </w:p>
        </w:tc>
        <w:tc>
          <w:tcPr>
            <w:tcW w:w="993" w:type="dxa"/>
            <w:vMerge w:val="restart"/>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 xml:space="preserve">Замена КТП, </w:t>
            </w:r>
            <w:proofErr w:type="spellStart"/>
            <w:proofErr w:type="gramStart"/>
            <w:r w:rsidRPr="00896F52">
              <w:rPr>
                <w:rFonts w:ascii="Times New Roman" w:eastAsia="Calibri" w:hAnsi="Times New Roman" w:cs="Times New Roman"/>
                <w:sz w:val="20"/>
                <w:szCs w:val="20"/>
              </w:rPr>
              <w:t>ед</w:t>
            </w:r>
            <w:proofErr w:type="spellEnd"/>
            <w:proofErr w:type="gramEnd"/>
          </w:p>
        </w:tc>
        <w:tc>
          <w:tcPr>
            <w:tcW w:w="992" w:type="dxa"/>
            <w:vMerge w:val="restart"/>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proofErr w:type="gramStart"/>
            <w:r w:rsidRPr="00896F52">
              <w:rPr>
                <w:rFonts w:ascii="Times New Roman" w:eastAsia="Calibri" w:hAnsi="Times New Roman" w:cs="Times New Roman"/>
                <w:sz w:val="20"/>
                <w:szCs w:val="20"/>
              </w:rPr>
              <w:t>Протяжен-</w:t>
            </w:r>
            <w:proofErr w:type="spellStart"/>
            <w:r w:rsidRPr="00896F52">
              <w:rPr>
                <w:rFonts w:ascii="Times New Roman" w:eastAsia="Calibri" w:hAnsi="Times New Roman" w:cs="Times New Roman"/>
                <w:sz w:val="20"/>
                <w:szCs w:val="20"/>
              </w:rPr>
              <w:t>ность</w:t>
            </w:r>
            <w:proofErr w:type="spellEnd"/>
            <w:proofErr w:type="gramEnd"/>
            <w:r w:rsidRPr="00896F52">
              <w:rPr>
                <w:rFonts w:ascii="Times New Roman" w:eastAsia="Calibri" w:hAnsi="Times New Roman" w:cs="Times New Roman"/>
                <w:sz w:val="20"/>
                <w:szCs w:val="20"/>
              </w:rPr>
              <w:t>, км</w:t>
            </w:r>
          </w:p>
        </w:tc>
        <w:tc>
          <w:tcPr>
            <w:tcW w:w="850" w:type="dxa"/>
            <w:vMerge/>
            <w:tcBorders>
              <w:top w:val="single" w:sz="8" w:space="0" w:color="000000"/>
              <w:left w:val="single" w:sz="8" w:space="0" w:color="000000"/>
              <w:bottom w:val="single" w:sz="4" w:space="0" w:color="000000"/>
              <w:right w:val="single" w:sz="4"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r>
      <w:tr w:rsidR="00896F52" w:rsidRPr="00896F52" w:rsidTr="00CC7B7B">
        <w:trPr>
          <w:trHeight w:val="197"/>
          <w:jc w:val="center"/>
        </w:trPr>
        <w:tc>
          <w:tcPr>
            <w:tcW w:w="718" w:type="dxa"/>
            <w:vMerge/>
            <w:tcBorders>
              <w:top w:val="single" w:sz="8" w:space="0" w:color="000000"/>
              <w:left w:val="single" w:sz="4" w:space="0" w:color="000000"/>
              <w:bottom w:val="single" w:sz="4" w:space="0" w:color="000000"/>
              <w:right w:val="single" w:sz="8"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709" w:type="dxa"/>
            <w:vMerge/>
            <w:tcBorders>
              <w:top w:val="single" w:sz="8" w:space="0" w:color="000000"/>
              <w:left w:val="single" w:sz="8" w:space="0" w:color="000000"/>
              <w:bottom w:val="single" w:sz="4" w:space="0" w:color="000000"/>
              <w:right w:val="single" w:sz="4"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992" w:type="dxa"/>
            <w:vMerge/>
            <w:tcBorders>
              <w:top w:val="single" w:sz="8" w:space="0" w:color="000000"/>
              <w:left w:val="single" w:sz="4" w:space="0" w:color="000000"/>
              <w:bottom w:val="single" w:sz="4" w:space="0" w:color="000000"/>
              <w:right w:val="single" w:sz="8"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709" w:type="dxa"/>
            <w:vMerge/>
            <w:tcBorders>
              <w:top w:val="single" w:sz="4" w:space="0" w:color="000000"/>
              <w:left w:val="single" w:sz="8" w:space="0" w:color="000000"/>
              <w:bottom w:val="single" w:sz="4" w:space="0" w:color="000000"/>
              <w:right w:val="single" w:sz="4"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992" w:type="dxa"/>
            <w:tcBorders>
              <w:top w:val="nil"/>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851" w:type="dxa"/>
            <w:vMerge/>
            <w:tcBorders>
              <w:top w:val="single" w:sz="4" w:space="0" w:color="000000"/>
              <w:left w:val="single" w:sz="4" w:space="0" w:color="000000"/>
              <w:bottom w:val="single" w:sz="4" w:space="0" w:color="000000"/>
              <w:right w:val="single" w:sz="8"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708" w:type="dxa"/>
            <w:vMerge/>
            <w:tcBorders>
              <w:top w:val="single" w:sz="4" w:space="0" w:color="000000"/>
              <w:left w:val="single" w:sz="8" w:space="0" w:color="000000"/>
              <w:bottom w:val="single" w:sz="4" w:space="0" w:color="000000"/>
              <w:right w:val="single" w:sz="8"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1134" w:type="dxa"/>
            <w:vMerge/>
            <w:tcBorders>
              <w:top w:val="single" w:sz="4" w:space="0" w:color="000000"/>
              <w:left w:val="single" w:sz="8" w:space="0" w:color="000000"/>
              <w:bottom w:val="single" w:sz="4" w:space="0" w:color="000000"/>
              <w:right w:val="single" w:sz="4"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993" w:type="dxa"/>
            <w:vMerge/>
            <w:tcBorders>
              <w:top w:val="single" w:sz="4" w:space="0" w:color="000000"/>
              <w:left w:val="single" w:sz="4" w:space="0" w:color="000000"/>
              <w:bottom w:val="single" w:sz="4" w:space="0" w:color="000000"/>
              <w:right w:val="single" w:sz="8"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992" w:type="dxa"/>
            <w:vMerge/>
            <w:tcBorders>
              <w:top w:val="single" w:sz="4" w:space="0" w:color="000000"/>
              <w:left w:val="single" w:sz="8" w:space="0" w:color="000000"/>
              <w:bottom w:val="single" w:sz="4" w:space="0" w:color="000000"/>
              <w:right w:val="single" w:sz="8"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850" w:type="dxa"/>
            <w:vMerge/>
            <w:tcBorders>
              <w:top w:val="single" w:sz="8" w:space="0" w:color="000000"/>
              <w:left w:val="single" w:sz="8" w:space="0" w:color="000000"/>
              <w:bottom w:val="single" w:sz="4" w:space="0" w:color="000000"/>
              <w:right w:val="single" w:sz="4" w:space="0" w:color="000000"/>
            </w:tcBorders>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r>
      <w:tr w:rsidR="00896F52" w:rsidRPr="00896F52" w:rsidTr="00CC7B7B">
        <w:trPr>
          <w:trHeight w:val="132"/>
          <w:jc w:val="center"/>
        </w:trPr>
        <w:tc>
          <w:tcPr>
            <w:tcW w:w="71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2017</w:t>
            </w:r>
          </w:p>
        </w:tc>
        <w:tc>
          <w:tcPr>
            <w:tcW w:w="70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21</w:t>
            </w:r>
          </w:p>
        </w:tc>
        <w:tc>
          <w:tcPr>
            <w:tcW w:w="992"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21458</w:t>
            </w:r>
          </w:p>
        </w:tc>
        <w:tc>
          <w:tcPr>
            <w:tcW w:w="70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3</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17</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1,4</w:t>
            </w:r>
          </w:p>
        </w:tc>
        <w:tc>
          <w:tcPr>
            <w:tcW w:w="70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42</w:t>
            </w:r>
          </w:p>
        </w:tc>
        <w:tc>
          <w:tcPr>
            <w:tcW w:w="1134"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158</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4,80</w:t>
            </w:r>
          </w:p>
        </w:tc>
        <w:tc>
          <w:tcPr>
            <w:tcW w:w="993"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6</w:t>
            </w:r>
          </w:p>
        </w:tc>
        <w:tc>
          <w:tcPr>
            <w:tcW w:w="992" w:type="dxa"/>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4</w:t>
            </w:r>
          </w:p>
        </w:tc>
        <w:tc>
          <w:tcPr>
            <w:tcW w:w="850"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75,13</w:t>
            </w:r>
          </w:p>
        </w:tc>
      </w:tr>
      <w:tr w:rsidR="00896F52" w:rsidRPr="00896F52" w:rsidTr="00CC7B7B">
        <w:trPr>
          <w:trHeight w:val="362"/>
          <w:jc w:val="center"/>
        </w:trPr>
        <w:tc>
          <w:tcPr>
            <w:tcW w:w="71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2018</w:t>
            </w:r>
          </w:p>
        </w:tc>
        <w:tc>
          <w:tcPr>
            <w:tcW w:w="70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21</w:t>
            </w:r>
          </w:p>
        </w:tc>
        <w:tc>
          <w:tcPr>
            <w:tcW w:w="992"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22502</w:t>
            </w:r>
          </w:p>
        </w:tc>
        <w:tc>
          <w:tcPr>
            <w:tcW w:w="70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13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5,4</w:t>
            </w:r>
          </w:p>
        </w:tc>
        <w:tc>
          <w:tcPr>
            <w:tcW w:w="70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1</w:t>
            </w:r>
          </w:p>
        </w:tc>
        <w:tc>
          <w:tcPr>
            <w:tcW w:w="1134"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1</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0,57</w:t>
            </w:r>
          </w:p>
        </w:tc>
        <w:tc>
          <w:tcPr>
            <w:tcW w:w="993"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3</w:t>
            </w:r>
          </w:p>
        </w:tc>
        <w:tc>
          <w:tcPr>
            <w:tcW w:w="992" w:type="dxa"/>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4,2</w:t>
            </w:r>
          </w:p>
        </w:tc>
        <w:tc>
          <w:tcPr>
            <w:tcW w:w="850"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Cs/>
                <w:sz w:val="20"/>
                <w:szCs w:val="20"/>
              </w:rPr>
              <w:t>84,05</w:t>
            </w:r>
          </w:p>
        </w:tc>
      </w:tr>
      <w:tr w:rsidR="00896F52" w:rsidRPr="00896F52" w:rsidTr="00CC7B7B">
        <w:trPr>
          <w:trHeight w:val="284"/>
          <w:jc w:val="center"/>
        </w:trPr>
        <w:tc>
          <w:tcPr>
            <w:tcW w:w="71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spacing w:after="160" w:line="259" w:lineRule="auto"/>
              <w:ind w:firstLine="0"/>
              <w:jc w:val="center"/>
              <w:rPr>
                <w:rFonts w:ascii="Times New Roman" w:eastAsia="Calibri" w:hAnsi="Times New Roman" w:cs="Times New Roman"/>
                <w:bCs/>
                <w:sz w:val="20"/>
                <w:szCs w:val="20"/>
              </w:rPr>
            </w:pPr>
            <w:r w:rsidRPr="00896F52">
              <w:rPr>
                <w:rFonts w:ascii="Times New Roman" w:eastAsia="Calibri" w:hAnsi="Times New Roman" w:cs="Times New Roman"/>
                <w:bCs/>
                <w:sz w:val="20"/>
                <w:szCs w:val="20"/>
              </w:rPr>
              <w:t>2019</w:t>
            </w:r>
          </w:p>
        </w:tc>
        <w:tc>
          <w:tcPr>
            <w:tcW w:w="70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spacing w:after="160" w:line="259" w:lineRule="auto"/>
              <w:ind w:firstLine="0"/>
              <w:jc w:val="center"/>
              <w:rPr>
                <w:rFonts w:ascii="Times New Roman" w:eastAsia="Calibri" w:hAnsi="Times New Roman" w:cs="Times New Roman"/>
                <w:bCs/>
                <w:sz w:val="20"/>
                <w:szCs w:val="20"/>
              </w:rPr>
            </w:pPr>
            <w:r w:rsidRPr="00896F52">
              <w:rPr>
                <w:rFonts w:ascii="Times New Roman" w:eastAsia="Calibri" w:hAnsi="Times New Roman" w:cs="Times New Roman"/>
                <w:bCs/>
                <w:sz w:val="20"/>
                <w:szCs w:val="20"/>
              </w:rPr>
              <w:t>12</w:t>
            </w:r>
          </w:p>
        </w:tc>
        <w:tc>
          <w:tcPr>
            <w:tcW w:w="992"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spacing w:after="160" w:line="259" w:lineRule="auto"/>
              <w:ind w:firstLine="0"/>
              <w:jc w:val="center"/>
              <w:rPr>
                <w:rFonts w:ascii="Times New Roman" w:eastAsia="Calibri" w:hAnsi="Times New Roman" w:cs="Times New Roman"/>
                <w:bCs/>
                <w:sz w:val="20"/>
                <w:szCs w:val="20"/>
              </w:rPr>
            </w:pPr>
            <w:r w:rsidRPr="00896F52">
              <w:rPr>
                <w:rFonts w:ascii="Times New Roman" w:eastAsia="Calibri" w:hAnsi="Times New Roman" w:cs="Times New Roman"/>
                <w:bCs/>
                <w:sz w:val="20"/>
                <w:szCs w:val="20"/>
              </w:rPr>
              <w:t>21 308</w:t>
            </w:r>
          </w:p>
        </w:tc>
        <w:tc>
          <w:tcPr>
            <w:tcW w:w="70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sz w:val="20"/>
                <w:szCs w:val="20"/>
                <w:lang w:eastAsia="ru-RU"/>
              </w:rPr>
            </w:pPr>
            <w:r w:rsidRPr="00896F52">
              <w:rPr>
                <w:rFonts w:ascii="Times New Roman" w:eastAsia="Times New Roman" w:hAnsi="Times New Roman" w:cs="Times New Roman"/>
                <w:bCs/>
                <w:color w:val="000000"/>
                <w:kern w:val="24"/>
                <w:sz w:val="20"/>
                <w:szCs w:val="20"/>
                <w:lang w:eastAsia="ru-RU"/>
              </w:rPr>
              <w:t>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sz w:val="20"/>
                <w:szCs w:val="20"/>
                <w:lang w:eastAsia="ru-RU"/>
              </w:rPr>
            </w:pPr>
            <w:r w:rsidRPr="00896F52">
              <w:rPr>
                <w:rFonts w:ascii="Times New Roman" w:eastAsia="Times New Roman" w:hAnsi="Times New Roman" w:cs="Times New Roman"/>
                <w:bCs/>
                <w:color w:val="000000"/>
                <w:kern w:val="24"/>
                <w:sz w:val="20"/>
                <w:szCs w:val="20"/>
                <w:lang w:eastAsia="ru-RU"/>
              </w:rPr>
              <w:t>6</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sz w:val="20"/>
                <w:szCs w:val="20"/>
                <w:lang w:eastAsia="ru-RU"/>
              </w:rPr>
            </w:pPr>
            <w:r w:rsidRPr="00896F52">
              <w:rPr>
                <w:rFonts w:ascii="Times New Roman" w:eastAsia="Times New Roman" w:hAnsi="Times New Roman" w:cs="Times New Roman"/>
                <w:bCs/>
                <w:color w:val="000000"/>
                <w:kern w:val="24"/>
                <w:sz w:val="20"/>
                <w:szCs w:val="20"/>
                <w:lang w:eastAsia="ru-RU"/>
              </w:rPr>
              <w:t>3,3</w:t>
            </w:r>
          </w:p>
        </w:tc>
        <w:tc>
          <w:tcPr>
            <w:tcW w:w="70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sz w:val="20"/>
                <w:szCs w:val="20"/>
                <w:lang w:eastAsia="ru-RU"/>
              </w:rPr>
            </w:pPr>
            <w:r w:rsidRPr="00896F52">
              <w:rPr>
                <w:rFonts w:ascii="Times New Roman" w:eastAsia="Times New Roman" w:hAnsi="Times New Roman" w:cs="Times New Roman"/>
                <w:bCs/>
                <w:color w:val="000000"/>
                <w:kern w:val="24"/>
                <w:sz w:val="20"/>
                <w:szCs w:val="20"/>
                <w:lang w:eastAsia="ru-RU"/>
              </w:rPr>
              <w:t>1</w:t>
            </w:r>
          </w:p>
        </w:tc>
        <w:tc>
          <w:tcPr>
            <w:tcW w:w="1134"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sz w:val="20"/>
                <w:szCs w:val="20"/>
                <w:lang w:eastAsia="ru-RU"/>
              </w:rPr>
            </w:pPr>
            <w:r w:rsidRPr="00896F52">
              <w:rPr>
                <w:rFonts w:ascii="Times New Roman" w:eastAsia="Times New Roman" w:hAnsi="Times New Roman" w:cs="Times New Roman"/>
                <w:bCs/>
                <w:color w:val="000000"/>
                <w:kern w:val="24"/>
                <w:sz w:val="20"/>
                <w:szCs w:val="20"/>
                <w:lang w:eastAsia="ru-RU"/>
              </w:rPr>
              <w:t>4</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sz w:val="20"/>
                <w:szCs w:val="20"/>
                <w:lang w:eastAsia="ru-RU"/>
              </w:rPr>
            </w:pPr>
            <w:r w:rsidRPr="00896F52">
              <w:rPr>
                <w:rFonts w:ascii="Times New Roman" w:eastAsia="Times New Roman" w:hAnsi="Times New Roman" w:cs="Times New Roman"/>
                <w:bCs/>
                <w:color w:val="000000"/>
                <w:kern w:val="24"/>
                <w:sz w:val="20"/>
                <w:szCs w:val="20"/>
                <w:lang w:eastAsia="ru-RU"/>
              </w:rPr>
              <w:t>0,5</w:t>
            </w:r>
          </w:p>
        </w:tc>
        <w:tc>
          <w:tcPr>
            <w:tcW w:w="993"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sz w:val="20"/>
                <w:szCs w:val="20"/>
                <w:lang w:eastAsia="ru-RU"/>
              </w:rPr>
            </w:pPr>
            <w:r w:rsidRPr="00896F52">
              <w:rPr>
                <w:rFonts w:ascii="Times New Roman" w:eastAsia="Times New Roman" w:hAnsi="Times New Roman" w:cs="Times New Roman"/>
                <w:bCs/>
                <w:color w:val="000000"/>
                <w:kern w:val="24"/>
                <w:sz w:val="20"/>
                <w:szCs w:val="20"/>
                <w:lang w:eastAsia="ru-RU"/>
              </w:rPr>
              <w:t>-</w:t>
            </w:r>
          </w:p>
        </w:tc>
        <w:tc>
          <w:tcPr>
            <w:tcW w:w="992" w:type="dxa"/>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sz w:val="20"/>
                <w:szCs w:val="20"/>
                <w:lang w:eastAsia="ru-RU"/>
              </w:rPr>
            </w:pPr>
            <w:r w:rsidRPr="00896F52">
              <w:rPr>
                <w:rFonts w:ascii="Times New Roman" w:eastAsia="Times New Roman" w:hAnsi="Times New Roman" w:cs="Times New Roman"/>
                <w:bCs/>
                <w:color w:val="000000"/>
                <w:kern w:val="24"/>
                <w:sz w:val="20"/>
                <w:szCs w:val="20"/>
                <w:lang w:eastAsia="ru-RU"/>
              </w:rPr>
              <w:t>2</w:t>
            </w:r>
          </w:p>
        </w:tc>
        <w:tc>
          <w:tcPr>
            <w:tcW w:w="850"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sz w:val="20"/>
                <w:szCs w:val="20"/>
                <w:lang w:eastAsia="ru-RU"/>
              </w:rPr>
            </w:pPr>
            <w:r w:rsidRPr="00896F52">
              <w:rPr>
                <w:rFonts w:ascii="Times New Roman" w:eastAsia="Times New Roman" w:hAnsi="Times New Roman" w:cs="Times New Roman"/>
                <w:bCs/>
                <w:color w:val="000000"/>
                <w:kern w:val="24"/>
                <w:sz w:val="20"/>
                <w:szCs w:val="20"/>
                <w:lang w:eastAsia="ru-RU"/>
              </w:rPr>
              <w:t>40,7</w:t>
            </w:r>
          </w:p>
        </w:tc>
      </w:tr>
      <w:tr w:rsidR="00896F52" w:rsidRPr="00896F52" w:rsidTr="00CC7B7B">
        <w:trPr>
          <w:trHeight w:val="360"/>
          <w:jc w:val="center"/>
        </w:trPr>
        <w:tc>
          <w:tcPr>
            <w:tcW w:w="71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spacing w:after="160" w:line="259" w:lineRule="auto"/>
              <w:ind w:firstLine="0"/>
              <w:jc w:val="center"/>
              <w:rPr>
                <w:rFonts w:ascii="Times New Roman" w:eastAsia="Calibri" w:hAnsi="Times New Roman" w:cs="Times New Roman"/>
                <w:bCs/>
                <w:sz w:val="20"/>
                <w:szCs w:val="20"/>
              </w:rPr>
            </w:pPr>
            <w:r w:rsidRPr="00896F52">
              <w:rPr>
                <w:rFonts w:ascii="Times New Roman" w:eastAsia="Calibri" w:hAnsi="Times New Roman" w:cs="Times New Roman"/>
                <w:bCs/>
                <w:sz w:val="20"/>
                <w:szCs w:val="20"/>
              </w:rPr>
              <w:t>2020</w:t>
            </w:r>
          </w:p>
        </w:tc>
        <w:tc>
          <w:tcPr>
            <w:tcW w:w="70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spacing w:after="160" w:line="259" w:lineRule="auto"/>
              <w:ind w:firstLine="0"/>
              <w:jc w:val="center"/>
              <w:rPr>
                <w:rFonts w:ascii="Times New Roman" w:eastAsia="Calibri" w:hAnsi="Times New Roman" w:cs="Times New Roman"/>
                <w:bCs/>
                <w:sz w:val="20"/>
                <w:szCs w:val="20"/>
              </w:rPr>
            </w:pPr>
            <w:r w:rsidRPr="00896F52">
              <w:rPr>
                <w:rFonts w:ascii="Times New Roman" w:eastAsia="Calibri" w:hAnsi="Times New Roman" w:cs="Times New Roman"/>
                <w:bCs/>
                <w:sz w:val="20"/>
                <w:szCs w:val="20"/>
              </w:rPr>
              <w:t>12</w:t>
            </w:r>
          </w:p>
        </w:tc>
        <w:tc>
          <w:tcPr>
            <w:tcW w:w="992"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spacing w:after="160" w:line="259" w:lineRule="auto"/>
              <w:ind w:firstLine="0"/>
              <w:jc w:val="center"/>
              <w:rPr>
                <w:rFonts w:ascii="Times New Roman" w:eastAsia="Calibri" w:hAnsi="Times New Roman" w:cs="Times New Roman"/>
                <w:bCs/>
                <w:sz w:val="20"/>
                <w:szCs w:val="20"/>
              </w:rPr>
            </w:pPr>
            <w:r w:rsidRPr="00896F52">
              <w:rPr>
                <w:rFonts w:ascii="Times New Roman" w:eastAsia="Calibri" w:hAnsi="Times New Roman" w:cs="Times New Roman"/>
                <w:bCs/>
                <w:sz w:val="20"/>
                <w:szCs w:val="20"/>
              </w:rPr>
              <w:t>10 243</w:t>
            </w:r>
          </w:p>
        </w:tc>
        <w:tc>
          <w:tcPr>
            <w:tcW w:w="70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6</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0,7</w:t>
            </w:r>
          </w:p>
        </w:tc>
        <w:tc>
          <w:tcPr>
            <w:tcW w:w="70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w:t>
            </w:r>
          </w:p>
        </w:tc>
        <w:tc>
          <w:tcPr>
            <w:tcW w:w="1134"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w:t>
            </w:r>
          </w:p>
        </w:tc>
        <w:tc>
          <w:tcPr>
            <w:tcW w:w="993"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2</w:t>
            </w:r>
          </w:p>
        </w:tc>
        <w:tc>
          <w:tcPr>
            <w:tcW w:w="992" w:type="dxa"/>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3,07</w:t>
            </w:r>
          </w:p>
        </w:tc>
        <w:tc>
          <w:tcPr>
            <w:tcW w:w="850"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64,6</w:t>
            </w:r>
          </w:p>
        </w:tc>
      </w:tr>
      <w:tr w:rsidR="00896F52" w:rsidRPr="00896F52" w:rsidTr="00CC7B7B">
        <w:trPr>
          <w:trHeight w:val="508"/>
          <w:jc w:val="center"/>
        </w:trPr>
        <w:tc>
          <w:tcPr>
            <w:tcW w:w="71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spacing w:after="160" w:line="259" w:lineRule="auto"/>
              <w:ind w:firstLine="0"/>
              <w:jc w:val="center"/>
              <w:rPr>
                <w:rFonts w:ascii="Times New Roman" w:eastAsia="Calibri" w:hAnsi="Times New Roman" w:cs="Times New Roman"/>
                <w:bCs/>
                <w:sz w:val="20"/>
                <w:szCs w:val="20"/>
              </w:rPr>
            </w:pPr>
            <w:r w:rsidRPr="00896F52">
              <w:rPr>
                <w:rFonts w:ascii="Times New Roman" w:eastAsia="Calibri" w:hAnsi="Times New Roman" w:cs="Times New Roman"/>
                <w:bCs/>
                <w:sz w:val="20"/>
                <w:szCs w:val="20"/>
              </w:rPr>
              <w:t>2021</w:t>
            </w:r>
          </w:p>
        </w:tc>
        <w:tc>
          <w:tcPr>
            <w:tcW w:w="70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spacing w:after="160" w:line="259" w:lineRule="auto"/>
              <w:ind w:firstLine="0"/>
              <w:jc w:val="center"/>
              <w:rPr>
                <w:rFonts w:ascii="Times New Roman" w:eastAsia="Calibri" w:hAnsi="Times New Roman" w:cs="Times New Roman"/>
                <w:bCs/>
                <w:sz w:val="20"/>
                <w:szCs w:val="20"/>
              </w:rPr>
            </w:pPr>
            <w:r w:rsidRPr="00896F52">
              <w:rPr>
                <w:rFonts w:ascii="Times New Roman" w:eastAsia="Calibri" w:hAnsi="Times New Roman" w:cs="Times New Roman"/>
                <w:bCs/>
                <w:sz w:val="20"/>
                <w:szCs w:val="20"/>
              </w:rPr>
              <w:t>13</w:t>
            </w:r>
          </w:p>
        </w:tc>
        <w:tc>
          <w:tcPr>
            <w:tcW w:w="992"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spacing w:after="160" w:line="259" w:lineRule="auto"/>
              <w:ind w:firstLine="0"/>
              <w:jc w:val="center"/>
              <w:rPr>
                <w:rFonts w:ascii="Times New Roman" w:eastAsia="Calibri" w:hAnsi="Times New Roman" w:cs="Times New Roman"/>
                <w:bCs/>
                <w:sz w:val="20"/>
                <w:szCs w:val="20"/>
              </w:rPr>
            </w:pPr>
            <w:r w:rsidRPr="00896F52">
              <w:rPr>
                <w:rFonts w:ascii="Times New Roman" w:eastAsia="Calibri" w:hAnsi="Times New Roman" w:cs="Times New Roman"/>
                <w:bCs/>
                <w:sz w:val="20"/>
                <w:szCs w:val="20"/>
              </w:rPr>
              <w:t>17 284</w:t>
            </w:r>
          </w:p>
        </w:tc>
        <w:tc>
          <w:tcPr>
            <w:tcW w:w="70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2,4</w:t>
            </w:r>
          </w:p>
        </w:tc>
        <w:tc>
          <w:tcPr>
            <w:tcW w:w="70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w:t>
            </w:r>
          </w:p>
        </w:tc>
        <w:tc>
          <w:tcPr>
            <w:tcW w:w="1134"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w:t>
            </w:r>
          </w:p>
        </w:tc>
        <w:tc>
          <w:tcPr>
            <w:tcW w:w="993"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w:t>
            </w:r>
          </w:p>
        </w:tc>
        <w:tc>
          <w:tcPr>
            <w:tcW w:w="992" w:type="dxa"/>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0,75</w:t>
            </w:r>
          </w:p>
        </w:tc>
        <w:tc>
          <w:tcPr>
            <w:tcW w:w="850"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896F52" w:rsidRPr="00896F52" w:rsidRDefault="00896F52" w:rsidP="00896F52">
            <w:pPr>
              <w:ind w:firstLine="0"/>
              <w:jc w:val="center"/>
              <w:textAlignment w:val="center"/>
              <w:rPr>
                <w:rFonts w:ascii="Times New Roman" w:eastAsia="Times New Roman" w:hAnsi="Times New Roman" w:cs="Times New Roman"/>
                <w:bCs/>
                <w:color w:val="000000"/>
                <w:kern w:val="24"/>
                <w:sz w:val="20"/>
                <w:szCs w:val="20"/>
                <w:lang w:eastAsia="ru-RU"/>
              </w:rPr>
            </w:pPr>
            <w:r w:rsidRPr="00896F52">
              <w:rPr>
                <w:rFonts w:ascii="Times New Roman" w:eastAsia="Times New Roman" w:hAnsi="Times New Roman" w:cs="Times New Roman"/>
                <w:bCs/>
                <w:color w:val="000000"/>
                <w:kern w:val="24"/>
                <w:sz w:val="20"/>
                <w:szCs w:val="20"/>
                <w:lang w:eastAsia="ru-RU"/>
              </w:rPr>
              <w:t>21,9</w:t>
            </w:r>
          </w:p>
        </w:tc>
      </w:tr>
      <w:tr w:rsidR="00896F52" w:rsidRPr="00896F52" w:rsidTr="00CC7B7B">
        <w:trPr>
          <w:trHeight w:val="416"/>
          <w:jc w:val="center"/>
        </w:trPr>
        <w:tc>
          <w:tcPr>
            <w:tcW w:w="2419" w:type="dxa"/>
            <w:gridSpan w:val="3"/>
            <w:tcBorders>
              <w:top w:val="single" w:sz="4" w:space="0" w:color="000000"/>
              <w:left w:val="single" w:sz="4" w:space="0" w:color="000000"/>
              <w:bottom w:val="single" w:sz="8"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
                <w:bCs/>
                <w:sz w:val="20"/>
                <w:szCs w:val="20"/>
              </w:rPr>
              <w:t>Итого:</w:t>
            </w:r>
          </w:p>
        </w:tc>
        <w:tc>
          <w:tcPr>
            <w:tcW w:w="709" w:type="dxa"/>
            <w:tcBorders>
              <w:top w:val="single" w:sz="4" w:space="0" w:color="000000"/>
              <w:left w:val="single" w:sz="8"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
                <w:bCs/>
                <w:sz w:val="20"/>
                <w:szCs w:val="20"/>
              </w:rPr>
              <w:t>7</w:t>
            </w:r>
          </w:p>
        </w:tc>
        <w:tc>
          <w:tcPr>
            <w:tcW w:w="992" w:type="dxa"/>
            <w:tcBorders>
              <w:top w:val="single" w:sz="4" w:space="0" w:color="000000"/>
              <w:left w:val="single" w:sz="4"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
                <w:bCs/>
                <w:sz w:val="20"/>
                <w:szCs w:val="20"/>
              </w:rPr>
              <w:t>46</w:t>
            </w:r>
          </w:p>
        </w:tc>
        <w:tc>
          <w:tcPr>
            <w:tcW w:w="851" w:type="dxa"/>
            <w:tcBorders>
              <w:top w:val="single" w:sz="4" w:space="0" w:color="000000"/>
              <w:left w:val="single" w:sz="4"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
                <w:bCs/>
                <w:sz w:val="20"/>
                <w:szCs w:val="20"/>
              </w:rPr>
              <w:t>13,2</w:t>
            </w:r>
          </w:p>
        </w:tc>
        <w:tc>
          <w:tcPr>
            <w:tcW w:w="708" w:type="dxa"/>
            <w:tcBorders>
              <w:top w:val="single" w:sz="4" w:space="0" w:color="000000"/>
              <w:left w:val="single" w:sz="4" w:space="0" w:color="000000"/>
              <w:bottom w:val="single" w:sz="8"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
                <w:bCs/>
                <w:sz w:val="20"/>
                <w:szCs w:val="20"/>
              </w:rPr>
              <w:t>44</w:t>
            </w:r>
          </w:p>
        </w:tc>
        <w:tc>
          <w:tcPr>
            <w:tcW w:w="1134" w:type="dxa"/>
            <w:tcBorders>
              <w:top w:val="single" w:sz="4" w:space="0" w:color="000000"/>
              <w:left w:val="single" w:sz="8"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
                <w:bCs/>
                <w:sz w:val="20"/>
                <w:szCs w:val="20"/>
              </w:rPr>
              <w:t>163</w:t>
            </w:r>
          </w:p>
        </w:tc>
        <w:tc>
          <w:tcPr>
            <w:tcW w:w="1134" w:type="dxa"/>
            <w:tcBorders>
              <w:top w:val="single" w:sz="4" w:space="0" w:color="000000"/>
              <w:left w:val="single" w:sz="4"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
                <w:bCs/>
                <w:sz w:val="20"/>
                <w:szCs w:val="20"/>
              </w:rPr>
              <w:t>5,87</w:t>
            </w:r>
          </w:p>
        </w:tc>
        <w:tc>
          <w:tcPr>
            <w:tcW w:w="993" w:type="dxa"/>
            <w:tcBorders>
              <w:top w:val="single" w:sz="4" w:space="0" w:color="000000"/>
              <w:left w:val="single" w:sz="4" w:space="0" w:color="000000"/>
              <w:bottom w:val="single" w:sz="8"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
                <w:bCs/>
                <w:sz w:val="20"/>
                <w:szCs w:val="20"/>
              </w:rPr>
              <w:t>11</w:t>
            </w:r>
          </w:p>
        </w:tc>
        <w:tc>
          <w:tcPr>
            <w:tcW w:w="992" w:type="dxa"/>
            <w:tcBorders>
              <w:top w:val="single" w:sz="4" w:space="0" w:color="000000"/>
              <w:left w:val="single" w:sz="8" w:space="0" w:color="000000"/>
              <w:bottom w:val="single" w:sz="8" w:space="0" w:color="000000"/>
              <w:right w:val="single" w:sz="8"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
                <w:bCs/>
                <w:sz w:val="20"/>
                <w:szCs w:val="20"/>
              </w:rPr>
              <w:t>14,02</w:t>
            </w:r>
          </w:p>
        </w:tc>
        <w:tc>
          <w:tcPr>
            <w:tcW w:w="850" w:type="dxa"/>
            <w:tcBorders>
              <w:top w:val="single" w:sz="4" w:space="0" w:color="000000"/>
              <w:left w:val="single" w:sz="8"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b/>
                <w:bCs/>
                <w:sz w:val="20"/>
                <w:szCs w:val="20"/>
              </w:rPr>
              <w:t>286,38</w:t>
            </w:r>
          </w:p>
        </w:tc>
      </w:tr>
    </w:tbl>
    <w:p w:rsidR="00896F52" w:rsidRPr="007E02DA" w:rsidRDefault="00CC7B7B" w:rsidP="007E02DA">
      <w:pPr>
        <w:spacing w:after="160" w:line="240" w:lineRule="auto"/>
        <w:ind w:left="8496" w:firstLine="0"/>
        <w:jc w:val="right"/>
        <w:rPr>
          <w:rFonts w:ascii="Times New Roman" w:eastAsia="Calibri" w:hAnsi="Times New Roman" w:cs="Times New Roman"/>
          <w:sz w:val="18"/>
          <w:szCs w:val="18"/>
        </w:rPr>
      </w:pPr>
      <w:r w:rsidRPr="007E02DA">
        <w:rPr>
          <w:rFonts w:ascii="Calibri" w:eastAsia="Calibri" w:hAnsi="Calibri" w:cs="Times New Roman"/>
          <w:sz w:val="18"/>
          <w:szCs w:val="18"/>
        </w:rPr>
        <w:t xml:space="preserve">    </w:t>
      </w:r>
      <w:r w:rsidR="00896F52" w:rsidRPr="007E02DA">
        <w:rPr>
          <w:rFonts w:ascii="Times New Roman" w:eastAsia="Calibri" w:hAnsi="Times New Roman" w:cs="Times New Roman"/>
          <w:sz w:val="18"/>
          <w:szCs w:val="18"/>
        </w:rPr>
        <w:t>Приложение 2</w:t>
      </w:r>
    </w:p>
    <w:p w:rsidR="00433E97" w:rsidRDefault="00433E97" w:rsidP="00CC7B7B">
      <w:pPr>
        <w:spacing w:line="240" w:lineRule="auto"/>
        <w:ind w:firstLine="0"/>
        <w:jc w:val="center"/>
        <w:rPr>
          <w:rFonts w:ascii="Times New Roman" w:eastAsia="Times New Roman" w:hAnsi="Times New Roman" w:cs="Times New Roman"/>
          <w:b/>
          <w:bCs/>
          <w:sz w:val="27"/>
          <w:szCs w:val="27"/>
          <w:lang w:eastAsia="ru-RU"/>
        </w:rPr>
      </w:pPr>
    </w:p>
    <w:p w:rsidR="00433E97" w:rsidRDefault="00433E97" w:rsidP="00CC7B7B">
      <w:pPr>
        <w:spacing w:line="240" w:lineRule="auto"/>
        <w:ind w:firstLine="0"/>
        <w:jc w:val="center"/>
        <w:rPr>
          <w:rFonts w:ascii="Times New Roman" w:eastAsia="Times New Roman" w:hAnsi="Times New Roman" w:cs="Times New Roman"/>
          <w:b/>
          <w:bCs/>
          <w:sz w:val="27"/>
          <w:szCs w:val="27"/>
          <w:lang w:eastAsia="ru-RU"/>
        </w:rPr>
      </w:pPr>
    </w:p>
    <w:p w:rsidR="00433E97" w:rsidRDefault="00433E97" w:rsidP="00CC7B7B">
      <w:pPr>
        <w:spacing w:line="240" w:lineRule="auto"/>
        <w:ind w:firstLine="0"/>
        <w:jc w:val="center"/>
        <w:rPr>
          <w:rFonts w:ascii="Times New Roman" w:eastAsia="Times New Roman" w:hAnsi="Times New Roman" w:cs="Times New Roman"/>
          <w:b/>
          <w:bCs/>
          <w:sz w:val="27"/>
          <w:szCs w:val="27"/>
          <w:lang w:eastAsia="ru-RU"/>
        </w:rPr>
      </w:pPr>
    </w:p>
    <w:p w:rsidR="00433E97" w:rsidRDefault="00433E97" w:rsidP="00CC7B7B">
      <w:pPr>
        <w:spacing w:line="240" w:lineRule="auto"/>
        <w:ind w:firstLine="0"/>
        <w:jc w:val="center"/>
        <w:rPr>
          <w:rFonts w:ascii="Times New Roman" w:eastAsia="Times New Roman" w:hAnsi="Times New Roman" w:cs="Times New Roman"/>
          <w:b/>
          <w:bCs/>
          <w:sz w:val="27"/>
          <w:szCs w:val="27"/>
          <w:lang w:eastAsia="ru-RU"/>
        </w:rPr>
      </w:pPr>
    </w:p>
    <w:p w:rsidR="00433E97" w:rsidRDefault="00433E97" w:rsidP="00CC7B7B">
      <w:pPr>
        <w:spacing w:line="240" w:lineRule="auto"/>
        <w:ind w:firstLine="0"/>
        <w:jc w:val="center"/>
        <w:rPr>
          <w:rFonts w:ascii="Times New Roman" w:eastAsia="Times New Roman" w:hAnsi="Times New Roman" w:cs="Times New Roman"/>
          <w:b/>
          <w:bCs/>
          <w:sz w:val="27"/>
          <w:szCs w:val="27"/>
          <w:lang w:eastAsia="ru-RU"/>
        </w:rPr>
      </w:pPr>
    </w:p>
    <w:p w:rsidR="00433E97" w:rsidRDefault="00433E97" w:rsidP="00CC7B7B">
      <w:pPr>
        <w:spacing w:line="240" w:lineRule="auto"/>
        <w:ind w:firstLine="0"/>
        <w:jc w:val="center"/>
        <w:rPr>
          <w:rFonts w:ascii="Times New Roman" w:eastAsia="Times New Roman" w:hAnsi="Times New Roman" w:cs="Times New Roman"/>
          <w:b/>
          <w:bCs/>
          <w:sz w:val="27"/>
          <w:szCs w:val="27"/>
          <w:lang w:eastAsia="ru-RU"/>
        </w:rPr>
      </w:pPr>
    </w:p>
    <w:p w:rsidR="00190F14" w:rsidRDefault="00190F14" w:rsidP="00CC7B7B">
      <w:pPr>
        <w:spacing w:line="240" w:lineRule="auto"/>
        <w:ind w:firstLine="0"/>
        <w:jc w:val="center"/>
        <w:rPr>
          <w:rFonts w:ascii="Times New Roman" w:eastAsia="Times New Roman" w:hAnsi="Times New Roman" w:cs="Times New Roman"/>
          <w:b/>
          <w:bCs/>
          <w:sz w:val="27"/>
          <w:szCs w:val="27"/>
          <w:lang w:eastAsia="ru-RU"/>
        </w:rPr>
      </w:pPr>
    </w:p>
    <w:p w:rsidR="00896F52" w:rsidRPr="00CC7B7B" w:rsidRDefault="00896F52" w:rsidP="00CC7B7B">
      <w:pPr>
        <w:spacing w:line="240" w:lineRule="auto"/>
        <w:ind w:firstLine="0"/>
        <w:jc w:val="center"/>
        <w:rPr>
          <w:rFonts w:ascii="Times New Roman" w:eastAsia="Times New Roman" w:hAnsi="Times New Roman" w:cs="Times New Roman"/>
          <w:b/>
          <w:bCs/>
          <w:sz w:val="27"/>
          <w:szCs w:val="27"/>
          <w:lang w:eastAsia="ru-RU"/>
        </w:rPr>
      </w:pPr>
      <w:r w:rsidRPr="00CC7B7B">
        <w:rPr>
          <w:rFonts w:ascii="Times New Roman" w:eastAsia="Times New Roman" w:hAnsi="Times New Roman" w:cs="Times New Roman"/>
          <w:b/>
          <w:bCs/>
          <w:sz w:val="27"/>
          <w:szCs w:val="27"/>
          <w:lang w:eastAsia="ru-RU"/>
        </w:rPr>
        <w:t>Реализация программы «Развитие садоводческого движения в Республике Татарстан»</w:t>
      </w:r>
    </w:p>
    <w:p w:rsidR="00896F52" w:rsidRDefault="00896F52" w:rsidP="007E02DA">
      <w:pPr>
        <w:spacing w:line="240" w:lineRule="auto"/>
        <w:ind w:firstLine="0"/>
        <w:jc w:val="center"/>
        <w:rPr>
          <w:rFonts w:ascii="Times New Roman" w:eastAsia="Times New Roman" w:hAnsi="Times New Roman" w:cs="Times New Roman"/>
          <w:b/>
          <w:bCs/>
          <w:sz w:val="27"/>
          <w:szCs w:val="27"/>
          <w:lang w:eastAsia="ru-RU"/>
        </w:rPr>
      </w:pPr>
      <w:r w:rsidRPr="00CC7B7B">
        <w:rPr>
          <w:rFonts w:ascii="Times New Roman" w:eastAsia="Times New Roman" w:hAnsi="Times New Roman" w:cs="Times New Roman"/>
          <w:b/>
          <w:bCs/>
          <w:sz w:val="27"/>
          <w:szCs w:val="27"/>
          <w:lang w:eastAsia="ru-RU"/>
        </w:rPr>
        <w:t>по Нижнекамскому муниципальному району в 2022 г.</w:t>
      </w:r>
    </w:p>
    <w:p w:rsidR="007E02DA" w:rsidRPr="007E02DA" w:rsidRDefault="007E02DA" w:rsidP="007E02DA">
      <w:pPr>
        <w:spacing w:line="240" w:lineRule="auto"/>
        <w:ind w:firstLine="0"/>
        <w:jc w:val="center"/>
        <w:rPr>
          <w:rFonts w:ascii="Times New Roman" w:eastAsia="Times New Roman" w:hAnsi="Times New Roman" w:cs="Times New Roman"/>
          <w:b/>
          <w:bCs/>
          <w:sz w:val="27"/>
          <w:szCs w:val="27"/>
          <w:lang w:eastAsia="ru-RU"/>
        </w:rPr>
      </w:pPr>
    </w:p>
    <w:tbl>
      <w:tblPr>
        <w:tblW w:w="10782" w:type="dxa"/>
        <w:jc w:val="center"/>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51"/>
        <w:gridCol w:w="992"/>
        <w:gridCol w:w="1143"/>
        <w:gridCol w:w="851"/>
        <w:gridCol w:w="992"/>
        <w:gridCol w:w="1134"/>
        <w:gridCol w:w="1134"/>
        <w:gridCol w:w="850"/>
        <w:gridCol w:w="851"/>
        <w:gridCol w:w="992"/>
        <w:gridCol w:w="992"/>
      </w:tblGrid>
      <w:tr w:rsidR="00896F52" w:rsidRPr="00896F52" w:rsidTr="00FF1F51">
        <w:trPr>
          <w:trHeight w:val="1042"/>
          <w:jc w:val="center"/>
        </w:trPr>
        <w:tc>
          <w:tcPr>
            <w:tcW w:w="851" w:type="dxa"/>
            <w:vMerge w:val="restart"/>
            <w:shd w:val="clear" w:color="auto" w:fill="auto"/>
            <w:vAlign w:val="center"/>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Кол-во СНТ</w:t>
            </w:r>
          </w:p>
        </w:tc>
        <w:tc>
          <w:tcPr>
            <w:tcW w:w="992" w:type="dxa"/>
            <w:vMerge w:val="restart"/>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Кол-во садовых участков, шт.</w:t>
            </w:r>
          </w:p>
        </w:tc>
        <w:tc>
          <w:tcPr>
            <w:tcW w:w="2986" w:type="dxa"/>
            <w:gridSpan w:val="3"/>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Водоснабжение</w:t>
            </w:r>
          </w:p>
        </w:tc>
        <w:tc>
          <w:tcPr>
            <w:tcW w:w="2268" w:type="dxa"/>
            <w:gridSpan w:val="2"/>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Площадки ТБО</w:t>
            </w:r>
          </w:p>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(с бункерами и контейнерами)</w:t>
            </w:r>
          </w:p>
        </w:tc>
        <w:tc>
          <w:tcPr>
            <w:tcW w:w="1701" w:type="dxa"/>
            <w:gridSpan w:val="2"/>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Электроснабжение</w:t>
            </w:r>
          </w:p>
        </w:tc>
        <w:tc>
          <w:tcPr>
            <w:tcW w:w="992" w:type="dxa"/>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Ремонт автодорог</w:t>
            </w:r>
          </w:p>
        </w:tc>
        <w:tc>
          <w:tcPr>
            <w:tcW w:w="992" w:type="dxa"/>
            <w:vMerge w:val="restart"/>
            <w:shd w:val="clear" w:color="auto" w:fill="auto"/>
            <w:vAlign w:val="center"/>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 xml:space="preserve">Стоимость  работ, </w:t>
            </w:r>
            <w:proofErr w:type="spellStart"/>
            <w:r w:rsidRPr="00896F52">
              <w:rPr>
                <w:rFonts w:ascii="Times New Roman" w:eastAsia="Calibri" w:hAnsi="Times New Roman" w:cs="Times New Roman"/>
                <w:sz w:val="20"/>
                <w:szCs w:val="20"/>
              </w:rPr>
              <w:t>млн</w:t>
            </w:r>
            <w:proofErr w:type="gramStart"/>
            <w:r w:rsidRPr="00896F52">
              <w:rPr>
                <w:rFonts w:ascii="Times New Roman" w:eastAsia="Calibri" w:hAnsi="Times New Roman" w:cs="Times New Roman"/>
                <w:sz w:val="20"/>
                <w:szCs w:val="20"/>
              </w:rPr>
              <w:t>.р</w:t>
            </w:r>
            <w:proofErr w:type="gramEnd"/>
            <w:r w:rsidRPr="00896F52">
              <w:rPr>
                <w:rFonts w:ascii="Times New Roman" w:eastAsia="Calibri" w:hAnsi="Times New Roman" w:cs="Times New Roman"/>
                <w:sz w:val="20"/>
                <w:szCs w:val="20"/>
              </w:rPr>
              <w:t>уб</w:t>
            </w:r>
            <w:proofErr w:type="spellEnd"/>
          </w:p>
        </w:tc>
      </w:tr>
      <w:tr w:rsidR="00896F52" w:rsidRPr="00896F52" w:rsidTr="00FF1F51">
        <w:trPr>
          <w:trHeight w:val="543"/>
          <w:jc w:val="center"/>
        </w:trPr>
        <w:tc>
          <w:tcPr>
            <w:tcW w:w="851" w:type="dxa"/>
            <w:vMerge/>
            <w:vAlign w:val="center"/>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p>
        </w:tc>
        <w:tc>
          <w:tcPr>
            <w:tcW w:w="992" w:type="dxa"/>
            <w:vMerge/>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p>
        </w:tc>
        <w:tc>
          <w:tcPr>
            <w:tcW w:w="1143" w:type="dxa"/>
            <w:vMerge w:val="restart"/>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Резервуар/</w:t>
            </w:r>
          </w:p>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скважина</w:t>
            </w:r>
          </w:p>
        </w:tc>
        <w:tc>
          <w:tcPr>
            <w:tcW w:w="851" w:type="dxa"/>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p>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Монтаж насосов</w:t>
            </w:r>
          </w:p>
        </w:tc>
        <w:tc>
          <w:tcPr>
            <w:tcW w:w="992" w:type="dxa"/>
            <w:vMerge w:val="restart"/>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 xml:space="preserve">Протяженность </w:t>
            </w:r>
            <w:proofErr w:type="spellStart"/>
            <w:r w:rsidRPr="00896F52">
              <w:rPr>
                <w:rFonts w:ascii="Times New Roman" w:eastAsia="Calibri" w:hAnsi="Times New Roman" w:cs="Times New Roman"/>
                <w:sz w:val="20"/>
                <w:szCs w:val="20"/>
              </w:rPr>
              <w:t>трубопровода</w:t>
            </w:r>
            <w:proofErr w:type="gramStart"/>
            <w:r w:rsidRPr="00896F52">
              <w:rPr>
                <w:rFonts w:ascii="Times New Roman" w:eastAsia="Calibri" w:hAnsi="Times New Roman" w:cs="Times New Roman"/>
                <w:sz w:val="20"/>
                <w:szCs w:val="20"/>
              </w:rPr>
              <w:t>,к</w:t>
            </w:r>
            <w:proofErr w:type="gramEnd"/>
            <w:r w:rsidRPr="00896F52">
              <w:rPr>
                <w:rFonts w:ascii="Times New Roman" w:eastAsia="Calibri" w:hAnsi="Times New Roman" w:cs="Times New Roman"/>
                <w:sz w:val="20"/>
                <w:szCs w:val="20"/>
              </w:rPr>
              <w:t>м</w:t>
            </w:r>
            <w:proofErr w:type="spellEnd"/>
          </w:p>
        </w:tc>
        <w:tc>
          <w:tcPr>
            <w:tcW w:w="1134" w:type="dxa"/>
            <w:vMerge w:val="restart"/>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Площадки ТБО</w:t>
            </w:r>
          </w:p>
        </w:tc>
        <w:tc>
          <w:tcPr>
            <w:tcW w:w="1134" w:type="dxa"/>
            <w:vMerge w:val="restart"/>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Контейнеры</w:t>
            </w:r>
          </w:p>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бункеры</w:t>
            </w:r>
          </w:p>
        </w:tc>
        <w:tc>
          <w:tcPr>
            <w:tcW w:w="850" w:type="dxa"/>
            <w:vMerge w:val="restart"/>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 xml:space="preserve">Протяженность линии, </w:t>
            </w:r>
            <w:proofErr w:type="gramStart"/>
            <w:r w:rsidRPr="00896F52">
              <w:rPr>
                <w:rFonts w:ascii="Times New Roman" w:eastAsia="Calibri" w:hAnsi="Times New Roman" w:cs="Times New Roman"/>
                <w:sz w:val="20"/>
                <w:szCs w:val="20"/>
              </w:rPr>
              <w:t>км</w:t>
            </w:r>
            <w:proofErr w:type="gramEnd"/>
          </w:p>
        </w:tc>
        <w:tc>
          <w:tcPr>
            <w:tcW w:w="851" w:type="dxa"/>
            <w:vMerge w:val="restart"/>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 xml:space="preserve">Замена КТП, </w:t>
            </w:r>
            <w:proofErr w:type="spellStart"/>
            <w:proofErr w:type="gramStart"/>
            <w:r w:rsidRPr="00896F52">
              <w:rPr>
                <w:rFonts w:ascii="Times New Roman" w:eastAsia="Calibri" w:hAnsi="Times New Roman" w:cs="Times New Roman"/>
                <w:sz w:val="20"/>
                <w:szCs w:val="20"/>
              </w:rPr>
              <w:t>ед</w:t>
            </w:r>
            <w:proofErr w:type="spellEnd"/>
            <w:proofErr w:type="gramEnd"/>
          </w:p>
        </w:tc>
        <w:tc>
          <w:tcPr>
            <w:tcW w:w="992" w:type="dxa"/>
            <w:vMerge w:val="restart"/>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r w:rsidRPr="00896F52">
              <w:rPr>
                <w:rFonts w:ascii="Times New Roman" w:eastAsia="Calibri" w:hAnsi="Times New Roman" w:cs="Times New Roman"/>
                <w:sz w:val="20"/>
                <w:szCs w:val="20"/>
              </w:rPr>
              <w:t xml:space="preserve">Протяженность, </w:t>
            </w:r>
            <w:proofErr w:type="gramStart"/>
            <w:r w:rsidRPr="00896F52">
              <w:rPr>
                <w:rFonts w:ascii="Times New Roman" w:eastAsia="Calibri" w:hAnsi="Times New Roman" w:cs="Times New Roman"/>
                <w:sz w:val="20"/>
                <w:szCs w:val="20"/>
              </w:rPr>
              <w:t>км</w:t>
            </w:r>
            <w:proofErr w:type="gramEnd"/>
          </w:p>
        </w:tc>
        <w:tc>
          <w:tcPr>
            <w:tcW w:w="992" w:type="dxa"/>
            <w:vMerge/>
            <w:shd w:val="clear" w:color="auto" w:fill="auto"/>
            <w:vAlign w:val="center"/>
          </w:tcPr>
          <w:p w:rsidR="00896F52" w:rsidRPr="00896F52" w:rsidRDefault="00896F52" w:rsidP="00896F52">
            <w:pPr>
              <w:spacing w:after="160" w:line="259" w:lineRule="auto"/>
              <w:ind w:firstLine="0"/>
              <w:jc w:val="center"/>
              <w:rPr>
                <w:rFonts w:ascii="Times New Roman" w:eastAsia="Calibri" w:hAnsi="Times New Roman" w:cs="Times New Roman"/>
                <w:sz w:val="20"/>
                <w:szCs w:val="20"/>
              </w:rPr>
            </w:pPr>
          </w:p>
        </w:tc>
      </w:tr>
      <w:tr w:rsidR="00896F52" w:rsidRPr="00896F52" w:rsidTr="007E02DA">
        <w:trPr>
          <w:trHeight w:val="191"/>
          <w:jc w:val="center"/>
        </w:trPr>
        <w:tc>
          <w:tcPr>
            <w:tcW w:w="851" w:type="dxa"/>
            <w:vMerge/>
            <w:vAlign w:val="center"/>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992" w:type="dxa"/>
            <w:vMerge/>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1143" w:type="dxa"/>
            <w:vMerge/>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851" w:type="dxa"/>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992" w:type="dxa"/>
            <w:vMerge/>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1134" w:type="dxa"/>
            <w:vMerge/>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1134" w:type="dxa"/>
            <w:vMerge/>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850" w:type="dxa"/>
            <w:vMerge/>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851" w:type="dxa"/>
            <w:vMerge/>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992" w:type="dxa"/>
            <w:vMerge/>
            <w:vAlign w:val="center"/>
            <w:hideMark/>
          </w:tcPr>
          <w:p w:rsidR="00896F52" w:rsidRPr="00896F52" w:rsidRDefault="00896F52" w:rsidP="00896F52">
            <w:pPr>
              <w:spacing w:after="160" w:line="259" w:lineRule="auto"/>
              <w:ind w:firstLine="0"/>
              <w:rPr>
                <w:rFonts w:ascii="Times New Roman" w:eastAsia="Calibri" w:hAnsi="Times New Roman" w:cs="Times New Roman"/>
                <w:sz w:val="20"/>
                <w:szCs w:val="20"/>
              </w:rPr>
            </w:pPr>
          </w:p>
        </w:tc>
        <w:tc>
          <w:tcPr>
            <w:tcW w:w="992" w:type="dxa"/>
            <w:vMerge/>
            <w:vAlign w:val="center"/>
          </w:tcPr>
          <w:p w:rsidR="00896F52" w:rsidRPr="00896F52" w:rsidRDefault="00896F52" w:rsidP="00896F52">
            <w:pPr>
              <w:spacing w:after="160" w:line="259" w:lineRule="auto"/>
              <w:ind w:firstLine="0"/>
              <w:rPr>
                <w:rFonts w:ascii="Times New Roman" w:eastAsia="Calibri" w:hAnsi="Times New Roman" w:cs="Times New Roman"/>
                <w:sz w:val="20"/>
                <w:szCs w:val="20"/>
              </w:rPr>
            </w:pPr>
          </w:p>
        </w:tc>
      </w:tr>
      <w:tr w:rsidR="00896F52" w:rsidRPr="00896F52" w:rsidTr="00FF1F51">
        <w:trPr>
          <w:trHeight w:val="618"/>
          <w:jc w:val="center"/>
        </w:trPr>
        <w:tc>
          <w:tcPr>
            <w:tcW w:w="851" w:type="dxa"/>
            <w:shd w:val="clear" w:color="auto" w:fill="auto"/>
            <w:vAlign w:val="center"/>
          </w:tcPr>
          <w:p w:rsidR="00896F52" w:rsidRPr="00896F52" w:rsidRDefault="00896F52" w:rsidP="00896F52">
            <w:pPr>
              <w:spacing w:after="160" w:line="259" w:lineRule="auto"/>
              <w:ind w:firstLine="0"/>
              <w:jc w:val="center"/>
              <w:rPr>
                <w:rFonts w:ascii="Times New Roman" w:eastAsia="Calibri" w:hAnsi="Times New Roman" w:cs="Times New Roman"/>
                <w:b/>
                <w:sz w:val="20"/>
                <w:szCs w:val="20"/>
              </w:rPr>
            </w:pPr>
            <w:r w:rsidRPr="00896F52">
              <w:rPr>
                <w:rFonts w:ascii="Times New Roman" w:eastAsia="Calibri" w:hAnsi="Times New Roman" w:cs="Times New Roman"/>
                <w:b/>
                <w:bCs/>
                <w:sz w:val="20"/>
                <w:szCs w:val="20"/>
              </w:rPr>
              <w:t>11</w:t>
            </w:r>
          </w:p>
        </w:tc>
        <w:tc>
          <w:tcPr>
            <w:tcW w:w="992" w:type="dxa"/>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b/>
                <w:sz w:val="20"/>
                <w:szCs w:val="20"/>
              </w:rPr>
            </w:pPr>
            <w:r w:rsidRPr="00896F52">
              <w:rPr>
                <w:rFonts w:ascii="Times New Roman" w:eastAsia="Calibri" w:hAnsi="Times New Roman" w:cs="Times New Roman"/>
                <w:b/>
                <w:bCs/>
                <w:sz w:val="20"/>
                <w:szCs w:val="20"/>
              </w:rPr>
              <w:t>11363</w:t>
            </w:r>
          </w:p>
        </w:tc>
        <w:tc>
          <w:tcPr>
            <w:tcW w:w="1143" w:type="dxa"/>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b/>
                <w:sz w:val="20"/>
                <w:szCs w:val="20"/>
              </w:rPr>
            </w:pPr>
            <w:r w:rsidRPr="00896F52">
              <w:rPr>
                <w:rFonts w:ascii="Times New Roman" w:eastAsia="Calibri" w:hAnsi="Times New Roman" w:cs="Times New Roman"/>
                <w:b/>
                <w:bCs/>
                <w:sz w:val="20"/>
                <w:szCs w:val="20"/>
              </w:rPr>
              <w:t>2/1</w:t>
            </w:r>
          </w:p>
        </w:tc>
        <w:tc>
          <w:tcPr>
            <w:tcW w:w="851" w:type="dxa"/>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b/>
                <w:sz w:val="20"/>
                <w:szCs w:val="20"/>
              </w:rPr>
            </w:pPr>
            <w:r w:rsidRPr="00896F52">
              <w:rPr>
                <w:rFonts w:ascii="Times New Roman" w:eastAsia="Calibri" w:hAnsi="Times New Roman" w:cs="Times New Roman"/>
                <w:b/>
                <w:bCs/>
                <w:sz w:val="20"/>
                <w:szCs w:val="20"/>
              </w:rPr>
              <w:t>4</w:t>
            </w:r>
          </w:p>
        </w:tc>
        <w:tc>
          <w:tcPr>
            <w:tcW w:w="992" w:type="dxa"/>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b/>
                <w:sz w:val="20"/>
                <w:szCs w:val="20"/>
              </w:rPr>
            </w:pPr>
            <w:r w:rsidRPr="00896F52">
              <w:rPr>
                <w:rFonts w:ascii="Times New Roman" w:eastAsia="Calibri" w:hAnsi="Times New Roman" w:cs="Times New Roman"/>
                <w:b/>
                <w:bCs/>
                <w:sz w:val="20"/>
                <w:szCs w:val="20"/>
              </w:rPr>
              <w:t>1,58</w:t>
            </w:r>
          </w:p>
        </w:tc>
        <w:tc>
          <w:tcPr>
            <w:tcW w:w="1134" w:type="dxa"/>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b/>
                <w:sz w:val="20"/>
                <w:szCs w:val="20"/>
              </w:rPr>
            </w:pPr>
            <w:r w:rsidRPr="00896F52">
              <w:rPr>
                <w:rFonts w:ascii="Times New Roman" w:eastAsia="Calibri" w:hAnsi="Times New Roman" w:cs="Times New Roman"/>
                <w:b/>
                <w:bCs/>
                <w:sz w:val="20"/>
                <w:szCs w:val="20"/>
              </w:rPr>
              <w:t>0</w:t>
            </w:r>
          </w:p>
        </w:tc>
        <w:tc>
          <w:tcPr>
            <w:tcW w:w="1134" w:type="dxa"/>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b/>
                <w:sz w:val="20"/>
                <w:szCs w:val="20"/>
              </w:rPr>
            </w:pPr>
            <w:r w:rsidRPr="00896F52">
              <w:rPr>
                <w:rFonts w:ascii="Times New Roman" w:eastAsia="Calibri" w:hAnsi="Times New Roman" w:cs="Times New Roman"/>
                <w:b/>
                <w:bCs/>
                <w:sz w:val="20"/>
                <w:szCs w:val="20"/>
              </w:rPr>
              <w:t>0</w:t>
            </w:r>
          </w:p>
        </w:tc>
        <w:tc>
          <w:tcPr>
            <w:tcW w:w="850" w:type="dxa"/>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b/>
                <w:sz w:val="20"/>
                <w:szCs w:val="20"/>
              </w:rPr>
            </w:pPr>
            <w:r w:rsidRPr="00896F52">
              <w:rPr>
                <w:rFonts w:ascii="Times New Roman" w:eastAsia="Calibri" w:hAnsi="Times New Roman" w:cs="Times New Roman"/>
                <w:b/>
                <w:bCs/>
                <w:sz w:val="20"/>
                <w:szCs w:val="20"/>
              </w:rPr>
              <w:t>0</w:t>
            </w:r>
          </w:p>
        </w:tc>
        <w:tc>
          <w:tcPr>
            <w:tcW w:w="851" w:type="dxa"/>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b/>
                <w:sz w:val="20"/>
                <w:szCs w:val="20"/>
              </w:rPr>
            </w:pPr>
            <w:r w:rsidRPr="00896F52">
              <w:rPr>
                <w:rFonts w:ascii="Times New Roman" w:eastAsia="Calibri" w:hAnsi="Times New Roman" w:cs="Times New Roman"/>
                <w:b/>
                <w:bCs/>
                <w:sz w:val="20"/>
                <w:szCs w:val="20"/>
              </w:rPr>
              <w:t>1</w:t>
            </w:r>
          </w:p>
        </w:tc>
        <w:tc>
          <w:tcPr>
            <w:tcW w:w="992" w:type="dxa"/>
            <w:shd w:val="clear" w:color="auto" w:fill="auto"/>
            <w:tcMar>
              <w:top w:w="9" w:type="dxa"/>
              <w:left w:w="9" w:type="dxa"/>
              <w:bottom w:w="0" w:type="dxa"/>
              <w:right w:w="9" w:type="dxa"/>
            </w:tcMar>
            <w:vAlign w:val="center"/>
            <w:hideMark/>
          </w:tcPr>
          <w:p w:rsidR="00896F52" w:rsidRPr="00896F52" w:rsidRDefault="00896F52" w:rsidP="00896F52">
            <w:pPr>
              <w:spacing w:after="160" w:line="259" w:lineRule="auto"/>
              <w:ind w:firstLine="0"/>
              <w:jc w:val="center"/>
              <w:rPr>
                <w:rFonts w:ascii="Times New Roman" w:eastAsia="Calibri" w:hAnsi="Times New Roman" w:cs="Times New Roman"/>
                <w:b/>
                <w:sz w:val="20"/>
                <w:szCs w:val="20"/>
              </w:rPr>
            </w:pPr>
            <w:r w:rsidRPr="00896F52">
              <w:rPr>
                <w:rFonts w:ascii="Times New Roman" w:eastAsia="Calibri" w:hAnsi="Times New Roman" w:cs="Times New Roman"/>
                <w:b/>
                <w:bCs/>
                <w:sz w:val="20"/>
                <w:szCs w:val="20"/>
              </w:rPr>
              <w:t>2,5</w:t>
            </w:r>
          </w:p>
        </w:tc>
        <w:tc>
          <w:tcPr>
            <w:tcW w:w="992" w:type="dxa"/>
            <w:shd w:val="clear" w:color="auto" w:fill="auto"/>
            <w:vAlign w:val="center"/>
          </w:tcPr>
          <w:p w:rsidR="00896F52" w:rsidRPr="00896F52" w:rsidRDefault="00896F52" w:rsidP="00896F52">
            <w:pPr>
              <w:spacing w:after="160" w:line="259" w:lineRule="auto"/>
              <w:ind w:firstLine="0"/>
              <w:jc w:val="center"/>
              <w:rPr>
                <w:rFonts w:ascii="Times New Roman" w:eastAsia="Calibri" w:hAnsi="Times New Roman" w:cs="Times New Roman"/>
                <w:b/>
                <w:sz w:val="20"/>
                <w:szCs w:val="20"/>
              </w:rPr>
            </w:pPr>
            <w:r w:rsidRPr="00896F52">
              <w:rPr>
                <w:rFonts w:ascii="Times New Roman" w:eastAsia="Calibri" w:hAnsi="Times New Roman" w:cs="Times New Roman"/>
                <w:b/>
                <w:sz w:val="20"/>
                <w:szCs w:val="20"/>
              </w:rPr>
              <w:t>62,8</w:t>
            </w:r>
          </w:p>
        </w:tc>
      </w:tr>
    </w:tbl>
    <w:p w:rsidR="007F2E3F" w:rsidRDefault="007F2E3F" w:rsidP="00937D6E">
      <w:pPr>
        <w:spacing w:line="240" w:lineRule="auto"/>
        <w:ind w:firstLine="0"/>
        <w:contextualSpacing/>
        <w:jc w:val="center"/>
        <w:rPr>
          <w:rFonts w:ascii="Times New Roman" w:hAnsi="Times New Roman" w:cs="Times New Roman"/>
          <w:b/>
          <w:sz w:val="36"/>
          <w:szCs w:val="36"/>
        </w:rPr>
      </w:pPr>
    </w:p>
    <w:p w:rsidR="00F97E59" w:rsidRPr="00CC7B7B" w:rsidRDefault="00F97E59" w:rsidP="00937D6E">
      <w:pPr>
        <w:spacing w:line="240" w:lineRule="auto"/>
        <w:ind w:firstLine="0"/>
        <w:contextualSpacing/>
        <w:jc w:val="center"/>
        <w:rPr>
          <w:rFonts w:ascii="Times New Roman" w:hAnsi="Times New Roman" w:cs="Times New Roman"/>
          <w:b/>
          <w:sz w:val="36"/>
          <w:szCs w:val="36"/>
        </w:rPr>
      </w:pPr>
      <w:r w:rsidRPr="00CC7B7B">
        <w:rPr>
          <w:rFonts w:ascii="Times New Roman" w:hAnsi="Times New Roman" w:cs="Times New Roman"/>
          <w:b/>
          <w:sz w:val="36"/>
          <w:szCs w:val="36"/>
        </w:rPr>
        <w:t>Транспорт</w:t>
      </w:r>
    </w:p>
    <w:p w:rsidR="00CC7B7B" w:rsidRPr="003D3CE9" w:rsidRDefault="00CC7B7B" w:rsidP="00F97E59">
      <w:pPr>
        <w:spacing w:line="240" w:lineRule="auto"/>
        <w:ind w:firstLine="0"/>
        <w:contextualSpacing/>
        <w:jc w:val="center"/>
        <w:rPr>
          <w:rFonts w:ascii="Times New Roman" w:hAnsi="Times New Roman" w:cs="Times New Roman"/>
          <w:b/>
          <w:sz w:val="32"/>
          <w:szCs w:val="32"/>
        </w:rPr>
      </w:pPr>
    </w:p>
    <w:p w:rsidR="0085154D" w:rsidRPr="00CC7B7B" w:rsidRDefault="00F97E59" w:rsidP="0085154D">
      <w:pPr>
        <w:spacing w:line="240" w:lineRule="auto"/>
        <w:contextualSpacing/>
        <w:jc w:val="both"/>
        <w:rPr>
          <w:rFonts w:ascii="Times New Roman" w:eastAsia="Times New Roman" w:hAnsi="Times New Roman"/>
          <w:b/>
          <w:sz w:val="27"/>
          <w:szCs w:val="27"/>
          <w:lang w:eastAsia="ru-RU"/>
        </w:rPr>
      </w:pPr>
      <w:r w:rsidRPr="00CC7B7B">
        <w:rPr>
          <w:rFonts w:ascii="Times New Roman" w:hAnsi="Times New Roman" w:cs="Times New Roman"/>
          <w:spacing w:val="-2"/>
          <w:sz w:val="27"/>
          <w:szCs w:val="27"/>
          <w:lang w:eastAsia="ru-RU"/>
        </w:rPr>
        <w:t xml:space="preserve">В Нижнекамском муниципальном </w:t>
      </w:r>
      <w:proofErr w:type="gramStart"/>
      <w:r w:rsidRPr="00CC7B7B">
        <w:rPr>
          <w:rFonts w:ascii="Times New Roman" w:hAnsi="Times New Roman" w:cs="Times New Roman"/>
          <w:spacing w:val="-2"/>
          <w:sz w:val="27"/>
          <w:szCs w:val="27"/>
          <w:lang w:eastAsia="ru-RU"/>
        </w:rPr>
        <w:t>районе</w:t>
      </w:r>
      <w:proofErr w:type="gramEnd"/>
      <w:r w:rsidRPr="00CC7B7B">
        <w:rPr>
          <w:rFonts w:ascii="Times New Roman" w:hAnsi="Times New Roman" w:cs="Times New Roman"/>
          <w:spacing w:val="-2"/>
          <w:sz w:val="27"/>
          <w:szCs w:val="27"/>
          <w:lang w:eastAsia="ru-RU"/>
        </w:rPr>
        <w:t xml:space="preserve"> </w:t>
      </w:r>
      <w:r w:rsidRPr="00CC7B7B">
        <w:rPr>
          <w:rFonts w:ascii="Times New Roman" w:eastAsia="Calibri" w:hAnsi="Times New Roman" w:cs="Times New Roman"/>
          <w:sz w:val="27"/>
          <w:szCs w:val="27"/>
        </w:rPr>
        <w:t xml:space="preserve">в соответствии с потребностями населения организованы и функционируют </w:t>
      </w:r>
      <w:r w:rsidR="0085154D" w:rsidRPr="00CC7B7B">
        <w:rPr>
          <w:rFonts w:ascii="Times New Roman" w:hAnsi="Times New Roman"/>
          <w:sz w:val="27"/>
          <w:szCs w:val="27"/>
        </w:rPr>
        <w:t xml:space="preserve">44 муниципальных маршрута, из которых 16 - городские (7 трамвайных, 9 автобусных), 28 пригородных (14 </w:t>
      </w:r>
      <w:r w:rsidR="0085154D" w:rsidRPr="00CC7B7B">
        <w:rPr>
          <w:rFonts w:ascii="Times New Roman" w:hAnsi="Times New Roman"/>
          <w:spacing w:val="-2"/>
          <w:sz w:val="27"/>
          <w:szCs w:val="27"/>
          <w:lang w:eastAsia="ru-RU"/>
        </w:rPr>
        <w:t>сезонных в сады-огороды</w:t>
      </w:r>
      <w:r w:rsidR="0085154D" w:rsidRPr="00CC7B7B">
        <w:rPr>
          <w:rFonts w:ascii="Times New Roman" w:hAnsi="Times New Roman"/>
          <w:sz w:val="27"/>
          <w:szCs w:val="27"/>
        </w:rPr>
        <w:t xml:space="preserve"> и 14 пригородных) маршрутов. </w:t>
      </w:r>
      <w:r w:rsidR="0085154D" w:rsidRPr="00CC7B7B">
        <w:rPr>
          <w:rFonts w:ascii="Times New Roman" w:hAnsi="Times New Roman"/>
          <w:spacing w:val="-2"/>
          <w:sz w:val="27"/>
          <w:szCs w:val="27"/>
          <w:lang w:eastAsia="ru-RU"/>
        </w:rPr>
        <w:t xml:space="preserve">Протяженность трамвайных контактных сетей составляет </w:t>
      </w:r>
      <w:smartTag w:uri="urn:schemas-microsoft-com:office:smarttags" w:element="metricconverter">
        <w:smartTagPr>
          <w:attr w:name="ProductID" w:val="63,5 км"/>
        </w:smartTagPr>
        <w:r w:rsidR="0085154D" w:rsidRPr="00CC7B7B">
          <w:rPr>
            <w:rFonts w:ascii="Times New Roman" w:hAnsi="Times New Roman"/>
            <w:spacing w:val="-2"/>
            <w:sz w:val="27"/>
            <w:szCs w:val="27"/>
            <w:lang w:eastAsia="ru-RU"/>
          </w:rPr>
          <w:t>63,5 км</w:t>
        </w:r>
      </w:smartTag>
      <w:r w:rsidR="0085154D" w:rsidRPr="00CC7B7B">
        <w:rPr>
          <w:rFonts w:ascii="Times New Roman" w:hAnsi="Times New Roman"/>
          <w:spacing w:val="-2"/>
          <w:sz w:val="27"/>
          <w:szCs w:val="27"/>
          <w:lang w:eastAsia="ru-RU"/>
        </w:rPr>
        <w:t xml:space="preserve">, протяженность автобусных маршрутов города составляет порядка </w:t>
      </w:r>
      <w:smartTag w:uri="urn:schemas-microsoft-com:office:smarttags" w:element="metricconverter">
        <w:smartTagPr>
          <w:attr w:name="ProductID" w:val="180,2 километров"/>
        </w:smartTagPr>
        <w:r w:rsidR="0085154D" w:rsidRPr="00CC7B7B">
          <w:rPr>
            <w:rFonts w:ascii="Times New Roman" w:hAnsi="Times New Roman"/>
            <w:spacing w:val="-2"/>
            <w:sz w:val="27"/>
            <w:szCs w:val="27"/>
            <w:lang w:eastAsia="ru-RU"/>
          </w:rPr>
          <w:t>180,2 километров</w:t>
        </w:r>
      </w:smartTag>
      <w:r w:rsidR="0085154D" w:rsidRPr="00CC7B7B">
        <w:rPr>
          <w:rFonts w:ascii="Times New Roman" w:hAnsi="Times New Roman"/>
          <w:spacing w:val="-2"/>
          <w:sz w:val="27"/>
          <w:szCs w:val="27"/>
          <w:lang w:eastAsia="ru-RU"/>
        </w:rPr>
        <w:t xml:space="preserve">, более </w:t>
      </w:r>
      <w:smartTag w:uri="urn:schemas-microsoft-com:office:smarttags" w:element="metricconverter">
        <w:smartTagPr>
          <w:attr w:name="ProductID" w:val="570 километров"/>
        </w:smartTagPr>
        <w:r w:rsidR="0085154D" w:rsidRPr="00CC7B7B">
          <w:rPr>
            <w:rFonts w:ascii="Times New Roman" w:hAnsi="Times New Roman"/>
            <w:spacing w:val="-2"/>
            <w:sz w:val="27"/>
            <w:szCs w:val="27"/>
            <w:lang w:eastAsia="ru-RU"/>
          </w:rPr>
          <w:t>570 километров</w:t>
        </w:r>
      </w:smartTag>
      <w:r w:rsidR="0085154D" w:rsidRPr="00CC7B7B">
        <w:rPr>
          <w:rFonts w:ascii="Times New Roman" w:hAnsi="Times New Roman"/>
          <w:spacing w:val="-2"/>
          <w:sz w:val="27"/>
          <w:szCs w:val="27"/>
          <w:lang w:eastAsia="ru-RU"/>
        </w:rPr>
        <w:t xml:space="preserve"> пригородных маршрутов. </w:t>
      </w:r>
      <w:r w:rsidR="0085154D" w:rsidRPr="00CC7B7B">
        <w:rPr>
          <w:rFonts w:ascii="Times New Roman" w:hAnsi="Times New Roman"/>
          <w:sz w:val="27"/>
          <w:szCs w:val="27"/>
        </w:rPr>
        <w:t>Перевозка по всем маршрутам осуществляется по регулируемым тарифам с предоставлением всех льгот по проезду.</w:t>
      </w:r>
    </w:p>
    <w:p w:rsidR="0085154D" w:rsidRPr="00CC7B7B" w:rsidRDefault="0085154D" w:rsidP="0085154D">
      <w:pPr>
        <w:autoSpaceDE w:val="0"/>
        <w:autoSpaceDN w:val="0"/>
        <w:adjustRightInd w:val="0"/>
        <w:spacing w:line="240" w:lineRule="auto"/>
        <w:contextualSpacing/>
        <w:jc w:val="both"/>
        <w:rPr>
          <w:rFonts w:ascii="Times New Roman" w:eastAsia="Times New Roman" w:hAnsi="Times New Roman"/>
          <w:sz w:val="27"/>
          <w:szCs w:val="27"/>
          <w:lang w:eastAsia="ru-RU"/>
        </w:rPr>
      </w:pPr>
      <w:r w:rsidRPr="00CC7B7B">
        <w:rPr>
          <w:rFonts w:ascii="Times New Roman" w:eastAsia="Times New Roman" w:hAnsi="Times New Roman"/>
          <w:sz w:val="27"/>
          <w:szCs w:val="27"/>
          <w:lang w:eastAsia="ru-RU"/>
        </w:rPr>
        <w:t>Инфраструктура пассажирского транспорта г. Нижнекамска представлена ведущими в республике предприятиями: ООО «Нижнекамское ПАТП», АО «Нижнекамское ПАТП-1», ООО «УАТ-НКНХ», ООО «</w:t>
      </w:r>
      <w:proofErr w:type="spellStart"/>
      <w:r w:rsidRPr="00CC7B7B">
        <w:rPr>
          <w:rFonts w:ascii="Times New Roman" w:eastAsia="Times New Roman" w:hAnsi="Times New Roman"/>
          <w:sz w:val="27"/>
          <w:szCs w:val="27"/>
          <w:lang w:eastAsia="ru-RU"/>
        </w:rPr>
        <w:t>ТаграС-ТранссервиС</w:t>
      </w:r>
      <w:proofErr w:type="spellEnd"/>
      <w:r w:rsidRPr="00CC7B7B">
        <w:rPr>
          <w:rFonts w:ascii="Times New Roman" w:eastAsia="Times New Roman" w:hAnsi="Times New Roman"/>
          <w:sz w:val="27"/>
          <w:szCs w:val="27"/>
          <w:lang w:eastAsia="ru-RU"/>
        </w:rPr>
        <w:t>», АО «ТЭФ «</w:t>
      </w:r>
      <w:proofErr w:type="spellStart"/>
      <w:r w:rsidRPr="00CC7B7B">
        <w:rPr>
          <w:rFonts w:ascii="Times New Roman" w:eastAsia="Times New Roman" w:hAnsi="Times New Roman"/>
          <w:sz w:val="27"/>
          <w:szCs w:val="27"/>
          <w:lang w:eastAsia="ru-RU"/>
        </w:rPr>
        <w:t>КАМАтранссервис</w:t>
      </w:r>
      <w:proofErr w:type="spellEnd"/>
      <w:r w:rsidRPr="00CC7B7B">
        <w:rPr>
          <w:rFonts w:ascii="Times New Roman" w:eastAsia="Times New Roman" w:hAnsi="Times New Roman"/>
          <w:sz w:val="27"/>
          <w:szCs w:val="27"/>
          <w:lang w:eastAsia="ru-RU"/>
        </w:rPr>
        <w:t>» и МУП «</w:t>
      </w:r>
      <w:proofErr w:type="spellStart"/>
      <w:r w:rsidRPr="00CC7B7B">
        <w:rPr>
          <w:rFonts w:ascii="Times New Roman" w:eastAsia="Times New Roman" w:hAnsi="Times New Roman"/>
          <w:sz w:val="27"/>
          <w:szCs w:val="27"/>
          <w:lang w:eastAsia="ru-RU"/>
        </w:rPr>
        <w:t>Горэлектротранспорт</w:t>
      </w:r>
      <w:proofErr w:type="spellEnd"/>
      <w:r w:rsidRPr="00CC7B7B">
        <w:rPr>
          <w:rFonts w:ascii="Times New Roman" w:eastAsia="Times New Roman" w:hAnsi="Times New Roman"/>
          <w:sz w:val="27"/>
          <w:szCs w:val="27"/>
          <w:lang w:eastAsia="ru-RU"/>
        </w:rPr>
        <w:t xml:space="preserve">». </w:t>
      </w:r>
    </w:p>
    <w:p w:rsidR="0085154D" w:rsidRPr="00CC7B7B" w:rsidRDefault="0085154D" w:rsidP="0085154D">
      <w:pPr>
        <w:autoSpaceDE w:val="0"/>
        <w:autoSpaceDN w:val="0"/>
        <w:adjustRightInd w:val="0"/>
        <w:spacing w:line="240" w:lineRule="auto"/>
        <w:contextualSpacing/>
        <w:jc w:val="both"/>
        <w:rPr>
          <w:rFonts w:ascii="Times New Roman" w:hAnsi="Times New Roman"/>
          <w:sz w:val="27"/>
          <w:szCs w:val="27"/>
        </w:rPr>
      </w:pPr>
      <w:r w:rsidRPr="00CC7B7B">
        <w:rPr>
          <w:rFonts w:ascii="Times New Roman" w:eastAsia="Times New Roman" w:hAnsi="Times New Roman"/>
          <w:sz w:val="27"/>
          <w:szCs w:val="27"/>
          <w:lang w:eastAsia="ru-RU"/>
        </w:rPr>
        <w:t>В течение 2021 года в Нижнекамском муниципальном районе сложилась неблагоприятная ситуация в сфере пассажирских перевозок по регулярным муниципальным автобусным маршрутам, вследствие оттока пассажиров из-за недостаточного количества автобусов на маршрутах и неблагоприятного финансового состояния основного перевозчик</w:t>
      </w:r>
      <w:proofErr w:type="gramStart"/>
      <w:r w:rsidRPr="00CC7B7B">
        <w:rPr>
          <w:rFonts w:ascii="Times New Roman" w:eastAsia="Times New Roman" w:hAnsi="Times New Roman"/>
          <w:sz w:val="27"/>
          <w:szCs w:val="27"/>
          <w:lang w:eastAsia="ru-RU"/>
        </w:rPr>
        <w:t>а ООО</w:t>
      </w:r>
      <w:proofErr w:type="gramEnd"/>
      <w:r w:rsidRPr="00CC7B7B">
        <w:rPr>
          <w:rFonts w:ascii="Times New Roman" w:eastAsia="Times New Roman" w:hAnsi="Times New Roman"/>
          <w:sz w:val="27"/>
          <w:szCs w:val="27"/>
          <w:lang w:eastAsia="ru-RU"/>
        </w:rPr>
        <w:t xml:space="preserve"> «НПАТП»</w:t>
      </w:r>
      <w:r w:rsidRPr="00CC7B7B">
        <w:rPr>
          <w:rFonts w:ascii="Times New Roman" w:hAnsi="Times New Roman"/>
          <w:sz w:val="27"/>
          <w:szCs w:val="27"/>
        </w:rPr>
        <w:t>.</w:t>
      </w:r>
    </w:p>
    <w:p w:rsidR="0085154D" w:rsidRPr="00CC7B7B" w:rsidRDefault="0085154D" w:rsidP="0085154D">
      <w:pPr>
        <w:spacing w:line="240" w:lineRule="auto"/>
        <w:jc w:val="both"/>
        <w:rPr>
          <w:rFonts w:ascii="Times New Roman" w:eastAsia="Times New Roman" w:hAnsi="Times New Roman"/>
          <w:color w:val="000000"/>
          <w:sz w:val="27"/>
          <w:szCs w:val="27"/>
          <w:lang w:eastAsia="ru-RU"/>
        </w:rPr>
      </w:pPr>
      <w:r w:rsidRPr="00CC7B7B">
        <w:rPr>
          <w:rFonts w:ascii="Times New Roman" w:hAnsi="Times New Roman"/>
          <w:sz w:val="27"/>
          <w:szCs w:val="27"/>
        </w:rPr>
        <w:t>Кроме того, причиной сложившейся ситуации является недофинансирование предприятий и проблема с кадрами у перевозчиков и, как следствие, высокий уровень автомобилизации, постоянные заторы в промышленную зону</w:t>
      </w:r>
      <w:r w:rsidRPr="00CC7B7B">
        <w:rPr>
          <w:rFonts w:ascii="Times New Roman" w:eastAsia="Times New Roman" w:hAnsi="Times New Roman"/>
          <w:color w:val="000000"/>
          <w:sz w:val="27"/>
          <w:szCs w:val="27"/>
          <w:lang w:eastAsia="ru-RU"/>
        </w:rPr>
        <w:t>.</w:t>
      </w:r>
    </w:p>
    <w:p w:rsidR="0085154D" w:rsidRPr="00CC7B7B" w:rsidRDefault="0085154D" w:rsidP="0085154D">
      <w:pPr>
        <w:spacing w:line="240" w:lineRule="auto"/>
        <w:jc w:val="both"/>
        <w:rPr>
          <w:rFonts w:ascii="Times New Roman" w:hAnsi="Times New Roman"/>
          <w:sz w:val="27"/>
          <w:szCs w:val="27"/>
        </w:rPr>
      </w:pPr>
      <w:r w:rsidRPr="00CC7B7B">
        <w:rPr>
          <w:rFonts w:ascii="Times New Roman" w:hAnsi="Times New Roman"/>
          <w:sz w:val="27"/>
          <w:szCs w:val="27"/>
        </w:rPr>
        <w:t>Для решения проблемы общественного транспорта приобретено 50 автобусов ПАЗ 320435-04 (ВЕКТОР НЕКСТ), восстановлена маршрутная сеть из 9 маршрутов и по состоянию на 01.02.2022 года на данной маршрутной сети работает 40 автобусов, что позволило добиться среднего интервала по магистральным маршрутам в часы пик в 15 минут.</w:t>
      </w:r>
    </w:p>
    <w:p w:rsidR="0085154D" w:rsidRPr="00CC7B7B" w:rsidRDefault="0085154D" w:rsidP="0085154D">
      <w:pPr>
        <w:spacing w:line="240" w:lineRule="auto"/>
        <w:jc w:val="both"/>
        <w:rPr>
          <w:rFonts w:ascii="Times New Roman" w:hAnsi="Times New Roman"/>
          <w:sz w:val="27"/>
          <w:szCs w:val="27"/>
        </w:rPr>
      </w:pPr>
      <w:r w:rsidRPr="00CC7B7B">
        <w:rPr>
          <w:rFonts w:ascii="Times New Roman" w:hAnsi="Times New Roman"/>
          <w:sz w:val="27"/>
          <w:szCs w:val="27"/>
        </w:rPr>
        <w:t>В 2021 году велась следующая работа:</w:t>
      </w:r>
    </w:p>
    <w:p w:rsidR="0085154D" w:rsidRPr="00CC7B7B" w:rsidRDefault="0085154D" w:rsidP="0085154D">
      <w:pPr>
        <w:autoSpaceDE w:val="0"/>
        <w:autoSpaceDN w:val="0"/>
        <w:adjustRightInd w:val="0"/>
        <w:spacing w:line="240" w:lineRule="auto"/>
        <w:contextualSpacing/>
        <w:jc w:val="both"/>
        <w:rPr>
          <w:rFonts w:ascii="Times New Roman" w:eastAsia="Times New Roman" w:hAnsi="Times New Roman"/>
          <w:sz w:val="27"/>
          <w:szCs w:val="27"/>
          <w:lang w:eastAsia="ru-RU"/>
        </w:rPr>
      </w:pPr>
      <w:r w:rsidRPr="00CC7B7B">
        <w:rPr>
          <w:rFonts w:ascii="Times New Roman" w:eastAsia="Times New Roman" w:hAnsi="Times New Roman"/>
          <w:sz w:val="27"/>
          <w:szCs w:val="27"/>
          <w:lang w:eastAsia="ru-RU"/>
        </w:rPr>
        <w:t>- непрерывный поиск и привлечение перевозчиков на городские маршруты;</w:t>
      </w:r>
    </w:p>
    <w:p w:rsidR="0085154D" w:rsidRPr="00CC7B7B" w:rsidRDefault="0085154D" w:rsidP="0085154D">
      <w:pPr>
        <w:autoSpaceDE w:val="0"/>
        <w:autoSpaceDN w:val="0"/>
        <w:adjustRightInd w:val="0"/>
        <w:spacing w:line="240" w:lineRule="auto"/>
        <w:contextualSpacing/>
        <w:jc w:val="both"/>
        <w:rPr>
          <w:rFonts w:ascii="Times New Roman" w:eastAsia="Times New Roman" w:hAnsi="Times New Roman"/>
          <w:sz w:val="27"/>
          <w:szCs w:val="27"/>
          <w:lang w:eastAsia="ru-RU"/>
        </w:rPr>
      </w:pPr>
      <w:r w:rsidRPr="00CC7B7B">
        <w:rPr>
          <w:rFonts w:ascii="Times New Roman" w:eastAsia="Times New Roman" w:hAnsi="Times New Roman"/>
          <w:sz w:val="27"/>
          <w:szCs w:val="27"/>
          <w:lang w:eastAsia="ru-RU"/>
        </w:rPr>
        <w:lastRenderedPageBreak/>
        <w:t xml:space="preserve">- центром диспетчеризации и организации общественных перевозок произведена диспетчеризация всего общественного транспорта, обследованы городские маршруты и остановочные комплексы; </w:t>
      </w:r>
    </w:p>
    <w:p w:rsidR="0085154D" w:rsidRPr="00CC7B7B" w:rsidRDefault="0085154D" w:rsidP="0085154D">
      <w:pPr>
        <w:autoSpaceDE w:val="0"/>
        <w:autoSpaceDN w:val="0"/>
        <w:adjustRightInd w:val="0"/>
        <w:spacing w:line="240" w:lineRule="auto"/>
        <w:contextualSpacing/>
        <w:jc w:val="both"/>
        <w:rPr>
          <w:rFonts w:ascii="Times New Roman" w:eastAsia="Times New Roman" w:hAnsi="Times New Roman"/>
          <w:sz w:val="27"/>
          <w:szCs w:val="27"/>
          <w:lang w:eastAsia="ru-RU"/>
        </w:rPr>
      </w:pPr>
      <w:r w:rsidRPr="00CC7B7B">
        <w:rPr>
          <w:rFonts w:ascii="Times New Roman" w:eastAsia="Times New Roman" w:hAnsi="Times New Roman"/>
          <w:sz w:val="27"/>
          <w:szCs w:val="27"/>
          <w:lang w:eastAsia="ru-RU"/>
        </w:rPr>
        <w:t>- в целях развития системы общественного транспорта в г. Нижнекамске велась совместная работа по проекту с государственной корпорации развития (ВЭБ</w:t>
      </w:r>
      <w:proofErr w:type="gramStart"/>
      <w:r w:rsidRPr="00CC7B7B">
        <w:rPr>
          <w:rFonts w:ascii="Times New Roman" w:eastAsia="Times New Roman" w:hAnsi="Times New Roman"/>
          <w:sz w:val="27"/>
          <w:szCs w:val="27"/>
          <w:lang w:eastAsia="ru-RU"/>
        </w:rPr>
        <w:t>.Р</w:t>
      </w:r>
      <w:proofErr w:type="gramEnd"/>
      <w:r w:rsidRPr="00CC7B7B">
        <w:rPr>
          <w:rFonts w:ascii="Times New Roman" w:eastAsia="Times New Roman" w:hAnsi="Times New Roman"/>
          <w:sz w:val="27"/>
          <w:szCs w:val="27"/>
          <w:lang w:eastAsia="ru-RU"/>
        </w:rPr>
        <w:t>Ф), Государственной транспортной лизинговой компанией;</w:t>
      </w:r>
    </w:p>
    <w:p w:rsidR="0085154D" w:rsidRPr="00CC7B7B" w:rsidRDefault="0085154D" w:rsidP="0085154D">
      <w:pPr>
        <w:autoSpaceDE w:val="0"/>
        <w:autoSpaceDN w:val="0"/>
        <w:adjustRightInd w:val="0"/>
        <w:spacing w:line="240" w:lineRule="auto"/>
        <w:contextualSpacing/>
        <w:jc w:val="both"/>
        <w:rPr>
          <w:rFonts w:ascii="Times New Roman" w:eastAsia="Times New Roman" w:hAnsi="Times New Roman"/>
          <w:sz w:val="27"/>
          <w:szCs w:val="27"/>
          <w:lang w:eastAsia="ru-RU"/>
        </w:rPr>
      </w:pPr>
      <w:r w:rsidRPr="00CC7B7B">
        <w:rPr>
          <w:rFonts w:ascii="Times New Roman" w:eastAsia="Times New Roman" w:hAnsi="Times New Roman"/>
          <w:sz w:val="27"/>
          <w:szCs w:val="27"/>
          <w:lang w:eastAsia="ru-RU"/>
        </w:rPr>
        <w:t xml:space="preserve">- совместно с Группой ГАЗ была произведена оперативная закупка по заводским ценам 50 </w:t>
      </w:r>
      <w:r w:rsidRPr="00CC7B7B">
        <w:rPr>
          <w:rFonts w:ascii="Times New Roman" w:hAnsi="Times New Roman"/>
          <w:sz w:val="27"/>
          <w:szCs w:val="27"/>
        </w:rPr>
        <w:t>автобусов ПАЗ 320435-04 (ВЕКТОР НЕКСТ);</w:t>
      </w:r>
    </w:p>
    <w:p w:rsidR="007F2E3F" w:rsidRDefault="0085154D" w:rsidP="007F2E3F">
      <w:pPr>
        <w:autoSpaceDE w:val="0"/>
        <w:autoSpaceDN w:val="0"/>
        <w:adjustRightInd w:val="0"/>
        <w:spacing w:line="240" w:lineRule="auto"/>
        <w:contextualSpacing/>
        <w:jc w:val="both"/>
        <w:rPr>
          <w:rStyle w:val="a9"/>
          <w:rFonts w:ascii="Times New Roman" w:hAnsi="Times New Roman"/>
          <w:sz w:val="27"/>
          <w:szCs w:val="27"/>
        </w:rPr>
      </w:pPr>
      <w:r w:rsidRPr="00CC7B7B">
        <w:rPr>
          <w:rStyle w:val="a9"/>
          <w:rFonts w:ascii="Times New Roman" w:hAnsi="Times New Roman"/>
          <w:sz w:val="27"/>
          <w:szCs w:val="27"/>
        </w:rPr>
        <w:t xml:space="preserve">- в целях решения проблемы дефицита кадров, в частности водительского состава, которая влияет на количество выпускаемого подвижного состава на линию, Исполнительным комитетом Нижнекамского муниципального района совместно с Центром занятости проведено обучение водителей категории </w:t>
      </w:r>
      <w:r w:rsidRPr="00CC7B7B">
        <w:rPr>
          <w:rStyle w:val="a9"/>
          <w:rFonts w:ascii="Times New Roman" w:hAnsi="Times New Roman"/>
          <w:sz w:val="27"/>
          <w:szCs w:val="27"/>
          <w:lang w:val="en-US"/>
        </w:rPr>
        <w:t>D</w:t>
      </w:r>
      <w:r w:rsidRPr="00CC7B7B">
        <w:rPr>
          <w:rStyle w:val="a9"/>
          <w:rFonts w:ascii="Times New Roman" w:hAnsi="Times New Roman"/>
          <w:sz w:val="27"/>
          <w:szCs w:val="27"/>
        </w:rPr>
        <w:t>.</w:t>
      </w:r>
    </w:p>
    <w:p w:rsidR="007F2E3F" w:rsidRDefault="0085154D" w:rsidP="007F2E3F">
      <w:pPr>
        <w:autoSpaceDE w:val="0"/>
        <w:autoSpaceDN w:val="0"/>
        <w:adjustRightInd w:val="0"/>
        <w:spacing w:line="240" w:lineRule="auto"/>
        <w:ind w:firstLine="0"/>
        <w:contextualSpacing/>
        <w:jc w:val="center"/>
        <w:rPr>
          <w:rFonts w:ascii="Times New Roman" w:hAnsi="Times New Roman"/>
          <w:sz w:val="27"/>
          <w:szCs w:val="27"/>
        </w:rPr>
      </w:pPr>
      <w:r w:rsidRPr="00CC7B7B">
        <w:rPr>
          <w:rFonts w:ascii="Times New Roman" w:eastAsia="Times New Roman" w:hAnsi="Times New Roman"/>
          <w:b/>
          <w:sz w:val="27"/>
          <w:szCs w:val="27"/>
          <w:lang w:eastAsia="ru-RU"/>
        </w:rPr>
        <w:t>Информация о финансовой поддержке</w:t>
      </w:r>
    </w:p>
    <w:p w:rsidR="0085154D" w:rsidRPr="007F2E3F" w:rsidRDefault="0085154D" w:rsidP="007F2E3F">
      <w:pPr>
        <w:autoSpaceDE w:val="0"/>
        <w:autoSpaceDN w:val="0"/>
        <w:adjustRightInd w:val="0"/>
        <w:spacing w:line="240" w:lineRule="auto"/>
        <w:ind w:firstLine="0"/>
        <w:contextualSpacing/>
        <w:jc w:val="center"/>
        <w:rPr>
          <w:rFonts w:ascii="Times New Roman" w:hAnsi="Times New Roman"/>
          <w:sz w:val="27"/>
          <w:szCs w:val="27"/>
        </w:rPr>
      </w:pPr>
      <w:r w:rsidRPr="00CC7B7B">
        <w:rPr>
          <w:rFonts w:ascii="Times New Roman" w:eastAsia="Times New Roman" w:hAnsi="Times New Roman"/>
          <w:b/>
          <w:sz w:val="27"/>
          <w:szCs w:val="27"/>
          <w:lang w:eastAsia="ru-RU"/>
        </w:rPr>
        <w:t>по видам перевозок Нижнекамского муниципального района</w:t>
      </w:r>
    </w:p>
    <w:p w:rsidR="00CC7B7B" w:rsidRPr="003F436A" w:rsidRDefault="00CC7B7B" w:rsidP="0085154D">
      <w:pPr>
        <w:autoSpaceDE w:val="0"/>
        <w:autoSpaceDN w:val="0"/>
        <w:adjustRightInd w:val="0"/>
        <w:spacing w:line="240" w:lineRule="auto"/>
        <w:contextualSpacing/>
        <w:jc w:val="center"/>
        <w:rPr>
          <w:rFonts w:ascii="Times New Roman" w:eastAsia="Times New Roman" w:hAnsi="Times New Roman"/>
          <w:b/>
          <w:sz w:val="24"/>
          <w:szCs w:val="24"/>
          <w:lang w:eastAsia="ru-RU"/>
        </w:rPr>
      </w:pPr>
    </w:p>
    <w:tbl>
      <w:tblPr>
        <w:tblW w:w="10773" w:type="dxa"/>
        <w:jc w:val="center"/>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08"/>
        <w:gridCol w:w="1134"/>
        <w:gridCol w:w="992"/>
        <w:gridCol w:w="850"/>
        <w:gridCol w:w="851"/>
        <w:gridCol w:w="1276"/>
        <w:gridCol w:w="1162"/>
      </w:tblGrid>
      <w:tr w:rsidR="0085154D" w:rsidRPr="00FD1047" w:rsidTr="00CC7B7B">
        <w:trPr>
          <w:trHeight w:val="263"/>
          <w:jc w:val="center"/>
        </w:trPr>
        <w:tc>
          <w:tcPr>
            <w:tcW w:w="4508"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Направление</w:t>
            </w:r>
          </w:p>
        </w:tc>
        <w:tc>
          <w:tcPr>
            <w:tcW w:w="1134"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2018</w:t>
            </w:r>
          </w:p>
        </w:tc>
        <w:tc>
          <w:tcPr>
            <w:tcW w:w="99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2019</w:t>
            </w:r>
          </w:p>
        </w:tc>
        <w:tc>
          <w:tcPr>
            <w:tcW w:w="850"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2020</w:t>
            </w:r>
          </w:p>
        </w:tc>
        <w:tc>
          <w:tcPr>
            <w:tcW w:w="851" w:type="dxa"/>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 xml:space="preserve">2021 </w:t>
            </w:r>
          </w:p>
        </w:tc>
        <w:tc>
          <w:tcPr>
            <w:tcW w:w="1276" w:type="dxa"/>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2022</w:t>
            </w:r>
          </w:p>
        </w:tc>
        <w:tc>
          <w:tcPr>
            <w:tcW w:w="116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w:t>
            </w:r>
          </w:p>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b/>
                <w:sz w:val="24"/>
                <w:szCs w:val="24"/>
                <w:lang w:eastAsia="ru-RU"/>
              </w:rPr>
              <w:t>за 5 года</w:t>
            </w:r>
          </w:p>
        </w:tc>
      </w:tr>
      <w:tr w:rsidR="0085154D" w:rsidRPr="00FD1047" w:rsidTr="00CC7B7B">
        <w:trPr>
          <w:trHeight w:val="621"/>
          <w:jc w:val="center"/>
        </w:trPr>
        <w:tc>
          <w:tcPr>
            <w:tcW w:w="4508" w:type="dxa"/>
            <w:shd w:val="clear" w:color="auto" w:fill="auto"/>
          </w:tcPr>
          <w:p w:rsidR="0085154D" w:rsidRPr="00D01931" w:rsidRDefault="0085154D" w:rsidP="00CA176A">
            <w:pPr>
              <w:pStyle w:val="a5"/>
              <w:spacing w:line="240" w:lineRule="auto"/>
              <w:ind w:left="0" w:firstLine="0"/>
              <w:rPr>
                <w:rFonts w:ascii="Times New Roman" w:hAnsi="Times New Roman"/>
                <w:sz w:val="24"/>
                <w:szCs w:val="24"/>
                <w:lang w:eastAsia="ru-RU"/>
              </w:rPr>
            </w:pPr>
            <w:r w:rsidRPr="00D01931">
              <w:rPr>
                <w:rFonts w:ascii="Times New Roman" w:hAnsi="Times New Roman"/>
                <w:sz w:val="24"/>
                <w:szCs w:val="24"/>
                <w:lang w:eastAsia="ru-RU"/>
              </w:rPr>
              <w:t>Контракту на перевозку в сады-огороды</w:t>
            </w:r>
          </w:p>
        </w:tc>
        <w:tc>
          <w:tcPr>
            <w:tcW w:w="1134"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15</w:t>
            </w:r>
          </w:p>
        </w:tc>
        <w:tc>
          <w:tcPr>
            <w:tcW w:w="99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15</w:t>
            </w:r>
          </w:p>
        </w:tc>
        <w:tc>
          <w:tcPr>
            <w:tcW w:w="850"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val="en-US" w:eastAsia="ru-RU"/>
              </w:rPr>
            </w:pPr>
            <w:r w:rsidRPr="00D01931">
              <w:rPr>
                <w:rFonts w:ascii="Times New Roman" w:hAnsi="Times New Roman"/>
                <w:sz w:val="24"/>
                <w:szCs w:val="24"/>
                <w:lang w:val="en-US" w:eastAsia="ru-RU"/>
              </w:rPr>
              <w:t>8</w:t>
            </w:r>
          </w:p>
        </w:tc>
        <w:tc>
          <w:tcPr>
            <w:tcW w:w="851" w:type="dxa"/>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14</w:t>
            </w:r>
          </w:p>
        </w:tc>
        <w:tc>
          <w:tcPr>
            <w:tcW w:w="1276" w:type="dxa"/>
            <w:vAlign w:val="center"/>
          </w:tcPr>
          <w:p w:rsidR="0085154D" w:rsidRPr="00D01931" w:rsidRDefault="0085154D" w:rsidP="00CA176A">
            <w:pPr>
              <w:pStyle w:val="a5"/>
              <w:spacing w:line="240" w:lineRule="auto"/>
              <w:ind w:left="0" w:firstLine="0"/>
              <w:jc w:val="center"/>
              <w:rPr>
                <w:rFonts w:ascii="Times New Roman" w:hAnsi="Times New Roman"/>
                <w:bCs/>
                <w:sz w:val="24"/>
                <w:szCs w:val="24"/>
                <w:lang w:eastAsia="ru-RU"/>
              </w:rPr>
            </w:pPr>
            <w:r w:rsidRPr="00D01931">
              <w:rPr>
                <w:rFonts w:ascii="Times New Roman" w:hAnsi="Times New Roman"/>
                <w:bCs/>
                <w:sz w:val="24"/>
                <w:szCs w:val="24"/>
                <w:lang w:eastAsia="ru-RU"/>
              </w:rPr>
              <w:t>15</w:t>
            </w:r>
          </w:p>
          <w:p w:rsidR="0085154D" w:rsidRPr="00D01931" w:rsidRDefault="0085154D" w:rsidP="00CA176A">
            <w:pPr>
              <w:pStyle w:val="a5"/>
              <w:spacing w:line="240" w:lineRule="auto"/>
              <w:ind w:left="0" w:firstLine="0"/>
              <w:jc w:val="center"/>
              <w:rPr>
                <w:rFonts w:ascii="Times New Roman" w:hAnsi="Times New Roman"/>
                <w:bCs/>
                <w:sz w:val="24"/>
                <w:szCs w:val="24"/>
                <w:lang w:eastAsia="ru-RU"/>
              </w:rPr>
            </w:pPr>
            <w:r w:rsidRPr="00D01931">
              <w:rPr>
                <w:rFonts w:ascii="Times New Roman" w:hAnsi="Times New Roman"/>
                <w:bCs/>
                <w:sz w:val="24"/>
                <w:szCs w:val="24"/>
                <w:lang w:eastAsia="ru-RU"/>
              </w:rPr>
              <w:t>примерно</w:t>
            </w:r>
          </w:p>
        </w:tc>
        <w:tc>
          <w:tcPr>
            <w:tcW w:w="116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67</w:t>
            </w:r>
          </w:p>
        </w:tc>
      </w:tr>
      <w:tr w:rsidR="0085154D" w:rsidRPr="00FD1047" w:rsidTr="00CC7B7B">
        <w:trPr>
          <w:trHeight w:val="129"/>
          <w:jc w:val="center"/>
        </w:trPr>
        <w:tc>
          <w:tcPr>
            <w:tcW w:w="4508" w:type="dxa"/>
            <w:shd w:val="clear" w:color="auto" w:fill="auto"/>
            <w:vAlign w:val="center"/>
          </w:tcPr>
          <w:p w:rsidR="0085154D" w:rsidRPr="00D01931" w:rsidRDefault="0085154D" w:rsidP="00CA176A">
            <w:pPr>
              <w:spacing w:line="240" w:lineRule="auto"/>
              <w:ind w:firstLine="0"/>
              <w:rPr>
                <w:rFonts w:ascii="Times New Roman" w:eastAsia="Times New Roman" w:hAnsi="Times New Roman"/>
                <w:sz w:val="24"/>
                <w:szCs w:val="24"/>
                <w:lang w:eastAsia="ru-RU"/>
              </w:rPr>
            </w:pPr>
            <w:r w:rsidRPr="00D01931">
              <w:rPr>
                <w:rFonts w:ascii="Times New Roman" w:eastAsia="Times New Roman" w:hAnsi="Times New Roman"/>
                <w:sz w:val="24"/>
                <w:szCs w:val="24"/>
                <w:lang w:eastAsia="ru-RU"/>
              </w:rPr>
              <w:t>Контракт на пригородные перевозки</w:t>
            </w:r>
          </w:p>
        </w:tc>
        <w:tc>
          <w:tcPr>
            <w:tcW w:w="1134"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19,9</w:t>
            </w:r>
          </w:p>
        </w:tc>
        <w:tc>
          <w:tcPr>
            <w:tcW w:w="99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17,4</w:t>
            </w:r>
          </w:p>
        </w:tc>
        <w:tc>
          <w:tcPr>
            <w:tcW w:w="850"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10,8</w:t>
            </w:r>
          </w:p>
        </w:tc>
        <w:tc>
          <w:tcPr>
            <w:tcW w:w="851" w:type="dxa"/>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10,7</w:t>
            </w:r>
          </w:p>
        </w:tc>
        <w:tc>
          <w:tcPr>
            <w:tcW w:w="1276" w:type="dxa"/>
            <w:vAlign w:val="center"/>
          </w:tcPr>
          <w:p w:rsidR="0085154D" w:rsidRPr="00D01931" w:rsidRDefault="0085154D" w:rsidP="00CA176A">
            <w:pPr>
              <w:pStyle w:val="a5"/>
              <w:spacing w:line="240" w:lineRule="auto"/>
              <w:ind w:left="0" w:firstLine="0"/>
              <w:jc w:val="center"/>
              <w:rPr>
                <w:rFonts w:ascii="Times New Roman" w:hAnsi="Times New Roman"/>
                <w:bCs/>
                <w:sz w:val="24"/>
                <w:szCs w:val="24"/>
                <w:lang w:eastAsia="ru-RU"/>
              </w:rPr>
            </w:pPr>
            <w:r w:rsidRPr="00D01931">
              <w:rPr>
                <w:rFonts w:ascii="Times New Roman" w:hAnsi="Times New Roman"/>
                <w:bCs/>
                <w:sz w:val="24"/>
                <w:szCs w:val="24"/>
                <w:lang w:eastAsia="ru-RU"/>
              </w:rPr>
              <w:t>20</w:t>
            </w:r>
          </w:p>
        </w:tc>
        <w:tc>
          <w:tcPr>
            <w:tcW w:w="116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78,8</w:t>
            </w:r>
          </w:p>
        </w:tc>
      </w:tr>
      <w:tr w:rsidR="0085154D" w:rsidRPr="00FD1047" w:rsidTr="00CC7B7B">
        <w:trPr>
          <w:trHeight w:val="129"/>
          <w:jc w:val="center"/>
        </w:trPr>
        <w:tc>
          <w:tcPr>
            <w:tcW w:w="4508" w:type="dxa"/>
            <w:shd w:val="clear" w:color="auto" w:fill="auto"/>
            <w:vAlign w:val="center"/>
          </w:tcPr>
          <w:p w:rsidR="0085154D" w:rsidRPr="00D01931" w:rsidRDefault="0085154D" w:rsidP="00CA176A">
            <w:pPr>
              <w:spacing w:line="240" w:lineRule="auto"/>
              <w:ind w:firstLine="0"/>
              <w:rPr>
                <w:rFonts w:ascii="Times New Roman" w:eastAsia="Times New Roman" w:hAnsi="Times New Roman"/>
                <w:sz w:val="24"/>
                <w:szCs w:val="24"/>
                <w:lang w:eastAsia="ru-RU"/>
              </w:rPr>
            </w:pPr>
            <w:r w:rsidRPr="00D01931">
              <w:rPr>
                <w:rFonts w:ascii="Times New Roman" w:eastAsia="Times New Roman" w:hAnsi="Times New Roman"/>
                <w:sz w:val="24"/>
                <w:szCs w:val="24"/>
              </w:rPr>
              <w:t>Контракт на школьные перевозки</w:t>
            </w:r>
            <w:r w:rsidRPr="00FD1047">
              <w:rPr>
                <w:rFonts w:ascii="Times New Roman" w:hAnsi="Times New Roman"/>
                <w:sz w:val="24"/>
                <w:szCs w:val="24"/>
                <w:lang w:eastAsia="ru-RU"/>
              </w:rPr>
              <w:t xml:space="preserve"> из бюджета НМР</w:t>
            </w:r>
          </w:p>
        </w:tc>
        <w:tc>
          <w:tcPr>
            <w:tcW w:w="1134"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12,5</w:t>
            </w:r>
          </w:p>
        </w:tc>
        <w:tc>
          <w:tcPr>
            <w:tcW w:w="99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13,5</w:t>
            </w:r>
          </w:p>
        </w:tc>
        <w:tc>
          <w:tcPr>
            <w:tcW w:w="850"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13,6</w:t>
            </w:r>
          </w:p>
        </w:tc>
        <w:tc>
          <w:tcPr>
            <w:tcW w:w="851" w:type="dxa"/>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13,1</w:t>
            </w:r>
          </w:p>
        </w:tc>
        <w:tc>
          <w:tcPr>
            <w:tcW w:w="1276" w:type="dxa"/>
            <w:vAlign w:val="center"/>
          </w:tcPr>
          <w:p w:rsidR="0085154D" w:rsidRPr="00D01931" w:rsidRDefault="0085154D" w:rsidP="00CA176A">
            <w:pPr>
              <w:pStyle w:val="a5"/>
              <w:spacing w:line="240" w:lineRule="auto"/>
              <w:ind w:left="0" w:firstLine="0"/>
              <w:jc w:val="center"/>
              <w:rPr>
                <w:rFonts w:ascii="Times New Roman" w:hAnsi="Times New Roman"/>
                <w:bCs/>
                <w:sz w:val="24"/>
                <w:szCs w:val="24"/>
                <w:lang w:eastAsia="ru-RU"/>
              </w:rPr>
            </w:pPr>
            <w:r w:rsidRPr="00D01931">
              <w:rPr>
                <w:rFonts w:ascii="Times New Roman" w:hAnsi="Times New Roman"/>
                <w:bCs/>
                <w:sz w:val="24"/>
                <w:szCs w:val="24"/>
                <w:lang w:eastAsia="ru-RU"/>
              </w:rPr>
              <w:t>14,5</w:t>
            </w:r>
          </w:p>
        </w:tc>
        <w:tc>
          <w:tcPr>
            <w:tcW w:w="116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67,2</w:t>
            </w:r>
          </w:p>
        </w:tc>
      </w:tr>
      <w:tr w:rsidR="0085154D" w:rsidRPr="00FD1047" w:rsidTr="00CC7B7B">
        <w:trPr>
          <w:trHeight w:val="129"/>
          <w:jc w:val="center"/>
        </w:trPr>
        <w:tc>
          <w:tcPr>
            <w:tcW w:w="4508" w:type="dxa"/>
            <w:shd w:val="clear" w:color="auto" w:fill="auto"/>
            <w:vAlign w:val="center"/>
          </w:tcPr>
          <w:p w:rsidR="0085154D" w:rsidRPr="00D01931" w:rsidRDefault="0085154D" w:rsidP="00CA176A">
            <w:pPr>
              <w:spacing w:line="240" w:lineRule="auto"/>
              <w:ind w:firstLine="0"/>
              <w:rPr>
                <w:rFonts w:ascii="Times New Roman" w:eastAsia="Times New Roman" w:hAnsi="Times New Roman"/>
                <w:sz w:val="24"/>
                <w:szCs w:val="24"/>
              </w:rPr>
            </w:pPr>
            <w:r w:rsidRPr="00D01931">
              <w:rPr>
                <w:rFonts w:ascii="Times New Roman" w:eastAsia="Times New Roman" w:hAnsi="Times New Roman"/>
                <w:sz w:val="24"/>
                <w:szCs w:val="24"/>
              </w:rPr>
              <w:t>Компенсация перевозчикам по ЕСПБ</w:t>
            </w:r>
          </w:p>
        </w:tc>
        <w:tc>
          <w:tcPr>
            <w:tcW w:w="1134"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72,4</w:t>
            </w:r>
          </w:p>
        </w:tc>
        <w:tc>
          <w:tcPr>
            <w:tcW w:w="99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73,1</w:t>
            </w:r>
          </w:p>
        </w:tc>
        <w:tc>
          <w:tcPr>
            <w:tcW w:w="850"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44,4</w:t>
            </w:r>
          </w:p>
        </w:tc>
        <w:tc>
          <w:tcPr>
            <w:tcW w:w="851" w:type="dxa"/>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41,9</w:t>
            </w:r>
          </w:p>
        </w:tc>
        <w:tc>
          <w:tcPr>
            <w:tcW w:w="1276" w:type="dxa"/>
            <w:vAlign w:val="center"/>
          </w:tcPr>
          <w:p w:rsidR="0085154D" w:rsidRPr="00D01931" w:rsidRDefault="0085154D" w:rsidP="00CA176A">
            <w:pPr>
              <w:pStyle w:val="a5"/>
              <w:spacing w:line="240" w:lineRule="auto"/>
              <w:ind w:left="0" w:firstLine="0"/>
              <w:jc w:val="center"/>
              <w:rPr>
                <w:rFonts w:ascii="Times New Roman" w:hAnsi="Times New Roman"/>
                <w:bCs/>
                <w:sz w:val="24"/>
                <w:szCs w:val="24"/>
                <w:lang w:eastAsia="ru-RU"/>
              </w:rPr>
            </w:pPr>
            <w:r w:rsidRPr="00D01931">
              <w:rPr>
                <w:rFonts w:ascii="Times New Roman" w:hAnsi="Times New Roman"/>
                <w:bCs/>
                <w:sz w:val="24"/>
                <w:szCs w:val="24"/>
                <w:lang w:eastAsia="ru-RU"/>
              </w:rPr>
              <w:t>95,8</w:t>
            </w:r>
          </w:p>
        </w:tc>
        <w:tc>
          <w:tcPr>
            <w:tcW w:w="116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327,6</w:t>
            </w:r>
          </w:p>
        </w:tc>
      </w:tr>
      <w:tr w:rsidR="0085154D" w:rsidRPr="00FD1047" w:rsidTr="00CC7B7B">
        <w:trPr>
          <w:trHeight w:val="129"/>
          <w:jc w:val="center"/>
        </w:trPr>
        <w:tc>
          <w:tcPr>
            <w:tcW w:w="4508" w:type="dxa"/>
            <w:shd w:val="clear" w:color="auto" w:fill="auto"/>
            <w:vAlign w:val="center"/>
          </w:tcPr>
          <w:p w:rsidR="0085154D" w:rsidRPr="00D01931" w:rsidRDefault="0085154D" w:rsidP="00CA176A">
            <w:pPr>
              <w:spacing w:line="240" w:lineRule="auto"/>
              <w:ind w:firstLine="0"/>
              <w:rPr>
                <w:rFonts w:ascii="Times New Roman" w:eastAsia="Times New Roman" w:hAnsi="Times New Roman"/>
                <w:sz w:val="24"/>
                <w:szCs w:val="24"/>
              </w:rPr>
            </w:pPr>
            <w:r w:rsidRPr="00D01931">
              <w:rPr>
                <w:rFonts w:ascii="Times New Roman" w:eastAsia="Times New Roman" w:hAnsi="Times New Roman"/>
                <w:sz w:val="24"/>
                <w:szCs w:val="24"/>
              </w:rPr>
              <w:t>Контракт на перевозку пассажиров по городским муниципальным маршрутам</w:t>
            </w:r>
          </w:p>
        </w:tc>
        <w:tc>
          <w:tcPr>
            <w:tcW w:w="1134"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w:t>
            </w:r>
          </w:p>
        </w:tc>
        <w:tc>
          <w:tcPr>
            <w:tcW w:w="99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w:t>
            </w:r>
          </w:p>
        </w:tc>
        <w:tc>
          <w:tcPr>
            <w:tcW w:w="850"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w:t>
            </w:r>
          </w:p>
        </w:tc>
        <w:tc>
          <w:tcPr>
            <w:tcW w:w="851" w:type="dxa"/>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w:t>
            </w:r>
          </w:p>
        </w:tc>
        <w:tc>
          <w:tcPr>
            <w:tcW w:w="1276" w:type="dxa"/>
            <w:vAlign w:val="center"/>
          </w:tcPr>
          <w:p w:rsidR="0085154D" w:rsidRPr="00D01931" w:rsidRDefault="0085154D" w:rsidP="00CA176A">
            <w:pPr>
              <w:pStyle w:val="a5"/>
              <w:spacing w:line="240" w:lineRule="auto"/>
              <w:ind w:left="0" w:firstLine="0"/>
              <w:jc w:val="center"/>
              <w:rPr>
                <w:rFonts w:ascii="Times New Roman" w:hAnsi="Times New Roman"/>
                <w:bCs/>
                <w:sz w:val="24"/>
                <w:szCs w:val="24"/>
                <w:lang w:eastAsia="ru-RU"/>
              </w:rPr>
            </w:pPr>
            <w:r w:rsidRPr="00D01931">
              <w:rPr>
                <w:rFonts w:ascii="Times New Roman" w:hAnsi="Times New Roman"/>
                <w:bCs/>
                <w:sz w:val="24"/>
                <w:szCs w:val="24"/>
                <w:lang w:eastAsia="ru-RU"/>
              </w:rPr>
              <w:t>80</w:t>
            </w:r>
          </w:p>
        </w:tc>
        <w:tc>
          <w:tcPr>
            <w:tcW w:w="116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80</w:t>
            </w:r>
          </w:p>
        </w:tc>
      </w:tr>
      <w:tr w:rsidR="0085154D" w:rsidRPr="00FD1047" w:rsidTr="00CC7B7B">
        <w:trPr>
          <w:trHeight w:val="129"/>
          <w:jc w:val="center"/>
        </w:trPr>
        <w:tc>
          <w:tcPr>
            <w:tcW w:w="4508" w:type="dxa"/>
            <w:shd w:val="clear" w:color="auto" w:fill="auto"/>
            <w:vAlign w:val="center"/>
          </w:tcPr>
          <w:p w:rsidR="0085154D" w:rsidRPr="00D01931" w:rsidRDefault="0085154D" w:rsidP="00CA176A">
            <w:pPr>
              <w:spacing w:line="240" w:lineRule="auto"/>
              <w:ind w:firstLine="0"/>
              <w:rPr>
                <w:rFonts w:ascii="Times New Roman" w:eastAsia="Times New Roman" w:hAnsi="Times New Roman"/>
                <w:sz w:val="24"/>
                <w:szCs w:val="24"/>
              </w:rPr>
            </w:pPr>
            <w:r w:rsidRPr="00D01931">
              <w:rPr>
                <w:rFonts w:ascii="Times New Roman" w:eastAsia="Times New Roman" w:hAnsi="Times New Roman"/>
                <w:sz w:val="24"/>
                <w:szCs w:val="24"/>
              </w:rPr>
              <w:t>Контракт на перевозку пассажиров городским наземным электрическим транспортом</w:t>
            </w:r>
          </w:p>
        </w:tc>
        <w:tc>
          <w:tcPr>
            <w:tcW w:w="1134"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0,8</w:t>
            </w:r>
          </w:p>
        </w:tc>
        <w:tc>
          <w:tcPr>
            <w:tcW w:w="99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0,8</w:t>
            </w:r>
          </w:p>
        </w:tc>
        <w:tc>
          <w:tcPr>
            <w:tcW w:w="850"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1,0</w:t>
            </w:r>
          </w:p>
        </w:tc>
        <w:tc>
          <w:tcPr>
            <w:tcW w:w="851" w:type="dxa"/>
            <w:vAlign w:val="center"/>
          </w:tcPr>
          <w:p w:rsidR="0085154D" w:rsidRPr="00D01931" w:rsidRDefault="0085154D" w:rsidP="00CA176A">
            <w:pPr>
              <w:pStyle w:val="a5"/>
              <w:spacing w:line="240" w:lineRule="auto"/>
              <w:ind w:left="0" w:firstLine="0"/>
              <w:jc w:val="center"/>
              <w:rPr>
                <w:rFonts w:ascii="Times New Roman" w:hAnsi="Times New Roman"/>
                <w:sz w:val="24"/>
                <w:szCs w:val="24"/>
                <w:lang w:eastAsia="ru-RU"/>
              </w:rPr>
            </w:pPr>
            <w:r w:rsidRPr="00D01931">
              <w:rPr>
                <w:rFonts w:ascii="Times New Roman" w:hAnsi="Times New Roman"/>
                <w:sz w:val="24"/>
                <w:szCs w:val="24"/>
                <w:lang w:eastAsia="ru-RU"/>
              </w:rPr>
              <w:t>1,0</w:t>
            </w:r>
          </w:p>
        </w:tc>
        <w:tc>
          <w:tcPr>
            <w:tcW w:w="1276" w:type="dxa"/>
            <w:vAlign w:val="center"/>
          </w:tcPr>
          <w:p w:rsidR="0085154D" w:rsidRPr="00D01931" w:rsidRDefault="0085154D" w:rsidP="00CA176A">
            <w:pPr>
              <w:pStyle w:val="a5"/>
              <w:spacing w:line="240" w:lineRule="auto"/>
              <w:ind w:left="0" w:firstLine="0"/>
              <w:jc w:val="center"/>
              <w:rPr>
                <w:rFonts w:ascii="Times New Roman" w:hAnsi="Times New Roman"/>
                <w:bCs/>
                <w:sz w:val="24"/>
                <w:szCs w:val="24"/>
                <w:lang w:eastAsia="ru-RU"/>
              </w:rPr>
            </w:pPr>
            <w:r w:rsidRPr="00D01931">
              <w:rPr>
                <w:rFonts w:ascii="Times New Roman" w:hAnsi="Times New Roman"/>
                <w:bCs/>
                <w:sz w:val="24"/>
                <w:szCs w:val="24"/>
                <w:lang w:eastAsia="ru-RU"/>
              </w:rPr>
              <w:t>1,0</w:t>
            </w:r>
          </w:p>
        </w:tc>
        <w:tc>
          <w:tcPr>
            <w:tcW w:w="116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4,6</w:t>
            </w:r>
          </w:p>
        </w:tc>
      </w:tr>
      <w:tr w:rsidR="0085154D" w:rsidRPr="00FD1047" w:rsidTr="00CC7B7B">
        <w:trPr>
          <w:trHeight w:val="313"/>
          <w:jc w:val="center"/>
        </w:trPr>
        <w:tc>
          <w:tcPr>
            <w:tcW w:w="4508" w:type="dxa"/>
            <w:shd w:val="clear" w:color="auto" w:fill="auto"/>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Итого (</w:t>
            </w:r>
            <w:proofErr w:type="spellStart"/>
            <w:r w:rsidRPr="00D01931">
              <w:rPr>
                <w:rFonts w:ascii="Times New Roman" w:hAnsi="Times New Roman"/>
                <w:b/>
                <w:sz w:val="24"/>
                <w:szCs w:val="24"/>
                <w:lang w:eastAsia="ru-RU"/>
              </w:rPr>
              <w:t>млн</w:t>
            </w:r>
            <w:proofErr w:type="gramStart"/>
            <w:r w:rsidRPr="00D01931">
              <w:rPr>
                <w:rFonts w:ascii="Times New Roman" w:hAnsi="Times New Roman"/>
                <w:b/>
                <w:sz w:val="24"/>
                <w:szCs w:val="24"/>
                <w:lang w:eastAsia="ru-RU"/>
              </w:rPr>
              <w:t>.р</w:t>
            </w:r>
            <w:proofErr w:type="gramEnd"/>
            <w:r w:rsidRPr="00D01931">
              <w:rPr>
                <w:rFonts w:ascii="Times New Roman" w:hAnsi="Times New Roman"/>
                <w:b/>
                <w:sz w:val="24"/>
                <w:szCs w:val="24"/>
                <w:lang w:eastAsia="ru-RU"/>
              </w:rPr>
              <w:t>уб</w:t>
            </w:r>
            <w:proofErr w:type="spellEnd"/>
            <w:r w:rsidRPr="00D01931">
              <w:rPr>
                <w:rFonts w:ascii="Times New Roman" w:hAnsi="Times New Roman"/>
                <w:b/>
                <w:sz w:val="24"/>
                <w:szCs w:val="24"/>
                <w:lang w:eastAsia="ru-RU"/>
              </w:rPr>
              <w:t>.):</w:t>
            </w:r>
          </w:p>
        </w:tc>
        <w:tc>
          <w:tcPr>
            <w:tcW w:w="1134"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val="en-US" w:eastAsia="ru-RU"/>
              </w:rPr>
            </w:pPr>
            <w:r w:rsidRPr="00D01931">
              <w:rPr>
                <w:rFonts w:ascii="Times New Roman" w:hAnsi="Times New Roman"/>
                <w:b/>
                <w:sz w:val="24"/>
                <w:szCs w:val="24"/>
                <w:lang w:val="en-US" w:eastAsia="ru-RU"/>
              </w:rPr>
              <w:t>140</w:t>
            </w:r>
            <w:r w:rsidRPr="00D01931">
              <w:rPr>
                <w:rFonts w:ascii="Times New Roman" w:hAnsi="Times New Roman"/>
                <w:b/>
                <w:sz w:val="24"/>
                <w:szCs w:val="24"/>
                <w:lang w:eastAsia="ru-RU"/>
              </w:rPr>
              <w:t>,</w:t>
            </w:r>
            <w:r w:rsidRPr="00D01931">
              <w:rPr>
                <w:rFonts w:ascii="Times New Roman" w:hAnsi="Times New Roman"/>
                <w:b/>
                <w:sz w:val="24"/>
                <w:szCs w:val="24"/>
                <w:lang w:val="en-US" w:eastAsia="ru-RU"/>
              </w:rPr>
              <w:t>522</w:t>
            </w:r>
          </w:p>
        </w:tc>
        <w:tc>
          <w:tcPr>
            <w:tcW w:w="99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175,</w:t>
            </w:r>
            <w:r>
              <w:rPr>
                <w:rFonts w:ascii="Times New Roman" w:hAnsi="Times New Roman"/>
                <w:b/>
                <w:sz w:val="24"/>
                <w:szCs w:val="24"/>
                <w:lang w:eastAsia="ru-RU"/>
              </w:rPr>
              <w:t>6</w:t>
            </w:r>
          </w:p>
        </w:tc>
        <w:tc>
          <w:tcPr>
            <w:tcW w:w="850"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78,</w:t>
            </w:r>
            <w:r>
              <w:rPr>
                <w:rFonts w:ascii="Times New Roman" w:hAnsi="Times New Roman"/>
                <w:b/>
                <w:sz w:val="24"/>
                <w:szCs w:val="24"/>
                <w:lang w:eastAsia="ru-RU"/>
              </w:rPr>
              <w:t>8</w:t>
            </w:r>
          </w:p>
        </w:tc>
        <w:tc>
          <w:tcPr>
            <w:tcW w:w="851" w:type="dxa"/>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80,7</w:t>
            </w:r>
          </w:p>
        </w:tc>
        <w:tc>
          <w:tcPr>
            <w:tcW w:w="1276" w:type="dxa"/>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226,3</w:t>
            </w:r>
          </w:p>
        </w:tc>
        <w:tc>
          <w:tcPr>
            <w:tcW w:w="1162" w:type="dxa"/>
            <w:shd w:val="clear" w:color="auto" w:fill="auto"/>
            <w:vAlign w:val="center"/>
          </w:tcPr>
          <w:p w:rsidR="0085154D" w:rsidRPr="00D01931" w:rsidRDefault="0085154D" w:rsidP="00CA176A">
            <w:pPr>
              <w:pStyle w:val="a5"/>
              <w:spacing w:line="240" w:lineRule="auto"/>
              <w:ind w:left="0" w:firstLine="0"/>
              <w:jc w:val="center"/>
              <w:rPr>
                <w:rFonts w:ascii="Times New Roman" w:hAnsi="Times New Roman"/>
                <w:b/>
                <w:sz w:val="24"/>
                <w:szCs w:val="24"/>
                <w:lang w:eastAsia="ru-RU"/>
              </w:rPr>
            </w:pPr>
            <w:r w:rsidRPr="00D01931">
              <w:rPr>
                <w:rFonts w:ascii="Times New Roman" w:hAnsi="Times New Roman"/>
                <w:b/>
                <w:sz w:val="24"/>
                <w:szCs w:val="24"/>
                <w:lang w:eastAsia="ru-RU"/>
              </w:rPr>
              <w:t>625,2</w:t>
            </w:r>
          </w:p>
        </w:tc>
      </w:tr>
    </w:tbl>
    <w:p w:rsidR="0085154D" w:rsidRDefault="0085154D" w:rsidP="00F97E59">
      <w:pPr>
        <w:tabs>
          <w:tab w:val="left" w:pos="915"/>
        </w:tabs>
        <w:spacing w:line="240" w:lineRule="auto"/>
        <w:ind w:firstLine="913"/>
        <w:jc w:val="both"/>
        <w:rPr>
          <w:rFonts w:ascii="Times New Roman" w:hAnsi="Times New Roman" w:cs="Times New Roman"/>
          <w:sz w:val="24"/>
          <w:szCs w:val="24"/>
        </w:rPr>
      </w:pPr>
    </w:p>
    <w:p w:rsidR="0085154D" w:rsidRPr="00CC7B7B" w:rsidRDefault="0085154D" w:rsidP="0085154D">
      <w:pPr>
        <w:spacing w:line="240" w:lineRule="auto"/>
        <w:ind w:firstLine="0"/>
        <w:contextualSpacing/>
        <w:jc w:val="center"/>
        <w:rPr>
          <w:rFonts w:ascii="Times New Roman" w:eastAsia="Times New Roman" w:hAnsi="Times New Roman"/>
          <w:b/>
          <w:sz w:val="27"/>
          <w:szCs w:val="27"/>
          <w:lang w:eastAsia="ru-RU"/>
        </w:rPr>
      </w:pPr>
      <w:r w:rsidRPr="00CC7B7B">
        <w:rPr>
          <w:rFonts w:ascii="Times New Roman" w:eastAsia="Times New Roman" w:hAnsi="Times New Roman"/>
          <w:b/>
          <w:sz w:val="27"/>
          <w:szCs w:val="27"/>
          <w:lang w:eastAsia="ru-RU"/>
        </w:rPr>
        <w:t xml:space="preserve">Количество перевезенных пассажиров </w:t>
      </w:r>
    </w:p>
    <w:p w:rsidR="0085154D" w:rsidRDefault="0085154D" w:rsidP="0085154D">
      <w:pPr>
        <w:spacing w:line="240" w:lineRule="auto"/>
        <w:ind w:firstLine="0"/>
        <w:contextualSpacing/>
        <w:jc w:val="center"/>
        <w:rPr>
          <w:rFonts w:ascii="Times New Roman" w:eastAsia="Times New Roman" w:hAnsi="Times New Roman"/>
          <w:b/>
          <w:sz w:val="27"/>
          <w:szCs w:val="27"/>
          <w:lang w:eastAsia="ru-RU"/>
        </w:rPr>
      </w:pPr>
      <w:r w:rsidRPr="00CC7B7B">
        <w:rPr>
          <w:rFonts w:ascii="Times New Roman" w:eastAsia="Times New Roman" w:hAnsi="Times New Roman"/>
          <w:b/>
          <w:sz w:val="27"/>
          <w:szCs w:val="27"/>
          <w:lang w:eastAsia="ru-RU"/>
        </w:rPr>
        <w:t>ООО «Нижнекамское ПАТП», тыс. чел.</w:t>
      </w:r>
    </w:p>
    <w:p w:rsidR="00CC7B7B" w:rsidRPr="00CC7B7B" w:rsidRDefault="00CC7B7B" w:rsidP="0085154D">
      <w:pPr>
        <w:spacing w:line="240" w:lineRule="auto"/>
        <w:ind w:firstLine="0"/>
        <w:contextualSpacing/>
        <w:jc w:val="center"/>
        <w:rPr>
          <w:rFonts w:ascii="Times New Roman" w:eastAsia="Times New Roman" w:hAnsi="Times New Roman"/>
          <w:b/>
          <w:sz w:val="27"/>
          <w:szCs w:val="27"/>
          <w:lang w:eastAsia="ru-RU"/>
        </w:rPr>
      </w:pPr>
    </w:p>
    <w:tbl>
      <w:tblPr>
        <w:tblW w:w="107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94"/>
        <w:gridCol w:w="1469"/>
        <w:gridCol w:w="1336"/>
        <w:gridCol w:w="1337"/>
        <w:gridCol w:w="1337"/>
      </w:tblGrid>
      <w:tr w:rsidR="0085154D" w:rsidRPr="00FD1047" w:rsidTr="00CC7B7B">
        <w:trPr>
          <w:jc w:val="center"/>
        </w:trPr>
        <w:tc>
          <w:tcPr>
            <w:tcW w:w="5665" w:type="dxa"/>
          </w:tcPr>
          <w:p w:rsidR="0085154D" w:rsidRPr="003F436A" w:rsidRDefault="0085154D" w:rsidP="00CA176A">
            <w:pPr>
              <w:spacing w:line="240" w:lineRule="auto"/>
              <w:ind w:firstLine="0"/>
              <w:contextualSpacing/>
              <w:jc w:val="both"/>
              <w:rPr>
                <w:rFonts w:ascii="Times New Roman" w:eastAsia="Times New Roman" w:hAnsi="Times New Roman"/>
                <w:b/>
                <w:sz w:val="24"/>
                <w:szCs w:val="24"/>
                <w:lang w:eastAsia="ru-RU"/>
              </w:rPr>
            </w:pPr>
            <w:r w:rsidRPr="003F436A">
              <w:rPr>
                <w:rFonts w:ascii="Times New Roman" w:eastAsia="Times New Roman" w:hAnsi="Times New Roman"/>
                <w:b/>
                <w:sz w:val="24"/>
                <w:szCs w:val="24"/>
                <w:lang w:eastAsia="ru-RU"/>
              </w:rPr>
              <w:t>Наименование маршрута</w:t>
            </w:r>
          </w:p>
        </w:tc>
        <w:tc>
          <w:tcPr>
            <w:tcW w:w="1560" w:type="dxa"/>
          </w:tcPr>
          <w:p w:rsidR="0085154D" w:rsidRPr="003F436A" w:rsidRDefault="0085154D" w:rsidP="00CA176A">
            <w:pPr>
              <w:spacing w:line="240" w:lineRule="auto"/>
              <w:ind w:firstLine="0"/>
              <w:contextualSpacing/>
              <w:jc w:val="center"/>
              <w:rPr>
                <w:rFonts w:ascii="Times New Roman" w:eastAsia="Times New Roman" w:hAnsi="Times New Roman"/>
                <w:b/>
                <w:color w:val="000000"/>
                <w:sz w:val="24"/>
                <w:szCs w:val="24"/>
                <w:lang w:eastAsia="ru-RU"/>
              </w:rPr>
            </w:pPr>
            <w:r w:rsidRPr="003F436A">
              <w:rPr>
                <w:rFonts w:ascii="Times New Roman" w:eastAsia="Times New Roman" w:hAnsi="Times New Roman"/>
                <w:b/>
                <w:color w:val="000000"/>
                <w:sz w:val="24"/>
                <w:szCs w:val="24"/>
                <w:lang w:eastAsia="ru-RU"/>
              </w:rPr>
              <w:t>2018 год</w:t>
            </w:r>
          </w:p>
        </w:tc>
        <w:tc>
          <w:tcPr>
            <w:tcW w:w="1417" w:type="dxa"/>
          </w:tcPr>
          <w:p w:rsidR="0085154D" w:rsidRPr="003F436A" w:rsidRDefault="0085154D" w:rsidP="00CA176A">
            <w:pPr>
              <w:spacing w:line="240" w:lineRule="auto"/>
              <w:ind w:firstLine="0"/>
              <w:contextualSpacing/>
              <w:jc w:val="center"/>
              <w:rPr>
                <w:rFonts w:ascii="Times New Roman" w:eastAsia="Times New Roman" w:hAnsi="Times New Roman"/>
                <w:b/>
                <w:color w:val="000000"/>
                <w:sz w:val="24"/>
                <w:szCs w:val="24"/>
                <w:lang w:eastAsia="ru-RU"/>
              </w:rPr>
            </w:pPr>
            <w:r w:rsidRPr="003F436A">
              <w:rPr>
                <w:rFonts w:ascii="Times New Roman" w:eastAsia="Times New Roman" w:hAnsi="Times New Roman"/>
                <w:b/>
                <w:color w:val="000000"/>
                <w:sz w:val="24"/>
                <w:szCs w:val="24"/>
                <w:lang w:eastAsia="ru-RU"/>
              </w:rPr>
              <w:t>2019 год</w:t>
            </w:r>
          </w:p>
        </w:tc>
        <w:tc>
          <w:tcPr>
            <w:tcW w:w="1418" w:type="dxa"/>
          </w:tcPr>
          <w:p w:rsidR="0085154D" w:rsidRPr="003F436A" w:rsidRDefault="0085154D" w:rsidP="00CA176A">
            <w:pPr>
              <w:spacing w:line="240" w:lineRule="auto"/>
              <w:ind w:firstLine="0"/>
              <w:contextualSpacing/>
              <w:jc w:val="center"/>
              <w:rPr>
                <w:rFonts w:ascii="Times New Roman" w:eastAsia="Times New Roman" w:hAnsi="Times New Roman"/>
                <w:b/>
                <w:color w:val="000000"/>
                <w:sz w:val="24"/>
                <w:szCs w:val="24"/>
                <w:lang w:eastAsia="ru-RU"/>
              </w:rPr>
            </w:pPr>
            <w:r w:rsidRPr="003F436A">
              <w:rPr>
                <w:rFonts w:ascii="Times New Roman" w:eastAsia="Times New Roman" w:hAnsi="Times New Roman"/>
                <w:b/>
                <w:color w:val="000000"/>
                <w:sz w:val="24"/>
                <w:szCs w:val="24"/>
                <w:lang w:eastAsia="ru-RU"/>
              </w:rPr>
              <w:t>2020 год</w:t>
            </w:r>
          </w:p>
        </w:tc>
        <w:tc>
          <w:tcPr>
            <w:tcW w:w="1418" w:type="dxa"/>
          </w:tcPr>
          <w:p w:rsidR="0085154D" w:rsidRPr="003F436A" w:rsidRDefault="0085154D" w:rsidP="00CA176A">
            <w:pPr>
              <w:spacing w:line="240" w:lineRule="auto"/>
              <w:ind w:firstLine="0"/>
              <w:contextualSpacing/>
              <w:jc w:val="center"/>
              <w:rPr>
                <w:rFonts w:ascii="Times New Roman" w:eastAsia="Times New Roman" w:hAnsi="Times New Roman"/>
                <w:b/>
                <w:color w:val="000000"/>
                <w:sz w:val="24"/>
                <w:szCs w:val="24"/>
                <w:lang w:eastAsia="ru-RU"/>
              </w:rPr>
            </w:pPr>
            <w:r w:rsidRPr="003F436A">
              <w:rPr>
                <w:rFonts w:ascii="Times New Roman" w:eastAsia="Times New Roman" w:hAnsi="Times New Roman"/>
                <w:b/>
                <w:color w:val="000000"/>
                <w:sz w:val="24"/>
                <w:szCs w:val="24"/>
                <w:lang w:eastAsia="ru-RU"/>
              </w:rPr>
              <w:t>202</w:t>
            </w:r>
            <w:r>
              <w:rPr>
                <w:rFonts w:ascii="Times New Roman" w:eastAsia="Times New Roman" w:hAnsi="Times New Roman"/>
                <w:b/>
                <w:color w:val="000000"/>
                <w:sz w:val="24"/>
                <w:szCs w:val="24"/>
                <w:lang w:eastAsia="ru-RU"/>
              </w:rPr>
              <w:t>1</w:t>
            </w:r>
            <w:r w:rsidRPr="003F436A">
              <w:rPr>
                <w:rFonts w:ascii="Times New Roman" w:eastAsia="Times New Roman" w:hAnsi="Times New Roman"/>
                <w:b/>
                <w:color w:val="000000"/>
                <w:sz w:val="24"/>
                <w:szCs w:val="24"/>
                <w:lang w:eastAsia="ru-RU"/>
              </w:rPr>
              <w:t xml:space="preserve"> год</w:t>
            </w:r>
          </w:p>
        </w:tc>
      </w:tr>
      <w:tr w:rsidR="0085154D" w:rsidRPr="00FD1047" w:rsidTr="00CC7B7B">
        <w:trPr>
          <w:jc w:val="center"/>
        </w:trPr>
        <w:tc>
          <w:tcPr>
            <w:tcW w:w="5665" w:type="dxa"/>
          </w:tcPr>
          <w:p w:rsidR="0085154D" w:rsidRPr="003F436A" w:rsidRDefault="0085154D" w:rsidP="00CA176A">
            <w:pPr>
              <w:spacing w:line="240" w:lineRule="auto"/>
              <w:ind w:firstLine="0"/>
              <w:contextualSpacing/>
              <w:jc w:val="both"/>
              <w:rPr>
                <w:rFonts w:ascii="Times New Roman" w:eastAsia="Times New Roman" w:hAnsi="Times New Roman"/>
                <w:sz w:val="24"/>
                <w:szCs w:val="24"/>
                <w:lang w:eastAsia="ru-RU"/>
              </w:rPr>
            </w:pPr>
            <w:r w:rsidRPr="003F436A">
              <w:rPr>
                <w:rFonts w:ascii="Times New Roman" w:eastAsia="Times New Roman" w:hAnsi="Times New Roman"/>
                <w:sz w:val="24"/>
                <w:szCs w:val="24"/>
              </w:rPr>
              <w:t xml:space="preserve">Городские маршруты </w:t>
            </w:r>
          </w:p>
        </w:tc>
        <w:tc>
          <w:tcPr>
            <w:tcW w:w="1560" w:type="dxa"/>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sidRPr="003F436A">
              <w:rPr>
                <w:rFonts w:ascii="Times New Roman" w:eastAsia="Times New Roman" w:hAnsi="Times New Roman"/>
                <w:sz w:val="24"/>
                <w:szCs w:val="24"/>
                <w:lang w:eastAsia="ru-RU"/>
              </w:rPr>
              <w:t>9 718 781</w:t>
            </w:r>
          </w:p>
        </w:tc>
        <w:tc>
          <w:tcPr>
            <w:tcW w:w="1417" w:type="dxa"/>
            <w:vAlign w:val="center"/>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sidRPr="003F436A">
              <w:rPr>
                <w:rFonts w:ascii="Times New Roman" w:eastAsia="Times New Roman" w:hAnsi="Times New Roman"/>
                <w:sz w:val="24"/>
                <w:szCs w:val="24"/>
                <w:lang w:eastAsia="ru-RU"/>
              </w:rPr>
              <w:t>7 268 336</w:t>
            </w:r>
          </w:p>
        </w:tc>
        <w:tc>
          <w:tcPr>
            <w:tcW w:w="1418" w:type="dxa"/>
            <w:vAlign w:val="center"/>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sidRPr="003F436A">
              <w:rPr>
                <w:rFonts w:ascii="Times New Roman" w:eastAsia="Times New Roman" w:hAnsi="Times New Roman"/>
                <w:sz w:val="24"/>
                <w:szCs w:val="24"/>
                <w:lang w:eastAsia="ru-RU"/>
              </w:rPr>
              <w:t>2 732 964</w:t>
            </w:r>
          </w:p>
        </w:tc>
        <w:tc>
          <w:tcPr>
            <w:tcW w:w="1418" w:type="dxa"/>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875 706</w:t>
            </w:r>
          </w:p>
        </w:tc>
      </w:tr>
      <w:tr w:rsidR="0085154D" w:rsidRPr="00FD1047" w:rsidTr="00CC7B7B">
        <w:trPr>
          <w:jc w:val="center"/>
        </w:trPr>
        <w:tc>
          <w:tcPr>
            <w:tcW w:w="5665" w:type="dxa"/>
          </w:tcPr>
          <w:p w:rsidR="0085154D" w:rsidRPr="003F436A" w:rsidRDefault="0085154D" w:rsidP="00CA176A">
            <w:pPr>
              <w:spacing w:line="240" w:lineRule="auto"/>
              <w:ind w:firstLine="0"/>
              <w:contextualSpacing/>
              <w:jc w:val="both"/>
              <w:rPr>
                <w:rFonts w:ascii="Times New Roman" w:eastAsia="Times New Roman" w:hAnsi="Times New Roman"/>
                <w:sz w:val="24"/>
                <w:szCs w:val="24"/>
              </w:rPr>
            </w:pPr>
            <w:r w:rsidRPr="003F436A">
              <w:rPr>
                <w:rFonts w:ascii="Times New Roman" w:eastAsia="Times New Roman" w:hAnsi="Times New Roman"/>
                <w:sz w:val="24"/>
                <w:szCs w:val="24"/>
              </w:rPr>
              <w:t xml:space="preserve">Пригородные маршруты (в </w:t>
            </w:r>
            <w:proofErr w:type="spellStart"/>
            <w:r w:rsidRPr="003F436A">
              <w:rPr>
                <w:rFonts w:ascii="Times New Roman" w:eastAsia="Times New Roman" w:hAnsi="Times New Roman"/>
                <w:sz w:val="24"/>
                <w:szCs w:val="24"/>
              </w:rPr>
              <w:t>т.ч</w:t>
            </w:r>
            <w:proofErr w:type="spellEnd"/>
            <w:r w:rsidRPr="003F436A">
              <w:rPr>
                <w:rFonts w:ascii="Times New Roman" w:eastAsia="Times New Roman" w:hAnsi="Times New Roman"/>
                <w:sz w:val="24"/>
                <w:szCs w:val="24"/>
              </w:rPr>
              <w:t>. сады-огороды)</w:t>
            </w:r>
          </w:p>
        </w:tc>
        <w:tc>
          <w:tcPr>
            <w:tcW w:w="1560" w:type="dxa"/>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sidRPr="003F436A">
              <w:rPr>
                <w:rFonts w:ascii="Times New Roman" w:eastAsia="Times New Roman" w:hAnsi="Times New Roman"/>
                <w:sz w:val="24"/>
                <w:szCs w:val="24"/>
                <w:lang w:eastAsia="ru-RU"/>
              </w:rPr>
              <w:t>1 175 770</w:t>
            </w:r>
          </w:p>
        </w:tc>
        <w:tc>
          <w:tcPr>
            <w:tcW w:w="1417" w:type="dxa"/>
            <w:vAlign w:val="center"/>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sidRPr="003F436A">
              <w:rPr>
                <w:rFonts w:ascii="Times New Roman" w:eastAsia="Times New Roman" w:hAnsi="Times New Roman"/>
                <w:sz w:val="24"/>
                <w:szCs w:val="24"/>
                <w:lang w:eastAsia="ru-RU"/>
              </w:rPr>
              <w:t>1 113 548</w:t>
            </w:r>
          </w:p>
        </w:tc>
        <w:tc>
          <w:tcPr>
            <w:tcW w:w="1418" w:type="dxa"/>
            <w:vAlign w:val="center"/>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sidRPr="003F436A">
              <w:rPr>
                <w:rFonts w:ascii="Times New Roman" w:eastAsia="Times New Roman" w:hAnsi="Times New Roman"/>
                <w:sz w:val="24"/>
                <w:szCs w:val="24"/>
                <w:lang w:eastAsia="ru-RU"/>
              </w:rPr>
              <w:t>869 700</w:t>
            </w:r>
          </w:p>
        </w:tc>
        <w:tc>
          <w:tcPr>
            <w:tcW w:w="1418" w:type="dxa"/>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838 709</w:t>
            </w:r>
          </w:p>
        </w:tc>
      </w:tr>
      <w:tr w:rsidR="0085154D" w:rsidRPr="00FD1047" w:rsidTr="00CC7B7B">
        <w:trPr>
          <w:jc w:val="center"/>
        </w:trPr>
        <w:tc>
          <w:tcPr>
            <w:tcW w:w="5665" w:type="dxa"/>
          </w:tcPr>
          <w:p w:rsidR="0085154D" w:rsidRPr="003F436A" w:rsidRDefault="0085154D" w:rsidP="00CA176A">
            <w:pPr>
              <w:spacing w:line="240" w:lineRule="auto"/>
              <w:ind w:firstLine="0"/>
              <w:contextualSpacing/>
              <w:jc w:val="right"/>
              <w:rPr>
                <w:rFonts w:ascii="Times New Roman" w:eastAsia="Times New Roman" w:hAnsi="Times New Roman"/>
                <w:b/>
                <w:sz w:val="24"/>
                <w:szCs w:val="24"/>
              </w:rPr>
            </w:pPr>
            <w:r w:rsidRPr="003F436A">
              <w:rPr>
                <w:rFonts w:ascii="Times New Roman" w:eastAsia="Times New Roman" w:hAnsi="Times New Roman"/>
                <w:b/>
                <w:sz w:val="24"/>
                <w:szCs w:val="24"/>
              </w:rPr>
              <w:t>ИТОГО:</w:t>
            </w:r>
          </w:p>
        </w:tc>
        <w:tc>
          <w:tcPr>
            <w:tcW w:w="1560" w:type="dxa"/>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sidRPr="003F436A">
              <w:rPr>
                <w:rFonts w:ascii="Times New Roman" w:eastAsia="Times New Roman" w:hAnsi="Times New Roman"/>
                <w:sz w:val="24"/>
                <w:szCs w:val="24"/>
                <w:lang w:eastAsia="ru-RU"/>
              </w:rPr>
              <w:t>10 894 551</w:t>
            </w:r>
          </w:p>
        </w:tc>
        <w:tc>
          <w:tcPr>
            <w:tcW w:w="1417" w:type="dxa"/>
            <w:vAlign w:val="center"/>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sidRPr="003F436A">
              <w:rPr>
                <w:rFonts w:ascii="Times New Roman" w:eastAsia="Times New Roman" w:hAnsi="Times New Roman"/>
                <w:sz w:val="24"/>
                <w:szCs w:val="24"/>
                <w:lang w:eastAsia="ru-RU"/>
              </w:rPr>
              <w:t xml:space="preserve">8 381 884 </w:t>
            </w:r>
          </w:p>
        </w:tc>
        <w:tc>
          <w:tcPr>
            <w:tcW w:w="1418" w:type="dxa"/>
            <w:vAlign w:val="center"/>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sidRPr="003F436A">
              <w:rPr>
                <w:rFonts w:ascii="Times New Roman" w:eastAsia="Times New Roman" w:hAnsi="Times New Roman"/>
                <w:sz w:val="24"/>
                <w:szCs w:val="24"/>
                <w:lang w:eastAsia="ru-RU"/>
              </w:rPr>
              <w:t>3 602 664</w:t>
            </w:r>
          </w:p>
        </w:tc>
        <w:tc>
          <w:tcPr>
            <w:tcW w:w="1418" w:type="dxa"/>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1 714 415</w:t>
            </w:r>
          </w:p>
        </w:tc>
      </w:tr>
    </w:tbl>
    <w:p w:rsidR="0085154D" w:rsidRPr="003F436A" w:rsidRDefault="0085154D" w:rsidP="0085154D">
      <w:pPr>
        <w:spacing w:line="240" w:lineRule="auto"/>
        <w:ind w:firstLine="0"/>
        <w:contextualSpacing/>
        <w:jc w:val="center"/>
        <w:rPr>
          <w:rFonts w:ascii="Times New Roman" w:eastAsia="Times New Roman" w:hAnsi="Times New Roman"/>
          <w:b/>
          <w:sz w:val="24"/>
          <w:szCs w:val="24"/>
          <w:lang w:eastAsia="ru-RU"/>
        </w:rPr>
      </w:pPr>
    </w:p>
    <w:p w:rsidR="0085154D" w:rsidRPr="00CC7B7B" w:rsidRDefault="0085154D" w:rsidP="0085154D">
      <w:pPr>
        <w:spacing w:line="240" w:lineRule="auto"/>
        <w:ind w:firstLine="0"/>
        <w:contextualSpacing/>
        <w:jc w:val="center"/>
        <w:rPr>
          <w:rFonts w:ascii="Times New Roman" w:eastAsia="Times New Roman" w:hAnsi="Times New Roman"/>
          <w:b/>
          <w:sz w:val="27"/>
          <w:szCs w:val="27"/>
          <w:lang w:eastAsia="ru-RU"/>
        </w:rPr>
      </w:pPr>
      <w:r w:rsidRPr="00CC7B7B">
        <w:rPr>
          <w:rFonts w:ascii="Times New Roman" w:eastAsia="Times New Roman" w:hAnsi="Times New Roman"/>
          <w:b/>
          <w:sz w:val="27"/>
          <w:szCs w:val="27"/>
          <w:lang w:eastAsia="ru-RU"/>
        </w:rPr>
        <w:t xml:space="preserve">Количество перевезенных пассажиров </w:t>
      </w:r>
    </w:p>
    <w:p w:rsidR="0085154D" w:rsidRDefault="0085154D" w:rsidP="0085154D">
      <w:pPr>
        <w:spacing w:line="240" w:lineRule="auto"/>
        <w:ind w:firstLine="0"/>
        <w:contextualSpacing/>
        <w:jc w:val="center"/>
        <w:rPr>
          <w:rFonts w:ascii="Times New Roman" w:eastAsia="Times New Roman" w:hAnsi="Times New Roman"/>
          <w:b/>
          <w:sz w:val="27"/>
          <w:szCs w:val="27"/>
          <w:lang w:eastAsia="ru-RU"/>
        </w:rPr>
      </w:pPr>
      <w:r w:rsidRPr="00CC7B7B">
        <w:rPr>
          <w:rFonts w:ascii="Times New Roman" w:eastAsia="Times New Roman" w:hAnsi="Times New Roman"/>
          <w:b/>
          <w:sz w:val="27"/>
          <w:szCs w:val="27"/>
          <w:lang w:eastAsia="ru-RU"/>
        </w:rPr>
        <w:t>МУП «</w:t>
      </w:r>
      <w:proofErr w:type="spellStart"/>
      <w:r w:rsidRPr="00CC7B7B">
        <w:rPr>
          <w:rFonts w:ascii="Times New Roman" w:eastAsia="Times New Roman" w:hAnsi="Times New Roman"/>
          <w:b/>
          <w:sz w:val="27"/>
          <w:szCs w:val="27"/>
          <w:lang w:eastAsia="ru-RU"/>
        </w:rPr>
        <w:t>Горэлектротранспорт</w:t>
      </w:r>
      <w:proofErr w:type="spellEnd"/>
      <w:r w:rsidRPr="00CC7B7B">
        <w:rPr>
          <w:rFonts w:ascii="Times New Roman" w:eastAsia="Times New Roman" w:hAnsi="Times New Roman"/>
          <w:b/>
          <w:sz w:val="27"/>
          <w:szCs w:val="27"/>
          <w:lang w:eastAsia="ru-RU"/>
        </w:rPr>
        <w:t>», тыс. чел.</w:t>
      </w:r>
    </w:p>
    <w:p w:rsidR="00CC7B7B" w:rsidRPr="00CC7B7B" w:rsidRDefault="00CC7B7B" w:rsidP="0085154D">
      <w:pPr>
        <w:spacing w:line="240" w:lineRule="auto"/>
        <w:ind w:firstLine="0"/>
        <w:contextualSpacing/>
        <w:jc w:val="center"/>
        <w:rPr>
          <w:rFonts w:ascii="Times New Roman" w:eastAsia="Times New Roman" w:hAnsi="Times New Roman"/>
          <w:b/>
          <w:sz w:val="27"/>
          <w:szCs w:val="27"/>
          <w:lang w:eastAsia="ru-RU"/>
        </w:rPr>
      </w:pPr>
    </w:p>
    <w:tbl>
      <w:tblPr>
        <w:tblW w:w="107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94"/>
        <w:gridCol w:w="1469"/>
        <w:gridCol w:w="1336"/>
        <w:gridCol w:w="1337"/>
        <w:gridCol w:w="1337"/>
      </w:tblGrid>
      <w:tr w:rsidR="0085154D" w:rsidRPr="00FD1047" w:rsidTr="00CA176A">
        <w:trPr>
          <w:jc w:val="center"/>
        </w:trPr>
        <w:tc>
          <w:tcPr>
            <w:tcW w:w="5665" w:type="dxa"/>
          </w:tcPr>
          <w:p w:rsidR="0085154D" w:rsidRPr="003F436A" w:rsidRDefault="0085154D" w:rsidP="00CA176A">
            <w:pPr>
              <w:spacing w:line="240" w:lineRule="auto"/>
              <w:ind w:firstLine="0"/>
              <w:contextualSpacing/>
              <w:jc w:val="both"/>
              <w:rPr>
                <w:rFonts w:ascii="Times New Roman" w:eastAsia="Times New Roman" w:hAnsi="Times New Roman"/>
                <w:sz w:val="24"/>
                <w:szCs w:val="24"/>
                <w:lang w:eastAsia="ru-RU"/>
              </w:rPr>
            </w:pPr>
            <w:r w:rsidRPr="003F436A">
              <w:rPr>
                <w:rFonts w:ascii="Times New Roman" w:eastAsia="Times New Roman" w:hAnsi="Times New Roman"/>
                <w:b/>
                <w:sz w:val="24"/>
                <w:szCs w:val="24"/>
                <w:lang w:eastAsia="ru-RU"/>
              </w:rPr>
              <w:t>Наименование маршрута</w:t>
            </w:r>
          </w:p>
        </w:tc>
        <w:tc>
          <w:tcPr>
            <w:tcW w:w="1560" w:type="dxa"/>
          </w:tcPr>
          <w:p w:rsidR="0085154D" w:rsidRPr="003F436A" w:rsidRDefault="0085154D" w:rsidP="00CA176A">
            <w:pPr>
              <w:spacing w:line="240" w:lineRule="auto"/>
              <w:ind w:firstLine="0"/>
              <w:contextualSpacing/>
              <w:jc w:val="center"/>
              <w:rPr>
                <w:rFonts w:ascii="Times New Roman" w:eastAsia="Times New Roman" w:hAnsi="Times New Roman"/>
                <w:b/>
                <w:color w:val="000000"/>
                <w:sz w:val="24"/>
                <w:szCs w:val="24"/>
                <w:lang w:eastAsia="ru-RU"/>
              </w:rPr>
            </w:pPr>
            <w:r w:rsidRPr="003F436A">
              <w:rPr>
                <w:rFonts w:ascii="Times New Roman" w:eastAsia="Times New Roman" w:hAnsi="Times New Roman"/>
                <w:b/>
                <w:color w:val="000000"/>
                <w:sz w:val="24"/>
                <w:szCs w:val="24"/>
                <w:lang w:eastAsia="ru-RU"/>
              </w:rPr>
              <w:t>2018 год</w:t>
            </w:r>
          </w:p>
        </w:tc>
        <w:tc>
          <w:tcPr>
            <w:tcW w:w="1417" w:type="dxa"/>
          </w:tcPr>
          <w:p w:rsidR="0085154D" w:rsidRPr="003F436A" w:rsidRDefault="0085154D" w:rsidP="00CA176A">
            <w:pPr>
              <w:spacing w:line="240" w:lineRule="auto"/>
              <w:ind w:firstLine="0"/>
              <w:contextualSpacing/>
              <w:jc w:val="center"/>
              <w:rPr>
                <w:rFonts w:ascii="Times New Roman" w:eastAsia="Times New Roman" w:hAnsi="Times New Roman"/>
                <w:b/>
                <w:color w:val="000000"/>
                <w:sz w:val="24"/>
                <w:szCs w:val="24"/>
                <w:lang w:eastAsia="ru-RU"/>
              </w:rPr>
            </w:pPr>
            <w:r w:rsidRPr="003F436A">
              <w:rPr>
                <w:rFonts w:ascii="Times New Roman" w:eastAsia="Times New Roman" w:hAnsi="Times New Roman"/>
                <w:b/>
                <w:color w:val="000000"/>
                <w:sz w:val="24"/>
                <w:szCs w:val="24"/>
                <w:lang w:eastAsia="ru-RU"/>
              </w:rPr>
              <w:t>2019 год</w:t>
            </w:r>
          </w:p>
        </w:tc>
        <w:tc>
          <w:tcPr>
            <w:tcW w:w="1418" w:type="dxa"/>
          </w:tcPr>
          <w:p w:rsidR="0085154D" w:rsidRPr="003F436A" w:rsidRDefault="0085154D" w:rsidP="00CA176A">
            <w:pPr>
              <w:spacing w:line="240" w:lineRule="auto"/>
              <w:ind w:firstLine="0"/>
              <w:contextualSpacing/>
              <w:jc w:val="center"/>
              <w:rPr>
                <w:rFonts w:ascii="Times New Roman" w:eastAsia="Times New Roman" w:hAnsi="Times New Roman"/>
                <w:b/>
                <w:color w:val="000000"/>
                <w:sz w:val="24"/>
                <w:szCs w:val="24"/>
                <w:lang w:eastAsia="ru-RU"/>
              </w:rPr>
            </w:pPr>
            <w:r w:rsidRPr="003F436A">
              <w:rPr>
                <w:rFonts w:ascii="Times New Roman" w:eastAsia="Times New Roman" w:hAnsi="Times New Roman"/>
                <w:b/>
                <w:color w:val="000000"/>
                <w:sz w:val="24"/>
                <w:szCs w:val="24"/>
                <w:lang w:eastAsia="ru-RU"/>
              </w:rPr>
              <w:t>2020 год</w:t>
            </w:r>
          </w:p>
        </w:tc>
        <w:tc>
          <w:tcPr>
            <w:tcW w:w="1418" w:type="dxa"/>
          </w:tcPr>
          <w:p w:rsidR="0085154D" w:rsidRPr="003F436A" w:rsidRDefault="0085154D" w:rsidP="00CA176A">
            <w:pPr>
              <w:spacing w:line="240" w:lineRule="auto"/>
              <w:ind w:firstLine="0"/>
              <w:contextualSpacing/>
              <w:jc w:val="center"/>
              <w:rPr>
                <w:rFonts w:ascii="Times New Roman" w:eastAsia="Times New Roman" w:hAnsi="Times New Roman"/>
                <w:b/>
                <w:color w:val="000000"/>
                <w:sz w:val="24"/>
                <w:szCs w:val="24"/>
                <w:lang w:eastAsia="ru-RU"/>
              </w:rPr>
            </w:pPr>
            <w:r w:rsidRPr="003F436A">
              <w:rPr>
                <w:rFonts w:ascii="Times New Roman" w:eastAsia="Times New Roman" w:hAnsi="Times New Roman"/>
                <w:b/>
                <w:color w:val="000000"/>
                <w:sz w:val="24"/>
                <w:szCs w:val="24"/>
                <w:lang w:eastAsia="ru-RU"/>
              </w:rPr>
              <w:t>202</w:t>
            </w:r>
            <w:r>
              <w:rPr>
                <w:rFonts w:ascii="Times New Roman" w:eastAsia="Times New Roman" w:hAnsi="Times New Roman"/>
                <w:b/>
                <w:color w:val="000000"/>
                <w:sz w:val="24"/>
                <w:szCs w:val="24"/>
                <w:lang w:eastAsia="ru-RU"/>
              </w:rPr>
              <w:t>1</w:t>
            </w:r>
            <w:r w:rsidRPr="003F436A">
              <w:rPr>
                <w:rFonts w:ascii="Times New Roman" w:eastAsia="Times New Roman" w:hAnsi="Times New Roman"/>
                <w:b/>
                <w:color w:val="000000"/>
                <w:sz w:val="24"/>
                <w:szCs w:val="24"/>
                <w:lang w:eastAsia="ru-RU"/>
              </w:rPr>
              <w:t xml:space="preserve"> год</w:t>
            </w:r>
          </w:p>
        </w:tc>
      </w:tr>
      <w:tr w:rsidR="0085154D" w:rsidRPr="00FD1047" w:rsidTr="00CA176A">
        <w:trPr>
          <w:jc w:val="center"/>
        </w:trPr>
        <w:tc>
          <w:tcPr>
            <w:tcW w:w="5665" w:type="dxa"/>
          </w:tcPr>
          <w:p w:rsidR="0085154D" w:rsidRPr="003F436A" w:rsidRDefault="0085154D" w:rsidP="00CA176A">
            <w:pPr>
              <w:spacing w:line="240" w:lineRule="auto"/>
              <w:ind w:firstLine="0"/>
              <w:contextualSpacing/>
              <w:jc w:val="both"/>
              <w:rPr>
                <w:rFonts w:ascii="Times New Roman" w:eastAsia="Times New Roman" w:hAnsi="Times New Roman"/>
                <w:sz w:val="24"/>
                <w:szCs w:val="24"/>
                <w:lang w:eastAsia="ru-RU"/>
              </w:rPr>
            </w:pPr>
            <w:r w:rsidRPr="003F436A">
              <w:rPr>
                <w:rFonts w:ascii="Times New Roman" w:eastAsia="Times New Roman" w:hAnsi="Times New Roman"/>
                <w:sz w:val="24"/>
                <w:szCs w:val="24"/>
              </w:rPr>
              <w:t>Городские маршруты</w:t>
            </w:r>
          </w:p>
        </w:tc>
        <w:tc>
          <w:tcPr>
            <w:tcW w:w="1560" w:type="dxa"/>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sidRPr="003F436A">
              <w:rPr>
                <w:rFonts w:ascii="Times New Roman" w:eastAsia="Times New Roman" w:hAnsi="Times New Roman"/>
                <w:sz w:val="24"/>
                <w:szCs w:val="24"/>
                <w:lang w:eastAsia="ru-RU"/>
              </w:rPr>
              <w:t>10 236 000</w:t>
            </w:r>
          </w:p>
        </w:tc>
        <w:tc>
          <w:tcPr>
            <w:tcW w:w="1417" w:type="dxa"/>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sidRPr="003F436A">
              <w:rPr>
                <w:rFonts w:ascii="Times New Roman" w:eastAsia="Times New Roman" w:hAnsi="Times New Roman"/>
                <w:sz w:val="24"/>
                <w:szCs w:val="24"/>
                <w:lang w:eastAsia="ru-RU"/>
              </w:rPr>
              <w:t>9 949 000</w:t>
            </w:r>
          </w:p>
        </w:tc>
        <w:tc>
          <w:tcPr>
            <w:tcW w:w="1418" w:type="dxa"/>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sidRPr="003F436A">
              <w:rPr>
                <w:rFonts w:ascii="Times New Roman" w:eastAsia="Times New Roman" w:hAnsi="Times New Roman"/>
                <w:sz w:val="24"/>
                <w:szCs w:val="24"/>
                <w:lang w:eastAsia="ru-RU"/>
              </w:rPr>
              <w:t>7 800 000</w:t>
            </w:r>
          </w:p>
        </w:tc>
        <w:tc>
          <w:tcPr>
            <w:tcW w:w="1418" w:type="dxa"/>
          </w:tcPr>
          <w:p w:rsidR="0085154D" w:rsidRPr="003F436A" w:rsidRDefault="0085154D" w:rsidP="00CA176A">
            <w:pPr>
              <w:spacing w:line="240" w:lineRule="auto"/>
              <w:ind w:firstLine="0"/>
              <w:contextualSpacing/>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5 098 781</w:t>
            </w:r>
          </w:p>
        </w:tc>
      </w:tr>
    </w:tbl>
    <w:p w:rsidR="00CC7B7B" w:rsidRDefault="00CC7B7B" w:rsidP="0085154D">
      <w:pPr>
        <w:spacing w:line="240" w:lineRule="auto"/>
        <w:ind w:firstLine="0"/>
        <w:contextualSpacing/>
        <w:rPr>
          <w:rFonts w:ascii="Times New Roman" w:eastAsia="Times New Roman" w:hAnsi="Times New Roman"/>
          <w:sz w:val="24"/>
          <w:szCs w:val="24"/>
          <w:lang w:eastAsia="ru-RU"/>
        </w:rPr>
      </w:pPr>
    </w:p>
    <w:p w:rsidR="0085154D" w:rsidRPr="00CC7B7B" w:rsidRDefault="0085154D" w:rsidP="00CC7B7B">
      <w:pPr>
        <w:spacing w:line="240" w:lineRule="auto"/>
        <w:ind w:firstLine="708"/>
        <w:contextualSpacing/>
        <w:rPr>
          <w:rFonts w:ascii="Times New Roman" w:eastAsia="Times New Roman" w:hAnsi="Times New Roman"/>
          <w:sz w:val="27"/>
          <w:szCs w:val="27"/>
          <w:lang w:eastAsia="ru-RU"/>
        </w:rPr>
      </w:pPr>
      <w:r w:rsidRPr="00CC7B7B">
        <w:rPr>
          <w:rFonts w:ascii="Times New Roman" w:eastAsia="Times New Roman" w:hAnsi="Times New Roman"/>
          <w:sz w:val="27"/>
          <w:szCs w:val="27"/>
          <w:lang w:eastAsia="ru-RU"/>
        </w:rPr>
        <w:t>Динамика пассажиропотока отрицательная с 2018 года по всем направлениям перевозок.</w:t>
      </w:r>
    </w:p>
    <w:p w:rsidR="0085154D" w:rsidRDefault="0085154D" w:rsidP="00F97E59">
      <w:pPr>
        <w:tabs>
          <w:tab w:val="left" w:pos="915"/>
        </w:tabs>
        <w:spacing w:line="240" w:lineRule="auto"/>
        <w:ind w:firstLine="913"/>
        <w:jc w:val="both"/>
        <w:rPr>
          <w:rFonts w:ascii="Times New Roman" w:hAnsi="Times New Roman" w:cs="Times New Roman"/>
          <w:sz w:val="27"/>
          <w:szCs w:val="27"/>
        </w:rPr>
      </w:pPr>
    </w:p>
    <w:p w:rsidR="00433E97" w:rsidRPr="00CC7B7B" w:rsidRDefault="00433E97" w:rsidP="00F97E59">
      <w:pPr>
        <w:tabs>
          <w:tab w:val="left" w:pos="915"/>
        </w:tabs>
        <w:spacing w:line="240" w:lineRule="auto"/>
        <w:ind w:firstLine="913"/>
        <w:jc w:val="both"/>
        <w:rPr>
          <w:rFonts w:ascii="Times New Roman" w:hAnsi="Times New Roman" w:cs="Times New Roman"/>
          <w:sz w:val="27"/>
          <w:szCs w:val="27"/>
        </w:rPr>
      </w:pPr>
    </w:p>
    <w:p w:rsidR="0085154D" w:rsidRPr="00CC7B7B" w:rsidRDefault="0085154D" w:rsidP="0085154D">
      <w:pPr>
        <w:spacing w:line="240" w:lineRule="auto"/>
        <w:ind w:firstLine="708"/>
        <w:contextualSpacing/>
        <w:rPr>
          <w:rFonts w:ascii="Times New Roman" w:eastAsia="Times New Roman" w:hAnsi="Times New Roman"/>
          <w:b/>
          <w:bCs/>
          <w:sz w:val="27"/>
          <w:szCs w:val="27"/>
          <w:lang w:eastAsia="ru-RU"/>
        </w:rPr>
      </w:pPr>
      <w:r w:rsidRPr="00CC7B7B">
        <w:rPr>
          <w:rFonts w:ascii="Times New Roman" w:eastAsia="Times New Roman" w:hAnsi="Times New Roman"/>
          <w:b/>
          <w:bCs/>
          <w:sz w:val="27"/>
          <w:szCs w:val="27"/>
          <w:lang w:eastAsia="ru-RU"/>
        </w:rPr>
        <w:lastRenderedPageBreak/>
        <w:t>План работы на 2022 год:</w:t>
      </w:r>
    </w:p>
    <w:p w:rsidR="0085154D" w:rsidRPr="00CC7B7B" w:rsidRDefault="0085154D" w:rsidP="009257B9">
      <w:pPr>
        <w:pStyle w:val="a5"/>
        <w:numPr>
          <w:ilvl w:val="0"/>
          <w:numId w:val="62"/>
        </w:numPr>
        <w:jc w:val="both"/>
        <w:rPr>
          <w:rFonts w:ascii="Times New Roman" w:hAnsi="Times New Roman"/>
          <w:sz w:val="27"/>
          <w:szCs w:val="27"/>
        </w:rPr>
      </w:pPr>
      <w:r w:rsidRPr="00CC7B7B">
        <w:rPr>
          <w:rFonts w:ascii="Times New Roman" w:hAnsi="Times New Roman"/>
          <w:sz w:val="27"/>
          <w:szCs w:val="27"/>
        </w:rPr>
        <w:t>пересмотр действующей маршрутной сети на основании изучения пассажиропотоков, точек притяжения населения и предложений;</w:t>
      </w:r>
    </w:p>
    <w:p w:rsidR="0085154D" w:rsidRPr="00CC7B7B" w:rsidRDefault="0085154D" w:rsidP="009257B9">
      <w:pPr>
        <w:pStyle w:val="a5"/>
        <w:numPr>
          <w:ilvl w:val="0"/>
          <w:numId w:val="62"/>
        </w:numPr>
        <w:jc w:val="both"/>
        <w:rPr>
          <w:rFonts w:ascii="Times New Roman" w:hAnsi="Times New Roman"/>
          <w:sz w:val="27"/>
          <w:szCs w:val="27"/>
        </w:rPr>
      </w:pPr>
      <w:r w:rsidRPr="00CC7B7B">
        <w:rPr>
          <w:rFonts w:ascii="Times New Roman" w:hAnsi="Times New Roman"/>
          <w:sz w:val="27"/>
          <w:szCs w:val="27"/>
        </w:rPr>
        <w:t>организация бесперебойной работы общественного транспорта согласно заданным интервалам;</w:t>
      </w:r>
    </w:p>
    <w:p w:rsidR="0085154D" w:rsidRPr="00CC7B7B" w:rsidRDefault="0085154D" w:rsidP="009257B9">
      <w:pPr>
        <w:pStyle w:val="a5"/>
        <w:numPr>
          <w:ilvl w:val="0"/>
          <w:numId w:val="62"/>
        </w:numPr>
        <w:jc w:val="both"/>
        <w:rPr>
          <w:rFonts w:ascii="Times New Roman" w:hAnsi="Times New Roman"/>
          <w:sz w:val="27"/>
          <w:szCs w:val="27"/>
        </w:rPr>
      </w:pPr>
      <w:r w:rsidRPr="00CC7B7B">
        <w:rPr>
          <w:rFonts w:ascii="Times New Roman" w:hAnsi="Times New Roman"/>
          <w:sz w:val="27"/>
          <w:szCs w:val="27"/>
        </w:rPr>
        <w:t>сокращение интервальности с пиковое время по магистральным маршрутам до 12 минут;</w:t>
      </w:r>
    </w:p>
    <w:p w:rsidR="0085154D" w:rsidRPr="00CC7B7B" w:rsidRDefault="0085154D" w:rsidP="009257B9">
      <w:pPr>
        <w:pStyle w:val="a5"/>
        <w:numPr>
          <w:ilvl w:val="0"/>
          <w:numId w:val="62"/>
        </w:numPr>
        <w:jc w:val="both"/>
        <w:rPr>
          <w:rFonts w:ascii="Times New Roman" w:hAnsi="Times New Roman"/>
          <w:sz w:val="27"/>
          <w:szCs w:val="27"/>
        </w:rPr>
      </w:pPr>
      <w:r w:rsidRPr="00CC7B7B">
        <w:rPr>
          <w:rFonts w:ascii="Times New Roman" w:hAnsi="Times New Roman"/>
          <w:sz w:val="27"/>
          <w:szCs w:val="27"/>
        </w:rPr>
        <w:t xml:space="preserve">установка систем учета пассажиропотока и переход на </w:t>
      </w:r>
      <w:proofErr w:type="spellStart"/>
      <w:r w:rsidRPr="00CC7B7B">
        <w:rPr>
          <w:rFonts w:ascii="Times New Roman" w:hAnsi="Times New Roman"/>
          <w:sz w:val="27"/>
          <w:szCs w:val="27"/>
        </w:rPr>
        <w:t>безкондукторную</w:t>
      </w:r>
      <w:proofErr w:type="spellEnd"/>
      <w:r w:rsidRPr="00CC7B7B">
        <w:rPr>
          <w:rFonts w:ascii="Times New Roman" w:hAnsi="Times New Roman"/>
          <w:sz w:val="27"/>
          <w:szCs w:val="27"/>
        </w:rPr>
        <w:t xml:space="preserve"> систему оплаты проезда;</w:t>
      </w:r>
    </w:p>
    <w:p w:rsidR="0085154D" w:rsidRPr="00CC7B7B" w:rsidRDefault="0085154D" w:rsidP="009257B9">
      <w:pPr>
        <w:pStyle w:val="a5"/>
        <w:numPr>
          <w:ilvl w:val="0"/>
          <w:numId w:val="62"/>
        </w:numPr>
        <w:jc w:val="both"/>
        <w:rPr>
          <w:rFonts w:ascii="Times New Roman" w:hAnsi="Times New Roman"/>
          <w:sz w:val="27"/>
          <w:szCs w:val="27"/>
        </w:rPr>
      </w:pPr>
      <w:r w:rsidRPr="00CC7B7B">
        <w:rPr>
          <w:rFonts w:ascii="Times New Roman" w:hAnsi="Times New Roman"/>
          <w:sz w:val="27"/>
          <w:szCs w:val="27"/>
        </w:rPr>
        <w:t>возврат пассажиропотока к показателям 2019 года;</w:t>
      </w:r>
    </w:p>
    <w:p w:rsidR="0085154D" w:rsidRPr="00CC7B7B" w:rsidRDefault="0085154D" w:rsidP="009257B9">
      <w:pPr>
        <w:pStyle w:val="a5"/>
        <w:numPr>
          <w:ilvl w:val="0"/>
          <w:numId w:val="62"/>
        </w:numPr>
        <w:jc w:val="both"/>
        <w:rPr>
          <w:rFonts w:ascii="Times New Roman" w:hAnsi="Times New Roman"/>
          <w:sz w:val="27"/>
          <w:szCs w:val="27"/>
        </w:rPr>
      </w:pPr>
      <w:r w:rsidRPr="00CC7B7B">
        <w:rPr>
          <w:rFonts w:ascii="Times New Roman" w:hAnsi="Times New Roman"/>
          <w:sz w:val="27"/>
          <w:szCs w:val="27"/>
        </w:rPr>
        <w:t>организация выделенных линий общественного транспорта по магистральным маршрутам;</w:t>
      </w:r>
    </w:p>
    <w:p w:rsidR="0085154D" w:rsidRPr="00CC7B7B" w:rsidRDefault="0085154D" w:rsidP="009257B9">
      <w:pPr>
        <w:pStyle w:val="a5"/>
        <w:numPr>
          <w:ilvl w:val="0"/>
          <w:numId w:val="62"/>
        </w:numPr>
        <w:jc w:val="both"/>
        <w:rPr>
          <w:rFonts w:ascii="Times New Roman" w:hAnsi="Times New Roman"/>
          <w:sz w:val="27"/>
          <w:szCs w:val="27"/>
        </w:rPr>
      </w:pPr>
      <w:r w:rsidRPr="00CC7B7B">
        <w:rPr>
          <w:rFonts w:ascii="Times New Roman" w:hAnsi="Times New Roman"/>
          <w:sz w:val="27"/>
          <w:szCs w:val="27"/>
        </w:rPr>
        <w:t>изучение возможности диспетчеризации светофорного хозяйства;</w:t>
      </w:r>
    </w:p>
    <w:p w:rsidR="0085154D" w:rsidRPr="00CC7B7B" w:rsidRDefault="0085154D" w:rsidP="009257B9">
      <w:pPr>
        <w:pStyle w:val="a5"/>
        <w:numPr>
          <w:ilvl w:val="0"/>
          <w:numId w:val="62"/>
        </w:numPr>
        <w:jc w:val="both"/>
        <w:rPr>
          <w:rFonts w:ascii="Times New Roman" w:hAnsi="Times New Roman"/>
          <w:sz w:val="27"/>
          <w:szCs w:val="27"/>
        </w:rPr>
      </w:pPr>
      <w:r w:rsidRPr="00CC7B7B">
        <w:rPr>
          <w:rFonts w:ascii="Times New Roman" w:hAnsi="Times New Roman"/>
          <w:sz w:val="27"/>
          <w:szCs w:val="27"/>
        </w:rPr>
        <w:t xml:space="preserve">изучение возможности обновления части подвижного состава МУП ГЭТ </w:t>
      </w:r>
      <w:proofErr w:type="spellStart"/>
      <w:r w:rsidRPr="00CC7B7B">
        <w:rPr>
          <w:rFonts w:ascii="Times New Roman" w:hAnsi="Times New Roman"/>
          <w:sz w:val="27"/>
          <w:szCs w:val="27"/>
        </w:rPr>
        <w:t>г</w:t>
      </w:r>
      <w:proofErr w:type="gramStart"/>
      <w:r w:rsidRPr="00CC7B7B">
        <w:rPr>
          <w:rFonts w:ascii="Times New Roman" w:hAnsi="Times New Roman"/>
          <w:sz w:val="27"/>
          <w:szCs w:val="27"/>
        </w:rPr>
        <w:t>.Н</w:t>
      </w:r>
      <w:proofErr w:type="gramEnd"/>
      <w:r w:rsidRPr="00CC7B7B">
        <w:rPr>
          <w:rFonts w:ascii="Times New Roman" w:hAnsi="Times New Roman"/>
          <w:sz w:val="27"/>
          <w:szCs w:val="27"/>
        </w:rPr>
        <w:t>ижнекамск</w:t>
      </w:r>
      <w:proofErr w:type="spellEnd"/>
      <w:r w:rsidRPr="00CC7B7B">
        <w:rPr>
          <w:rFonts w:ascii="Times New Roman" w:hAnsi="Times New Roman"/>
          <w:sz w:val="27"/>
          <w:szCs w:val="27"/>
        </w:rPr>
        <w:t>;</w:t>
      </w:r>
    </w:p>
    <w:p w:rsidR="0085154D" w:rsidRPr="00CC7B7B" w:rsidRDefault="0085154D" w:rsidP="009257B9">
      <w:pPr>
        <w:pStyle w:val="a5"/>
        <w:numPr>
          <w:ilvl w:val="0"/>
          <w:numId w:val="62"/>
        </w:numPr>
        <w:jc w:val="both"/>
        <w:rPr>
          <w:rFonts w:ascii="Times New Roman" w:hAnsi="Times New Roman"/>
          <w:sz w:val="27"/>
          <w:szCs w:val="27"/>
        </w:rPr>
      </w:pPr>
      <w:r w:rsidRPr="00CC7B7B">
        <w:rPr>
          <w:rFonts w:ascii="Times New Roman" w:hAnsi="Times New Roman"/>
          <w:sz w:val="27"/>
          <w:szCs w:val="27"/>
        </w:rPr>
        <w:t>организация заказных трамвайных рейсов в промышленную зону совместно с предприятиями Нижнекамского муниципального района с целью уменьшения потока личных автотранспортных средств в утренние и вечерние часы для уменьшения заторов;</w:t>
      </w:r>
    </w:p>
    <w:p w:rsidR="0085154D" w:rsidRPr="00CC7B7B" w:rsidRDefault="0085154D" w:rsidP="009257B9">
      <w:pPr>
        <w:pStyle w:val="a5"/>
        <w:numPr>
          <w:ilvl w:val="0"/>
          <w:numId w:val="62"/>
        </w:numPr>
        <w:jc w:val="both"/>
        <w:rPr>
          <w:rFonts w:ascii="Times New Roman" w:hAnsi="Times New Roman"/>
          <w:sz w:val="27"/>
          <w:szCs w:val="27"/>
        </w:rPr>
      </w:pPr>
      <w:r w:rsidRPr="00CC7B7B">
        <w:rPr>
          <w:rFonts w:ascii="Times New Roman" w:hAnsi="Times New Roman"/>
          <w:sz w:val="27"/>
          <w:szCs w:val="27"/>
        </w:rPr>
        <w:t>изучение возможности организации муниципального автовокзала для организации пригородных, межмуниципальных и межрегиональных перевозок.</w:t>
      </w:r>
    </w:p>
    <w:p w:rsidR="00F97E59" w:rsidRPr="003F436A" w:rsidRDefault="00F97E59" w:rsidP="00F97E59">
      <w:pPr>
        <w:autoSpaceDE w:val="0"/>
        <w:autoSpaceDN w:val="0"/>
        <w:adjustRightInd w:val="0"/>
        <w:spacing w:line="240" w:lineRule="auto"/>
        <w:contextualSpacing/>
        <w:jc w:val="both"/>
        <w:rPr>
          <w:rFonts w:ascii="Times New Roman" w:eastAsia="Times New Roman" w:hAnsi="Times New Roman" w:cs="Times New Roman"/>
          <w:sz w:val="24"/>
          <w:szCs w:val="24"/>
          <w:lang w:eastAsia="ru-RU"/>
        </w:rPr>
      </w:pPr>
    </w:p>
    <w:p w:rsidR="00F97E59" w:rsidRPr="003F436A" w:rsidRDefault="00F97E59" w:rsidP="007E08C7">
      <w:pPr>
        <w:tabs>
          <w:tab w:val="left" w:pos="3969"/>
        </w:tabs>
        <w:ind w:right="57"/>
        <w:rPr>
          <w:rFonts w:ascii="Times New Roman" w:hAnsi="Times New Roman" w:cs="Times New Roman"/>
          <w:sz w:val="24"/>
          <w:szCs w:val="24"/>
        </w:rPr>
      </w:pPr>
    </w:p>
    <w:p w:rsidR="00F97E59" w:rsidRPr="003F436A" w:rsidRDefault="00F97E59" w:rsidP="007E08C7">
      <w:pPr>
        <w:tabs>
          <w:tab w:val="left" w:pos="3969"/>
        </w:tabs>
        <w:ind w:right="57"/>
        <w:rPr>
          <w:rFonts w:ascii="Times New Roman" w:hAnsi="Times New Roman" w:cs="Times New Roman"/>
          <w:sz w:val="24"/>
          <w:szCs w:val="24"/>
        </w:rPr>
      </w:pPr>
    </w:p>
    <w:p w:rsidR="00F97E59" w:rsidRPr="003F436A" w:rsidRDefault="00F97E59" w:rsidP="007E08C7">
      <w:pPr>
        <w:tabs>
          <w:tab w:val="left" w:pos="3969"/>
        </w:tabs>
        <w:ind w:right="57"/>
        <w:rPr>
          <w:rFonts w:ascii="Times New Roman" w:hAnsi="Times New Roman" w:cs="Times New Roman"/>
          <w:sz w:val="24"/>
          <w:szCs w:val="24"/>
        </w:rPr>
      </w:pPr>
    </w:p>
    <w:p w:rsidR="00F97E59" w:rsidRDefault="00F97E59" w:rsidP="007E08C7">
      <w:pPr>
        <w:tabs>
          <w:tab w:val="left" w:pos="3969"/>
        </w:tabs>
        <w:ind w:right="57"/>
        <w:rPr>
          <w:sz w:val="24"/>
          <w:szCs w:val="24"/>
        </w:rPr>
      </w:pPr>
    </w:p>
    <w:p w:rsidR="00F97E59" w:rsidRDefault="00F97E59" w:rsidP="003F436A">
      <w:pPr>
        <w:tabs>
          <w:tab w:val="left" w:pos="3969"/>
        </w:tabs>
        <w:ind w:right="57" w:firstLine="0"/>
        <w:rPr>
          <w:sz w:val="24"/>
          <w:szCs w:val="24"/>
        </w:rPr>
      </w:pPr>
    </w:p>
    <w:p w:rsidR="003F436A" w:rsidRDefault="003F436A" w:rsidP="00F97E59">
      <w:pPr>
        <w:spacing w:line="240" w:lineRule="auto"/>
        <w:ind w:firstLine="0"/>
        <w:contextualSpacing/>
        <w:jc w:val="center"/>
        <w:rPr>
          <w:rFonts w:ascii="Times New Roman" w:eastAsia="Calibri" w:hAnsi="Times New Roman" w:cs="Times New Roman"/>
          <w:b/>
          <w:sz w:val="32"/>
          <w:szCs w:val="32"/>
        </w:rPr>
      </w:pPr>
    </w:p>
    <w:p w:rsidR="003F436A" w:rsidRDefault="003F436A" w:rsidP="00F97E59">
      <w:pPr>
        <w:spacing w:line="240" w:lineRule="auto"/>
        <w:ind w:firstLine="0"/>
        <w:contextualSpacing/>
        <w:jc w:val="center"/>
        <w:rPr>
          <w:rFonts w:ascii="Times New Roman" w:eastAsia="Calibri" w:hAnsi="Times New Roman" w:cs="Times New Roman"/>
          <w:b/>
          <w:sz w:val="32"/>
          <w:szCs w:val="32"/>
        </w:rPr>
      </w:pPr>
    </w:p>
    <w:p w:rsidR="003F436A" w:rsidRDefault="003F436A" w:rsidP="00F97E59">
      <w:pPr>
        <w:spacing w:line="240" w:lineRule="auto"/>
        <w:ind w:firstLine="0"/>
        <w:contextualSpacing/>
        <w:jc w:val="center"/>
        <w:rPr>
          <w:rFonts w:ascii="Times New Roman" w:eastAsia="Calibri" w:hAnsi="Times New Roman" w:cs="Times New Roman"/>
          <w:b/>
          <w:sz w:val="32"/>
          <w:szCs w:val="32"/>
        </w:rPr>
      </w:pPr>
    </w:p>
    <w:p w:rsidR="0085154D" w:rsidRDefault="0085154D" w:rsidP="00F97E59">
      <w:pPr>
        <w:spacing w:line="240" w:lineRule="auto"/>
        <w:ind w:firstLine="0"/>
        <w:contextualSpacing/>
        <w:jc w:val="center"/>
        <w:rPr>
          <w:rFonts w:ascii="Times New Roman" w:eastAsia="Calibri" w:hAnsi="Times New Roman" w:cs="Times New Roman"/>
          <w:b/>
          <w:sz w:val="32"/>
          <w:szCs w:val="32"/>
        </w:rPr>
      </w:pPr>
    </w:p>
    <w:p w:rsidR="0085154D" w:rsidRDefault="0085154D" w:rsidP="00F97E59">
      <w:pPr>
        <w:spacing w:line="240" w:lineRule="auto"/>
        <w:ind w:firstLine="0"/>
        <w:contextualSpacing/>
        <w:jc w:val="center"/>
        <w:rPr>
          <w:rFonts w:ascii="Times New Roman" w:eastAsia="Calibri" w:hAnsi="Times New Roman" w:cs="Times New Roman"/>
          <w:b/>
          <w:sz w:val="32"/>
          <w:szCs w:val="32"/>
        </w:rPr>
      </w:pPr>
    </w:p>
    <w:p w:rsidR="0085154D" w:rsidRDefault="0085154D" w:rsidP="00F97E59">
      <w:pPr>
        <w:spacing w:line="240" w:lineRule="auto"/>
        <w:ind w:firstLine="0"/>
        <w:contextualSpacing/>
        <w:jc w:val="center"/>
        <w:rPr>
          <w:rFonts w:ascii="Times New Roman" w:eastAsia="Calibri" w:hAnsi="Times New Roman" w:cs="Times New Roman"/>
          <w:b/>
          <w:sz w:val="32"/>
          <w:szCs w:val="32"/>
        </w:rPr>
      </w:pPr>
    </w:p>
    <w:p w:rsidR="0085154D" w:rsidRDefault="0085154D" w:rsidP="00F97E59">
      <w:pPr>
        <w:spacing w:line="240" w:lineRule="auto"/>
        <w:ind w:firstLine="0"/>
        <w:contextualSpacing/>
        <w:jc w:val="center"/>
        <w:rPr>
          <w:rFonts w:ascii="Times New Roman" w:eastAsia="Calibri" w:hAnsi="Times New Roman" w:cs="Times New Roman"/>
          <w:b/>
          <w:sz w:val="32"/>
          <w:szCs w:val="32"/>
        </w:rPr>
      </w:pPr>
    </w:p>
    <w:p w:rsidR="0085154D" w:rsidRDefault="0085154D" w:rsidP="00F97E59">
      <w:pPr>
        <w:spacing w:line="240" w:lineRule="auto"/>
        <w:ind w:firstLine="0"/>
        <w:contextualSpacing/>
        <w:jc w:val="center"/>
        <w:rPr>
          <w:rFonts w:ascii="Times New Roman" w:eastAsia="Calibri" w:hAnsi="Times New Roman" w:cs="Times New Roman"/>
          <w:b/>
          <w:sz w:val="32"/>
          <w:szCs w:val="32"/>
        </w:rPr>
      </w:pPr>
    </w:p>
    <w:p w:rsidR="0085154D" w:rsidRDefault="0085154D" w:rsidP="00F97E59">
      <w:pPr>
        <w:spacing w:line="240" w:lineRule="auto"/>
        <w:ind w:firstLine="0"/>
        <w:contextualSpacing/>
        <w:jc w:val="center"/>
        <w:rPr>
          <w:rFonts w:ascii="Times New Roman" w:eastAsia="Calibri" w:hAnsi="Times New Roman" w:cs="Times New Roman"/>
          <w:b/>
          <w:sz w:val="32"/>
          <w:szCs w:val="32"/>
        </w:rPr>
      </w:pPr>
    </w:p>
    <w:p w:rsidR="0085154D" w:rsidRDefault="0085154D" w:rsidP="00F97E59">
      <w:pPr>
        <w:spacing w:line="240" w:lineRule="auto"/>
        <w:ind w:firstLine="0"/>
        <w:contextualSpacing/>
        <w:jc w:val="center"/>
        <w:rPr>
          <w:rFonts w:ascii="Times New Roman" w:eastAsia="Calibri" w:hAnsi="Times New Roman" w:cs="Times New Roman"/>
          <w:b/>
          <w:sz w:val="32"/>
          <w:szCs w:val="32"/>
        </w:rPr>
      </w:pPr>
    </w:p>
    <w:p w:rsidR="0085154D" w:rsidRDefault="0085154D" w:rsidP="00F97E59">
      <w:pPr>
        <w:spacing w:line="240" w:lineRule="auto"/>
        <w:ind w:firstLine="0"/>
        <w:contextualSpacing/>
        <w:jc w:val="center"/>
        <w:rPr>
          <w:rFonts w:ascii="Times New Roman" w:eastAsia="Calibri" w:hAnsi="Times New Roman" w:cs="Times New Roman"/>
          <w:b/>
          <w:sz w:val="32"/>
          <w:szCs w:val="32"/>
        </w:rPr>
      </w:pPr>
    </w:p>
    <w:p w:rsidR="0085154D" w:rsidRDefault="0085154D" w:rsidP="00F97E59">
      <w:pPr>
        <w:spacing w:line="240" w:lineRule="auto"/>
        <w:ind w:firstLine="0"/>
        <w:contextualSpacing/>
        <w:jc w:val="center"/>
        <w:rPr>
          <w:rFonts w:ascii="Times New Roman" w:eastAsia="Calibri" w:hAnsi="Times New Roman" w:cs="Times New Roman"/>
          <w:b/>
          <w:sz w:val="32"/>
          <w:szCs w:val="32"/>
        </w:rPr>
      </w:pPr>
    </w:p>
    <w:p w:rsidR="0085154D" w:rsidRDefault="0085154D" w:rsidP="00F97E59">
      <w:pPr>
        <w:spacing w:line="240" w:lineRule="auto"/>
        <w:ind w:firstLine="0"/>
        <w:contextualSpacing/>
        <w:jc w:val="center"/>
        <w:rPr>
          <w:rFonts w:ascii="Times New Roman" w:eastAsia="Calibri" w:hAnsi="Times New Roman" w:cs="Times New Roman"/>
          <w:b/>
          <w:sz w:val="32"/>
          <w:szCs w:val="32"/>
        </w:rPr>
      </w:pPr>
    </w:p>
    <w:p w:rsidR="00AB2BDE" w:rsidRDefault="00AB2BDE" w:rsidP="0071090A">
      <w:pPr>
        <w:tabs>
          <w:tab w:val="left" w:pos="6311"/>
        </w:tabs>
        <w:spacing w:line="240" w:lineRule="auto"/>
        <w:ind w:firstLine="0"/>
        <w:contextualSpacing/>
        <w:rPr>
          <w:rFonts w:ascii="Times New Roman" w:eastAsia="Calibri" w:hAnsi="Times New Roman" w:cs="Times New Roman"/>
          <w:b/>
          <w:sz w:val="32"/>
          <w:szCs w:val="32"/>
        </w:rPr>
      </w:pPr>
    </w:p>
    <w:p w:rsidR="00190F14" w:rsidRDefault="00190F14" w:rsidP="00F97E59">
      <w:pPr>
        <w:spacing w:line="240" w:lineRule="auto"/>
        <w:ind w:firstLine="0"/>
        <w:contextualSpacing/>
        <w:jc w:val="center"/>
        <w:rPr>
          <w:rFonts w:ascii="Times New Roman" w:eastAsia="Calibri" w:hAnsi="Times New Roman" w:cs="Times New Roman"/>
          <w:b/>
          <w:sz w:val="36"/>
          <w:szCs w:val="36"/>
        </w:rPr>
      </w:pPr>
    </w:p>
    <w:p w:rsidR="00F97E59" w:rsidRPr="00CC7B7B" w:rsidRDefault="00F97E59" w:rsidP="00F97E59">
      <w:pPr>
        <w:spacing w:line="240" w:lineRule="auto"/>
        <w:ind w:firstLine="0"/>
        <w:contextualSpacing/>
        <w:jc w:val="center"/>
        <w:rPr>
          <w:rFonts w:ascii="Times New Roman" w:eastAsia="Calibri" w:hAnsi="Times New Roman" w:cs="Times New Roman"/>
          <w:b/>
          <w:sz w:val="36"/>
          <w:szCs w:val="36"/>
        </w:rPr>
      </w:pPr>
      <w:r w:rsidRPr="00CC7B7B">
        <w:rPr>
          <w:rFonts w:ascii="Times New Roman" w:eastAsia="Calibri" w:hAnsi="Times New Roman" w:cs="Times New Roman"/>
          <w:b/>
          <w:sz w:val="36"/>
          <w:szCs w:val="36"/>
        </w:rPr>
        <w:t>Потребительские услуги</w:t>
      </w:r>
    </w:p>
    <w:p w:rsidR="00F97E59" w:rsidRDefault="00F97E59" w:rsidP="007E08C7">
      <w:pPr>
        <w:tabs>
          <w:tab w:val="left" w:pos="3969"/>
        </w:tabs>
        <w:ind w:right="57"/>
        <w:rPr>
          <w:sz w:val="24"/>
          <w:szCs w:val="24"/>
        </w:rPr>
      </w:pPr>
    </w:p>
    <w:p w:rsidR="00F97E59" w:rsidRPr="00CC7B7B" w:rsidRDefault="000058D6" w:rsidP="000058D6">
      <w:pPr>
        <w:tabs>
          <w:tab w:val="left" w:pos="851"/>
        </w:tabs>
        <w:ind w:right="-1" w:firstLine="568"/>
        <w:jc w:val="both"/>
        <w:rPr>
          <w:rFonts w:ascii="Times New Roman" w:hAnsi="Times New Roman" w:cs="Times New Roman"/>
          <w:i/>
          <w:sz w:val="27"/>
          <w:szCs w:val="27"/>
        </w:rPr>
      </w:pPr>
      <w:r w:rsidRPr="00CC7B7B">
        <w:rPr>
          <w:rFonts w:ascii="Times New Roman" w:eastAsia="Times New Roman" w:hAnsi="Times New Roman" w:cs="Times New Roman"/>
          <w:sz w:val="27"/>
          <w:szCs w:val="27"/>
          <w:lang w:eastAsia="ru-RU"/>
        </w:rPr>
        <w:t>В Нижнекамском муниципальном районе на сегодняшний день функционирует 730 стационарных торговых объектов, из которых 70 - торговые центры, 11 – крупные магазины, 8 – торговые сети федерального, регионального и местного значения. Общая площадь торговых предприятий составляет более 415 тысяч кв. метров. Количество работающих в сфере торговли составляет более 12 тыс. человек, со средней заработной платой 24 тыс. рублей. Оборот розничной торговли за 2021 года составил более 62 млрд. рублей, что в сопоставимых ценах на 17,5 % больше уровня за аналогичный период 2020 года</w:t>
      </w:r>
      <w:r w:rsidRPr="00CC7B7B">
        <w:rPr>
          <w:rFonts w:ascii="Times New Roman" w:eastAsia="Times New Roman" w:hAnsi="Times New Roman" w:cs="Times New Roman"/>
          <w:i/>
          <w:sz w:val="27"/>
          <w:szCs w:val="27"/>
          <w:lang w:eastAsia="ru-RU"/>
        </w:rPr>
        <w:t>.</w:t>
      </w:r>
      <w:r w:rsidR="00F97E59" w:rsidRPr="00CC7B7B">
        <w:rPr>
          <w:rFonts w:ascii="Times New Roman" w:hAnsi="Times New Roman" w:cs="Times New Roman"/>
          <w:sz w:val="27"/>
          <w:szCs w:val="27"/>
        </w:rPr>
        <w:t xml:space="preserve"> </w:t>
      </w:r>
    </w:p>
    <w:p w:rsidR="00F97E59" w:rsidRPr="00CC7B7B" w:rsidRDefault="00F97E59" w:rsidP="00F97E59">
      <w:pPr>
        <w:jc w:val="center"/>
        <w:rPr>
          <w:rFonts w:ascii="Times New Roman" w:hAnsi="Times New Roman" w:cs="Times New Roman"/>
          <w:b/>
          <w:bCs/>
          <w:sz w:val="27"/>
          <w:szCs w:val="27"/>
        </w:rPr>
      </w:pPr>
      <w:r w:rsidRPr="00CC7B7B">
        <w:rPr>
          <w:rFonts w:ascii="Times New Roman" w:hAnsi="Times New Roman" w:cs="Times New Roman"/>
          <w:b/>
          <w:bCs/>
          <w:sz w:val="27"/>
          <w:szCs w:val="27"/>
        </w:rPr>
        <w:t>Динамика оборота розничной торговли</w:t>
      </w:r>
    </w:p>
    <w:p w:rsidR="00F97E59" w:rsidRPr="00CC7B7B" w:rsidRDefault="00F97E59" w:rsidP="00F97E59">
      <w:pPr>
        <w:jc w:val="center"/>
        <w:rPr>
          <w:rFonts w:ascii="Times New Roman" w:hAnsi="Times New Roman" w:cs="Times New Roman"/>
          <w:b/>
          <w:bCs/>
          <w:sz w:val="27"/>
          <w:szCs w:val="27"/>
        </w:rPr>
      </w:pPr>
      <w:r w:rsidRPr="00CC7B7B">
        <w:rPr>
          <w:rFonts w:ascii="Times New Roman" w:hAnsi="Times New Roman" w:cs="Times New Roman"/>
          <w:b/>
          <w:bCs/>
          <w:sz w:val="27"/>
          <w:szCs w:val="27"/>
        </w:rPr>
        <w:t xml:space="preserve"> в Нижнекамском муниципальном районе (тыс. руб.)</w:t>
      </w:r>
    </w:p>
    <w:p w:rsidR="00F97E59" w:rsidRPr="007C64D7" w:rsidRDefault="000058D6" w:rsidP="00F97E59">
      <w:pPr>
        <w:jc w:val="center"/>
        <w:rPr>
          <w:rFonts w:ascii="Times New Roman" w:hAnsi="Times New Roman" w:cs="Times New Roman"/>
          <w:b/>
          <w:bCs/>
          <w:i/>
          <w:sz w:val="24"/>
          <w:szCs w:val="24"/>
        </w:rPr>
      </w:pPr>
      <w:r w:rsidRPr="007C64D7">
        <w:rPr>
          <w:b/>
          <w:i/>
          <w:noProof/>
          <w:sz w:val="24"/>
          <w:szCs w:val="24"/>
          <w:lang w:eastAsia="ru-RU"/>
        </w:rPr>
        <w:drawing>
          <wp:anchor distT="0" distB="0" distL="114300" distR="114300" simplePos="0" relativeHeight="251695104" behindDoc="0" locked="0" layoutInCell="1" allowOverlap="1" wp14:anchorId="74BB9BF7" wp14:editId="5C5B5BFF">
            <wp:simplePos x="0" y="0"/>
            <wp:positionH relativeFrom="margin">
              <wp:posOffset>905112</wp:posOffset>
            </wp:positionH>
            <wp:positionV relativeFrom="paragraph">
              <wp:posOffset>120650</wp:posOffset>
            </wp:positionV>
            <wp:extent cx="4869711" cy="2357558"/>
            <wp:effectExtent l="0" t="0" r="26670" b="24130"/>
            <wp:wrapNone/>
            <wp:docPr id="16" name="Объект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p>
    <w:p w:rsidR="00F97E59" w:rsidRPr="007C64D7" w:rsidRDefault="00F97E59" w:rsidP="00F97E59">
      <w:pPr>
        <w:jc w:val="center"/>
        <w:rPr>
          <w:rFonts w:ascii="Times New Roman" w:hAnsi="Times New Roman" w:cs="Times New Roman"/>
          <w:b/>
          <w:bCs/>
          <w:i/>
          <w:sz w:val="24"/>
          <w:szCs w:val="24"/>
        </w:rPr>
      </w:pPr>
    </w:p>
    <w:p w:rsidR="00F97E59" w:rsidRPr="007C64D7" w:rsidRDefault="00F97E59" w:rsidP="00F97E59">
      <w:pPr>
        <w:jc w:val="center"/>
        <w:rPr>
          <w:rFonts w:ascii="Times New Roman" w:hAnsi="Times New Roman" w:cs="Times New Roman"/>
          <w:b/>
          <w:bCs/>
          <w:i/>
          <w:sz w:val="24"/>
          <w:szCs w:val="24"/>
        </w:rPr>
      </w:pPr>
    </w:p>
    <w:p w:rsidR="00F97E59" w:rsidRPr="007C64D7" w:rsidRDefault="00F97E59" w:rsidP="00F97E59">
      <w:pPr>
        <w:spacing w:line="360" w:lineRule="auto"/>
        <w:jc w:val="center"/>
        <w:rPr>
          <w:rFonts w:ascii="Times New Roman" w:hAnsi="Times New Roman" w:cs="Times New Roman"/>
          <w:b/>
          <w:i/>
          <w:sz w:val="24"/>
          <w:szCs w:val="24"/>
        </w:rPr>
      </w:pPr>
    </w:p>
    <w:p w:rsidR="00F97E59" w:rsidRPr="007C64D7" w:rsidRDefault="00F97E59" w:rsidP="00F97E59">
      <w:pPr>
        <w:spacing w:line="360" w:lineRule="auto"/>
        <w:jc w:val="center"/>
        <w:rPr>
          <w:rFonts w:ascii="Times New Roman" w:hAnsi="Times New Roman" w:cs="Times New Roman"/>
          <w:b/>
          <w:i/>
          <w:sz w:val="24"/>
          <w:szCs w:val="24"/>
        </w:rPr>
      </w:pPr>
    </w:p>
    <w:p w:rsidR="00F97E59" w:rsidRPr="007C64D7" w:rsidRDefault="00F97E59" w:rsidP="00F97E59">
      <w:pPr>
        <w:spacing w:line="360" w:lineRule="auto"/>
        <w:jc w:val="center"/>
        <w:rPr>
          <w:rFonts w:ascii="Times New Roman" w:hAnsi="Times New Roman" w:cs="Times New Roman"/>
          <w:b/>
          <w:i/>
          <w:sz w:val="24"/>
          <w:szCs w:val="24"/>
        </w:rPr>
      </w:pPr>
    </w:p>
    <w:p w:rsidR="00F97E59" w:rsidRPr="007C64D7" w:rsidRDefault="00F97E59" w:rsidP="00F97E59">
      <w:pPr>
        <w:spacing w:line="360" w:lineRule="auto"/>
        <w:jc w:val="center"/>
        <w:rPr>
          <w:rFonts w:ascii="Times New Roman" w:hAnsi="Times New Roman" w:cs="Times New Roman"/>
          <w:b/>
          <w:i/>
          <w:sz w:val="24"/>
          <w:szCs w:val="24"/>
        </w:rPr>
      </w:pPr>
    </w:p>
    <w:p w:rsidR="00F97E59" w:rsidRPr="007C64D7" w:rsidRDefault="00F97E59" w:rsidP="00F97E59">
      <w:pPr>
        <w:spacing w:line="360" w:lineRule="auto"/>
        <w:jc w:val="center"/>
        <w:rPr>
          <w:rFonts w:ascii="Times New Roman" w:hAnsi="Times New Roman" w:cs="Times New Roman"/>
          <w:b/>
          <w:i/>
          <w:sz w:val="24"/>
          <w:szCs w:val="24"/>
        </w:rPr>
      </w:pPr>
    </w:p>
    <w:p w:rsidR="00F97E59" w:rsidRPr="007C64D7" w:rsidRDefault="00F97E59" w:rsidP="00F97E59">
      <w:pPr>
        <w:spacing w:line="360" w:lineRule="auto"/>
        <w:jc w:val="center"/>
        <w:rPr>
          <w:rFonts w:ascii="Times New Roman" w:hAnsi="Times New Roman" w:cs="Times New Roman"/>
          <w:b/>
          <w:i/>
          <w:sz w:val="24"/>
          <w:szCs w:val="24"/>
        </w:rPr>
      </w:pPr>
    </w:p>
    <w:p w:rsidR="00F97E59" w:rsidRDefault="00F97E59" w:rsidP="000058D6">
      <w:pPr>
        <w:spacing w:line="360" w:lineRule="auto"/>
        <w:ind w:firstLine="0"/>
        <w:rPr>
          <w:rFonts w:ascii="Times New Roman" w:hAnsi="Times New Roman" w:cs="Times New Roman"/>
          <w:b/>
          <w:i/>
          <w:sz w:val="24"/>
          <w:szCs w:val="24"/>
        </w:rPr>
      </w:pPr>
    </w:p>
    <w:p w:rsidR="00CC7B7B" w:rsidRPr="007C64D7" w:rsidRDefault="00CC7B7B" w:rsidP="000058D6">
      <w:pPr>
        <w:spacing w:line="360" w:lineRule="auto"/>
        <w:ind w:firstLine="0"/>
        <w:rPr>
          <w:rFonts w:ascii="Times New Roman" w:hAnsi="Times New Roman" w:cs="Times New Roman"/>
          <w:b/>
          <w:i/>
          <w:sz w:val="24"/>
          <w:szCs w:val="24"/>
        </w:rPr>
      </w:pPr>
    </w:p>
    <w:p w:rsidR="000058D6" w:rsidRPr="00CC7B7B" w:rsidRDefault="000058D6" w:rsidP="000058D6">
      <w:pPr>
        <w:spacing w:line="240" w:lineRule="auto"/>
        <w:ind w:firstLine="708"/>
        <w:jc w:val="both"/>
        <w:rPr>
          <w:rFonts w:ascii="Times New Roman" w:eastAsia="Times New Roman" w:hAnsi="Times New Roman" w:cs="Times New Roman"/>
          <w:sz w:val="27"/>
          <w:szCs w:val="27"/>
          <w:lang w:eastAsia="ru-RU"/>
        </w:rPr>
      </w:pPr>
      <w:r w:rsidRPr="00CC7B7B">
        <w:rPr>
          <w:rFonts w:ascii="Times New Roman" w:eastAsia="Times New Roman" w:hAnsi="Times New Roman" w:cs="Times New Roman"/>
          <w:sz w:val="27"/>
          <w:szCs w:val="27"/>
          <w:lang w:eastAsia="ru-RU"/>
        </w:rPr>
        <w:t>Торговые и торгово-развлекательные центры (комплексы) являются важным элементом комфортной потребительской среды. В 2021 году на территории города открылось 13 новых объектов, таких как ТРЦ «</w:t>
      </w:r>
      <w:proofErr w:type="spellStart"/>
      <w:r w:rsidRPr="00CC7B7B">
        <w:rPr>
          <w:rFonts w:ascii="Times New Roman" w:eastAsia="Times New Roman" w:hAnsi="Times New Roman" w:cs="Times New Roman"/>
          <w:sz w:val="27"/>
          <w:szCs w:val="27"/>
          <w:lang w:eastAsia="ru-RU"/>
        </w:rPr>
        <w:t>РаМус</w:t>
      </w:r>
      <w:proofErr w:type="spellEnd"/>
      <w:r w:rsidRPr="00CC7B7B">
        <w:rPr>
          <w:rFonts w:ascii="Times New Roman" w:eastAsia="Times New Roman" w:hAnsi="Times New Roman" w:cs="Times New Roman"/>
          <w:sz w:val="27"/>
          <w:szCs w:val="27"/>
          <w:lang w:eastAsia="ru-RU"/>
        </w:rPr>
        <w:t xml:space="preserve"> </w:t>
      </w:r>
      <w:proofErr w:type="spellStart"/>
      <w:r w:rsidRPr="00CC7B7B">
        <w:rPr>
          <w:rFonts w:ascii="Times New Roman" w:eastAsia="Times New Roman" w:hAnsi="Times New Roman" w:cs="Times New Roman"/>
          <w:sz w:val="27"/>
          <w:szCs w:val="27"/>
          <w:lang w:eastAsia="ru-RU"/>
        </w:rPr>
        <w:t>Молл</w:t>
      </w:r>
      <w:proofErr w:type="spellEnd"/>
      <w:r w:rsidRPr="00CC7B7B">
        <w:rPr>
          <w:rFonts w:ascii="Times New Roman" w:eastAsia="Times New Roman" w:hAnsi="Times New Roman" w:cs="Times New Roman"/>
          <w:sz w:val="27"/>
          <w:szCs w:val="27"/>
          <w:lang w:eastAsia="ru-RU"/>
        </w:rPr>
        <w:t>», «Небо» объекты по пр</w:t>
      </w:r>
      <w:proofErr w:type="gramStart"/>
      <w:r w:rsidRPr="00CC7B7B">
        <w:rPr>
          <w:rFonts w:ascii="Times New Roman" w:eastAsia="Times New Roman" w:hAnsi="Times New Roman" w:cs="Times New Roman"/>
          <w:sz w:val="27"/>
          <w:szCs w:val="27"/>
          <w:lang w:eastAsia="ru-RU"/>
        </w:rPr>
        <w:t>.М</w:t>
      </w:r>
      <w:proofErr w:type="gramEnd"/>
      <w:r w:rsidRPr="00CC7B7B">
        <w:rPr>
          <w:rFonts w:ascii="Times New Roman" w:eastAsia="Times New Roman" w:hAnsi="Times New Roman" w:cs="Times New Roman"/>
          <w:sz w:val="27"/>
          <w:szCs w:val="27"/>
          <w:lang w:eastAsia="ru-RU"/>
        </w:rPr>
        <w:t>ира,98, по пр. Вахитова,18а и пр. с общей площадью более 130 тыс. кв. метров.</w:t>
      </w:r>
    </w:p>
    <w:p w:rsidR="000058D6" w:rsidRPr="00CC7B7B" w:rsidRDefault="000058D6" w:rsidP="000058D6">
      <w:pPr>
        <w:spacing w:line="240" w:lineRule="auto"/>
        <w:ind w:firstLine="568"/>
        <w:jc w:val="both"/>
        <w:rPr>
          <w:rFonts w:ascii="Times New Roman" w:eastAsia="Times New Roman" w:hAnsi="Times New Roman" w:cs="Times New Roman"/>
          <w:sz w:val="27"/>
          <w:szCs w:val="27"/>
          <w:lang w:eastAsia="ru-RU"/>
        </w:rPr>
      </w:pPr>
      <w:r w:rsidRPr="00CC7B7B">
        <w:rPr>
          <w:rFonts w:ascii="Times New Roman" w:eastAsia="Times New Roman" w:hAnsi="Times New Roman" w:cs="Times New Roman"/>
          <w:sz w:val="27"/>
          <w:szCs w:val="27"/>
          <w:lang w:eastAsia="ru-RU"/>
        </w:rPr>
        <w:t>Одним из важных вопросов развития отрасли является размещения нестационарных торговых объектов, рынков, ярмарок – то есть той торговой инфраструктуры, размещение которой прямо регулируется органами исполнительной власти регионов и органами местного самоуправления. Эти торговые форматы должны располагаться в местах, максимально удобных покупателям с точки зрения предпринимателей. Задача органов исполнительной власти и органов местного самоуправления – создать правила, оптимизирующие возможные негативные последствия для городской среды от размещения данных объектов и ярмарок, но позволяющие динамично развиваться этим сегментам бизнеса с минимальными издержками.</w:t>
      </w:r>
    </w:p>
    <w:p w:rsidR="000058D6" w:rsidRPr="00CC7B7B" w:rsidRDefault="000058D6" w:rsidP="000058D6">
      <w:pPr>
        <w:spacing w:line="240" w:lineRule="auto"/>
        <w:ind w:firstLine="708"/>
        <w:jc w:val="both"/>
        <w:rPr>
          <w:rFonts w:ascii="Times New Roman" w:eastAsia="Times New Roman" w:hAnsi="Times New Roman" w:cs="Times New Roman"/>
          <w:sz w:val="27"/>
          <w:szCs w:val="27"/>
          <w:lang w:eastAsia="ru-RU"/>
        </w:rPr>
      </w:pPr>
      <w:r w:rsidRPr="00CC7B7B">
        <w:rPr>
          <w:rFonts w:ascii="Times New Roman" w:eastAsia="Times New Roman" w:hAnsi="Times New Roman" w:cs="Times New Roman"/>
          <w:sz w:val="27"/>
          <w:szCs w:val="27"/>
          <w:lang w:eastAsia="ru-RU"/>
        </w:rPr>
        <w:t>На сегодняшний день на территории Нижнекамского района функционирует 90</w:t>
      </w:r>
      <w:r w:rsidRPr="00CC7B7B">
        <w:rPr>
          <w:rFonts w:ascii="Times New Roman" w:eastAsia="Times New Roman" w:hAnsi="Times New Roman" w:cs="Times New Roman"/>
          <w:b/>
          <w:sz w:val="27"/>
          <w:szCs w:val="27"/>
          <w:lang w:eastAsia="ru-RU"/>
        </w:rPr>
        <w:t xml:space="preserve"> </w:t>
      </w:r>
      <w:r w:rsidRPr="00CC7B7B">
        <w:rPr>
          <w:rFonts w:ascii="Times New Roman" w:eastAsia="Times New Roman" w:hAnsi="Times New Roman" w:cs="Times New Roman"/>
          <w:sz w:val="27"/>
          <w:szCs w:val="27"/>
          <w:lang w:eastAsia="ru-RU"/>
        </w:rPr>
        <w:t>нестационарных торговых объектов, заключивших договора на право размещения нестационарных торговых объектов.</w:t>
      </w:r>
    </w:p>
    <w:p w:rsidR="000058D6" w:rsidRPr="00CC7B7B" w:rsidRDefault="000058D6" w:rsidP="000058D6">
      <w:pPr>
        <w:spacing w:line="240" w:lineRule="auto"/>
        <w:ind w:firstLine="708"/>
        <w:jc w:val="both"/>
        <w:rPr>
          <w:rFonts w:ascii="Times New Roman" w:eastAsia="Times New Roman" w:hAnsi="Times New Roman" w:cs="Times New Roman"/>
          <w:color w:val="000000"/>
          <w:sz w:val="27"/>
          <w:szCs w:val="27"/>
          <w:lang w:eastAsia="ru-RU"/>
        </w:rPr>
      </w:pPr>
      <w:r w:rsidRPr="00CC7B7B">
        <w:rPr>
          <w:rFonts w:ascii="Times New Roman" w:eastAsia="Times New Roman" w:hAnsi="Times New Roman" w:cs="Times New Roman"/>
          <w:color w:val="000000"/>
          <w:sz w:val="27"/>
          <w:szCs w:val="27"/>
          <w:lang w:eastAsia="ru-RU"/>
        </w:rPr>
        <w:t xml:space="preserve">Рынки и ярмарки являются основным, а, во многих случаях, единственным каналом для сбыта продукции гражданами, ведущими личное подсобное хозяйство, </w:t>
      </w:r>
      <w:r w:rsidRPr="00CC7B7B">
        <w:rPr>
          <w:rFonts w:ascii="Times New Roman" w:eastAsia="Times New Roman" w:hAnsi="Times New Roman" w:cs="Times New Roman"/>
          <w:color w:val="000000"/>
          <w:sz w:val="27"/>
          <w:szCs w:val="27"/>
          <w:lang w:eastAsia="ru-RU"/>
        </w:rPr>
        <w:lastRenderedPageBreak/>
        <w:t>индивидуальными предпринимателями и крестьянскими (фермерскими) хозяйствами. Рынки также являются масштабной сферой обеспечения занятости населения.</w:t>
      </w:r>
    </w:p>
    <w:p w:rsidR="000058D6" w:rsidRPr="00CC7B7B" w:rsidRDefault="000058D6" w:rsidP="000058D6">
      <w:pPr>
        <w:autoSpaceDE w:val="0"/>
        <w:autoSpaceDN w:val="0"/>
        <w:adjustRightInd w:val="0"/>
        <w:spacing w:line="240" w:lineRule="auto"/>
        <w:ind w:firstLine="708"/>
        <w:jc w:val="both"/>
        <w:rPr>
          <w:rFonts w:ascii="Times New Roman" w:eastAsia="Times New Roman" w:hAnsi="Times New Roman" w:cs="Times New Roman"/>
          <w:sz w:val="27"/>
          <w:szCs w:val="27"/>
          <w:lang w:eastAsia="ru-RU"/>
        </w:rPr>
      </w:pPr>
      <w:proofErr w:type="gramStart"/>
      <w:r w:rsidRPr="00CC7B7B">
        <w:rPr>
          <w:rFonts w:ascii="Times New Roman" w:eastAsia="Times New Roman" w:hAnsi="Times New Roman" w:cs="Times New Roman"/>
          <w:sz w:val="27"/>
          <w:szCs w:val="27"/>
          <w:lang w:eastAsia="ru-RU"/>
        </w:rPr>
        <w:t>В целях обеспечения города сельскохозяйственной продукцией ежегодно, с сентября по март на территориях ООО «</w:t>
      </w:r>
      <w:proofErr w:type="spellStart"/>
      <w:r w:rsidRPr="00CC7B7B">
        <w:rPr>
          <w:rFonts w:ascii="Times New Roman" w:eastAsia="Times New Roman" w:hAnsi="Times New Roman" w:cs="Times New Roman"/>
          <w:sz w:val="27"/>
          <w:szCs w:val="27"/>
          <w:lang w:eastAsia="ru-RU"/>
        </w:rPr>
        <w:t>Бызовский</w:t>
      </w:r>
      <w:proofErr w:type="spellEnd"/>
      <w:r w:rsidRPr="00CC7B7B">
        <w:rPr>
          <w:rFonts w:ascii="Times New Roman" w:eastAsia="Times New Roman" w:hAnsi="Times New Roman" w:cs="Times New Roman"/>
          <w:sz w:val="27"/>
          <w:szCs w:val="27"/>
          <w:lang w:eastAsia="ru-RU"/>
        </w:rPr>
        <w:t>…», ООО «Комета» и ООО «</w:t>
      </w:r>
      <w:proofErr w:type="spellStart"/>
      <w:r w:rsidRPr="00CC7B7B">
        <w:rPr>
          <w:rFonts w:ascii="Times New Roman" w:eastAsia="Times New Roman" w:hAnsi="Times New Roman" w:cs="Times New Roman"/>
          <w:sz w:val="27"/>
          <w:szCs w:val="27"/>
          <w:lang w:eastAsia="ru-RU"/>
        </w:rPr>
        <w:t>ЭкоАгропарк</w:t>
      </w:r>
      <w:proofErr w:type="spellEnd"/>
      <w:r w:rsidRPr="00CC7B7B">
        <w:rPr>
          <w:rFonts w:ascii="Times New Roman" w:eastAsia="Times New Roman" w:hAnsi="Times New Roman" w:cs="Times New Roman"/>
          <w:sz w:val="27"/>
          <w:szCs w:val="27"/>
          <w:lang w:eastAsia="ru-RU"/>
        </w:rPr>
        <w:t xml:space="preserve">» проходят ярмарки по продаже сельскохозяйственной продукции (в </w:t>
      </w:r>
      <w:proofErr w:type="spellStart"/>
      <w:r w:rsidRPr="00CC7B7B">
        <w:rPr>
          <w:rFonts w:ascii="Times New Roman" w:eastAsia="Times New Roman" w:hAnsi="Times New Roman" w:cs="Times New Roman"/>
          <w:sz w:val="27"/>
          <w:szCs w:val="27"/>
          <w:lang w:eastAsia="ru-RU"/>
        </w:rPr>
        <w:t>т.ч</w:t>
      </w:r>
      <w:proofErr w:type="spellEnd"/>
      <w:r w:rsidRPr="00CC7B7B">
        <w:rPr>
          <w:rFonts w:ascii="Times New Roman" w:eastAsia="Times New Roman" w:hAnsi="Times New Roman" w:cs="Times New Roman"/>
          <w:sz w:val="27"/>
          <w:szCs w:val="27"/>
          <w:lang w:eastAsia="ru-RU"/>
        </w:rPr>
        <w:t>. картофеля, овощей, мяса, птицы, мясопродуктов, меда и пр.).</w:t>
      </w:r>
      <w:proofErr w:type="gramEnd"/>
    </w:p>
    <w:p w:rsidR="000058D6" w:rsidRPr="00CC7B7B" w:rsidRDefault="000058D6" w:rsidP="000058D6">
      <w:pPr>
        <w:pStyle w:val="a3"/>
        <w:shd w:val="clear" w:color="auto" w:fill="FFFFFF"/>
        <w:spacing w:before="0" w:beforeAutospacing="0" w:after="0" w:afterAutospacing="0"/>
        <w:ind w:firstLine="708"/>
        <w:jc w:val="both"/>
        <w:rPr>
          <w:sz w:val="27"/>
          <w:szCs w:val="27"/>
        </w:rPr>
      </w:pPr>
      <w:r w:rsidRPr="00CC7B7B">
        <w:rPr>
          <w:sz w:val="27"/>
          <w:szCs w:val="27"/>
        </w:rPr>
        <w:t xml:space="preserve">Общественное питание является важным элементом социальной инфраструктуры. Роль общественного питания достаточно значима и направлена на создание комплекса условий для развития экономики и обеспечения нормальной жизнедеятельности человека. </w:t>
      </w:r>
    </w:p>
    <w:p w:rsidR="000058D6" w:rsidRPr="00CC7B7B" w:rsidRDefault="000058D6" w:rsidP="000058D6">
      <w:pPr>
        <w:pStyle w:val="a3"/>
        <w:shd w:val="clear" w:color="auto" w:fill="FFFFFF"/>
        <w:spacing w:before="0" w:beforeAutospacing="0" w:after="0" w:afterAutospacing="0"/>
        <w:ind w:firstLine="708"/>
        <w:jc w:val="both"/>
        <w:rPr>
          <w:sz w:val="27"/>
          <w:szCs w:val="27"/>
        </w:rPr>
      </w:pPr>
      <w:r w:rsidRPr="00CC7B7B">
        <w:rPr>
          <w:color w:val="000000"/>
          <w:sz w:val="27"/>
          <w:szCs w:val="27"/>
        </w:rPr>
        <w:t xml:space="preserve">Количество объектов общественного питания по итогам 2021 года на территории города и района составило – 280 предприятий с общим количеством посадочных мест более 19 тыс., из которых 116 общедоступных предприятий -  15 ресторанов и 101 кафе. </w:t>
      </w:r>
      <w:r w:rsidRPr="00CC7B7B">
        <w:rPr>
          <w:sz w:val="27"/>
          <w:szCs w:val="27"/>
        </w:rPr>
        <w:t xml:space="preserve">Оборот общественного питания по сравнению с аналогичным периодом 2020 года вырос на 16,5 %, и составил около 7 миллиардов рублей. </w:t>
      </w:r>
    </w:p>
    <w:p w:rsidR="000058D6" w:rsidRPr="007C64D7" w:rsidRDefault="000058D6" w:rsidP="000058D6">
      <w:pPr>
        <w:spacing w:line="240" w:lineRule="auto"/>
        <w:ind w:firstLine="568"/>
        <w:jc w:val="both"/>
        <w:rPr>
          <w:rFonts w:ascii="Times New Roman" w:eastAsia="Times New Roman" w:hAnsi="Times New Roman" w:cs="Times New Roman"/>
          <w:sz w:val="24"/>
          <w:szCs w:val="24"/>
          <w:lang w:eastAsia="ru-RU"/>
        </w:rPr>
      </w:pPr>
    </w:p>
    <w:p w:rsidR="00CC7B7B" w:rsidRDefault="00CC7B7B" w:rsidP="00CC7B7B">
      <w:pPr>
        <w:spacing w:line="240" w:lineRule="auto"/>
        <w:jc w:val="center"/>
        <w:rPr>
          <w:rFonts w:ascii="Times New Roman" w:eastAsia="Times New Roman" w:hAnsi="Times New Roman" w:cs="Times New Roman"/>
          <w:b/>
          <w:sz w:val="27"/>
          <w:szCs w:val="27"/>
          <w:lang w:eastAsia="ru-RU"/>
        </w:rPr>
      </w:pPr>
      <w:r>
        <w:rPr>
          <w:rFonts w:ascii="Times New Roman" w:eastAsia="Times New Roman" w:hAnsi="Times New Roman" w:cs="Times New Roman"/>
          <w:b/>
          <w:sz w:val="27"/>
          <w:szCs w:val="27"/>
          <w:lang w:eastAsia="ru-RU"/>
        </w:rPr>
        <w:t>Оборот общественного питания</w:t>
      </w:r>
    </w:p>
    <w:p w:rsidR="00F97E59" w:rsidRPr="00CC7B7B" w:rsidRDefault="000058D6" w:rsidP="00CC7B7B">
      <w:pPr>
        <w:spacing w:line="240" w:lineRule="auto"/>
        <w:jc w:val="center"/>
        <w:rPr>
          <w:rFonts w:ascii="Times New Roman" w:eastAsia="Times New Roman" w:hAnsi="Times New Roman" w:cs="Times New Roman"/>
          <w:b/>
          <w:sz w:val="27"/>
          <w:szCs w:val="27"/>
          <w:lang w:eastAsia="ru-RU"/>
        </w:rPr>
      </w:pPr>
      <w:r w:rsidRPr="00CC7B7B">
        <w:rPr>
          <w:rFonts w:ascii="Times New Roman" w:eastAsia="Times New Roman" w:hAnsi="Times New Roman" w:cs="Times New Roman"/>
          <w:b/>
          <w:sz w:val="27"/>
          <w:szCs w:val="27"/>
          <w:lang w:eastAsia="ru-RU"/>
        </w:rPr>
        <w:t>в Нижнекамском муниципальном районе РТ (в тыс. руб.)</w:t>
      </w:r>
    </w:p>
    <w:p w:rsidR="00F97E59" w:rsidRPr="007C64D7" w:rsidRDefault="00F97E59" w:rsidP="00F97E59">
      <w:pPr>
        <w:jc w:val="both"/>
        <w:rPr>
          <w:rFonts w:ascii="Times New Roman" w:hAnsi="Times New Roman" w:cs="Times New Roman"/>
          <w:sz w:val="24"/>
          <w:szCs w:val="24"/>
        </w:rPr>
      </w:pPr>
    </w:p>
    <w:p w:rsidR="00F97E59" w:rsidRPr="007C64D7" w:rsidRDefault="000058D6" w:rsidP="00F97E59">
      <w:pPr>
        <w:jc w:val="center"/>
        <w:rPr>
          <w:rFonts w:ascii="Times New Roman" w:hAnsi="Times New Roman" w:cs="Times New Roman"/>
          <w:b/>
          <w:bCs/>
          <w:i/>
          <w:sz w:val="24"/>
          <w:szCs w:val="24"/>
        </w:rPr>
      </w:pPr>
      <w:r w:rsidRPr="007C64D7">
        <w:rPr>
          <w:rFonts w:ascii="Times New Roman" w:hAnsi="Times New Roman" w:cs="Times New Roman"/>
          <w:b/>
          <w:i/>
          <w:noProof/>
          <w:sz w:val="24"/>
          <w:szCs w:val="24"/>
          <w:lang w:eastAsia="ru-RU"/>
        </w:rPr>
        <w:drawing>
          <wp:anchor distT="0" distB="0" distL="114300" distR="114300" simplePos="0" relativeHeight="251697152" behindDoc="0" locked="0" layoutInCell="1" allowOverlap="1" wp14:anchorId="37E53CD9" wp14:editId="705C2A4B">
            <wp:simplePos x="0" y="0"/>
            <wp:positionH relativeFrom="margin">
              <wp:posOffset>639445</wp:posOffset>
            </wp:positionH>
            <wp:positionV relativeFrom="paragraph">
              <wp:posOffset>-4445</wp:posOffset>
            </wp:positionV>
            <wp:extent cx="5194935" cy="2179320"/>
            <wp:effectExtent l="0" t="0" r="24765" b="11430"/>
            <wp:wrapNone/>
            <wp:docPr id="25" name="Объект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margin">
              <wp14:pctWidth>0</wp14:pctWidth>
            </wp14:sizeRelH>
            <wp14:sizeRelV relativeFrom="margin">
              <wp14:pctHeight>0</wp14:pctHeight>
            </wp14:sizeRelV>
          </wp:anchor>
        </w:drawing>
      </w:r>
    </w:p>
    <w:p w:rsidR="00F97E59" w:rsidRPr="007C64D7" w:rsidRDefault="00F97E59" w:rsidP="00F97E59">
      <w:pPr>
        <w:ind w:firstLine="568"/>
        <w:jc w:val="both"/>
        <w:rPr>
          <w:rFonts w:ascii="Times New Roman" w:hAnsi="Times New Roman" w:cs="Times New Roman"/>
          <w:b/>
          <w:sz w:val="24"/>
          <w:szCs w:val="24"/>
        </w:rPr>
      </w:pPr>
    </w:p>
    <w:p w:rsidR="00F97E59" w:rsidRPr="007C64D7" w:rsidRDefault="00F97E59" w:rsidP="00F97E59">
      <w:pPr>
        <w:ind w:firstLine="568"/>
        <w:jc w:val="both"/>
        <w:rPr>
          <w:rFonts w:ascii="Times New Roman" w:hAnsi="Times New Roman" w:cs="Times New Roman"/>
          <w:b/>
          <w:sz w:val="24"/>
          <w:szCs w:val="24"/>
        </w:rPr>
      </w:pPr>
    </w:p>
    <w:p w:rsidR="00F97E59" w:rsidRPr="007C64D7" w:rsidRDefault="00F97E59" w:rsidP="00F97E59">
      <w:pPr>
        <w:ind w:firstLine="568"/>
        <w:jc w:val="both"/>
        <w:rPr>
          <w:rFonts w:ascii="Times New Roman" w:hAnsi="Times New Roman" w:cs="Times New Roman"/>
          <w:b/>
          <w:sz w:val="24"/>
          <w:szCs w:val="24"/>
        </w:rPr>
      </w:pPr>
    </w:p>
    <w:p w:rsidR="00F97E59" w:rsidRPr="007C64D7" w:rsidRDefault="00F97E59" w:rsidP="00F97E59">
      <w:pPr>
        <w:ind w:firstLine="568"/>
        <w:jc w:val="both"/>
        <w:rPr>
          <w:rFonts w:ascii="Times New Roman" w:hAnsi="Times New Roman" w:cs="Times New Roman"/>
          <w:b/>
          <w:sz w:val="24"/>
          <w:szCs w:val="24"/>
        </w:rPr>
      </w:pPr>
    </w:p>
    <w:p w:rsidR="00F97E59" w:rsidRPr="007C64D7" w:rsidRDefault="00F97E59" w:rsidP="00F97E59">
      <w:pPr>
        <w:ind w:firstLine="568"/>
        <w:jc w:val="both"/>
        <w:rPr>
          <w:rFonts w:ascii="Times New Roman" w:hAnsi="Times New Roman" w:cs="Times New Roman"/>
          <w:b/>
          <w:sz w:val="24"/>
          <w:szCs w:val="24"/>
        </w:rPr>
      </w:pPr>
    </w:p>
    <w:p w:rsidR="00F97E59" w:rsidRPr="007C64D7" w:rsidRDefault="00F97E59" w:rsidP="00F97E59">
      <w:pPr>
        <w:ind w:firstLine="568"/>
        <w:jc w:val="both"/>
        <w:rPr>
          <w:rFonts w:ascii="Times New Roman" w:hAnsi="Times New Roman" w:cs="Times New Roman"/>
          <w:b/>
          <w:sz w:val="24"/>
          <w:szCs w:val="24"/>
        </w:rPr>
      </w:pPr>
    </w:p>
    <w:p w:rsidR="00F97E59" w:rsidRPr="007C64D7" w:rsidRDefault="00F97E59" w:rsidP="00F97E59">
      <w:pPr>
        <w:ind w:firstLine="568"/>
        <w:jc w:val="both"/>
        <w:rPr>
          <w:rFonts w:ascii="Times New Roman" w:hAnsi="Times New Roman" w:cs="Times New Roman"/>
          <w:b/>
          <w:sz w:val="24"/>
          <w:szCs w:val="24"/>
        </w:rPr>
      </w:pPr>
    </w:p>
    <w:p w:rsidR="00F97E59" w:rsidRPr="007C64D7" w:rsidRDefault="00F97E59" w:rsidP="00F97E59">
      <w:pPr>
        <w:ind w:firstLine="568"/>
        <w:jc w:val="both"/>
        <w:rPr>
          <w:rFonts w:ascii="Times New Roman" w:hAnsi="Times New Roman" w:cs="Times New Roman"/>
          <w:b/>
          <w:sz w:val="24"/>
          <w:szCs w:val="24"/>
        </w:rPr>
      </w:pPr>
    </w:p>
    <w:p w:rsidR="00F97E59" w:rsidRPr="007C64D7" w:rsidRDefault="00F97E59" w:rsidP="00F97E59">
      <w:pPr>
        <w:ind w:firstLine="568"/>
        <w:jc w:val="both"/>
        <w:rPr>
          <w:rFonts w:ascii="Times New Roman" w:hAnsi="Times New Roman" w:cs="Times New Roman"/>
          <w:b/>
          <w:sz w:val="24"/>
          <w:szCs w:val="24"/>
        </w:rPr>
      </w:pPr>
    </w:p>
    <w:p w:rsidR="00CC7B7B" w:rsidRDefault="00CC7B7B" w:rsidP="000058D6">
      <w:pPr>
        <w:spacing w:line="240" w:lineRule="auto"/>
        <w:ind w:firstLine="708"/>
        <w:jc w:val="both"/>
        <w:rPr>
          <w:rFonts w:ascii="Times New Roman" w:eastAsia="Times New Roman" w:hAnsi="Times New Roman" w:cs="Times New Roman"/>
          <w:sz w:val="24"/>
          <w:szCs w:val="24"/>
          <w:lang w:eastAsia="ru-RU"/>
        </w:rPr>
      </w:pPr>
    </w:p>
    <w:p w:rsidR="00CC7B7B" w:rsidRDefault="00CC7B7B" w:rsidP="000058D6">
      <w:pPr>
        <w:spacing w:line="240" w:lineRule="auto"/>
        <w:ind w:firstLine="708"/>
        <w:jc w:val="both"/>
        <w:rPr>
          <w:rFonts w:ascii="Times New Roman" w:eastAsia="Times New Roman" w:hAnsi="Times New Roman" w:cs="Times New Roman"/>
          <w:sz w:val="24"/>
          <w:szCs w:val="24"/>
          <w:lang w:eastAsia="ru-RU"/>
        </w:rPr>
      </w:pPr>
    </w:p>
    <w:p w:rsidR="000058D6" w:rsidRPr="00CC7B7B" w:rsidRDefault="000058D6" w:rsidP="000058D6">
      <w:pPr>
        <w:spacing w:line="240" w:lineRule="auto"/>
        <w:ind w:firstLine="708"/>
        <w:jc w:val="both"/>
        <w:rPr>
          <w:rFonts w:ascii="Times New Roman" w:eastAsia="Times New Roman" w:hAnsi="Times New Roman" w:cs="Times New Roman"/>
          <w:sz w:val="27"/>
          <w:szCs w:val="27"/>
          <w:lang w:eastAsia="ru-RU"/>
        </w:rPr>
      </w:pPr>
      <w:r w:rsidRPr="00CC7B7B">
        <w:rPr>
          <w:rFonts w:ascii="Times New Roman" w:eastAsia="Times New Roman" w:hAnsi="Times New Roman" w:cs="Times New Roman"/>
          <w:sz w:val="27"/>
          <w:szCs w:val="27"/>
          <w:lang w:eastAsia="ru-RU"/>
        </w:rPr>
        <w:t>Бытовое обслуживание</w:t>
      </w:r>
      <w:r w:rsidR="00CC7B7B">
        <w:rPr>
          <w:rFonts w:ascii="Times New Roman" w:eastAsia="Times New Roman" w:hAnsi="Times New Roman" w:cs="Times New Roman"/>
          <w:sz w:val="27"/>
          <w:szCs w:val="27"/>
          <w:lang w:eastAsia="ru-RU"/>
        </w:rPr>
        <w:t>,</w:t>
      </w:r>
      <w:r w:rsidRPr="00CC7B7B">
        <w:rPr>
          <w:rFonts w:ascii="Times New Roman" w:eastAsia="Times New Roman" w:hAnsi="Times New Roman" w:cs="Times New Roman"/>
          <w:sz w:val="27"/>
          <w:szCs w:val="27"/>
          <w:lang w:eastAsia="ru-RU"/>
        </w:rPr>
        <w:t xml:space="preserve"> являясь важным сектором экономики по обеспечению потребностей населения в разнообразных видах услуг</w:t>
      </w:r>
      <w:r w:rsidR="00CC7B7B">
        <w:rPr>
          <w:rFonts w:ascii="Times New Roman" w:eastAsia="Times New Roman" w:hAnsi="Times New Roman" w:cs="Times New Roman"/>
          <w:sz w:val="27"/>
          <w:szCs w:val="27"/>
          <w:lang w:eastAsia="ru-RU"/>
        </w:rPr>
        <w:t>,</w:t>
      </w:r>
      <w:r w:rsidRPr="00CC7B7B">
        <w:rPr>
          <w:rFonts w:ascii="Times New Roman" w:eastAsia="Times New Roman" w:hAnsi="Times New Roman" w:cs="Times New Roman"/>
          <w:sz w:val="27"/>
          <w:szCs w:val="27"/>
          <w:lang w:eastAsia="ru-RU"/>
        </w:rPr>
        <w:t xml:space="preserve"> занимает 12,8 % в структуре платных услуг. Эта отрасль обеспечивает сокращение времени населения на удовлетворение бытовых нужд в домашних условиях, способствуя увеличению свободного времени граждан. </w:t>
      </w:r>
    </w:p>
    <w:p w:rsidR="000058D6" w:rsidRPr="00CC7B7B" w:rsidRDefault="000058D6" w:rsidP="000058D6">
      <w:pPr>
        <w:spacing w:line="240" w:lineRule="auto"/>
        <w:ind w:firstLine="708"/>
        <w:jc w:val="both"/>
        <w:rPr>
          <w:rFonts w:ascii="Times New Roman" w:eastAsia="Times New Roman" w:hAnsi="Times New Roman" w:cs="Times New Roman"/>
          <w:sz w:val="27"/>
          <w:szCs w:val="27"/>
          <w:lang w:eastAsia="ru-RU"/>
        </w:rPr>
      </w:pPr>
      <w:r w:rsidRPr="00CC7B7B">
        <w:rPr>
          <w:rFonts w:ascii="Times New Roman" w:eastAsia="Times New Roman" w:hAnsi="Times New Roman" w:cs="Times New Roman"/>
          <w:sz w:val="27"/>
          <w:szCs w:val="27"/>
          <w:lang w:eastAsia="ru-RU"/>
        </w:rPr>
        <w:t>В 2021 года бытовые услуги предоставляли 429 предприятий с численностью работающих более 2500 человек. Объем реализации бытового обслуживания по сравнению с аналогичным периодом 2020 года вырос на 10 %, и составил более 1,3 миллиарда рублей.</w:t>
      </w:r>
    </w:p>
    <w:p w:rsidR="009801DD" w:rsidRDefault="009801DD" w:rsidP="00CC7B7B">
      <w:pPr>
        <w:ind w:firstLine="0"/>
        <w:rPr>
          <w:rFonts w:ascii="Times New Roman" w:hAnsi="Times New Roman" w:cs="Times New Roman"/>
          <w:b/>
          <w:i/>
          <w:sz w:val="24"/>
          <w:szCs w:val="24"/>
        </w:rPr>
      </w:pPr>
    </w:p>
    <w:p w:rsidR="00CC7B7B" w:rsidRDefault="00CC7B7B" w:rsidP="00CC7B7B">
      <w:pPr>
        <w:ind w:firstLine="0"/>
        <w:rPr>
          <w:rFonts w:ascii="Times New Roman" w:hAnsi="Times New Roman" w:cs="Times New Roman"/>
          <w:b/>
          <w:i/>
          <w:sz w:val="24"/>
          <w:szCs w:val="24"/>
        </w:rPr>
      </w:pPr>
    </w:p>
    <w:p w:rsidR="00CC7B7B" w:rsidRDefault="00CC7B7B" w:rsidP="00CC7B7B">
      <w:pPr>
        <w:ind w:firstLine="0"/>
        <w:rPr>
          <w:rFonts w:ascii="Times New Roman" w:hAnsi="Times New Roman" w:cs="Times New Roman"/>
          <w:b/>
          <w:i/>
          <w:sz w:val="24"/>
          <w:szCs w:val="24"/>
        </w:rPr>
      </w:pPr>
    </w:p>
    <w:p w:rsidR="00CC7B7B" w:rsidRDefault="00CC7B7B" w:rsidP="00CC7B7B">
      <w:pPr>
        <w:ind w:firstLine="0"/>
        <w:rPr>
          <w:rFonts w:ascii="Times New Roman" w:hAnsi="Times New Roman" w:cs="Times New Roman"/>
          <w:b/>
          <w:i/>
          <w:sz w:val="24"/>
          <w:szCs w:val="24"/>
        </w:rPr>
      </w:pPr>
    </w:p>
    <w:p w:rsidR="00CC7B7B" w:rsidRDefault="00CC7B7B" w:rsidP="00CC7B7B">
      <w:pPr>
        <w:ind w:firstLine="0"/>
        <w:rPr>
          <w:rFonts w:ascii="Times New Roman" w:hAnsi="Times New Roman" w:cs="Times New Roman"/>
          <w:b/>
          <w:i/>
          <w:sz w:val="24"/>
          <w:szCs w:val="24"/>
        </w:rPr>
      </w:pPr>
    </w:p>
    <w:p w:rsidR="00CC7B7B" w:rsidRDefault="00CC7B7B" w:rsidP="00CC7B7B">
      <w:pPr>
        <w:ind w:firstLine="0"/>
        <w:rPr>
          <w:rFonts w:ascii="Times New Roman" w:hAnsi="Times New Roman" w:cs="Times New Roman"/>
          <w:b/>
          <w:i/>
          <w:sz w:val="24"/>
          <w:szCs w:val="24"/>
        </w:rPr>
      </w:pPr>
    </w:p>
    <w:p w:rsidR="007E02DA" w:rsidRDefault="007E02DA" w:rsidP="007E02DA">
      <w:pPr>
        <w:tabs>
          <w:tab w:val="left" w:pos="5948"/>
        </w:tabs>
        <w:ind w:firstLine="0"/>
        <w:rPr>
          <w:rFonts w:ascii="Times New Roman" w:hAnsi="Times New Roman" w:cs="Times New Roman"/>
          <w:b/>
          <w:i/>
          <w:sz w:val="24"/>
          <w:szCs w:val="24"/>
        </w:rPr>
      </w:pPr>
    </w:p>
    <w:p w:rsidR="00190F14" w:rsidRDefault="00190F14" w:rsidP="000058D6">
      <w:pPr>
        <w:spacing w:line="240" w:lineRule="auto"/>
        <w:ind w:firstLine="708"/>
        <w:jc w:val="center"/>
        <w:rPr>
          <w:rFonts w:ascii="Times New Roman" w:eastAsia="Times New Roman" w:hAnsi="Times New Roman" w:cs="Times New Roman"/>
          <w:b/>
          <w:sz w:val="27"/>
          <w:szCs w:val="27"/>
          <w:lang w:eastAsia="ru-RU"/>
        </w:rPr>
      </w:pPr>
    </w:p>
    <w:p w:rsidR="000058D6" w:rsidRPr="00CC7B7B" w:rsidRDefault="000058D6" w:rsidP="000058D6">
      <w:pPr>
        <w:spacing w:line="240" w:lineRule="auto"/>
        <w:ind w:firstLine="708"/>
        <w:jc w:val="center"/>
        <w:rPr>
          <w:rFonts w:ascii="Times New Roman" w:eastAsia="Times New Roman" w:hAnsi="Times New Roman" w:cs="Times New Roman"/>
          <w:b/>
          <w:sz w:val="27"/>
          <w:szCs w:val="27"/>
          <w:lang w:eastAsia="ru-RU"/>
        </w:rPr>
      </w:pPr>
      <w:r w:rsidRPr="00CC7B7B">
        <w:rPr>
          <w:rFonts w:ascii="Times New Roman" w:eastAsia="Times New Roman" w:hAnsi="Times New Roman" w:cs="Times New Roman"/>
          <w:b/>
          <w:sz w:val="27"/>
          <w:szCs w:val="27"/>
          <w:lang w:eastAsia="ru-RU"/>
        </w:rPr>
        <w:t>Объем реализации бытовых услуг населению</w:t>
      </w:r>
    </w:p>
    <w:p w:rsidR="000058D6" w:rsidRPr="00CC7B7B" w:rsidRDefault="000058D6" w:rsidP="000058D6">
      <w:pPr>
        <w:spacing w:line="240" w:lineRule="auto"/>
        <w:ind w:firstLine="708"/>
        <w:jc w:val="center"/>
        <w:rPr>
          <w:rFonts w:ascii="Times New Roman" w:eastAsia="Times New Roman" w:hAnsi="Times New Roman" w:cs="Times New Roman"/>
          <w:b/>
          <w:sz w:val="27"/>
          <w:szCs w:val="27"/>
          <w:lang w:eastAsia="ru-RU"/>
        </w:rPr>
      </w:pPr>
      <w:r w:rsidRPr="00CC7B7B">
        <w:rPr>
          <w:rFonts w:ascii="Times New Roman" w:eastAsia="Times New Roman" w:hAnsi="Times New Roman" w:cs="Times New Roman"/>
          <w:b/>
          <w:sz w:val="27"/>
          <w:szCs w:val="27"/>
          <w:lang w:eastAsia="ru-RU"/>
        </w:rPr>
        <w:t xml:space="preserve"> в Нижнекамском муниципальном районе (в млн. руб.)</w:t>
      </w:r>
    </w:p>
    <w:p w:rsidR="00F97E59" w:rsidRPr="007C64D7" w:rsidRDefault="00F97E59" w:rsidP="00F97E59">
      <w:pPr>
        <w:jc w:val="center"/>
        <w:rPr>
          <w:rFonts w:ascii="Times New Roman" w:hAnsi="Times New Roman" w:cs="Times New Roman"/>
          <w:b/>
          <w:i/>
          <w:sz w:val="24"/>
          <w:szCs w:val="24"/>
        </w:rPr>
      </w:pPr>
    </w:p>
    <w:p w:rsidR="00F97E59" w:rsidRPr="007C64D7" w:rsidRDefault="000058D6" w:rsidP="00F97E59">
      <w:pPr>
        <w:pStyle w:val="a3"/>
        <w:shd w:val="clear" w:color="auto" w:fill="FFFFFF"/>
        <w:spacing w:before="0" w:beforeAutospacing="0" w:after="0" w:afterAutospacing="0"/>
        <w:ind w:firstLine="708"/>
        <w:jc w:val="both"/>
        <w:rPr>
          <w:b/>
        </w:rPr>
      </w:pPr>
      <w:r w:rsidRPr="007C64D7">
        <w:rPr>
          <w:b/>
          <w:i/>
          <w:noProof/>
        </w:rPr>
        <w:drawing>
          <wp:anchor distT="0" distB="0" distL="114300" distR="114300" simplePos="0" relativeHeight="251699200" behindDoc="0" locked="0" layoutInCell="1" allowOverlap="1" wp14:anchorId="1ACF7ACE" wp14:editId="24A6F88B">
            <wp:simplePos x="0" y="0"/>
            <wp:positionH relativeFrom="margin">
              <wp:posOffset>628015</wp:posOffset>
            </wp:positionH>
            <wp:positionV relativeFrom="paragraph">
              <wp:posOffset>52705</wp:posOffset>
            </wp:positionV>
            <wp:extent cx="5624195" cy="2427605"/>
            <wp:effectExtent l="0" t="0" r="14605" b="10795"/>
            <wp:wrapNone/>
            <wp:docPr id="27" name="Объект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margin">
              <wp14:pctWidth>0</wp14:pctWidth>
            </wp14:sizeRelH>
            <wp14:sizeRelV relativeFrom="margin">
              <wp14:pctHeight>0</wp14:pctHeight>
            </wp14:sizeRelV>
          </wp:anchor>
        </w:drawing>
      </w:r>
    </w:p>
    <w:p w:rsidR="00F97E59" w:rsidRPr="007C64D7" w:rsidRDefault="00F97E59" w:rsidP="00F97E59">
      <w:pPr>
        <w:pStyle w:val="a3"/>
        <w:shd w:val="clear" w:color="auto" w:fill="FFFFFF"/>
        <w:spacing w:before="0" w:beforeAutospacing="0" w:after="0" w:afterAutospacing="0"/>
        <w:ind w:firstLine="708"/>
        <w:jc w:val="both"/>
        <w:rPr>
          <w:b/>
        </w:rPr>
      </w:pPr>
    </w:p>
    <w:p w:rsidR="00F97E59" w:rsidRPr="007C64D7" w:rsidRDefault="00F97E59" w:rsidP="00F97E59">
      <w:pPr>
        <w:pStyle w:val="a3"/>
        <w:shd w:val="clear" w:color="auto" w:fill="FFFFFF"/>
        <w:spacing w:before="0" w:beforeAutospacing="0" w:after="0" w:afterAutospacing="0"/>
        <w:ind w:firstLine="708"/>
        <w:jc w:val="both"/>
        <w:rPr>
          <w:b/>
        </w:rPr>
      </w:pPr>
    </w:p>
    <w:p w:rsidR="00F97E59" w:rsidRPr="007C64D7" w:rsidRDefault="00F97E59" w:rsidP="00F97E59">
      <w:pPr>
        <w:pStyle w:val="a3"/>
        <w:shd w:val="clear" w:color="auto" w:fill="FFFFFF"/>
        <w:spacing w:before="0" w:beforeAutospacing="0" w:after="0" w:afterAutospacing="0"/>
        <w:ind w:firstLine="708"/>
        <w:jc w:val="both"/>
        <w:rPr>
          <w:b/>
        </w:rPr>
      </w:pPr>
    </w:p>
    <w:p w:rsidR="00F97E59" w:rsidRPr="007C64D7" w:rsidRDefault="00F97E59" w:rsidP="00F97E59">
      <w:pPr>
        <w:pStyle w:val="a3"/>
        <w:shd w:val="clear" w:color="auto" w:fill="FFFFFF"/>
        <w:spacing w:before="0" w:beforeAutospacing="0" w:after="0" w:afterAutospacing="0"/>
        <w:ind w:firstLine="708"/>
        <w:jc w:val="both"/>
        <w:rPr>
          <w:b/>
        </w:rPr>
      </w:pPr>
    </w:p>
    <w:p w:rsidR="00F97E59" w:rsidRPr="007C64D7" w:rsidRDefault="00F97E59" w:rsidP="00F97E59">
      <w:pPr>
        <w:pStyle w:val="a3"/>
        <w:shd w:val="clear" w:color="auto" w:fill="FFFFFF"/>
        <w:spacing w:before="0" w:beforeAutospacing="0" w:after="0" w:afterAutospacing="0"/>
        <w:ind w:firstLine="708"/>
        <w:jc w:val="both"/>
        <w:rPr>
          <w:b/>
        </w:rPr>
      </w:pPr>
    </w:p>
    <w:p w:rsidR="00F97E59" w:rsidRPr="007C64D7" w:rsidRDefault="00F97E59" w:rsidP="00F97E59">
      <w:pPr>
        <w:pStyle w:val="a3"/>
        <w:shd w:val="clear" w:color="auto" w:fill="FFFFFF"/>
        <w:spacing w:before="0" w:beforeAutospacing="0" w:after="0" w:afterAutospacing="0"/>
        <w:ind w:firstLine="708"/>
        <w:jc w:val="both"/>
        <w:rPr>
          <w:b/>
        </w:rPr>
      </w:pPr>
    </w:p>
    <w:p w:rsidR="00F97E59" w:rsidRPr="007C64D7" w:rsidRDefault="00F97E59" w:rsidP="00F97E59">
      <w:pPr>
        <w:pStyle w:val="a3"/>
        <w:shd w:val="clear" w:color="auto" w:fill="FFFFFF"/>
        <w:spacing w:before="0" w:beforeAutospacing="0" w:after="0" w:afterAutospacing="0"/>
        <w:ind w:firstLine="708"/>
        <w:jc w:val="both"/>
        <w:rPr>
          <w:b/>
        </w:rPr>
      </w:pPr>
    </w:p>
    <w:p w:rsidR="00F97E59" w:rsidRPr="007C64D7" w:rsidRDefault="00F97E59" w:rsidP="00F97E59">
      <w:pPr>
        <w:pStyle w:val="a3"/>
        <w:shd w:val="clear" w:color="auto" w:fill="FFFFFF"/>
        <w:spacing w:before="0" w:beforeAutospacing="0" w:after="0" w:afterAutospacing="0"/>
        <w:ind w:firstLine="708"/>
        <w:jc w:val="both"/>
        <w:rPr>
          <w:b/>
        </w:rPr>
      </w:pPr>
    </w:p>
    <w:p w:rsidR="00F97E59" w:rsidRPr="007C64D7" w:rsidRDefault="00F97E59" w:rsidP="00F97E59">
      <w:pPr>
        <w:pStyle w:val="a3"/>
        <w:shd w:val="clear" w:color="auto" w:fill="FFFFFF"/>
        <w:spacing w:before="0" w:beforeAutospacing="0" w:after="0" w:afterAutospacing="0"/>
        <w:ind w:firstLine="708"/>
        <w:jc w:val="both"/>
        <w:rPr>
          <w:b/>
        </w:rPr>
      </w:pPr>
    </w:p>
    <w:p w:rsidR="00F97E59" w:rsidRPr="007C64D7" w:rsidRDefault="00F97E59" w:rsidP="00F97E59">
      <w:pPr>
        <w:pStyle w:val="a3"/>
        <w:shd w:val="clear" w:color="auto" w:fill="FFFFFF"/>
        <w:spacing w:before="0" w:beforeAutospacing="0" w:after="0" w:afterAutospacing="0"/>
        <w:ind w:firstLine="708"/>
        <w:jc w:val="both"/>
        <w:rPr>
          <w:b/>
        </w:rPr>
      </w:pPr>
    </w:p>
    <w:p w:rsidR="00F97E59" w:rsidRPr="007C64D7" w:rsidRDefault="00F97E59" w:rsidP="00F97E59">
      <w:pPr>
        <w:pStyle w:val="a3"/>
        <w:shd w:val="clear" w:color="auto" w:fill="FFFFFF"/>
        <w:spacing w:before="0" w:beforeAutospacing="0" w:after="0" w:afterAutospacing="0"/>
        <w:ind w:firstLine="708"/>
        <w:jc w:val="both"/>
        <w:rPr>
          <w:b/>
        </w:rPr>
      </w:pPr>
    </w:p>
    <w:p w:rsidR="00F97E59" w:rsidRPr="007C64D7" w:rsidRDefault="00F97E59" w:rsidP="00F97E59">
      <w:pPr>
        <w:pStyle w:val="a3"/>
        <w:shd w:val="clear" w:color="auto" w:fill="FFFFFF"/>
        <w:spacing w:before="0" w:beforeAutospacing="0" w:after="0" w:afterAutospacing="0"/>
        <w:ind w:firstLine="708"/>
        <w:jc w:val="both"/>
        <w:rPr>
          <w:b/>
        </w:rPr>
      </w:pPr>
    </w:p>
    <w:p w:rsidR="00F97E59" w:rsidRPr="007C64D7" w:rsidRDefault="00F97E59" w:rsidP="00F97E59">
      <w:pPr>
        <w:pStyle w:val="a3"/>
        <w:shd w:val="clear" w:color="auto" w:fill="FFFFFF"/>
        <w:spacing w:before="0" w:beforeAutospacing="0" w:after="0" w:afterAutospacing="0"/>
        <w:ind w:firstLine="708"/>
        <w:jc w:val="both"/>
        <w:rPr>
          <w:b/>
          <w:i/>
        </w:rPr>
      </w:pPr>
      <w:r w:rsidRPr="007C64D7">
        <w:rPr>
          <w:b/>
        </w:rPr>
        <w:t xml:space="preserve"> </w:t>
      </w:r>
    </w:p>
    <w:p w:rsidR="00F97E59" w:rsidRPr="007C64D7" w:rsidRDefault="00F97E59" w:rsidP="00F97E59">
      <w:pPr>
        <w:ind w:firstLine="708"/>
        <w:jc w:val="both"/>
        <w:rPr>
          <w:rFonts w:ascii="Times New Roman" w:hAnsi="Times New Roman" w:cs="Times New Roman"/>
          <w:sz w:val="24"/>
          <w:szCs w:val="24"/>
        </w:rPr>
      </w:pPr>
    </w:p>
    <w:p w:rsidR="00BC76C7" w:rsidRPr="007C64D7" w:rsidRDefault="00BC76C7" w:rsidP="00BC76C7">
      <w:pPr>
        <w:spacing w:line="240" w:lineRule="auto"/>
        <w:ind w:firstLine="0"/>
        <w:contextualSpacing/>
        <w:rPr>
          <w:rFonts w:ascii="Times New Roman" w:eastAsia="Calibri" w:hAnsi="Times New Roman" w:cs="Times New Roman"/>
          <w:b/>
          <w:sz w:val="24"/>
          <w:szCs w:val="24"/>
        </w:rPr>
      </w:pPr>
    </w:p>
    <w:p w:rsidR="00CE7CBA" w:rsidRPr="00CC7B7B" w:rsidRDefault="00CE7CBA" w:rsidP="00CE7CBA">
      <w:pPr>
        <w:spacing w:line="240" w:lineRule="auto"/>
        <w:ind w:firstLine="0"/>
        <w:contextualSpacing/>
        <w:jc w:val="center"/>
        <w:rPr>
          <w:rFonts w:ascii="Times New Roman" w:eastAsia="Calibri" w:hAnsi="Times New Roman" w:cs="Times New Roman"/>
          <w:b/>
          <w:sz w:val="36"/>
          <w:szCs w:val="36"/>
        </w:rPr>
      </w:pPr>
      <w:r w:rsidRPr="00CC7B7B">
        <w:rPr>
          <w:rFonts w:ascii="Times New Roman" w:eastAsia="Calibri" w:hAnsi="Times New Roman" w:cs="Times New Roman"/>
          <w:b/>
          <w:sz w:val="36"/>
          <w:szCs w:val="36"/>
        </w:rPr>
        <w:t>Развитие предпринимательства</w:t>
      </w:r>
    </w:p>
    <w:p w:rsidR="00C664BB" w:rsidRPr="00CC7B7B" w:rsidRDefault="00C664BB" w:rsidP="00CE7CBA">
      <w:pPr>
        <w:spacing w:line="240" w:lineRule="auto"/>
        <w:ind w:firstLine="0"/>
        <w:contextualSpacing/>
        <w:jc w:val="center"/>
        <w:rPr>
          <w:rFonts w:ascii="Times New Roman" w:eastAsia="Calibri" w:hAnsi="Times New Roman" w:cs="Times New Roman"/>
          <w:b/>
          <w:sz w:val="36"/>
          <w:szCs w:val="36"/>
        </w:rPr>
      </w:pPr>
    </w:p>
    <w:p w:rsidR="003169B5" w:rsidRPr="00CC7B7B" w:rsidRDefault="003169B5" w:rsidP="003169B5">
      <w:pPr>
        <w:jc w:val="both"/>
        <w:rPr>
          <w:rFonts w:ascii="Times New Roman" w:hAnsi="Times New Roman" w:cs="Times New Roman"/>
          <w:sz w:val="27"/>
          <w:szCs w:val="27"/>
        </w:rPr>
      </w:pPr>
      <w:r w:rsidRPr="00CC7B7B">
        <w:rPr>
          <w:rFonts w:ascii="Times New Roman" w:hAnsi="Times New Roman" w:cs="Times New Roman"/>
          <w:sz w:val="27"/>
          <w:szCs w:val="27"/>
        </w:rPr>
        <w:t>Развитие предпринимательства играет незаменимую роль в достижении экономического успеха района, республики и в целом страны. Сегодня Нижнекамский район добился высоких темпов роста промышленного производства 106,2% по результатам работы 10 месяцев текущего года, по отношению к аналогичному периоду прошлого года.</w:t>
      </w:r>
    </w:p>
    <w:p w:rsidR="003169B5" w:rsidRPr="00CC7B7B" w:rsidRDefault="003169B5" w:rsidP="003169B5">
      <w:pPr>
        <w:jc w:val="both"/>
        <w:rPr>
          <w:rFonts w:ascii="Times New Roman" w:hAnsi="Times New Roman" w:cs="Times New Roman"/>
          <w:sz w:val="27"/>
          <w:szCs w:val="27"/>
        </w:rPr>
      </w:pPr>
      <w:r w:rsidRPr="00CC7B7B">
        <w:rPr>
          <w:rFonts w:ascii="Times New Roman" w:hAnsi="Times New Roman" w:cs="Times New Roman"/>
          <w:sz w:val="27"/>
          <w:szCs w:val="27"/>
        </w:rPr>
        <w:t>Продолжает расти количество обращений в Центр по поддержке предпринимательства</w:t>
      </w:r>
      <w:r w:rsidR="00CC7B7B">
        <w:rPr>
          <w:rFonts w:ascii="Times New Roman" w:hAnsi="Times New Roman" w:cs="Times New Roman"/>
          <w:sz w:val="27"/>
          <w:szCs w:val="27"/>
        </w:rPr>
        <w:t>. В</w:t>
      </w:r>
      <w:r w:rsidRPr="00CC7B7B">
        <w:rPr>
          <w:rFonts w:ascii="Times New Roman" w:hAnsi="Times New Roman" w:cs="Times New Roman"/>
          <w:sz w:val="27"/>
          <w:szCs w:val="27"/>
        </w:rPr>
        <w:t xml:space="preserve"> целом по году количество обращений составляет порядка 9 тысяч телефонных звонков и личных посещений. Пользуются успехом льготные </w:t>
      </w:r>
      <w:proofErr w:type="spellStart"/>
      <w:r w:rsidRPr="00CC7B7B">
        <w:rPr>
          <w:rFonts w:ascii="Times New Roman" w:hAnsi="Times New Roman" w:cs="Times New Roman"/>
          <w:sz w:val="27"/>
          <w:szCs w:val="27"/>
        </w:rPr>
        <w:t>микрозаймы</w:t>
      </w:r>
      <w:proofErr w:type="spellEnd"/>
      <w:r w:rsidRPr="00CC7B7B">
        <w:rPr>
          <w:rFonts w:ascii="Times New Roman" w:hAnsi="Times New Roman" w:cs="Times New Roman"/>
          <w:sz w:val="27"/>
          <w:szCs w:val="27"/>
        </w:rPr>
        <w:t xml:space="preserve"> за 2021 год в Фонд поддержки предпринимательства было подано 23 заявки на общую сумму 110,95 млн. руб. часть из них были получены благодаря Гарантийному фонду Республики, в сравнении с аналогичным периодом предыдущего года общая сумма займов, выданных в Нижнекамском районе выросла более чем в 2 раза в 2020 году сумма займов составляла 46,9 </w:t>
      </w:r>
      <w:proofErr w:type="spellStart"/>
      <w:r w:rsidRPr="00CC7B7B">
        <w:rPr>
          <w:rFonts w:ascii="Times New Roman" w:hAnsi="Times New Roman" w:cs="Times New Roman"/>
          <w:sz w:val="27"/>
          <w:szCs w:val="27"/>
        </w:rPr>
        <w:t>млн</w:t>
      </w:r>
      <w:proofErr w:type="gramStart"/>
      <w:r w:rsidRPr="00CC7B7B">
        <w:rPr>
          <w:rFonts w:ascii="Times New Roman" w:hAnsi="Times New Roman" w:cs="Times New Roman"/>
          <w:sz w:val="27"/>
          <w:szCs w:val="27"/>
        </w:rPr>
        <w:t>.р</w:t>
      </w:r>
      <w:proofErr w:type="gramEnd"/>
      <w:r w:rsidRPr="00CC7B7B">
        <w:rPr>
          <w:rFonts w:ascii="Times New Roman" w:hAnsi="Times New Roman" w:cs="Times New Roman"/>
          <w:sz w:val="27"/>
          <w:szCs w:val="27"/>
        </w:rPr>
        <w:t>уб</w:t>
      </w:r>
      <w:proofErr w:type="spellEnd"/>
      <w:r w:rsidRPr="00CC7B7B">
        <w:rPr>
          <w:rFonts w:ascii="Times New Roman" w:hAnsi="Times New Roman" w:cs="Times New Roman"/>
          <w:sz w:val="27"/>
          <w:szCs w:val="27"/>
        </w:rPr>
        <w:t>.</w:t>
      </w:r>
    </w:p>
    <w:p w:rsidR="003169B5" w:rsidRPr="00CC7B7B" w:rsidRDefault="003169B5" w:rsidP="008F344F">
      <w:pPr>
        <w:spacing w:line="240" w:lineRule="auto"/>
        <w:jc w:val="both"/>
        <w:rPr>
          <w:rFonts w:ascii="Times New Roman" w:eastAsia="Times New Roman" w:hAnsi="Times New Roman" w:cs="Times New Roman"/>
          <w:color w:val="000000"/>
          <w:sz w:val="27"/>
          <w:szCs w:val="27"/>
          <w:shd w:val="clear" w:color="auto" w:fill="FFFFFF"/>
          <w:lang w:eastAsia="ru-RU"/>
        </w:rPr>
      </w:pPr>
    </w:p>
    <w:p w:rsidR="003169B5" w:rsidRPr="00CC7B7B" w:rsidRDefault="003169B5" w:rsidP="003169B5">
      <w:pPr>
        <w:spacing w:line="288" w:lineRule="auto"/>
        <w:ind w:firstLine="0"/>
        <w:rPr>
          <w:rFonts w:ascii="Times New Roman" w:hAnsi="Times New Roman" w:cs="Times New Roman"/>
          <w:sz w:val="24"/>
          <w:szCs w:val="24"/>
          <w:lang w:eastAsia="x-none"/>
        </w:rPr>
      </w:pPr>
      <w:r w:rsidRPr="00CC7B7B">
        <w:rPr>
          <w:rFonts w:ascii="Times New Roman" w:hAnsi="Times New Roman" w:cs="Times New Roman"/>
          <w:sz w:val="24"/>
          <w:szCs w:val="24"/>
          <w:lang w:eastAsia="x-none"/>
        </w:rPr>
        <w:t xml:space="preserve">Таблица 5. Информация по индивидуальным предпринимателям и юридическим лицам в динамике </w:t>
      </w:r>
    </w:p>
    <w:tbl>
      <w:tblPr>
        <w:tblStyle w:val="180"/>
        <w:tblW w:w="10343" w:type="dxa"/>
        <w:tblLayout w:type="fixed"/>
        <w:tblLook w:val="04A0" w:firstRow="1" w:lastRow="0" w:firstColumn="1" w:lastColumn="0" w:noHBand="0" w:noVBand="1"/>
      </w:tblPr>
      <w:tblGrid>
        <w:gridCol w:w="2972"/>
        <w:gridCol w:w="1842"/>
        <w:gridCol w:w="1843"/>
        <w:gridCol w:w="1843"/>
        <w:gridCol w:w="1843"/>
      </w:tblGrid>
      <w:tr w:rsidR="003169B5" w:rsidRPr="007C64D7" w:rsidTr="00F06DE8">
        <w:tc>
          <w:tcPr>
            <w:tcW w:w="2972" w:type="dxa"/>
          </w:tcPr>
          <w:p w:rsidR="003169B5" w:rsidRPr="007C64D7" w:rsidRDefault="003169B5" w:rsidP="003169B5">
            <w:pPr>
              <w:spacing w:line="288" w:lineRule="auto"/>
              <w:ind w:firstLine="0"/>
              <w:jc w:val="center"/>
              <w:rPr>
                <w:rFonts w:ascii="Times New Roman" w:hAnsi="Times New Roman" w:cs="Times New Roman"/>
                <w:b/>
                <w:sz w:val="24"/>
                <w:szCs w:val="24"/>
                <w:lang w:eastAsia="x-none"/>
              </w:rPr>
            </w:pPr>
          </w:p>
        </w:tc>
        <w:tc>
          <w:tcPr>
            <w:tcW w:w="1842" w:type="dxa"/>
            <w:vAlign w:val="center"/>
          </w:tcPr>
          <w:p w:rsidR="003169B5" w:rsidRPr="007C64D7" w:rsidRDefault="003169B5" w:rsidP="003169B5">
            <w:pPr>
              <w:spacing w:line="288" w:lineRule="auto"/>
              <w:ind w:firstLine="0"/>
              <w:jc w:val="center"/>
              <w:rPr>
                <w:rFonts w:ascii="Times New Roman" w:hAnsi="Times New Roman" w:cs="Times New Roman"/>
                <w:b/>
                <w:sz w:val="24"/>
                <w:szCs w:val="24"/>
                <w:lang w:eastAsia="x-none"/>
              </w:rPr>
            </w:pPr>
            <w:r w:rsidRPr="007C64D7">
              <w:rPr>
                <w:rFonts w:ascii="Times New Roman" w:hAnsi="Times New Roman" w:cs="Times New Roman"/>
                <w:b/>
                <w:sz w:val="24"/>
                <w:szCs w:val="24"/>
                <w:lang w:eastAsia="x-none"/>
              </w:rPr>
              <w:t>2019</w:t>
            </w:r>
          </w:p>
        </w:tc>
        <w:tc>
          <w:tcPr>
            <w:tcW w:w="1843" w:type="dxa"/>
            <w:vAlign w:val="center"/>
          </w:tcPr>
          <w:p w:rsidR="003169B5" w:rsidRPr="007C64D7" w:rsidRDefault="003169B5" w:rsidP="003169B5">
            <w:pPr>
              <w:spacing w:line="288" w:lineRule="auto"/>
              <w:ind w:firstLine="0"/>
              <w:jc w:val="center"/>
              <w:rPr>
                <w:rFonts w:ascii="Times New Roman" w:hAnsi="Times New Roman" w:cs="Times New Roman"/>
                <w:b/>
                <w:sz w:val="24"/>
                <w:szCs w:val="24"/>
                <w:lang w:eastAsia="x-none"/>
              </w:rPr>
            </w:pPr>
            <w:r w:rsidRPr="007C64D7">
              <w:rPr>
                <w:rFonts w:ascii="Times New Roman" w:hAnsi="Times New Roman" w:cs="Times New Roman"/>
                <w:b/>
                <w:sz w:val="24"/>
                <w:szCs w:val="24"/>
                <w:lang w:eastAsia="x-none"/>
              </w:rPr>
              <w:t>2020</w:t>
            </w:r>
          </w:p>
        </w:tc>
        <w:tc>
          <w:tcPr>
            <w:tcW w:w="1843" w:type="dxa"/>
          </w:tcPr>
          <w:p w:rsidR="003169B5" w:rsidRPr="007C64D7" w:rsidRDefault="003169B5" w:rsidP="003169B5">
            <w:pPr>
              <w:spacing w:line="288" w:lineRule="auto"/>
              <w:ind w:firstLine="0"/>
              <w:jc w:val="center"/>
              <w:rPr>
                <w:rFonts w:ascii="Times New Roman" w:hAnsi="Times New Roman" w:cs="Times New Roman"/>
                <w:b/>
                <w:sz w:val="24"/>
                <w:szCs w:val="24"/>
                <w:lang w:eastAsia="x-none"/>
              </w:rPr>
            </w:pPr>
          </w:p>
          <w:p w:rsidR="003169B5" w:rsidRPr="007C64D7" w:rsidRDefault="003169B5" w:rsidP="003169B5">
            <w:pPr>
              <w:spacing w:line="288" w:lineRule="auto"/>
              <w:ind w:firstLine="0"/>
              <w:jc w:val="center"/>
              <w:rPr>
                <w:rFonts w:ascii="Times New Roman" w:hAnsi="Times New Roman" w:cs="Times New Roman"/>
                <w:b/>
                <w:sz w:val="24"/>
                <w:szCs w:val="24"/>
                <w:lang w:eastAsia="x-none"/>
              </w:rPr>
            </w:pPr>
            <w:r w:rsidRPr="007C64D7">
              <w:rPr>
                <w:rFonts w:ascii="Times New Roman" w:hAnsi="Times New Roman" w:cs="Times New Roman"/>
                <w:b/>
                <w:sz w:val="24"/>
                <w:szCs w:val="24"/>
                <w:lang w:eastAsia="x-none"/>
              </w:rPr>
              <w:t>2021</w:t>
            </w:r>
          </w:p>
        </w:tc>
        <w:tc>
          <w:tcPr>
            <w:tcW w:w="1843" w:type="dxa"/>
          </w:tcPr>
          <w:p w:rsidR="003169B5" w:rsidRPr="007C64D7" w:rsidRDefault="003169B5" w:rsidP="003169B5">
            <w:pPr>
              <w:spacing w:line="288" w:lineRule="auto"/>
              <w:ind w:firstLine="0"/>
              <w:jc w:val="center"/>
              <w:rPr>
                <w:rFonts w:ascii="Times New Roman" w:hAnsi="Times New Roman" w:cs="Times New Roman"/>
                <w:b/>
                <w:sz w:val="24"/>
                <w:szCs w:val="24"/>
                <w:lang w:eastAsia="x-none"/>
              </w:rPr>
            </w:pPr>
            <w:r w:rsidRPr="007C64D7">
              <w:rPr>
                <w:rFonts w:ascii="Times New Roman" w:hAnsi="Times New Roman" w:cs="Times New Roman"/>
                <w:b/>
                <w:sz w:val="24"/>
                <w:szCs w:val="24"/>
                <w:lang w:eastAsia="x-none"/>
              </w:rPr>
              <w:t>% к предыдущему году</w:t>
            </w:r>
          </w:p>
        </w:tc>
      </w:tr>
      <w:tr w:rsidR="003169B5" w:rsidRPr="007C64D7" w:rsidTr="00F06DE8">
        <w:tc>
          <w:tcPr>
            <w:tcW w:w="2972" w:type="dxa"/>
          </w:tcPr>
          <w:p w:rsidR="003169B5" w:rsidRPr="007C64D7" w:rsidRDefault="003169B5" w:rsidP="003169B5">
            <w:pPr>
              <w:spacing w:line="288" w:lineRule="auto"/>
              <w:ind w:firstLine="0"/>
              <w:rPr>
                <w:rFonts w:ascii="Times New Roman" w:hAnsi="Times New Roman" w:cs="Times New Roman"/>
                <w:b/>
                <w:sz w:val="24"/>
                <w:szCs w:val="24"/>
                <w:lang w:eastAsia="x-none"/>
              </w:rPr>
            </w:pPr>
            <w:r w:rsidRPr="007C64D7">
              <w:rPr>
                <w:rFonts w:ascii="Times New Roman" w:hAnsi="Times New Roman" w:cs="Times New Roman"/>
                <w:b/>
                <w:sz w:val="24"/>
                <w:szCs w:val="24"/>
                <w:lang w:eastAsia="x-none"/>
              </w:rPr>
              <w:t>Юридические лица</w:t>
            </w:r>
          </w:p>
        </w:tc>
        <w:tc>
          <w:tcPr>
            <w:tcW w:w="1842" w:type="dxa"/>
            <w:vAlign w:val="center"/>
          </w:tcPr>
          <w:p w:rsidR="003169B5" w:rsidRPr="007C64D7" w:rsidRDefault="003169B5" w:rsidP="003169B5">
            <w:pPr>
              <w:spacing w:line="288" w:lineRule="auto"/>
              <w:ind w:firstLine="0"/>
              <w:jc w:val="center"/>
              <w:rPr>
                <w:rFonts w:ascii="Times New Roman" w:hAnsi="Times New Roman" w:cs="Times New Roman"/>
                <w:sz w:val="24"/>
                <w:szCs w:val="24"/>
                <w:lang w:val="en-US" w:eastAsia="x-none"/>
              </w:rPr>
            </w:pPr>
            <w:r w:rsidRPr="007C64D7">
              <w:rPr>
                <w:rFonts w:ascii="Times New Roman" w:hAnsi="Times New Roman" w:cs="Times New Roman"/>
                <w:sz w:val="24"/>
                <w:szCs w:val="24"/>
                <w:lang w:val="en-US" w:eastAsia="x-none"/>
              </w:rPr>
              <w:t>1</w:t>
            </w:r>
            <w:r w:rsidRPr="007C64D7">
              <w:rPr>
                <w:rFonts w:ascii="Times New Roman" w:hAnsi="Times New Roman" w:cs="Times New Roman"/>
                <w:sz w:val="24"/>
                <w:szCs w:val="24"/>
                <w:lang w:eastAsia="x-none"/>
              </w:rPr>
              <w:t> </w:t>
            </w:r>
            <w:r w:rsidRPr="007C64D7">
              <w:rPr>
                <w:rFonts w:ascii="Times New Roman" w:hAnsi="Times New Roman" w:cs="Times New Roman"/>
                <w:sz w:val="24"/>
                <w:szCs w:val="24"/>
                <w:lang w:val="en-US" w:eastAsia="x-none"/>
              </w:rPr>
              <w:t>946</w:t>
            </w:r>
          </w:p>
        </w:tc>
        <w:tc>
          <w:tcPr>
            <w:tcW w:w="1843" w:type="dxa"/>
            <w:vAlign w:val="center"/>
          </w:tcPr>
          <w:p w:rsidR="003169B5" w:rsidRPr="007C64D7" w:rsidRDefault="003169B5" w:rsidP="003169B5">
            <w:pPr>
              <w:spacing w:line="288" w:lineRule="auto"/>
              <w:ind w:firstLine="0"/>
              <w:jc w:val="center"/>
              <w:rPr>
                <w:rFonts w:ascii="Times New Roman" w:hAnsi="Times New Roman" w:cs="Times New Roman"/>
                <w:sz w:val="24"/>
                <w:szCs w:val="24"/>
                <w:lang w:eastAsia="x-none"/>
              </w:rPr>
            </w:pPr>
            <w:r w:rsidRPr="007C64D7">
              <w:rPr>
                <w:rFonts w:ascii="Times New Roman" w:hAnsi="Times New Roman" w:cs="Times New Roman"/>
                <w:sz w:val="24"/>
                <w:szCs w:val="24"/>
                <w:lang w:val="en-US" w:eastAsia="x-none"/>
              </w:rPr>
              <w:t>1</w:t>
            </w:r>
            <w:r w:rsidRPr="007C64D7">
              <w:rPr>
                <w:rFonts w:ascii="Times New Roman" w:hAnsi="Times New Roman" w:cs="Times New Roman"/>
                <w:sz w:val="24"/>
                <w:szCs w:val="24"/>
                <w:lang w:eastAsia="x-none"/>
              </w:rPr>
              <w:t xml:space="preserve"> </w:t>
            </w:r>
            <w:r w:rsidRPr="007C64D7">
              <w:rPr>
                <w:rFonts w:ascii="Times New Roman" w:hAnsi="Times New Roman" w:cs="Times New Roman"/>
                <w:sz w:val="24"/>
                <w:szCs w:val="24"/>
                <w:lang w:val="en-US" w:eastAsia="x-none"/>
              </w:rPr>
              <w:t>993</w:t>
            </w:r>
            <w:r w:rsidRPr="007C64D7">
              <w:rPr>
                <w:rFonts w:ascii="Times New Roman" w:hAnsi="Times New Roman" w:cs="Times New Roman"/>
                <w:sz w:val="24"/>
                <w:szCs w:val="24"/>
                <w:lang w:eastAsia="x-none"/>
              </w:rPr>
              <w:t xml:space="preserve"> </w:t>
            </w:r>
          </w:p>
        </w:tc>
        <w:tc>
          <w:tcPr>
            <w:tcW w:w="1843" w:type="dxa"/>
          </w:tcPr>
          <w:p w:rsidR="003169B5" w:rsidRPr="007C64D7" w:rsidRDefault="003169B5" w:rsidP="003169B5">
            <w:pPr>
              <w:spacing w:line="288" w:lineRule="auto"/>
              <w:ind w:firstLine="0"/>
              <w:jc w:val="center"/>
              <w:rPr>
                <w:rFonts w:ascii="Times New Roman" w:hAnsi="Times New Roman" w:cs="Times New Roman"/>
                <w:sz w:val="24"/>
                <w:szCs w:val="24"/>
                <w:lang w:eastAsia="x-none"/>
              </w:rPr>
            </w:pPr>
            <w:r w:rsidRPr="007C64D7">
              <w:rPr>
                <w:rFonts w:ascii="Times New Roman" w:hAnsi="Times New Roman" w:cs="Times New Roman"/>
                <w:sz w:val="24"/>
                <w:szCs w:val="24"/>
                <w:lang w:eastAsia="x-none"/>
              </w:rPr>
              <w:t>1921</w:t>
            </w:r>
          </w:p>
        </w:tc>
        <w:tc>
          <w:tcPr>
            <w:tcW w:w="1843" w:type="dxa"/>
          </w:tcPr>
          <w:p w:rsidR="003169B5" w:rsidRPr="007C64D7" w:rsidRDefault="003169B5" w:rsidP="003169B5">
            <w:pPr>
              <w:spacing w:line="288" w:lineRule="auto"/>
              <w:ind w:firstLine="0"/>
              <w:jc w:val="center"/>
              <w:rPr>
                <w:rFonts w:ascii="Times New Roman" w:hAnsi="Times New Roman" w:cs="Times New Roman"/>
                <w:b/>
                <w:sz w:val="24"/>
                <w:szCs w:val="24"/>
                <w:lang w:eastAsia="x-none"/>
              </w:rPr>
            </w:pPr>
            <w:r w:rsidRPr="007C64D7">
              <w:rPr>
                <w:rFonts w:ascii="Times New Roman" w:hAnsi="Times New Roman" w:cs="Times New Roman"/>
                <w:b/>
                <w:sz w:val="24"/>
                <w:szCs w:val="24"/>
                <w:lang w:eastAsia="x-none"/>
              </w:rPr>
              <w:t>96,4 %</w:t>
            </w:r>
          </w:p>
        </w:tc>
      </w:tr>
      <w:tr w:rsidR="003169B5" w:rsidRPr="007C64D7" w:rsidTr="00F06DE8">
        <w:tc>
          <w:tcPr>
            <w:tcW w:w="2972" w:type="dxa"/>
          </w:tcPr>
          <w:p w:rsidR="003169B5" w:rsidRPr="007C64D7" w:rsidRDefault="003169B5" w:rsidP="003169B5">
            <w:pPr>
              <w:spacing w:line="288" w:lineRule="auto"/>
              <w:ind w:firstLine="0"/>
              <w:rPr>
                <w:rFonts w:ascii="Times New Roman" w:hAnsi="Times New Roman" w:cs="Times New Roman"/>
                <w:b/>
                <w:sz w:val="24"/>
                <w:szCs w:val="24"/>
                <w:lang w:eastAsia="x-none"/>
              </w:rPr>
            </w:pPr>
            <w:r w:rsidRPr="007C64D7">
              <w:rPr>
                <w:rFonts w:ascii="Times New Roman" w:hAnsi="Times New Roman" w:cs="Times New Roman"/>
                <w:b/>
                <w:sz w:val="24"/>
                <w:szCs w:val="24"/>
                <w:lang w:eastAsia="x-none"/>
              </w:rPr>
              <w:t>Индивидуальные предприниматели</w:t>
            </w:r>
          </w:p>
        </w:tc>
        <w:tc>
          <w:tcPr>
            <w:tcW w:w="1842" w:type="dxa"/>
            <w:vAlign w:val="center"/>
          </w:tcPr>
          <w:p w:rsidR="003169B5" w:rsidRPr="007C64D7" w:rsidRDefault="003169B5" w:rsidP="003169B5">
            <w:pPr>
              <w:spacing w:line="288" w:lineRule="auto"/>
              <w:ind w:firstLine="0"/>
              <w:jc w:val="center"/>
              <w:rPr>
                <w:rFonts w:ascii="Times New Roman" w:hAnsi="Times New Roman" w:cs="Times New Roman"/>
                <w:sz w:val="24"/>
                <w:szCs w:val="24"/>
                <w:lang w:val="en-US" w:eastAsia="x-none"/>
              </w:rPr>
            </w:pPr>
            <w:r w:rsidRPr="007C64D7">
              <w:rPr>
                <w:rFonts w:ascii="Times New Roman" w:hAnsi="Times New Roman" w:cs="Times New Roman"/>
                <w:sz w:val="24"/>
                <w:szCs w:val="24"/>
                <w:lang w:val="en-US" w:eastAsia="x-none"/>
              </w:rPr>
              <w:t>4</w:t>
            </w:r>
            <w:r w:rsidRPr="007C64D7">
              <w:rPr>
                <w:rFonts w:ascii="Times New Roman" w:hAnsi="Times New Roman" w:cs="Times New Roman"/>
                <w:sz w:val="24"/>
                <w:szCs w:val="24"/>
                <w:lang w:eastAsia="x-none"/>
              </w:rPr>
              <w:t xml:space="preserve"> </w:t>
            </w:r>
            <w:r w:rsidRPr="007C64D7">
              <w:rPr>
                <w:rFonts w:ascii="Times New Roman" w:hAnsi="Times New Roman" w:cs="Times New Roman"/>
                <w:sz w:val="24"/>
                <w:szCs w:val="24"/>
                <w:lang w:val="en-US" w:eastAsia="x-none"/>
              </w:rPr>
              <w:t>429</w:t>
            </w:r>
          </w:p>
        </w:tc>
        <w:tc>
          <w:tcPr>
            <w:tcW w:w="1843" w:type="dxa"/>
            <w:vAlign w:val="center"/>
          </w:tcPr>
          <w:p w:rsidR="003169B5" w:rsidRPr="007C64D7" w:rsidRDefault="003169B5" w:rsidP="003169B5">
            <w:pPr>
              <w:spacing w:line="288" w:lineRule="auto"/>
              <w:ind w:firstLine="0"/>
              <w:jc w:val="center"/>
              <w:rPr>
                <w:rFonts w:ascii="Times New Roman" w:hAnsi="Times New Roman" w:cs="Times New Roman"/>
                <w:sz w:val="24"/>
                <w:szCs w:val="24"/>
                <w:lang w:eastAsia="x-none"/>
              </w:rPr>
            </w:pPr>
            <w:r w:rsidRPr="007C64D7">
              <w:rPr>
                <w:rFonts w:ascii="Times New Roman" w:hAnsi="Times New Roman" w:cs="Times New Roman"/>
                <w:sz w:val="24"/>
                <w:szCs w:val="24"/>
                <w:lang w:val="en-US" w:eastAsia="x-none"/>
              </w:rPr>
              <w:t>4</w:t>
            </w:r>
            <w:r w:rsidRPr="007C64D7">
              <w:rPr>
                <w:rFonts w:ascii="Times New Roman" w:hAnsi="Times New Roman" w:cs="Times New Roman"/>
                <w:sz w:val="24"/>
                <w:szCs w:val="24"/>
                <w:lang w:eastAsia="x-none"/>
              </w:rPr>
              <w:t xml:space="preserve"> </w:t>
            </w:r>
            <w:r w:rsidRPr="007C64D7">
              <w:rPr>
                <w:rFonts w:ascii="Times New Roman" w:hAnsi="Times New Roman" w:cs="Times New Roman"/>
                <w:sz w:val="24"/>
                <w:szCs w:val="24"/>
                <w:lang w:val="en-US" w:eastAsia="x-none"/>
              </w:rPr>
              <w:t>369</w:t>
            </w:r>
            <w:r w:rsidRPr="007C64D7">
              <w:rPr>
                <w:rFonts w:ascii="Times New Roman" w:hAnsi="Times New Roman" w:cs="Times New Roman"/>
                <w:sz w:val="24"/>
                <w:szCs w:val="24"/>
                <w:lang w:eastAsia="x-none"/>
              </w:rPr>
              <w:t xml:space="preserve"> </w:t>
            </w:r>
          </w:p>
        </w:tc>
        <w:tc>
          <w:tcPr>
            <w:tcW w:w="1843" w:type="dxa"/>
            <w:vAlign w:val="center"/>
          </w:tcPr>
          <w:p w:rsidR="003169B5" w:rsidRPr="007C64D7" w:rsidRDefault="003169B5" w:rsidP="003169B5">
            <w:pPr>
              <w:spacing w:line="288" w:lineRule="auto"/>
              <w:ind w:firstLine="0"/>
              <w:jc w:val="center"/>
              <w:rPr>
                <w:rFonts w:ascii="Times New Roman" w:hAnsi="Times New Roman" w:cs="Times New Roman"/>
                <w:sz w:val="24"/>
                <w:szCs w:val="24"/>
                <w:lang w:eastAsia="x-none"/>
              </w:rPr>
            </w:pPr>
            <w:r w:rsidRPr="007C64D7">
              <w:rPr>
                <w:rFonts w:ascii="Times New Roman" w:hAnsi="Times New Roman" w:cs="Times New Roman"/>
                <w:sz w:val="24"/>
                <w:szCs w:val="24"/>
                <w:lang w:eastAsia="x-none"/>
              </w:rPr>
              <w:t>4762</w:t>
            </w:r>
          </w:p>
        </w:tc>
        <w:tc>
          <w:tcPr>
            <w:tcW w:w="1843" w:type="dxa"/>
            <w:vAlign w:val="center"/>
          </w:tcPr>
          <w:p w:rsidR="003169B5" w:rsidRPr="007C64D7" w:rsidRDefault="003169B5" w:rsidP="003169B5">
            <w:pPr>
              <w:spacing w:line="288" w:lineRule="auto"/>
              <w:ind w:firstLine="0"/>
              <w:jc w:val="center"/>
              <w:rPr>
                <w:rFonts w:ascii="Times New Roman" w:hAnsi="Times New Roman" w:cs="Times New Roman"/>
                <w:b/>
                <w:sz w:val="24"/>
                <w:szCs w:val="24"/>
                <w:lang w:eastAsia="x-none"/>
              </w:rPr>
            </w:pPr>
            <w:r w:rsidRPr="007C64D7">
              <w:rPr>
                <w:rFonts w:ascii="Times New Roman" w:hAnsi="Times New Roman" w:cs="Times New Roman"/>
                <w:b/>
                <w:sz w:val="24"/>
                <w:szCs w:val="24"/>
                <w:lang w:eastAsia="x-none"/>
              </w:rPr>
              <w:t>109 %</w:t>
            </w:r>
          </w:p>
        </w:tc>
      </w:tr>
      <w:tr w:rsidR="003169B5" w:rsidRPr="007C64D7" w:rsidTr="00F06DE8">
        <w:tc>
          <w:tcPr>
            <w:tcW w:w="2972" w:type="dxa"/>
          </w:tcPr>
          <w:p w:rsidR="003169B5" w:rsidRPr="007C64D7" w:rsidRDefault="003169B5" w:rsidP="003169B5">
            <w:pPr>
              <w:spacing w:line="288" w:lineRule="auto"/>
              <w:ind w:firstLine="0"/>
              <w:rPr>
                <w:rFonts w:ascii="Times New Roman" w:hAnsi="Times New Roman" w:cs="Times New Roman"/>
                <w:b/>
                <w:sz w:val="24"/>
                <w:szCs w:val="24"/>
                <w:lang w:eastAsia="x-none"/>
              </w:rPr>
            </w:pPr>
            <w:proofErr w:type="spellStart"/>
            <w:r w:rsidRPr="007C64D7">
              <w:rPr>
                <w:rFonts w:ascii="Times New Roman" w:hAnsi="Times New Roman" w:cs="Times New Roman"/>
                <w:b/>
                <w:sz w:val="24"/>
                <w:szCs w:val="24"/>
                <w:lang w:eastAsia="x-none"/>
              </w:rPr>
              <w:t>Самозанятые</w:t>
            </w:r>
            <w:proofErr w:type="spellEnd"/>
          </w:p>
        </w:tc>
        <w:tc>
          <w:tcPr>
            <w:tcW w:w="1842" w:type="dxa"/>
          </w:tcPr>
          <w:p w:rsidR="003169B5" w:rsidRPr="007C64D7" w:rsidRDefault="003169B5" w:rsidP="003169B5">
            <w:pPr>
              <w:spacing w:line="288" w:lineRule="auto"/>
              <w:ind w:firstLine="0"/>
              <w:jc w:val="center"/>
              <w:rPr>
                <w:rFonts w:ascii="Times New Roman" w:hAnsi="Times New Roman" w:cs="Times New Roman"/>
                <w:sz w:val="24"/>
                <w:szCs w:val="24"/>
                <w:lang w:eastAsia="x-none"/>
              </w:rPr>
            </w:pPr>
            <w:r w:rsidRPr="007C64D7">
              <w:rPr>
                <w:rFonts w:ascii="Times New Roman" w:hAnsi="Times New Roman" w:cs="Times New Roman"/>
                <w:sz w:val="24"/>
                <w:szCs w:val="24"/>
                <w:lang w:eastAsia="x-none"/>
              </w:rPr>
              <w:t>4 100</w:t>
            </w:r>
          </w:p>
        </w:tc>
        <w:tc>
          <w:tcPr>
            <w:tcW w:w="1843" w:type="dxa"/>
          </w:tcPr>
          <w:p w:rsidR="003169B5" w:rsidRPr="007C64D7" w:rsidRDefault="003169B5" w:rsidP="003169B5">
            <w:pPr>
              <w:spacing w:line="288" w:lineRule="auto"/>
              <w:ind w:firstLine="0"/>
              <w:jc w:val="center"/>
              <w:rPr>
                <w:rFonts w:ascii="Times New Roman" w:hAnsi="Times New Roman" w:cs="Times New Roman"/>
                <w:sz w:val="24"/>
                <w:szCs w:val="24"/>
                <w:lang w:eastAsia="x-none"/>
              </w:rPr>
            </w:pPr>
            <w:r w:rsidRPr="007C64D7">
              <w:rPr>
                <w:rFonts w:ascii="Times New Roman" w:hAnsi="Times New Roman" w:cs="Times New Roman"/>
                <w:sz w:val="24"/>
                <w:szCs w:val="24"/>
                <w:lang w:eastAsia="x-none"/>
              </w:rPr>
              <w:t xml:space="preserve">6 419 </w:t>
            </w:r>
          </w:p>
        </w:tc>
        <w:tc>
          <w:tcPr>
            <w:tcW w:w="1843" w:type="dxa"/>
          </w:tcPr>
          <w:p w:rsidR="003169B5" w:rsidRPr="007C64D7" w:rsidRDefault="003169B5" w:rsidP="003169B5">
            <w:pPr>
              <w:spacing w:line="288" w:lineRule="auto"/>
              <w:ind w:firstLine="0"/>
              <w:jc w:val="center"/>
              <w:rPr>
                <w:rFonts w:ascii="Times New Roman" w:hAnsi="Times New Roman" w:cs="Times New Roman"/>
                <w:sz w:val="24"/>
                <w:szCs w:val="24"/>
                <w:lang w:eastAsia="x-none"/>
              </w:rPr>
            </w:pPr>
            <w:r w:rsidRPr="007C64D7">
              <w:rPr>
                <w:rFonts w:ascii="Times New Roman" w:hAnsi="Times New Roman" w:cs="Times New Roman"/>
                <w:sz w:val="24"/>
                <w:szCs w:val="24"/>
                <w:lang w:eastAsia="x-none"/>
              </w:rPr>
              <w:t xml:space="preserve"> 9 989</w:t>
            </w:r>
          </w:p>
        </w:tc>
        <w:tc>
          <w:tcPr>
            <w:tcW w:w="1843" w:type="dxa"/>
          </w:tcPr>
          <w:p w:rsidR="003169B5" w:rsidRPr="007C64D7" w:rsidRDefault="003169B5" w:rsidP="003169B5">
            <w:pPr>
              <w:spacing w:line="288" w:lineRule="auto"/>
              <w:ind w:firstLine="0"/>
              <w:jc w:val="center"/>
              <w:rPr>
                <w:rFonts w:ascii="Times New Roman" w:hAnsi="Times New Roman" w:cs="Times New Roman"/>
                <w:b/>
                <w:sz w:val="24"/>
                <w:szCs w:val="24"/>
                <w:lang w:eastAsia="x-none"/>
              </w:rPr>
            </w:pPr>
            <w:r w:rsidRPr="007C64D7">
              <w:rPr>
                <w:rFonts w:ascii="Times New Roman" w:hAnsi="Times New Roman" w:cs="Times New Roman"/>
                <w:b/>
                <w:sz w:val="24"/>
                <w:szCs w:val="24"/>
                <w:lang w:eastAsia="x-none"/>
              </w:rPr>
              <w:t>155,6%</w:t>
            </w:r>
          </w:p>
        </w:tc>
      </w:tr>
    </w:tbl>
    <w:p w:rsidR="003169B5" w:rsidRDefault="003169B5" w:rsidP="003169B5">
      <w:pPr>
        <w:ind w:right="-1" w:firstLine="0"/>
        <w:rPr>
          <w:rFonts w:ascii="Times New Roman" w:hAnsi="Times New Roman" w:cs="Times New Roman"/>
          <w:spacing w:val="-1"/>
          <w:sz w:val="24"/>
          <w:szCs w:val="24"/>
        </w:rPr>
      </w:pPr>
    </w:p>
    <w:p w:rsidR="007E02DA" w:rsidRPr="007C64D7" w:rsidRDefault="007E02DA" w:rsidP="003169B5">
      <w:pPr>
        <w:ind w:right="-1" w:firstLine="0"/>
        <w:rPr>
          <w:rFonts w:ascii="Times New Roman" w:hAnsi="Times New Roman" w:cs="Times New Roman"/>
          <w:spacing w:val="-1"/>
          <w:sz w:val="24"/>
          <w:szCs w:val="24"/>
        </w:rPr>
      </w:pPr>
    </w:p>
    <w:p w:rsidR="003169B5" w:rsidRPr="007C64D7" w:rsidRDefault="003169B5" w:rsidP="003169B5">
      <w:pPr>
        <w:ind w:right="-1" w:firstLine="0"/>
        <w:rPr>
          <w:rFonts w:ascii="Times New Roman" w:hAnsi="Times New Roman" w:cs="Times New Roman"/>
          <w:spacing w:val="-1"/>
          <w:sz w:val="24"/>
          <w:szCs w:val="24"/>
        </w:rPr>
      </w:pPr>
      <w:r w:rsidRPr="007C64D7">
        <w:rPr>
          <w:rFonts w:ascii="Times New Roman" w:hAnsi="Times New Roman" w:cs="Times New Roman"/>
          <w:spacing w:val="-1"/>
          <w:sz w:val="24"/>
          <w:szCs w:val="24"/>
        </w:rPr>
        <w:t>Таблица 6. Оборот малых и средних предприятий НМР</w:t>
      </w:r>
    </w:p>
    <w:tbl>
      <w:tblPr>
        <w:tblStyle w:val="190"/>
        <w:tblW w:w="10343" w:type="dxa"/>
        <w:tblLook w:val="04A0" w:firstRow="1" w:lastRow="0" w:firstColumn="1" w:lastColumn="0" w:noHBand="0" w:noVBand="1"/>
      </w:tblPr>
      <w:tblGrid>
        <w:gridCol w:w="3447"/>
        <w:gridCol w:w="3448"/>
        <w:gridCol w:w="3448"/>
      </w:tblGrid>
      <w:tr w:rsidR="003169B5" w:rsidRPr="007C64D7" w:rsidTr="00F06DE8">
        <w:trPr>
          <w:trHeight w:val="459"/>
        </w:trPr>
        <w:tc>
          <w:tcPr>
            <w:tcW w:w="3447" w:type="dxa"/>
          </w:tcPr>
          <w:p w:rsidR="003169B5" w:rsidRPr="007C64D7" w:rsidRDefault="003169B5" w:rsidP="003169B5">
            <w:pPr>
              <w:ind w:right="-1" w:firstLine="0"/>
              <w:jc w:val="center"/>
              <w:rPr>
                <w:rFonts w:ascii="Times New Roman" w:hAnsi="Times New Roman" w:cs="Times New Roman"/>
                <w:b/>
                <w:spacing w:val="-1"/>
                <w:sz w:val="24"/>
                <w:szCs w:val="24"/>
              </w:rPr>
            </w:pPr>
            <w:r w:rsidRPr="007C64D7">
              <w:rPr>
                <w:rFonts w:ascii="Times New Roman" w:hAnsi="Times New Roman" w:cs="Times New Roman"/>
                <w:b/>
                <w:spacing w:val="-1"/>
                <w:sz w:val="24"/>
                <w:szCs w:val="24"/>
              </w:rPr>
              <w:t>2019</w:t>
            </w:r>
          </w:p>
        </w:tc>
        <w:tc>
          <w:tcPr>
            <w:tcW w:w="3448" w:type="dxa"/>
          </w:tcPr>
          <w:p w:rsidR="003169B5" w:rsidRPr="007C64D7" w:rsidRDefault="003169B5" w:rsidP="003169B5">
            <w:pPr>
              <w:ind w:right="-1" w:firstLine="0"/>
              <w:jc w:val="center"/>
              <w:rPr>
                <w:rFonts w:ascii="Times New Roman" w:hAnsi="Times New Roman" w:cs="Times New Roman"/>
                <w:b/>
                <w:spacing w:val="-1"/>
                <w:sz w:val="24"/>
                <w:szCs w:val="24"/>
              </w:rPr>
            </w:pPr>
            <w:r w:rsidRPr="007C64D7">
              <w:rPr>
                <w:rFonts w:ascii="Times New Roman" w:hAnsi="Times New Roman" w:cs="Times New Roman"/>
                <w:b/>
                <w:spacing w:val="-1"/>
                <w:sz w:val="24"/>
                <w:szCs w:val="24"/>
              </w:rPr>
              <w:t>2020 год</w:t>
            </w:r>
          </w:p>
        </w:tc>
        <w:tc>
          <w:tcPr>
            <w:tcW w:w="3448" w:type="dxa"/>
          </w:tcPr>
          <w:p w:rsidR="003169B5" w:rsidRPr="007C64D7" w:rsidRDefault="003169B5" w:rsidP="003169B5">
            <w:pPr>
              <w:ind w:right="-1" w:firstLine="0"/>
              <w:jc w:val="center"/>
              <w:rPr>
                <w:rFonts w:ascii="Times New Roman" w:hAnsi="Times New Roman" w:cs="Times New Roman"/>
                <w:b/>
                <w:spacing w:val="-1"/>
                <w:sz w:val="24"/>
                <w:szCs w:val="24"/>
              </w:rPr>
            </w:pPr>
            <w:r w:rsidRPr="007C64D7">
              <w:rPr>
                <w:rFonts w:ascii="Times New Roman" w:hAnsi="Times New Roman" w:cs="Times New Roman"/>
                <w:b/>
                <w:spacing w:val="-1"/>
                <w:sz w:val="24"/>
                <w:szCs w:val="24"/>
              </w:rPr>
              <w:t>2021 год</w:t>
            </w:r>
          </w:p>
          <w:p w:rsidR="003169B5" w:rsidRPr="007C64D7" w:rsidRDefault="003169B5" w:rsidP="003169B5">
            <w:pPr>
              <w:ind w:right="-1" w:firstLine="0"/>
              <w:jc w:val="center"/>
              <w:rPr>
                <w:rFonts w:ascii="Times New Roman" w:hAnsi="Times New Roman" w:cs="Times New Roman"/>
                <w:b/>
                <w:spacing w:val="-1"/>
                <w:sz w:val="24"/>
                <w:szCs w:val="24"/>
                <w:lang w:val="en-US"/>
              </w:rPr>
            </w:pPr>
            <w:r w:rsidRPr="007C64D7">
              <w:rPr>
                <w:rFonts w:ascii="Times New Roman" w:hAnsi="Times New Roman" w:cs="Times New Roman"/>
                <w:b/>
                <w:spacing w:val="-1"/>
                <w:sz w:val="24"/>
                <w:szCs w:val="24"/>
                <w:lang w:val="en-US"/>
              </w:rPr>
              <w:t>(</w:t>
            </w:r>
            <w:r w:rsidRPr="007C64D7">
              <w:rPr>
                <w:rFonts w:ascii="Times New Roman" w:hAnsi="Times New Roman" w:cs="Times New Roman"/>
                <w:b/>
                <w:spacing w:val="-1"/>
                <w:sz w:val="24"/>
                <w:szCs w:val="24"/>
              </w:rPr>
              <w:t>прогноз</w:t>
            </w:r>
            <w:r w:rsidRPr="007C64D7">
              <w:rPr>
                <w:rFonts w:ascii="Times New Roman" w:hAnsi="Times New Roman" w:cs="Times New Roman"/>
                <w:b/>
                <w:spacing w:val="-1"/>
                <w:sz w:val="24"/>
                <w:szCs w:val="24"/>
                <w:lang w:val="en-US"/>
              </w:rPr>
              <w:t>)</w:t>
            </w:r>
          </w:p>
        </w:tc>
      </w:tr>
      <w:tr w:rsidR="003169B5" w:rsidRPr="007C64D7" w:rsidTr="00F06DE8">
        <w:trPr>
          <w:trHeight w:val="459"/>
        </w:trPr>
        <w:tc>
          <w:tcPr>
            <w:tcW w:w="3447" w:type="dxa"/>
          </w:tcPr>
          <w:p w:rsidR="003169B5" w:rsidRPr="007C64D7" w:rsidRDefault="003169B5" w:rsidP="003169B5">
            <w:pPr>
              <w:ind w:right="-1" w:firstLine="0"/>
              <w:jc w:val="center"/>
              <w:rPr>
                <w:rFonts w:ascii="Times New Roman" w:hAnsi="Times New Roman" w:cs="Times New Roman"/>
                <w:spacing w:val="-1"/>
                <w:sz w:val="24"/>
                <w:szCs w:val="24"/>
              </w:rPr>
            </w:pPr>
            <w:r w:rsidRPr="007C64D7">
              <w:rPr>
                <w:rFonts w:ascii="Times New Roman" w:hAnsi="Times New Roman" w:cs="Times New Roman"/>
                <w:spacing w:val="-1"/>
                <w:sz w:val="24"/>
                <w:szCs w:val="24"/>
              </w:rPr>
              <w:t xml:space="preserve">51,7 </w:t>
            </w:r>
            <w:proofErr w:type="spellStart"/>
            <w:r w:rsidRPr="007C64D7">
              <w:rPr>
                <w:rFonts w:ascii="Times New Roman" w:hAnsi="Times New Roman" w:cs="Times New Roman"/>
                <w:spacing w:val="-1"/>
                <w:sz w:val="24"/>
                <w:szCs w:val="24"/>
              </w:rPr>
              <w:t>млрд</w:t>
            </w:r>
            <w:proofErr w:type="gramStart"/>
            <w:r w:rsidRPr="007C64D7">
              <w:rPr>
                <w:rFonts w:ascii="Times New Roman" w:hAnsi="Times New Roman" w:cs="Times New Roman"/>
                <w:spacing w:val="-1"/>
                <w:sz w:val="24"/>
                <w:szCs w:val="24"/>
              </w:rPr>
              <w:t>.р</w:t>
            </w:r>
            <w:proofErr w:type="gramEnd"/>
            <w:r w:rsidRPr="007C64D7">
              <w:rPr>
                <w:rFonts w:ascii="Times New Roman" w:hAnsi="Times New Roman" w:cs="Times New Roman"/>
                <w:spacing w:val="-1"/>
                <w:sz w:val="24"/>
                <w:szCs w:val="24"/>
              </w:rPr>
              <w:t>уб</w:t>
            </w:r>
            <w:proofErr w:type="spellEnd"/>
            <w:r w:rsidRPr="007C64D7">
              <w:rPr>
                <w:rFonts w:ascii="Times New Roman" w:hAnsi="Times New Roman" w:cs="Times New Roman"/>
                <w:spacing w:val="-1"/>
                <w:sz w:val="24"/>
                <w:szCs w:val="24"/>
              </w:rPr>
              <w:t>.</w:t>
            </w:r>
          </w:p>
        </w:tc>
        <w:tc>
          <w:tcPr>
            <w:tcW w:w="3448" w:type="dxa"/>
          </w:tcPr>
          <w:p w:rsidR="003169B5" w:rsidRPr="007C64D7" w:rsidRDefault="003169B5" w:rsidP="003169B5">
            <w:pPr>
              <w:ind w:right="-1" w:firstLine="0"/>
              <w:jc w:val="center"/>
              <w:rPr>
                <w:rFonts w:ascii="Times New Roman" w:hAnsi="Times New Roman" w:cs="Times New Roman"/>
                <w:spacing w:val="-1"/>
                <w:sz w:val="24"/>
                <w:szCs w:val="24"/>
              </w:rPr>
            </w:pPr>
            <w:r w:rsidRPr="007C64D7">
              <w:rPr>
                <w:rFonts w:ascii="Times New Roman" w:hAnsi="Times New Roman" w:cs="Times New Roman"/>
                <w:spacing w:val="-1"/>
                <w:sz w:val="24"/>
                <w:szCs w:val="24"/>
              </w:rPr>
              <w:t xml:space="preserve">52,3 </w:t>
            </w:r>
            <w:proofErr w:type="spellStart"/>
            <w:r w:rsidRPr="007C64D7">
              <w:rPr>
                <w:rFonts w:ascii="Times New Roman" w:hAnsi="Times New Roman" w:cs="Times New Roman"/>
                <w:spacing w:val="-1"/>
                <w:sz w:val="24"/>
                <w:szCs w:val="24"/>
              </w:rPr>
              <w:t>млрд</w:t>
            </w:r>
            <w:proofErr w:type="gramStart"/>
            <w:r w:rsidRPr="007C64D7">
              <w:rPr>
                <w:rFonts w:ascii="Times New Roman" w:hAnsi="Times New Roman" w:cs="Times New Roman"/>
                <w:spacing w:val="-1"/>
                <w:sz w:val="24"/>
                <w:szCs w:val="24"/>
              </w:rPr>
              <w:t>.р</w:t>
            </w:r>
            <w:proofErr w:type="gramEnd"/>
            <w:r w:rsidRPr="007C64D7">
              <w:rPr>
                <w:rFonts w:ascii="Times New Roman" w:hAnsi="Times New Roman" w:cs="Times New Roman"/>
                <w:spacing w:val="-1"/>
                <w:sz w:val="24"/>
                <w:szCs w:val="24"/>
              </w:rPr>
              <w:t>уб</w:t>
            </w:r>
            <w:proofErr w:type="spellEnd"/>
            <w:r w:rsidRPr="007C64D7">
              <w:rPr>
                <w:rFonts w:ascii="Times New Roman" w:hAnsi="Times New Roman" w:cs="Times New Roman"/>
                <w:spacing w:val="-1"/>
                <w:sz w:val="24"/>
                <w:szCs w:val="24"/>
              </w:rPr>
              <w:t>.</w:t>
            </w:r>
          </w:p>
        </w:tc>
        <w:tc>
          <w:tcPr>
            <w:tcW w:w="3448" w:type="dxa"/>
          </w:tcPr>
          <w:p w:rsidR="003169B5" w:rsidRPr="007C64D7" w:rsidRDefault="003169B5" w:rsidP="003169B5">
            <w:pPr>
              <w:ind w:right="-1" w:firstLine="0"/>
              <w:jc w:val="center"/>
              <w:rPr>
                <w:rFonts w:ascii="Times New Roman" w:hAnsi="Times New Roman" w:cs="Times New Roman"/>
                <w:spacing w:val="-1"/>
                <w:sz w:val="24"/>
                <w:szCs w:val="24"/>
              </w:rPr>
            </w:pPr>
            <w:r w:rsidRPr="007C64D7">
              <w:rPr>
                <w:rFonts w:ascii="Times New Roman" w:hAnsi="Times New Roman" w:cs="Times New Roman"/>
                <w:spacing w:val="-1"/>
                <w:sz w:val="24"/>
                <w:szCs w:val="24"/>
              </w:rPr>
              <w:t xml:space="preserve">54,4 </w:t>
            </w:r>
            <w:proofErr w:type="spellStart"/>
            <w:r w:rsidRPr="007C64D7">
              <w:rPr>
                <w:rFonts w:ascii="Times New Roman" w:hAnsi="Times New Roman" w:cs="Times New Roman"/>
                <w:spacing w:val="-1"/>
                <w:sz w:val="24"/>
                <w:szCs w:val="24"/>
              </w:rPr>
              <w:t>млрд</w:t>
            </w:r>
            <w:proofErr w:type="gramStart"/>
            <w:r w:rsidRPr="007C64D7">
              <w:rPr>
                <w:rFonts w:ascii="Times New Roman" w:hAnsi="Times New Roman" w:cs="Times New Roman"/>
                <w:spacing w:val="-1"/>
                <w:sz w:val="24"/>
                <w:szCs w:val="24"/>
              </w:rPr>
              <w:t>.р</w:t>
            </w:r>
            <w:proofErr w:type="gramEnd"/>
            <w:r w:rsidRPr="007C64D7">
              <w:rPr>
                <w:rFonts w:ascii="Times New Roman" w:hAnsi="Times New Roman" w:cs="Times New Roman"/>
                <w:spacing w:val="-1"/>
                <w:sz w:val="24"/>
                <w:szCs w:val="24"/>
              </w:rPr>
              <w:t>уб</w:t>
            </w:r>
            <w:proofErr w:type="spellEnd"/>
            <w:r w:rsidRPr="007C64D7">
              <w:rPr>
                <w:rFonts w:ascii="Times New Roman" w:hAnsi="Times New Roman" w:cs="Times New Roman"/>
                <w:spacing w:val="-1"/>
                <w:sz w:val="24"/>
                <w:szCs w:val="24"/>
              </w:rPr>
              <w:t>.</w:t>
            </w:r>
          </w:p>
        </w:tc>
      </w:tr>
    </w:tbl>
    <w:p w:rsidR="003169B5" w:rsidRPr="007C64D7" w:rsidRDefault="003169B5" w:rsidP="003169B5">
      <w:pPr>
        <w:ind w:right="-1" w:firstLine="0"/>
        <w:rPr>
          <w:rFonts w:ascii="Times New Roman" w:hAnsi="Times New Roman" w:cs="Times New Roman"/>
          <w:spacing w:val="-1"/>
          <w:sz w:val="24"/>
          <w:szCs w:val="24"/>
        </w:rPr>
      </w:pPr>
    </w:p>
    <w:p w:rsidR="003169B5" w:rsidRPr="00CC7B7B" w:rsidRDefault="003169B5" w:rsidP="003169B5">
      <w:pPr>
        <w:jc w:val="both"/>
        <w:rPr>
          <w:rFonts w:ascii="Times New Roman" w:hAnsi="Times New Roman" w:cs="Times New Roman"/>
          <w:sz w:val="27"/>
          <w:szCs w:val="27"/>
        </w:rPr>
      </w:pPr>
      <w:r w:rsidRPr="00CC7B7B">
        <w:rPr>
          <w:rFonts w:ascii="Times New Roman" w:hAnsi="Times New Roman" w:cs="Times New Roman"/>
          <w:sz w:val="27"/>
          <w:szCs w:val="27"/>
        </w:rPr>
        <w:t>Вместе с тем наиболее актуальными проблемами среди предпринимателей остаются: высокий уровень налогообложения, экономическая нестабильность, недостаток финансовых средств, неплатежеспособность потребителей, высокие тарифы и платежи, а также недостаток квалифицированных кадров и трудности с получением кредита.</w:t>
      </w:r>
    </w:p>
    <w:p w:rsidR="003169B5" w:rsidRPr="00CC7B7B" w:rsidRDefault="003169B5" w:rsidP="003169B5">
      <w:pPr>
        <w:jc w:val="both"/>
        <w:rPr>
          <w:rFonts w:ascii="Times New Roman" w:hAnsi="Times New Roman" w:cs="Times New Roman"/>
          <w:sz w:val="27"/>
          <w:szCs w:val="27"/>
        </w:rPr>
      </w:pPr>
      <w:r w:rsidRPr="00CC7B7B">
        <w:rPr>
          <w:rFonts w:ascii="Times New Roman" w:hAnsi="Times New Roman" w:cs="Times New Roman"/>
          <w:sz w:val="27"/>
          <w:szCs w:val="27"/>
        </w:rPr>
        <w:t xml:space="preserve">Благодаря Правительству Российской Федерации получены выплаты 1 042 предпринимателями и организациями за нерабочие дни в размере 12 792 на 1 сотрудника, у индивидуальных предпринимателей также были выплаты на них самих. </w:t>
      </w:r>
    </w:p>
    <w:p w:rsidR="003169B5" w:rsidRPr="00CC7B7B" w:rsidRDefault="003169B5" w:rsidP="003169B5">
      <w:pPr>
        <w:jc w:val="both"/>
        <w:rPr>
          <w:rFonts w:ascii="Times New Roman" w:hAnsi="Times New Roman" w:cs="Times New Roman"/>
          <w:sz w:val="27"/>
          <w:szCs w:val="27"/>
        </w:rPr>
      </w:pPr>
      <w:r w:rsidRPr="00CC7B7B">
        <w:rPr>
          <w:rFonts w:ascii="Times New Roman" w:hAnsi="Times New Roman" w:cs="Times New Roman"/>
          <w:sz w:val="27"/>
          <w:szCs w:val="27"/>
        </w:rPr>
        <w:t xml:space="preserve">Несмотря на возникающие </w:t>
      </w:r>
      <w:proofErr w:type="gramStart"/>
      <w:r w:rsidRPr="00CC7B7B">
        <w:rPr>
          <w:rFonts w:ascii="Times New Roman" w:hAnsi="Times New Roman" w:cs="Times New Roman"/>
          <w:sz w:val="27"/>
          <w:szCs w:val="27"/>
        </w:rPr>
        <w:t>препятствия</w:t>
      </w:r>
      <w:proofErr w:type="gramEnd"/>
      <w:r w:rsidRPr="00CC7B7B">
        <w:rPr>
          <w:rFonts w:ascii="Times New Roman" w:hAnsi="Times New Roman" w:cs="Times New Roman"/>
          <w:sz w:val="27"/>
          <w:szCs w:val="27"/>
        </w:rPr>
        <w:t xml:space="preserve"> предприниматели в ближайшем будущем в целях развития своего предприятия планируют реализовать конструктивные экономические цели: поиск новых рынков сбыта и партнеров, обновление ассортимента продукции и услуг, создание новых рабочих мест, поиск партнеров и инвесторов.</w:t>
      </w:r>
    </w:p>
    <w:p w:rsidR="003169B5" w:rsidRPr="00CC7B7B" w:rsidRDefault="003169B5" w:rsidP="003169B5">
      <w:pPr>
        <w:jc w:val="both"/>
        <w:rPr>
          <w:rFonts w:ascii="Times New Roman" w:hAnsi="Times New Roman" w:cs="Times New Roman"/>
          <w:sz w:val="27"/>
          <w:szCs w:val="27"/>
        </w:rPr>
      </w:pPr>
      <w:r w:rsidRPr="00CC7B7B">
        <w:rPr>
          <w:rFonts w:ascii="Times New Roman" w:hAnsi="Times New Roman" w:cs="Times New Roman"/>
          <w:sz w:val="27"/>
          <w:szCs w:val="27"/>
        </w:rPr>
        <w:t xml:space="preserve">Активно развивается электронная коммерция. Сегодня насчитывается порядка 300 продавцов на таких </w:t>
      </w:r>
      <w:proofErr w:type="spellStart"/>
      <w:r w:rsidRPr="00CC7B7B">
        <w:rPr>
          <w:rFonts w:ascii="Times New Roman" w:hAnsi="Times New Roman" w:cs="Times New Roman"/>
          <w:sz w:val="27"/>
          <w:szCs w:val="27"/>
        </w:rPr>
        <w:t>маркетплейсах</w:t>
      </w:r>
      <w:proofErr w:type="spellEnd"/>
      <w:r w:rsidRPr="00CC7B7B">
        <w:rPr>
          <w:rFonts w:ascii="Times New Roman" w:hAnsi="Times New Roman" w:cs="Times New Roman"/>
          <w:sz w:val="27"/>
          <w:szCs w:val="27"/>
        </w:rPr>
        <w:t xml:space="preserve"> как </w:t>
      </w:r>
      <w:r w:rsidRPr="00CC7B7B">
        <w:rPr>
          <w:rFonts w:ascii="Times New Roman" w:hAnsi="Times New Roman" w:cs="Times New Roman"/>
          <w:sz w:val="27"/>
          <w:szCs w:val="27"/>
          <w:lang w:val="en-US"/>
        </w:rPr>
        <w:t>OZON</w:t>
      </w:r>
      <w:r w:rsidRPr="00CC7B7B">
        <w:rPr>
          <w:rFonts w:ascii="Times New Roman" w:hAnsi="Times New Roman" w:cs="Times New Roman"/>
          <w:sz w:val="27"/>
          <w:szCs w:val="27"/>
        </w:rPr>
        <w:t xml:space="preserve">, </w:t>
      </w:r>
      <w:proofErr w:type="spellStart"/>
      <w:r w:rsidRPr="00CC7B7B">
        <w:rPr>
          <w:rFonts w:ascii="Times New Roman" w:hAnsi="Times New Roman" w:cs="Times New Roman"/>
          <w:sz w:val="27"/>
          <w:szCs w:val="27"/>
        </w:rPr>
        <w:t>Wildberries</w:t>
      </w:r>
      <w:proofErr w:type="spellEnd"/>
      <w:r w:rsidRPr="00CC7B7B">
        <w:rPr>
          <w:rFonts w:ascii="Times New Roman" w:hAnsi="Times New Roman" w:cs="Times New Roman"/>
          <w:sz w:val="27"/>
          <w:szCs w:val="27"/>
        </w:rPr>
        <w:t xml:space="preserve">, </w:t>
      </w:r>
      <w:proofErr w:type="spellStart"/>
      <w:r w:rsidRPr="00CC7B7B">
        <w:rPr>
          <w:rFonts w:ascii="Times New Roman" w:hAnsi="Times New Roman" w:cs="Times New Roman"/>
          <w:sz w:val="27"/>
          <w:szCs w:val="27"/>
          <w:lang w:val="en-US"/>
        </w:rPr>
        <w:t>KazanExpress</w:t>
      </w:r>
      <w:proofErr w:type="spellEnd"/>
      <w:r w:rsidRPr="00CC7B7B">
        <w:rPr>
          <w:rFonts w:ascii="Times New Roman" w:hAnsi="Times New Roman" w:cs="Times New Roman"/>
          <w:sz w:val="27"/>
          <w:szCs w:val="27"/>
        </w:rPr>
        <w:t xml:space="preserve"> и прочие, по результатам 2020 года количество продавцов составляло 40 единиц, прирост составил </w:t>
      </w:r>
    </w:p>
    <w:p w:rsidR="003169B5" w:rsidRPr="00CC7B7B" w:rsidRDefault="003169B5" w:rsidP="003169B5">
      <w:pPr>
        <w:ind w:firstLine="0"/>
        <w:jc w:val="both"/>
        <w:rPr>
          <w:rFonts w:ascii="Times New Roman" w:hAnsi="Times New Roman" w:cs="Times New Roman"/>
          <w:sz w:val="27"/>
          <w:szCs w:val="27"/>
        </w:rPr>
      </w:pPr>
      <w:r w:rsidRPr="00CC7B7B">
        <w:rPr>
          <w:rFonts w:ascii="Times New Roman" w:hAnsi="Times New Roman" w:cs="Times New Roman"/>
          <w:sz w:val="27"/>
          <w:szCs w:val="27"/>
        </w:rPr>
        <w:t>+ 260 единиц, более чем в 7 раз.</w:t>
      </w:r>
    </w:p>
    <w:p w:rsidR="003169B5" w:rsidRPr="00CC7B7B" w:rsidRDefault="003169B5" w:rsidP="003169B5">
      <w:pPr>
        <w:ind w:firstLine="567"/>
        <w:jc w:val="both"/>
        <w:rPr>
          <w:rFonts w:ascii="Times New Roman" w:hAnsi="Times New Roman" w:cs="Times New Roman"/>
          <w:sz w:val="27"/>
          <w:szCs w:val="27"/>
        </w:rPr>
      </w:pPr>
      <w:r w:rsidRPr="00CC7B7B">
        <w:rPr>
          <w:rFonts w:ascii="Times New Roman" w:hAnsi="Times New Roman" w:cs="Times New Roman"/>
          <w:sz w:val="27"/>
          <w:szCs w:val="27"/>
        </w:rPr>
        <w:t xml:space="preserve">На текущий момент в районе действуют 2 индустриальных парка и 1 промышленный парк «Нижнекамск»: </w:t>
      </w:r>
    </w:p>
    <w:p w:rsidR="003169B5" w:rsidRPr="00CC7B7B" w:rsidRDefault="003169B5" w:rsidP="009257B9">
      <w:pPr>
        <w:numPr>
          <w:ilvl w:val="0"/>
          <w:numId w:val="53"/>
        </w:numPr>
        <w:tabs>
          <w:tab w:val="left" w:pos="851"/>
        </w:tabs>
        <w:spacing w:after="200"/>
        <w:contextualSpacing/>
        <w:jc w:val="both"/>
        <w:rPr>
          <w:rFonts w:ascii="Times New Roman" w:hAnsi="Times New Roman" w:cs="Times New Roman"/>
          <w:i/>
          <w:sz w:val="27"/>
          <w:szCs w:val="27"/>
        </w:rPr>
      </w:pPr>
      <w:r w:rsidRPr="00CC7B7B">
        <w:rPr>
          <w:rFonts w:ascii="Times New Roman" w:hAnsi="Times New Roman" w:cs="Times New Roman"/>
          <w:sz w:val="27"/>
          <w:szCs w:val="27"/>
        </w:rPr>
        <w:t>промышленный парк «Нижнекамск» (площадь – 53,3 га, I очередь -20 га количество резидентов – 11, II очередь – 33,3 га, количество резидентов-5, количество созданных рабочих мест – 230 (всего на территории I и II очереди планируется создать 2260 раб</w:t>
      </w:r>
      <w:proofErr w:type="gramStart"/>
      <w:r w:rsidRPr="00CC7B7B">
        <w:rPr>
          <w:rFonts w:ascii="Times New Roman" w:hAnsi="Times New Roman" w:cs="Times New Roman"/>
          <w:sz w:val="27"/>
          <w:szCs w:val="27"/>
        </w:rPr>
        <w:t>.</w:t>
      </w:r>
      <w:proofErr w:type="gramEnd"/>
      <w:r w:rsidRPr="00CC7B7B">
        <w:rPr>
          <w:rFonts w:ascii="Times New Roman" w:hAnsi="Times New Roman" w:cs="Times New Roman"/>
          <w:sz w:val="27"/>
          <w:szCs w:val="27"/>
        </w:rPr>
        <w:t xml:space="preserve"> </w:t>
      </w:r>
      <w:proofErr w:type="gramStart"/>
      <w:r w:rsidRPr="00CC7B7B">
        <w:rPr>
          <w:rFonts w:ascii="Times New Roman" w:hAnsi="Times New Roman" w:cs="Times New Roman"/>
          <w:sz w:val="27"/>
          <w:szCs w:val="27"/>
        </w:rPr>
        <w:t>м</w:t>
      </w:r>
      <w:proofErr w:type="gramEnd"/>
      <w:r w:rsidRPr="00CC7B7B">
        <w:rPr>
          <w:rFonts w:ascii="Times New Roman" w:hAnsi="Times New Roman" w:cs="Times New Roman"/>
          <w:sz w:val="27"/>
          <w:szCs w:val="27"/>
        </w:rPr>
        <w:t xml:space="preserve">ест.) Оборот предприятий по итогам 2021 г составил 208 </w:t>
      </w:r>
      <w:proofErr w:type="gramStart"/>
      <w:r w:rsidRPr="00CC7B7B">
        <w:rPr>
          <w:rFonts w:ascii="Times New Roman" w:hAnsi="Times New Roman" w:cs="Times New Roman"/>
          <w:sz w:val="27"/>
          <w:szCs w:val="27"/>
        </w:rPr>
        <w:t>млн</w:t>
      </w:r>
      <w:proofErr w:type="gramEnd"/>
      <w:r w:rsidRPr="00CC7B7B">
        <w:rPr>
          <w:rFonts w:ascii="Times New Roman" w:hAnsi="Times New Roman" w:cs="Times New Roman"/>
          <w:sz w:val="27"/>
          <w:szCs w:val="27"/>
        </w:rPr>
        <w:t xml:space="preserve"> рублей);</w:t>
      </w:r>
    </w:p>
    <w:p w:rsidR="003169B5" w:rsidRPr="00CC7B7B" w:rsidRDefault="003169B5" w:rsidP="009257B9">
      <w:pPr>
        <w:numPr>
          <w:ilvl w:val="0"/>
          <w:numId w:val="53"/>
        </w:numPr>
        <w:tabs>
          <w:tab w:val="left" w:pos="851"/>
        </w:tabs>
        <w:spacing w:after="200"/>
        <w:contextualSpacing/>
        <w:jc w:val="both"/>
        <w:rPr>
          <w:rFonts w:ascii="Times New Roman" w:hAnsi="Times New Roman" w:cs="Times New Roman"/>
          <w:sz w:val="27"/>
          <w:szCs w:val="27"/>
        </w:rPr>
      </w:pPr>
      <w:r w:rsidRPr="00CC7B7B">
        <w:rPr>
          <w:rFonts w:ascii="Times New Roman" w:hAnsi="Times New Roman" w:cs="Times New Roman"/>
          <w:sz w:val="27"/>
          <w:szCs w:val="27"/>
        </w:rPr>
        <w:t>индустриальный парк «Пионер» (площадь – 9,25 га, количество    резидентов – 3, количество созданных рабочих мест - 118, оборот предприятий за 2021 г составил 1,5 млрд. руб.);</w:t>
      </w:r>
    </w:p>
    <w:p w:rsidR="003169B5" w:rsidRPr="00CC7B7B" w:rsidRDefault="003169B5" w:rsidP="009257B9">
      <w:pPr>
        <w:numPr>
          <w:ilvl w:val="0"/>
          <w:numId w:val="53"/>
        </w:numPr>
        <w:tabs>
          <w:tab w:val="left" w:pos="851"/>
        </w:tabs>
        <w:spacing w:after="200"/>
        <w:ind w:left="0" w:firstLine="568"/>
        <w:contextualSpacing/>
        <w:jc w:val="both"/>
        <w:rPr>
          <w:rFonts w:ascii="Times New Roman" w:hAnsi="Times New Roman" w:cs="Times New Roman"/>
          <w:sz w:val="27"/>
          <w:szCs w:val="27"/>
        </w:rPr>
      </w:pPr>
      <w:r w:rsidRPr="00CC7B7B">
        <w:rPr>
          <w:rFonts w:ascii="Times New Roman" w:hAnsi="Times New Roman" w:cs="Times New Roman"/>
          <w:sz w:val="27"/>
          <w:szCs w:val="27"/>
        </w:rPr>
        <w:t>индустриальный парк «Камские Поляны» (площадь – 24,4 га, количество резидентов – 8, количество созданных рабочих мест – 212, оборот предприятий за 2021 г составил 97,2 млн. руб.).</w:t>
      </w:r>
    </w:p>
    <w:p w:rsidR="003169B5" w:rsidRPr="00CC7B7B" w:rsidRDefault="003169B5" w:rsidP="003169B5">
      <w:pPr>
        <w:tabs>
          <w:tab w:val="left" w:pos="8789"/>
        </w:tabs>
        <w:spacing w:line="22" w:lineRule="atLeast"/>
        <w:ind w:right="-1" w:firstLine="0"/>
        <w:rPr>
          <w:rFonts w:ascii="Times New Roman" w:hAnsi="Times New Roman" w:cs="Times New Roman"/>
          <w:sz w:val="27"/>
          <w:szCs w:val="27"/>
        </w:rPr>
      </w:pPr>
      <w:r w:rsidRPr="00CC7B7B">
        <w:rPr>
          <w:rFonts w:ascii="Times New Roman" w:hAnsi="Times New Roman" w:cs="Times New Roman"/>
          <w:sz w:val="27"/>
          <w:szCs w:val="27"/>
        </w:rPr>
        <w:t>Для резидентов парков, заключивших соглашение с Министерством экономики Республики Татарстан, действуют специальные (льготные) условия:</w:t>
      </w:r>
    </w:p>
    <w:p w:rsidR="003169B5" w:rsidRPr="00CC7B7B" w:rsidRDefault="003169B5" w:rsidP="003169B5">
      <w:pPr>
        <w:ind w:left="360"/>
        <w:jc w:val="both"/>
        <w:rPr>
          <w:rFonts w:ascii="Times New Roman" w:hAnsi="Times New Roman" w:cs="Times New Roman"/>
          <w:sz w:val="27"/>
          <w:szCs w:val="27"/>
        </w:rPr>
      </w:pPr>
      <w:r w:rsidRPr="00CC7B7B">
        <w:rPr>
          <w:rFonts w:ascii="Times New Roman" w:hAnsi="Times New Roman" w:cs="Times New Roman"/>
          <w:sz w:val="27"/>
          <w:szCs w:val="27"/>
        </w:rPr>
        <w:t>- освобождение от транспортного и имущественного налогов;</w:t>
      </w:r>
    </w:p>
    <w:p w:rsidR="003169B5" w:rsidRPr="00CC7B7B" w:rsidRDefault="003169B5" w:rsidP="003169B5">
      <w:pPr>
        <w:ind w:left="360"/>
        <w:jc w:val="both"/>
        <w:rPr>
          <w:rFonts w:ascii="Times New Roman" w:hAnsi="Times New Roman" w:cs="Times New Roman"/>
          <w:sz w:val="27"/>
          <w:szCs w:val="27"/>
        </w:rPr>
      </w:pPr>
      <w:r w:rsidRPr="00CC7B7B">
        <w:rPr>
          <w:rFonts w:ascii="Times New Roman" w:hAnsi="Times New Roman" w:cs="Times New Roman"/>
          <w:sz w:val="27"/>
          <w:szCs w:val="27"/>
        </w:rPr>
        <w:t>-</w:t>
      </w:r>
      <w:proofErr w:type="gramStart"/>
      <w:r w:rsidRPr="00CC7B7B">
        <w:rPr>
          <w:rFonts w:ascii="Times New Roman" w:hAnsi="Times New Roman" w:cs="Times New Roman"/>
          <w:sz w:val="27"/>
          <w:szCs w:val="27"/>
        </w:rPr>
        <w:t>организация, применяющая систему УСН переходит</w:t>
      </w:r>
      <w:proofErr w:type="gramEnd"/>
      <w:r w:rsidRPr="00CC7B7B">
        <w:rPr>
          <w:rFonts w:ascii="Times New Roman" w:hAnsi="Times New Roman" w:cs="Times New Roman"/>
          <w:sz w:val="27"/>
          <w:szCs w:val="27"/>
        </w:rPr>
        <w:t xml:space="preserve"> либо на (</w:t>
      </w:r>
      <w:r w:rsidRPr="00CC7B7B">
        <w:rPr>
          <w:rFonts w:ascii="Times New Roman" w:hAnsi="Times New Roman" w:cs="Times New Roman"/>
          <w:bCs/>
          <w:sz w:val="27"/>
          <w:szCs w:val="27"/>
        </w:rPr>
        <w:t>1%</w:t>
      </w:r>
      <w:r w:rsidRPr="00CC7B7B">
        <w:rPr>
          <w:rFonts w:ascii="Times New Roman" w:hAnsi="Times New Roman" w:cs="Times New Roman"/>
          <w:b/>
          <w:bCs/>
          <w:sz w:val="27"/>
          <w:szCs w:val="27"/>
        </w:rPr>
        <w:t xml:space="preserve"> </w:t>
      </w:r>
      <w:r w:rsidRPr="00CC7B7B">
        <w:rPr>
          <w:rFonts w:ascii="Times New Roman" w:hAnsi="Times New Roman" w:cs="Times New Roman"/>
          <w:sz w:val="27"/>
          <w:szCs w:val="27"/>
        </w:rPr>
        <w:t xml:space="preserve">- по системе «доходы» либо </w:t>
      </w:r>
      <w:r w:rsidRPr="00CC7B7B">
        <w:rPr>
          <w:rFonts w:ascii="Times New Roman" w:hAnsi="Times New Roman" w:cs="Times New Roman"/>
          <w:bCs/>
          <w:sz w:val="27"/>
          <w:szCs w:val="27"/>
        </w:rPr>
        <w:t>5%</w:t>
      </w:r>
      <w:r w:rsidRPr="00CC7B7B">
        <w:rPr>
          <w:rFonts w:ascii="Times New Roman" w:hAnsi="Times New Roman" w:cs="Times New Roman"/>
          <w:b/>
          <w:bCs/>
          <w:sz w:val="27"/>
          <w:szCs w:val="27"/>
        </w:rPr>
        <w:t xml:space="preserve"> </w:t>
      </w:r>
      <w:r w:rsidRPr="00CC7B7B">
        <w:rPr>
          <w:rFonts w:ascii="Times New Roman" w:hAnsi="Times New Roman" w:cs="Times New Roman"/>
          <w:sz w:val="27"/>
          <w:szCs w:val="27"/>
        </w:rPr>
        <w:t>- по системе «доходы - расходы»);</w:t>
      </w:r>
    </w:p>
    <w:p w:rsidR="003169B5" w:rsidRPr="00CC7B7B" w:rsidRDefault="003169B5" w:rsidP="003169B5">
      <w:pPr>
        <w:ind w:left="360"/>
        <w:jc w:val="both"/>
        <w:rPr>
          <w:rFonts w:ascii="Times New Roman" w:hAnsi="Times New Roman" w:cs="Times New Roman"/>
          <w:sz w:val="27"/>
          <w:szCs w:val="27"/>
        </w:rPr>
      </w:pPr>
      <w:r w:rsidRPr="00CC7B7B">
        <w:rPr>
          <w:rFonts w:ascii="Times New Roman" w:hAnsi="Times New Roman" w:cs="Times New Roman"/>
          <w:sz w:val="27"/>
          <w:szCs w:val="27"/>
        </w:rPr>
        <w:t xml:space="preserve">- </w:t>
      </w:r>
      <w:proofErr w:type="gramStart"/>
      <w:r w:rsidRPr="00CC7B7B">
        <w:rPr>
          <w:rFonts w:ascii="Times New Roman" w:hAnsi="Times New Roman" w:cs="Times New Roman"/>
          <w:sz w:val="27"/>
          <w:szCs w:val="27"/>
        </w:rPr>
        <w:t>специализированные</w:t>
      </w:r>
      <w:proofErr w:type="gramEnd"/>
      <w:r w:rsidRPr="00CC7B7B">
        <w:rPr>
          <w:rFonts w:ascii="Times New Roman" w:hAnsi="Times New Roman" w:cs="Times New Roman"/>
          <w:sz w:val="27"/>
          <w:szCs w:val="27"/>
        </w:rPr>
        <w:t xml:space="preserve"> </w:t>
      </w:r>
      <w:proofErr w:type="spellStart"/>
      <w:r w:rsidRPr="00CC7B7B">
        <w:rPr>
          <w:rFonts w:ascii="Times New Roman" w:hAnsi="Times New Roman" w:cs="Times New Roman"/>
          <w:sz w:val="27"/>
          <w:szCs w:val="27"/>
        </w:rPr>
        <w:t>микрозаймы</w:t>
      </w:r>
      <w:proofErr w:type="spellEnd"/>
      <w:r w:rsidRPr="00CC7B7B">
        <w:rPr>
          <w:rFonts w:ascii="Times New Roman" w:hAnsi="Times New Roman" w:cs="Times New Roman"/>
          <w:sz w:val="27"/>
          <w:szCs w:val="27"/>
        </w:rPr>
        <w:t xml:space="preserve"> на льготных условиях;</w:t>
      </w:r>
    </w:p>
    <w:p w:rsidR="003169B5" w:rsidRPr="00CC7B7B" w:rsidRDefault="003169B5" w:rsidP="003169B5">
      <w:pPr>
        <w:ind w:left="360"/>
        <w:jc w:val="both"/>
        <w:rPr>
          <w:rFonts w:ascii="Times New Roman" w:hAnsi="Times New Roman" w:cs="Times New Roman"/>
          <w:sz w:val="27"/>
          <w:szCs w:val="27"/>
        </w:rPr>
      </w:pPr>
      <w:r w:rsidRPr="00CC7B7B">
        <w:rPr>
          <w:rFonts w:ascii="Times New Roman" w:hAnsi="Times New Roman" w:cs="Times New Roman"/>
          <w:sz w:val="27"/>
          <w:szCs w:val="27"/>
        </w:rPr>
        <w:lastRenderedPageBreak/>
        <w:t>- субсидирование процентной ставки по кредитам (возмещение процентной ставки) (ЦБ РФ 14,13</w:t>
      </w:r>
      <w:proofErr w:type="gramStart"/>
      <w:r w:rsidRPr="00CC7B7B">
        <w:rPr>
          <w:rFonts w:ascii="Times New Roman" w:hAnsi="Times New Roman" w:cs="Times New Roman"/>
          <w:sz w:val="27"/>
          <w:szCs w:val="27"/>
        </w:rPr>
        <w:t>% Н</w:t>
      </w:r>
      <w:proofErr w:type="gramEnd"/>
      <w:r w:rsidRPr="00CC7B7B">
        <w:rPr>
          <w:rFonts w:ascii="Times New Roman" w:hAnsi="Times New Roman" w:cs="Times New Roman"/>
          <w:sz w:val="27"/>
          <w:szCs w:val="27"/>
        </w:rPr>
        <w:t>а 2019 г.) до 10 млн. руб.</w:t>
      </w:r>
    </w:p>
    <w:p w:rsidR="003169B5" w:rsidRPr="00CC7B7B" w:rsidRDefault="003169B5" w:rsidP="003169B5">
      <w:pPr>
        <w:ind w:left="360"/>
        <w:jc w:val="both"/>
        <w:rPr>
          <w:rFonts w:ascii="Times New Roman" w:hAnsi="Times New Roman" w:cs="Times New Roman"/>
          <w:sz w:val="27"/>
          <w:szCs w:val="27"/>
        </w:rPr>
      </w:pPr>
      <w:r w:rsidRPr="00CC7B7B">
        <w:rPr>
          <w:rFonts w:ascii="Times New Roman" w:hAnsi="Times New Roman" w:cs="Times New Roman"/>
          <w:sz w:val="27"/>
          <w:szCs w:val="27"/>
        </w:rPr>
        <w:t xml:space="preserve">- субсидирование части затрат на электроэнергию порядка 40 % от счета, выставленного поставщиком электроэнергии. (Организация </w:t>
      </w:r>
      <w:proofErr w:type="gramStart"/>
      <w:r w:rsidRPr="00CC7B7B">
        <w:rPr>
          <w:rFonts w:ascii="Times New Roman" w:hAnsi="Times New Roman" w:cs="Times New Roman"/>
          <w:sz w:val="27"/>
          <w:szCs w:val="27"/>
        </w:rPr>
        <w:t>оплачивает стоимость услуг</w:t>
      </w:r>
      <w:proofErr w:type="gramEnd"/>
      <w:r w:rsidRPr="00CC7B7B">
        <w:rPr>
          <w:rFonts w:ascii="Times New Roman" w:hAnsi="Times New Roman" w:cs="Times New Roman"/>
          <w:sz w:val="27"/>
          <w:szCs w:val="27"/>
        </w:rPr>
        <w:t>, подает документы в Министерство экономики с ведомостью, платежным поручением и актом сверки)</w:t>
      </w:r>
    </w:p>
    <w:p w:rsidR="003169B5" w:rsidRPr="00CC7B7B" w:rsidRDefault="003169B5" w:rsidP="003169B5">
      <w:pPr>
        <w:jc w:val="both"/>
        <w:rPr>
          <w:rFonts w:ascii="Times New Roman" w:hAnsi="Times New Roman" w:cs="Times New Roman"/>
          <w:sz w:val="27"/>
          <w:szCs w:val="27"/>
        </w:rPr>
      </w:pPr>
      <w:r w:rsidRPr="00CC7B7B">
        <w:rPr>
          <w:rFonts w:ascii="Times New Roman" w:hAnsi="Times New Roman" w:cs="Times New Roman"/>
          <w:sz w:val="27"/>
          <w:szCs w:val="27"/>
        </w:rPr>
        <w:t>Пои итогам 2020 года в реестре экспортно-ориентированных субъектов МСП находилось 14 предприятий Нижнекамского района общая сумма экспортных контрактов составила 13,8 тыс.$ США</w:t>
      </w:r>
      <w:proofErr w:type="gramStart"/>
      <w:r w:rsidRPr="00CC7B7B">
        <w:rPr>
          <w:rFonts w:ascii="Times New Roman" w:hAnsi="Times New Roman" w:cs="Times New Roman"/>
          <w:sz w:val="27"/>
          <w:szCs w:val="27"/>
        </w:rPr>
        <w:t>.В</w:t>
      </w:r>
      <w:proofErr w:type="gramEnd"/>
      <w:r w:rsidRPr="00CC7B7B">
        <w:rPr>
          <w:rFonts w:ascii="Times New Roman" w:hAnsi="Times New Roman" w:cs="Times New Roman"/>
          <w:sz w:val="27"/>
          <w:szCs w:val="27"/>
        </w:rPr>
        <w:t xml:space="preserve"> 2021 году перечень субъектов пополнился на 3 единицы и составил в общей сложности перечень из 17 компаний, и сумма контрактов составила</w:t>
      </w:r>
      <w:r w:rsidRPr="00CC7B7B">
        <w:rPr>
          <w:rFonts w:ascii="Times New Roman" w:hAnsi="Times New Roman" w:cs="Times New Roman"/>
          <w:color w:val="FF0000"/>
          <w:sz w:val="27"/>
          <w:szCs w:val="27"/>
        </w:rPr>
        <w:t xml:space="preserve"> </w:t>
      </w:r>
      <w:r w:rsidRPr="00CC7B7B">
        <w:rPr>
          <w:rFonts w:ascii="Times New Roman" w:hAnsi="Times New Roman" w:cs="Times New Roman"/>
          <w:sz w:val="27"/>
          <w:szCs w:val="27"/>
        </w:rPr>
        <w:t>160,9 тыс. $</w:t>
      </w:r>
    </w:p>
    <w:p w:rsidR="009A1154" w:rsidRPr="00CC7B7B" w:rsidRDefault="009A1154" w:rsidP="009A1154">
      <w:pPr>
        <w:pStyle w:val="ConsPlusNonformat"/>
        <w:ind w:right="34" w:firstLine="708"/>
        <w:contextualSpacing/>
        <w:jc w:val="both"/>
        <w:rPr>
          <w:rFonts w:ascii="Times New Roman" w:hAnsi="Times New Roman" w:cs="Times New Roman"/>
          <w:sz w:val="27"/>
          <w:szCs w:val="27"/>
        </w:rPr>
      </w:pPr>
      <w:r w:rsidRPr="00CC7B7B">
        <w:rPr>
          <w:rFonts w:ascii="Times New Roman" w:hAnsi="Times New Roman" w:cs="Times New Roman"/>
          <w:sz w:val="27"/>
          <w:szCs w:val="27"/>
        </w:rPr>
        <w:t xml:space="preserve">Территория опережающего социально-экономического развития (ТОСЭР) «Нижнекамск» создана на территории моногорода Нижнекамск в соответствии с Постановлением Правительства Российской Федерации № 1609 от 22.12.2017 г. </w:t>
      </w:r>
    </w:p>
    <w:p w:rsidR="009A1154" w:rsidRPr="00CC7B7B" w:rsidRDefault="009A1154" w:rsidP="009A1154">
      <w:pPr>
        <w:pStyle w:val="ConsPlusNonformat"/>
        <w:ind w:right="34" w:firstLine="708"/>
        <w:contextualSpacing/>
        <w:jc w:val="both"/>
        <w:rPr>
          <w:rFonts w:ascii="Times New Roman" w:hAnsi="Times New Roman" w:cs="Times New Roman"/>
          <w:sz w:val="27"/>
          <w:szCs w:val="27"/>
        </w:rPr>
      </w:pPr>
      <w:r w:rsidRPr="00CC7B7B">
        <w:rPr>
          <w:rFonts w:ascii="Times New Roman" w:hAnsi="Times New Roman" w:cs="Times New Roman"/>
          <w:sz w:val="27"/>
          <w:szCs w:val="27"/>
        </w:rPr>
        <w:t xml:space="preserve">ТОСЭР «Нижнекамск» </w:t>
      </w:r>
      <w:proofErr w:type="gramStart"/>
      <w:r w:rsidRPr="00CC7B7B">
        <w:rPr>
          <w:rFonts w:ascii="Times New Roman" w:hAnsi="Times New Roman" w:cs="Times New Roman"/>
          <w:sz w:val="27"/>
          <w:szCs w:val="27"/>
        </w:rPr>
        <w:t>создана</w:t>
      </w:r>
      <w:proofErr w:type="gramEnd"/>
      <w:r w:rsidRPr="00CC7B7B">
        <w:rPr>
          <w:rFonts w:ascii="Times New Roman" w:hAnsi="Times New Roman" w:cs="Times New Roman"/>
          <w:sz w:val="27"/>
          <w:szCs w:val="27"/>
        </w:rPr>
        <w:t xml:space="preserve"> на 10 лет для ускорения социально-экономического развития путем диверсификации экономики города, привлечения инвестиций и создания новых рабочих мест. На этот период 2018-2027 </w:t>
      </w:r>
      <w:proofErr w:type="spellStart"/>
      <w:proofErr w:type="gramStart"/>
      <w:r w:rsidRPr="00CC7B7B">
        <w:rPr>
          <w:rFonts w:ascii="Times New Roman" w:hAnsi="Times New Roman" w:cs="Times New Roman"/>
          <w:sz w:val="27"/>
          <w:szCs w:val="27"/>
        </w:rPr>
        <w:t>гг</w:t>
      </w:r>
      <w:proofErr w:type="spellEnd"/>
      <w:proofErr w:type="gramEnd"/>
      <w:r w:rsidRPr="00CC7B7B">
        <w:rPr>
          <w:rFonts w:ascii="Times New Roman" w:hAnsi="Times New Roman" w:cs="Times New Roman"/>
          <w:sz w:val="27"/>
          <w:szCs w:val="27"/>
        </w:rPr>
        <w:t xml:space="preserve"> установлены показатели эффективности функционирования ТОСЭР «Нижнекамск»: привлечь 20 резидентов с объемом инвестиций 7 505 ,4 </w:t>
      </w:r>
      <w:proofErr w:type="spellStart"/>
      <w:r w:rsidRPr="00CC7B7B">
        <w:rPr>
          <w:rFonts w:ascii="Times New Roman" w:hAnsi="Times New Roman" w:cs="Times New Roman"/>
          <w:sz w:val="27"/>
          <w:szCs w:val="27"/>
        </w:rPr>
        <w:t>млн.руб</w:t>
      </w:r>
      <w:proofErr w:type="spellEnd"/>
      <w:r w:rsidRPr="00CC7B7B">
        <w:rPr>
          <w:rFonts w:ascii="Times New Roman" w:hAnsi="Times New Roman" w:cs="Times New Roman"/>
          <w:sz w:val="27"/>
          <w:szCs w:val="27"/>
        </w:rPr>
        <w:t xml:space="preserve"> и созданием 3000 рабочих мест </w:t>
      </w:r>
    </w:p>
    <w:p w:rsidR="009A1154" w:rsidRPr="00CC7B7B" w:rsidRDefault="009A1154" w:rsidP="009A1154">
      <w:pPr>
        <w:spacing w:line="240" w:lineRule="auto"/>
        <w:ind w:firstLine="708"/>
        <w:contextualSpacing/>
        <w:jc w:val="both"/>
        <w:rPr>
          <w:rFonts w:ascii="Times New Roman" w:hAnsi="Times New Roman" w:cs="Times New Roman"/>
          <w:sz w:val="27"/>
          <w:szCs w:val="27"/>
          <w:lang w:eastAsia="ru-RU"/>
        </w:rPr>
      </w:pPr>
      <w:r w:rsidRPr="00CC7B7B">
        <w:rPr>
          <w:rFonts w:ascii="Times New Roman" w:hAnsi="Times New Roman" w:cs="Times New Roman"/>
          <w:sz w:val="27"/>
          <w:szCs w:val="27"/>
          <w:lang w:eastAsia="ru-RU"/>
        </w:rPr>
        <w:t xml:space="preserve">За четыре года (2018-2021 гг.) существования ТОСЭР «Нижнекамск» статус резидента получили уже 21 предприятие с планируемыми инвестициями в сумме 8 472 млн. рублей и созданием 2027 новых рабочих мест (в том числе после получения статуса резидента ТОСЭР - 7 842 </w:t>
      </w:r>
      <w:proofErr w:type="spellStart"/>
      <w:r w:rsidRPr="00CC7B7B">
        <w:rPr>
          <w:rFonts w:ascii="Times New Roman" w:hAnsi="Times New Roman" w:cs="Times New Roman"/>
          <w:sz w:val="27"/>
          <w:szCs w:val="27"/>
          <w:lang w:eastAsia="ru-RU"/>
        </w:rPr>
        <w:t>млн</w:t>
      </w:r>
      <w:proofErr w:type="gramStart"/>
      <w:r w:rsidRPr="00CC7B7B">
        <w:rPr>
          <w:rFonts w:ascii="Times New Roman" w:hAnsi="Times New Roman" w:cs="Times New Roman"/>
          <w:sz w:val="27"/>
          <w:szCs w:val="27"/>
          <w:lang w:eastAsia="ru-RU"/>
        </w:rPr>
        <w:t>.р</w:t>
      </w:r>
      <w:proofErr w:type="gramEnd"/>
      <w:r w:rsidRPr="00CC7B7B">
        <w:rPr>
          <w:rFonts w:ascii="Times New Roman" w:hAnsi="Times New Roman" w:cs="Times New Roman"/>
          <w:sz w:val="27"/>
          <w:szCs w:val="27"/>
          <w:lang w:eastAsia="ru-RU"/>
        </w:rPr>
        <w:t>ублей</w:t>
      </w:r>
      <w:proofErr w:type="spellEnd"/>
      <w:r w:rsidRPr="00CC7B7B">
        <w:rPr>
          <w:rFonts w:ascii="Times New Roman" w:hAnsi="Times New Roman" w:cs="Times New Roman"/>
          <w:sz w:val="27"/>
          <w:szCs w:val="27"/>
          <w:lang w:eastAsia="ru-RU"/>
        </w:rPr>
        <w:t xml:space="preserve"> инвестиций и 1976 рабочих мест). Структура в разрезе резидентов представлена в диаграммах.</w:t>
      </w:r>
    </w:p>
    <w:p w:rsidR="009A1154" w:rsidRPr="007C64D7" w:rsidRDefault="009A1154" w:rsidP="003169B5">
      <w:pPr>
        <w:ind w:right="-1" w:firstLine="0"/>
        <w:rPr>
          <w:rFonts w:ascii="Times New Roman" w:hAnsi="Times New Roman" w:cs="Times New Roman"/>
          <w:spacing w:val="-1"/>
          <w:sz w:val="24"/>
          <w:szCs w:val="24"/>
        </w:rPr>
      </w:pPr>
    </w:p>
    <w:p w:rsidR="009A1154" w:rsidRPr="007C64D7" w:rsidRDefault="009A1154" w:rsidP="00CC7B7B">
      <w:pPr>
        <w:ind w:right="-1" w:firstLine="0"/>
        <w:jc w:val="center"/>
        <w:rPr>
          <w:rFonts w:ascii="Times New Roman" w:hAnsi="Times New Roman" w:cs="Times New Roman"/>
          <w:spacing w:val="-1"/>
          <w:sz w:val="24"/>
          <w:szCs w:val="24"/>
        </w:rPr>
      </w:pPr>
      <w:r w:rsidRPr="007C64D7">
        <w:rPr>
          <w:rFonts w:ascii="Times New Roman" w:hAnsi="Times New Roman" w:cs="Times New Roman"/>
          <w:noProof/>
          <w:spacing w:val="-1"/>
          <w:sz w:val="24"/>
          <w:szCs w:val="24"/>
          <w:lang w:eastAsia="ru-RU"/>
        </w:rPr>
        <w:lastRenderedPageBreak/>
        <w:drawing>
          <wp:inline distT="0" distB="0" distL="0" distR="0" wp14:anchorId="586CF82C" wp14:editId="67799F2D">
            <wp:extent cx="4920069" cy="41148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22890" cy="4117160"/>
                    </a:xfrm>
                    <a:prstGeom prst="rect">
                      <a:avLst/>
                    </a:prstGeom>
                    <a:noFill/>
                  </pic:spPr>
                </pic:pic>
              </a:graphicData>
            </a:graphic>
          </wp:inline>
        </w:drawing>
      </w:r>
    </w:p>
    <w:p w:rsidR="008F344F" w:rsidRPr="007C64D7" w:rsidRDefault="008F344F" w:rsidP="000A6BB4">
      <w:pPr>
        <w:spacing w:line="240" w:lineRule="auto"/>
        <w:ind w:firstLine="0"/>
        <w:contextualSpacing/>
        <w:jc w:val="center"/>
        <w:rPr>
          <w:rFonts w:ascii="Times New Roman" w:eastAsia="Calibri" w:hAnsi="Times New Roman" w:cs="Times New Roman"/>
          <w:b/>
          <w:sz w:val="24"/>
          <w:szCs w:val="24"/>
        </w:rPr>
      </w:pPr>
    </w:p>
    <w:p w:rsidR="009A1154" w:rsidRPr="007C64D7" w:rsidRDefault="009A1154" w:rsidP="000A6BB4">
      <w:pPr>
        <w:spacing w:line="240" w:lineRule="auto"/>
        <w:ind w:firstLine="0"/>
        <w:contextualSpacing/>
        <w:jc w:val="center"/>
        <w:rPr>
          <w:rFonts w:ascii="Times New Roman" w:eastAsia="Calibri" w:hAnsi="Times New Roman" w:cs="Times New Roman"/>
          <w:b/>
          <w:sz w:val="24"/>
          <w:szCs w:val="24"/>
        </w:rPr>
      </w:pPr>
      <w:r w:rsidRPr="007C64D7">
        <w:rPr>
          <w:rFonts w:ascii="Times New Roman" w:eastAsia="Calibri" w:hAnsi="Times New Roman" w:cs="Times New Roman"/>
          <w:b/>
          <w:noProof/>
          <w:sz w:val="24"/>
          <w:szCs w:val="24"/>
          <w:lang w:eastAsia="ru-RU"/>
        </w:rPr>
        <w:drawing>
          <wp:inline distT="0" distB="0" distL="0" distR="0" wp14:anchorId="3FDC7077" wp14:editId="06D36D62">
            <wp:extent cx="5263116" cy="4338119"/>
            <wp:effectExtent l="0" t="0" r="0" b="571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1735" cy="4345223"/>
                    </a:xfrm>
                    <a:prstGeom prst="rect">
                      <a:avLst/>
                    </a:prstGeom>
                    <a:noFill/>
                  </pic:spPr>
                </pic:pic>
              </a:graphicData>
            </a:graphic>
          </wp:inline>
        </w:drawing>
      </w:r>
    </w:p>
    <w:p w:rsidR="008F344F" w:rsidRPr="007C64D7" w:rsidRDefault="008F344F" w:rsidP="000A6BB4">
      <w:pPr>
        <w:spacing w:line="240" w:lineRule="auto"/>
        <w:ind w:firstLine="0"/>
        <w:contextualSpacing/>
        <w:jc w:val="center"/>
        <w:rPr>
          <w:rFonts w:ascii="Times New Roman" w:eastAsia="Calibri" w:hAnsi="Times New Roman" w:cs="Times New Roman"/>
          <w:b/>
          <w:sz w:val="24"/>
          <w:szCs w:val="24"/>
        </w:rPr>
      </w:pPr>
    </w:p>
    <w:p w:rsidR="009A1154" w:rsidRPr="00CC7B7B" w:rsidRDefault="009A1154" w:rsidP="009A1154">
      <w:pPr>
        <w:pStyle w:val="ConsPlusNonformat"/>
        <w:ind w:right="34" w:firstLine="708"/>
        <w:contextualSpacing/>
        <w:jc w:val="both"/>
        <w:rPr>
          <w:rFonts w:ascii="Times New Roman" w:hAnsi="Times New Roman" w:cs="Times New Roman"/>
          <w:sz w:val="27"/>
          <w:szCs w:val="27"/>
        </w:rPr>
      </w:pPr>
      <w:r w:rsidRPr="00CC7B7B">
        <w:rPr>
          <w:rFonts w:ascii="Times New Roman" w:hAnsi="Times New Roman" w:cs="Times New Roman"/>
          <w:sz w:val="27"/>
          <w:szCs w:val="27"/>
        </w:rPr>
        <w:t xml:space="preserve">Для инвесторов в городе созданы все условия для организации современных производств «с нуля» на территориях Промышленного парка «Нижнекамск» и </w:t>
      </w:r>
      <w:r w:rsidRPr="00CC7B7B">
        <w:rPr>
          <w:rFonts w:ascii="Times New Roman" w:hAnsi="Times New Roman" w:cs="Times New Roman"/>
          <w:sz w:val="27"/>
          <w:szCs w:val="27"/>
        </w:rPr>
        <w:lastRenderedPageBreak/>
        <w:t xml:space="preserve">Индустриального парка «Пионер». Эффективной поддержкой являются наличие готовой инфраструктуры на данных производственных площадках (дороги, вода, тепло, электроэнергия), льготные тарифы на энергообеспечение, приоритетное получение всех возможных программ поддержки, а также налоговые преференции. На создание и развитие муниципальных объектов инфраструктуры получены крупные средства из федерального и регионального бюджетов, в общей сложности – это 1 064 </w:t>
      </w:r>
      <w:proofErr w:type="spellStart"/>
      <w:r w:rsidRPr="00CC7B7B">
        <w:rPr>
          <w:rFonts w:ascii="Times New Roman" w:hAnsi="Times New Roman" w:cs="Times New Roman"/>
          <w:sz w:val="27"/>
          <w:szCs w:val="27"/>
        </w:rPr>
        <w:t>млн</w:t>
      </w:r>
      <w:proofErr w:type="gramStart"/>
      <w:r w:rsidRPr="00CC7B7B">
        <w:rPr>
          <w:rFonts w:ascii="Times New Roman" w:hAnsi="Times New Roman" w:cs="Times New Roman"/>
          <w:sz w:val="27"/>
          <w:szCs w:val="27"/>
        </w:rPr>
        <w:t>.р</w:t>
      </w:r>
      <w:proofErr w:type="gramEnd"/>
      <w:r w:rsidRPr="00CC7B7B">
        <w:rPr>
          <w:rFonts w:ascii="Times New Roman" w:hAnsi="Times New Roman" w:cs="Times New Roman"/>
          <w:sz w:val="27"/>
          <w:szCs w:val="27"/>
        </w:rPr>
        <w:t>ублей</w:t>
      </w:r>
      <w:proofErr w:type="spellEnd"/>
      <w:r w:rsidRPr="00CC7B7B">
        <w:rPr>
          <w:rFonts w:ascii="Times New Roman" w:hAnsi="Times New Roman" w:cs="Times New Roman"/>
          <w:sz w:val="27"/>
          <w:szCs w:val="27"/>
        </w:rPr>
        <w:t xml:space="preserve">, в том числе от Фонда развития моногородов 820 </w:t>
      </w:r>
      <w:proofErr w:type="spellStart"/>
      <w:r w:rsidRPr="00CC7B7B">
        <w:rPr>
          <w:rFonts w:ascii="Times New Roman" w:hAnsi="Times New Roman" w:cs="Times New Roman"/>
          <w:sz w:val="27"/>
          <w:szCs w:val="27"/>
        </w:rPr>
        <w:t>млн.рублей</w:t>
      </w:r>
      <w:proofErr w:type="spellEnd"/>
      <w:r w:rsidRPr="00CC7B7B">
        <w:rPr>
          <w:rFonts w:ascii="Times New Roman" w:hAnsi="Times New Roman" w:cs="Times New Roman"/>
          <w:sz w:val="27"/>
          <w:szCs w:val="27"/>
        </w:rPr>
        <w:t>.</w:t>
      </w:r>
    </w:p>
    <w:p w:rsidR="009A1154" w:rsidRPr="00CC7B7B" w:rsidRDefault="009A1154" w:rsidP="009A1154">
      <w:pPr>
        <w:pStyle w:val="ConsPlusNonformat"/>
        <w:ind w:right="34"/>
        <w:contextualSpacing/>
        <w:jc w:val="both"/>
        <w:rPr>
          <w:rFonts w:ascii="Times New Roman" w:hAnsi="Times New Roman" w:cs="Times New Roman"/>
          <w:sz w:val="27"/>
          <w:szCs w:val="27"/>
        </w:rPr>
      </w:pPr>
      <w:r w:rsidRPr="00CC7B7B">
        <w:rPr>
          <w:rFonts w:ascii="Times New Roman" w:hAnsi="Times New Roman" w:cs="Times New Roman"/>
          <w:sz w:val="27"/>
          <w:szCs w:val="27"/>
        </w:rPr>
        <w:t xml:space="preserve">328,81 </w:t>
      </w:r>
      <w:proofErr w:type="gramStart"/>
      <w:r w:rsidRPr="00CC7B7B">
        <w:rPr>
          <w:rFonts w:ascii="Times New Roman" w:hAnsi="Times New Roman" w:cs="Times New Roman"/>
          <w:sz w:val="27"/>
          <w:szCs w:val="27"/>
        </w:rPr>
        <w:t>млн</w:t>
      </w:r>
      <w:proofErr w:type="gramEnd"/>
      <w:r w:rsidRPr="00CC7B7B">
        <w:rPr>
          <w:rFonts w:ascii="Times New Roman" w:hAnsi="Times New Roman" w:cs="Times New Roman"/>
          <w:sz w:val="27"/>
          <w:szCs w:val="27"/>
        </w:rPr>
        <w:t xml:space="preserve"> рублей – на строительство инженерных сетей для промышленного парка «Нижнекамск».</w:t>
      </w:r>
      <w:r w:rsidRPr="00CC7B7B">
        <w:rPr>
          <w:sz w:val="27"/>
          <w:szCs w:val="27"/>
        </w:rPr>
        <w:t xml:space="preserve"> </w:t>
      </w:r>
      <w:r w:rsidRPr="00CC7B7B">
        <w:rPr>
          <w:rFonts w:ascii="Times New Roman" w:hAnsi="Times New Roman" w:cs="Times New Roman"/>
          <w:sz w:val="27"/>
          <w:szCs w:val="27"/>
        </w:rPr>
        <w:t>Объект введен в эксплуатацию в 2019 году.</w:t>
      </w:r>
    </w:p>
    <w:p w:rsidR="009A1154" w:rsidRPr="00CC7B7B" w:rsidRDefault="009A1154" w:rsidP="009A1154">
      <w:pPr>
        <w:pStyle w:val="ConsPlusNonformat"/>
        <w:ind w:right="34"/>
        <w:contextualSpacing/>
        <w:jc w:val="both"/>
        <w:rPr>
          <w:rFonts w:ascii="Times New Roman" w:hAnsi="Times New Roman" w:cs="Times New Roman"/>
          <w:sz w:val="27"/>
          <w:szCs w:val="27"/>
        </w:rPr>
      </w:pPr>
      <w:r w:rsidRPr="00CC7B7B">
        <w:rPr>
          <w:rFonts w:ascii="Times New Roman" w:hAnsi="Times New Roman" w:cs="Times New Roman"/>
          <w:sz w:val="27"/>
          <w:szCs w:val="27"/>
        </w:rPr>
        <w:t xml:space="preserve">169,93 </w:t>
      </w:r>
      <w:proofErr w:type="gramStart"/>
      <w:r w:rsidRPr="00CC7B7B">
        <w:rPr>
          <w:rFonts w:ascii="Times New Roman" w:hAnsi="Times New Roman" w:cs="Times New Roman"/>
          <w:sz w:val="27"/>
          <w:szCs w:val="27"/>
        </w:rPr>
        <w:t>млн</w:t>
      </w:r>
      <w:proofErr w:type="gramEnd"/>
      <w:r w:rsidRPr="00CC7B7B">
        <w:rPr>
          <w:rFonts w:ascii="Times New Roman" w:hAnsi="Times New Roman" w:cs="Times New Roman"/>
          <w:sz w:val="27"/>
          <w:szCs w:val="27"/>
        </w:rPr>
        <w:t xml:space="preserve"> рублей – на реконструкцию автомобильной дороги по ул. </w:t>
      </w:r>
      <w:proofErr w:type="spellStart"/>
      <w:r w:rsidRPr="00CC7B7B">
        <w:rPr>
          <w:rFonts w:ascii="Times New Roman" w:hAnsi="Times New Roman" w:cs="Times New Roman"/>
          <w:sz w:val="27"/>
          <w:szCs w:val="27"/>
        </w:rPr>
        <w:t>Чистопольская</w:t>
      </w:r>
      <w:proofErr w:type="spellEnd"/>
      <w:r w:rsidRPr="00CC7B7B">
        <w:rPr>
          <w:rFonts w:ascii="Times New Roman" w:hAnsi="Times New Roman" w:cs="Times New Roman"/>
          <w:sz w:val="27"/>
          <w:szCs w:val="27"/>
        </w:rPr>
        <w:t xml:space="preserve"> в г. Нижнекамск (эта дорога ведёт к индустриальному парку «Пионер» и </w:t>
      </w:r>
      <w:proofErr w:type="spellStart"/>
      <w:r w:rsidRPr="00CC7B7B">
        <w:rPr>
          <w:rFonts w:ascii="Times New Roman" w:hAnsi="Times New Roman" w:cs="Times New Roman"/>
          <w:sz w:val="27"/>
          <w:szCs w:val="27"/>
        </w:rPr>
        <w:t>промпарку</w:t>
      </w:r>
      <w:proofErr w:type="spellEnd"/>
      <w:r w:rsidRPr="00CC7B7B">
        <w:rPr>
          <w:rFonts w:ascii="Times New Roman" w:hAnsi="Times New Roman" w:cs="Times New Roman"/>
          <w:sz w:val="27"/>
          <w:szCs w:val="27"/>
        </w:rPr>
        <w:t xml:space="preserve"> «Нижнекамск»).</w:t>
      </w:r>
      <w:r w:rsidRPr="00CC7B7B">
        <w:rPr>
          <w:sz w:val="27"/>
          <w:szCs w:val="27"/>
        </w:rPr>
        <w:t xml:space="preserve"> </w:t>
      </w:r>
      <w:r w:rsidRPr="00CC7B7B">
        <w:rPr>
          <w:rFonts w:ascii="Times New Roman" w:hAnsi="Times New Roman" w:cs="Times New Roman"/>
          <w:sz w:val="27"/>
          <w:szCs w:val="27"/>
        </w:rPr>
        <w:t>Объект введен в эксплуатацию в 2020 году.</w:t>
      </w:r>
    </w:p>
    <w:p w:rsidR="009A1154" w:rsidRPr="00CC7B7B" w:rsidRDefault="009A1154" w:rsidP="009A1154">
      <w:pPr>
        <w:pStyle w:val="ConsPlusNonformat"/>
        <w:ind w:right="34"/>
        <w:contextualSpacing/>
        <w:jc w:val="both"/>
        <w:rPr>
          <w:rFonts w:ascii="Times New Roman" w:hAnsi="Times New Roman" w:cs="Times New Roman"/>
          <w:sz w:val="27"/>
          <w:szCs w:val="27"/>
        </w:rPr>
      </w:pPr>
      <w:r w:rsidRPr="00CC7B7B">
        <w:rPr>
          <w:rFonts w:ascii="Times New Roman" w:hAnsi="Times New Roman" w:cs="Times New Roman"/>
          <w:sz w:val="27"/>
          <w:szCs w:val="27"/>
        </w:rPr>
        <w:t xml:space="preserve">241 млн. рублей – </w:t>
      </w:r>
      <w:proofErr w:type="spellStart"/>
      <w:r w:rsidRPr="00CC7B7B">
        <w:rPr>
          <w:rFonts w:ascii="Times New Roman" w:hAnsi="Times New Roman" w:cs="Times New Roman"/>
          <w:sz w:val="27"/>
          <w:szCs w:val="27"/>
        </w:rPr>
        <w:t>займ</w:t>
      </w:r>
      <w:proofErr w:type="spellEnd"/>
      <w:r w:rsidRPr="00CC7B7B">
        <w:rPr>
          <w:rFonts w:ascii="Times New Roman" w:hAnsi="Times New Roman" w:cs="Times New Roman"/>
          <w:sz w:val="27"/>
          <w:szCs w:val="27"/>
        </w:rPr>
        <w:t xml:space="preserve"> по льготной ставке 0% сроком на 5 лет для резидента ТОСЭР «Нижнекамск» и резидента второй очереди промышленного парка «Нижнекамск» - компании «Умные машины» получен в 2021 году.</w:t>
      </w:r>
    </w:p>
    <w:p w:rsidR="009A1154" w:rsidRPr="00CC7B7B" w:rsidRDefault="009A1154" w:rsidP="009A1154">
      <w:pPr>
        <w:pStyle w:val="ConsPlusNonformat"/>
        <w:ind w:right="34"/>
        <w:contextualSpacing/>
        <w:jc w:val="both"/>
        <w:rPr>
          <w:rFonts w:ascii="Times New Roman" w:hAnsi="Times New Roman" w:cs="Times New Roman"/>
          <w:sz w:val="27"/>
          <w:szCs w:val="27"/>
        </w:rPr>
      </w:pPr>
      <w:r w:rsidRPr="00CC7B7B">
        <w:rPr>
          <w:rFonts w:ascii="Times New Roman" w:hAnsi="Times New Roman" w:cs="Times New Roman"/>
          <w:sz w:val="27"/>
          <w:szCs w:val="27"/>
        </w:rPr>
        <w:t xml:space="preserve">79,8 млн. рублей на строительство дороги протяженностью около 2 км от улицы </w:t>
      </w:r>
      <w:proofErr w:type="spellStart"/>
      <w:r w:rsidRPr="00CC7B7B">
        <w:rPr>
          <w:rFonts w:ascii="Times New Roman" w:hAnsi="Times New Roman" w:cs="Times New Roman"/>
          <w:sz w:val="27"/>
          <w:szCs w:val="27"/>
        </w:rPr>
        <w:t>Чистопольской</w:t>
      </w:r>
      <w:proofErr w:type="spellEnd"/>
      <w:r w:rsidRPr="00CC7B7B">
        <w:rPr>
          <w:rFonts w:ascii="Times New Roman" w:hAnsi="Times New Roman" w:cs="Times New Roman"/>
          <w:sz w:val="27"/>
          <w:szCs w:val="27"/>
        </w:rPr>
        <w:t xml:space="preserve"> до производства «Умных машин».</w:t>
      </w:r>
      <w:r w:rsidRPr="00CC7B7B">
        <w:rPr>
          <w:sz w:val="27"/>
          <w:szCs w:val="27"/>
        </w:rPr>
        <w:t xml:space="preserve"> </w:t>
      </w:r>
      <w:r w:rsidRPr="00CC7B7B">
        <w:rPr>
          <w:rFonts w:ascii="Times New Roman" w:hAnsi="Times New Roman" w:cs="Times New Roman"/>
          <w:sz w:val="27"/>
          <w:szCs w:val="27"/>
        </w:rPr>
        <w:t xml:space="preserve">Период освоения: 4 квартал 2021 - 3 квартал 2022 г. </w:t>
      </w:r>
    </w:p>
    <w:p w:rsidR="009A1154" w:rsidRPr="00CC7B7B" w:rsidRDefault="009A1154" w:rsidP="009A1154">
      <w:pPr>
        <w:spacing w:line="240" w:lineRule="auto"/>
        <w:ind w:firstLine="708"/>
        <w:contextualSpacing/>
        <w:jc w:val="both"/>
        <w:rPr>
          <w:rFonts w:ascii="Times New Roman" w:hAnsi="Times New Roman" w:cs="Times New Roman"/>
          <w:sz w:val="27"/>
          <w:szCs w:val="27"/>
          <w:lang w:eastAsia="ru-RU"/>
        </w:rPr>
      </w:pPr>
      <w:r w:rsidRPr="00CC7B7B">
        <w:rPr>
          <w:rFonts w:ascii="Times New Roman" w:hAnsi="Times New Roman" w:cs="Times New Roman"/>
          <w:sz w:val="27"/>
          <w:szCs w:val="27"/>
          <w:lang w:eastAsia="ru-RU"/>
        </w:rPr>
        <w:t>В 2018 году 5 резидентами</w:t>
      </w:r>
      <w:r w:rsidRPr="00CC7B7B">
        <w:rPr>
          <w:rFonts w:ascii="Times New Roman" w:hAnsi="Times New Roman" w:cs="Times New Roman"/>
          <w:sz w:val="27"/>
          <w:szCs w:val="27"/>
        </w:rPr>
        <w:t xml:space="preserve"> </w:t>
      </w:r>
      <w:r w:rsidRPr="00CC7B7B">
        <w:rPr>
          <w:rFonts w:ascii="Times New Roman" w:hAnsi="Times New Roman" w:cs="Times New Roman"/>
          <w:sz w:val="27"/>
          <w:szCs w:val="27"/>
          <w:lang w:eastAsia="ru-RU"/>
        </w:rPr>
        <w:t>вложено инвестиций на сумму 626 млн. рублей и создано 107 рабочих мест.</w:t>
      </w:r>
    </w:p>
    <w:p w:rsidR="009A1154" w:rsidRPr="00CC7B7B" w:rsidRDefault="009A1154" w:rsidP="009A1154">
      <w:pPr>
        <w:spacing w:line="240" w:lineRule="auto"/>
        <w:ind w:firstLine="708"/>
        <w:contextualSpacing/>
        <w:jc w:val="both"/>
        <w:rPr>
          <w:rFonts w:ascii="Times New Roman" w:hAnsi="Times New Roman" w:cs="Times New Roman"/>
          <w:sz w:val="27"/>
          <w:szCs w:val="27"/>
          <w:lang w:eastAsia="ru-RU"/>
        </w:rPr>
      </w:pPr>
      <w:r w:rsidRPr="00CC7B7B">
        <w:rPr>
          <w:rFonts w:ascii="Times New Roman" w:hAnsi="Times New Roman" w:cs="Times New Roman"/>
          <w:sz w:val="27"/>
          <w:szCs w:val="27"/>
          <w:lang w:eastAsia="ru-RU"/>
        </w:rPr>
        <w:t xml:space="preserve">В 2019 году 10 резидентами </w:t>
      </w:r>
      <w:r w:rsidRPr="00CC7B7B">
        <w:rPr>
          <w:rFonts w:ascii="Times New Roman" w:eastAsia="Calibri" w:hAnsi="Times New Roman" w:cs="Times New Roman"/>
          <w:sz w:val="27"/>
          <w:szCs w:val="27"/>
        </w:rPr>
        <w:t>вложено инвестиций на сумму 1 110</w:t>
      </w:r>
      <w:r w:rsidRPr="00CC7B7B">
        <w:rPr>
          <w:rFonts w:ascii="Times New Roman" w:hAnsi="Times New Roman" w:cs="Times New Roman"/>
          <w:sz w:val="27"/>
          <w:szCs w:val="27"/>
          <w:lang w:eastAsia="ru-RU"/>
        </w:rPr>
        <w:t xml:space="preserve"> </w:t>
      </w:r>
      <w:proofErr w:type="spellStart"/>
      <w:r w:rsidRPr="00CC7B7B">
        <w:rPr>
          <w:rFonts w:ascii="Times New Roman" w:hAnsi="Times New Roman" w:cs="Times New Roman"/>
          <w:sz w:val="27"/>
          <w:szCs w:val="27"/>
          <w:lang w:eastAsia="ru-RU"/>
        </w:rPr>
        <w:t>млн</w:t>
      </w:r>
      <w:proofErr w:type="gramStart"/>
      <w:r w:rsidRPr="00CC7B7B">
        <w:rPr>
          <w:rFonts w:ascii="Times New Roman" w:hAnsi="Times New Roman" w:cs="Times New Roman"/>
          <w:sz w:val="27"/>
          <w:szCs w:val="27"/>
          <w:lang w:eastAsia="ru-RU"/>
        </w:rPr>
        <w:t>.р</w:t>
      </w:r>
      <w:proofErr w:type="gramEnd"/>
      <w:r w:rsidRPr="00CC7B7B">
        <w:rPr>
          <w:rFonts w:ascii="Times New Roman" w:hAnsi="Times New Roman" w:cs="Times New Roman"/>
          <w:sz w:val="27"/>
          <w:szCs w:val="27"/>
          <w:lang w:eastAsia="ru-RU"/>
        </w:rPr>
        <w:t>ублей</w:t>
      </w:r>
      <w:proofErr w:type="spellEnd"/>
      <w:r w:rsidRPr="00CC7B7B">
        <w:rPr>
          <w:rFonts w:ascii="Times New Roman" w:hAnsi="Times New Roman" w:cs="Times New Roman"/>
          <w:sz w:val="27"/>
          <w:szCs w:val="27"/>
          <w:lang w:eastAsia="ru-RU"/>
        </w:rPr>
        <w:t xml:space="preserve"> и создано 249 рабочих мест.</w:t>
      </w:r>
    </w:p>
    <w:p w:rsidR="009A1154" w:rsidRPr="00CC7B7B" w:rsidRDefault="009A1154" w:rsidP="009A1154">
      <w:pPr>
        <w:spacing w:line="240" w:lineRule="auto"/>
        <w:ind w:firstLine="708"/>
        <w:contextualSpacing/>
        <w:jc w:val="both"/>
        <w:rPr>
          <w:rFonts w:ascii="Times New Roman" w:hAnsi="Times New Roman" w:cs="Times New Roman"/>
          <w:sz w:val="27"/>
          <w:szCs w:val="27"/>
          <w:lang w:eastAsia="ru-RU"/>
        </w:rPr>
      </w:pPr>
      <w:r w:rsidRPr="00CC7B7B">
        <w:rPr>
          <w:rFonts w:ascii="Times New Roman" w:hAnsi="Times New Roman" w:cs="Times New Roman"/>
          <w:sz w:val="27"/>
          <w:szCs w:val="27"/>
          <w:lang w:eastAsia="ru-RU"/>
        </w:rPr>
        <w:t xml:space="preserve">В 2020 году 20 резидентами вложено инвестиций на сумму 2 159 </w:t>
      </w:r>
      <w:proofErr w:type="spellStart"/>
      <w:r w:rsidRPr="00CC7B7B">
        <w:rPr>
          <w:rFonts w:ascii="Times New Roman" w:hAnsi="Times New Roman" w:cs="Times New Roman"/>
          <w:sz w:val="27"/>
          <w:szCs w:val="27"/>
          <w:lang w:eastAsia="ru-RU"/>
        </w:rPr>
        <w:t>млн</w:t>
      </w:r>
      <w:proofErr w:type="gramStart"/>
      <w:r w:rsidRPr="00CC7B7B">
        <w:rPr>
          <w:rFonts w:ascii="Times New Roman" w:hAnsi="Times New Roman" w:cs="Times New Roman"/>
          <w:sz w:val="27"/>
          <w:szCs w:val="27"/>
          <w:lang w:eastAsia="ru-RU"/>
        </w:rPr>
        <w:t>.р</w:t>
      </w:r>
      <w:proofErr w:type="gramEnd"/>
      <w:r w:rsidRPr="00CC7B7B">
        <w:rPr>
          <w:rFonts w:ascii="Times New Roman" w:hAnsi="Times New Roman" w:cs="Times New Roman"/>
          <w:sz w:val="27"/>
          <w:szCs w:val="27"/>
          <w:lang w:eastAsia="ru-RU"/>
        </w:rPr>
        <w:t>ублей</w:t>
      </w:r>
      <w:proofErr w:type="spellEnd"/>
      <w:r w:rsidRPr="00CC7B7B">
        <w:rPr>
          <w:rFonts w:ascii="Times New Roman" w:hAnsi="Times New Roman" w:cs="Times New Roman"/>
          <w:sz w:val="27"/>
          <w:szCs w:val="27"/>
          <w:lang w:eastAsia="ru-RU"/>
        </w:rPr>
        <w:t xml:space="preserve"> и создано 168 рабочих мест. </w:t>
      </w:r>
    </w:p>
    <w:p w:rsidR="009A1154" w:rsidRPr="00CC7B7B" w:rsidRDefault="009A1154" w:rsidP="009A1154">
      <w:pPr>
        <w:spacing w:after="100" w:afterAutospacing="1" w:line="240" w:lineRule="auto"/>
        <w:ind w:firstLine="708"/>
        <w:contextualSpacing/>
        <w:jc w:val="both"/>
        <w:rPr>
          <w:rFonts w:ascii="Times New Roman" w:hAnsi="Times New Roman" w:cs="Times New Roman"/>
          <w:sz w:val="27"/>
          <w:szCs w:val="27"/>
          <w:lang w:eastAsia="ru-RU"/>
        </w:rPr>
      </w:pPr>
      <w:r w:rsidRPr="00CC7B7B">
        <w:rPr>
          <w:rFonts w:ascii="Times New Roman" w:hAnsi="Times New Roman" w:cs="Times New Roman"/>
          <w:sz w:val="27"/>
          <w:szCs w:val="27"/>
          <w:lang w:eastAsia="ru-RU"/>
        </w:rPr>
        <w:t xml:space="preserve">В 2021 году 21 резидентом вложено инвестиций на сумму 1840 </w:t>
      </w:r>
      <w:proofErr w:type="spellStart"/>
      <w:r w:rsidRPr="00CC7B7B">
        <w:rPr>
          <w:rFonts w:ascii="Times New Roman" w:hAnsi="Times New Roman" w:cs="Times New Roman"/>
          <w:sz w:val="27"/>
          <w:szCs w:val="27"/>
          <w:lang w:eastAsia="ru-RU"/>
        </w:rPr>
        <w:t>млн</w:t>
      </w:r>
      <w:proofErr w:type="gramStart"/>
      <w:r w:rsidRPr="00CC7B7B">
        <w:rPr>
          <w:rFonts w:ascii="Times New Roman" w:hAnsi="Times New Roman" w:cs="Times New Roman"/>
          <w:sz w:val="27"/>
          <w:szCs w:val="27"/>
          <w:lang w:eastAsia="ru-RU"/>
        </w:rPr>
        <w:t>.р</w:t>
      </w:r>
      <w:proofErr w:type="gramEnd"/>
      <w:r w:rsidRPr="00CC7B7B">
        <w:rPr>
          <w:rFonts w:ascii="Times New Roman" w:hAnsi="Times New Roman" w:cs="Times New Roman"/>
          <w:sz w:val="27"/>
          <w:szCs w:val="27"/>
          <w:lang w:eastAsia="ru-RU"/>
        </w:rPr>
        <w:t>ублей</w:t>
      </w:r>
      <w:proofErr w:type="spellEnd"/>
      <w:r w:rsidRPr="00CC7B7B">
        <w:rPr>
          <w:rFonts w:ascii="Times New Roman" w:hAnsi="Times New Roman" w:cs="Times New Roman"/>
          <w:sz w:val="27"/>
          <w:szCs w:val="27"/>
          <w:lang w:eastAsia="ru-RU"/>
        </w:rPr>
        <w:t xml:space="preserve"> и создано 344 рабочих места. </w:t>
      </w:r>
    </w:p>
    <w:p w:rsidR="009A1154" w:rsidRPr="00CC7B7B" w:rsidRDefault="009A1154" w:rsidP="009A1154">
      <w:pPr>
        <w:spacing w:after="100" w:afterAutospacing="1" w:line="240" w:lineRule="auto"/>
        <w:ind w:firstLine="567"/>
        <w:contextualSpacing/>
        <w:jc w:val="both"/>
        <w:rPr>
          <w:rFonts w:ascii="Times New Roman" w:hAnsi="Times New Roman" w:cs="Times New Roman"/>
          <w:sz w:val="27"/>
          <w:szCs w:val="27"/>
          <w:lang w:eastAsia="ru-RU"/>
        </w:rPr>
      </w:pPr>
      <w:r w:rsidRPr="00CC7B7B">
        <w:rPr>
          <w:rFonts w:ascii="Times New Roman" w:hAnsi="Times New Roman" w:cs="Times New Roman"/>
          <w:sz w:val="27"/>
          <w:szCs w:val="27"/>
          <w:lang w:eastAsia="ru-RU"/>
        </w:rPr>
        <w:t>Итого за 4 года (2018-2021) резидентами ТОСЭР «Нижнекамск» при реализации инвестиционных проектов вложено 5 734 млн. рублей инвестиций (103 % от плановых показателей на текущий период) и создано 872 рабочих мест (76 % от плановых показателей на текущий период).</w:t>
      </w:r>
    </w:p>
    <w:p w:rsidR="009A1154" w:rsidRPr="007C64D7" w:rsidRDefault="009A1154" w:rsidP="009A1154">
      <w:pPr>
        <w:spacing w:after="100" w:afterAutospacing="1" w:line="240" w:lineRule="auto"/>
        <w:ind w:firstLine="567"/>
        <w:contextualSpacing/>
        <w:jc w:val="both"/>
        <w:rPr>
          <w:rFonts w:ascii="Times New Roman" w:hAnsi="Times New Roman" w:cs="Times New Roman"/>
          <w:i/>
          <w:sz w:val="24"/>
          <w:szCs w:val="24"/>
          <w:lang w:eastAsia="ru-RU"/>
        </w:rPr>
      </w:pPr>
    </w:p>
    <w:p w:rsidR="009A1154" w:rsidRPr="00CC7B7B" w:rsidRDefault="009A1154" w:rsidP="009A1154">
      <w:pPr>
        <w:tabs>
          <w:tab w:val="left" w:pos="567"/>
        </w:tabs>
        <w:spacing w:before="100" w:beforeAutospacing="1" w:after="100" w:afterAutospacing="1" w:line="240" w:lineRule="auto"/>
        <w:ind w:firstLine="567"/>
        <w:contextualSpacing/>
        <w:jc w:val="center"/>
        <w:rPr>
          <w:rFonts w:ascii="Times New Roman" w:hAnsi="Times New Roman" w:cs="Times New Roman"/>
          <w:b/>
          <w:sz w:val="27"/>
          <w:szCs w:val="27"/>
          <w:lang w:eastAsia="ru-RU"/>
        </w:rPr>
      </w:pPr>
      <w:r w:rsidRPr="00CC7B7B">
        <w:rPr>
          <w:rFonts w:ascii="Times New Roman" w:hAnsi="Times New Roman" w:cs="Times New Roman"/>
          <w:b/>
          <w:sz w:val="27"/>
          <w:szCs w:val="27"/>
          <w:lang w:eastAsia="ru-RU"/>
        </w:rPr>
        <w:t>Объем фактически вложенных инвестиций</w:t>
      </w:r>
    </w:p>
    <w:p w:rsidR="009A1154" w:rsidRPr="00CC7B7B" w:rsidRDefault="009A1154" w:rsidP="009A1154">
      <w:pPr>
        <w:tabs>
          <w:tab w:val="left" w:pos="567"/>
        </w:tabs>
        <w:spacing w:before="100" w:beforeAutospacing="1" w:after="100" w:afterAutospacing="1" w:line="240" w:lineRule="auto"/>
        <w:ind w:firstLine="567"/>
        <w:contextualSpacing/>
        <w:jc w:val="center"/>
        <w:rPr>
          <w:rFonts w:ascii="Times New Roman" w:hAnsi="Times New Roman" w:cs="Times New Roman"/>
          <w:b/>
          <w:sz w:val="27"/>
          <w:szCs w:val="27"/>
          <w:lang w:eastAsia="ru-RU"/>
        </w:rPr>
      </w:pPr>
      <w:r w:rsidRPr="00CC7B7B">
        <w:rPr>
          <w:rFonts w:ascii="Times New Roman" w:hAnsi="Times New Roman" w:cs="Times New Roman"/>
          <w:b/>
          <w:sz w:val="27"/>
          <w:szCs w:val="27"/>
          <w:lang w:eastAsia="ru-RU"/>
        </w:rPr>
        <w:t>резидентами ТОСЭР «Нижнекамск</w:t>
      </w:r>
      <w:proofErr w:type="gramStart"/>
      <w:r w:rsidRPr="00CC7B7B">
        <w:rPr>
          <w:rFonts w:ascii="Times New Roman" w:hAnsi="Times New Roman" w:cs="Times New Roman"/>
          <w:b/>
          <w:sz w:val="27"/>
          <w:szCs w:val="27"/>
          <w:lang w:eastAsia="ru-RU"/>
        </w:rPr>
        <w:t>»(</w:t>
      </w:r>
      <w:proofErr w:type="gramEnd"/>
      <w:r w:rsidRPr="00CC7B7B">
        <w:rPr>
          <w:rFonts w:ascii="Times New Roman" w:hAnsi="Times New Roman" w:cs="Times New Roman"/>
          <w:b/>
          <w:sz w:val="27"/>
          <w:szCs w:val="27"/>
          <w:lang w:eastAsia="ru-RU"/>
        </w:rPr>
        <w:t xml:space="preserve"> в </w:t>
      </w:r>
      <w:proofErr w:type="spellStart"/>
      <w:r w:rsidRPr="00CC7B7B">
        <w:rPr>
          <w:rFonts w:ascii="Times New Roman" w:hAnsi="Times New Roman" w:cs="Times New Roman"/>
          <w:b/>
          <w:sz w:val="27"/>
          <w:szCs w:val="27"/>
          <w:lang w:eastAsia="ru-RU"/>
        </w:rPr>
        <w:t>млн.руб</w:t>
      </w:r>
      <w:proofErr w:type="spellEnd"/>
      <w:r w:rsidRPr="00CC7B7B">
        <w:rPr>
          <w:rFonts w:ascii="Times New Roman" w:hAnsi="Times New Roman" w:cs="Times New Roman"/>
          <w:b/>
          <w:sz w:val="27"/>
          <w:szCs w:val="27"/>
          <w:lang w:eastAsia="ru-RU"/>
        </w:rPr>
        <w:t>.)</w:t>
      </w:r>
    </w:p>
    <w:p w:rsidR="008F344F" w:rsidRPr="007C64D7" w:rsidRDefault="009A1154" w:rsidP="000A6BB4">
      <w:pPr>
        <w:spacing w:line="240" w:lineRule="auto"/>
        <w:ind w:firstLine="0"/>
        <w:contextualSpacing/>
        <w:jc w:val="center"/>
        <w:rPr>
          <w:rFonts w:ascii="Times New Roman" w:eastAsia="Calibri" w:hAnsi="Times New Roman" w:cs="Times New Roman"/>
          <w:b/>
          <w:sz w:val="24"/>
          <w:szCs w:val="24"/>
        </w:rPr>
      </w:pPr>
      <w:r w:rsidRPr="007C64D7">
        <w:rPr>
          <w:rFonts w:ascii="Times New Roman" w:eastAsia="Calibri" w:hAnsi="Times New Roman" w:cs="Times New Roman"/>
          <w:b/>
          <w:noProof/>
          <w:sz w:val="24"/>
          <w:szCs w:val="24"/>
          <w:lang w:eastAsia="ru-RU"/>
        </w:rPr>
        <w:drawing>
          <wp:inline distT="0" distB="0" distL="0" distR="0" wp14:anchorId="78180E82" wp14:editId="4DF17D1F">
            <wp:extent cx="5858510" cy="2627630"/>
            <wp:effectExtent l="0" t="0" r="8890" b="127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8510" cy="2627630"/>
                    </a:xfrm>
                    <a:prstGeom prst="rect">
                      <a:avLst/>
                    </a:prstGeom>
                    <a:noFill/>
                  </pic:spPr>
                </pic:pic>
              </a:graphicData>
            </a:graphic>
          </wp:inline>
        </w:drawing>
      </w:r>
    </w:p>
    <w:p w:rsidR="008F344F" w:rsidRPr="007C64D7" w:rsidRDefault="008F344F" w:rsidP="000A6BB4">
      <w:pPr>
        <w:spacing w:line="240" w:lineRule="auto"/>
        <w:ind w:firstLine="0"/>
        <w:contextualSpacing/>
        <w:jc w:val="center"/>
        <w:rPr>
          <w:rFonts w:ascii="Times New Roman" w:eastAsia="Calibri" w:hAnsi="Times New Roman" w:cs="Times New Roman"/>
          <w:b/>
          <w:sz w:val="24"/>
          <w:szCs w:val="24"/>
        </w:rPr>
      </w:pPr>
    </w:p>
    <w:p w:rsidR="009A1154" w:rsidRPr="00CC7B7B" w:rsidRDefault="009A1154" w:rsidP="00CC7B7B">
      <w:pPr>
        <w:tabs>
          <w:tab w:val="left" w:pos="567"/>
        </w:tabs>
        <w:spacing w:before="100" w:beforeAutospacing="1" w:after="100" w:afterAutospacing="1" w:line="240" w:lineRule="auto"/>
        <w:ind w:firstLine="567"/>
        <w:contextualSpacing/>
        <w:jc w:val="center"/>
        <w:rPr>
          <w:rFonts w:ascii="Times New Roman" w:hAnsi="Times New Roman" w:cs="Times New Roman"/>
          <w:b/>
          <w:sz w:val="27"/>
          <w:szCs w:val="27"/>
          <w:lang w:eastAsia="ru-RU"/>
        </w:rPr>
      </w:pPr>
      <w:r w:rsidRPr="00CC7B7B">
        <w:rPr>
          <w:rFonts w:ascii="Times New Roman" w:hAnsi="Times New Roman" w:cs="Times New Roman"/>
          <w:b/>
          <w:sz w:val="27"/>
          <w:szCs w:val="27"/>
          <w:lang w:eastAsia="ru-RU"/>
        </w:rPr>
        <w:t>Количество фактически созданных рабочих мест резидентами ТОСЭР «Нижнекамск» (единиц)</w:t>
      </w:r>
    </w:p>
    <w:p w:rsidR="008F344F" w:rsidRPr="007C64D7" w:rsidRDefault="009A1154" w:rsidP="000A6BB4">
      <w:pPr>
        <w:spacing w:line="240" w:lineRule="auto"/>
        <w:ind w:firstLine="0"/>
        <w:contextualSpacing/>
        <w:jc w:val="center"/>
        <w:rPr>
          <w:rFonts w:ascii="Times New Roman" w:eastAsia="Calibri" w:hAnsi="Times New Roman" w:cs="Times New Roman"/>
          <w:b/>
          <w:sz w:val="24"/>
          <w:szCs w:val="24"/>
        </w:rPr>
      </w:pPr>
      <w:r w:rsidRPr="007C64D7">
        <w:rPr>
          <w:rFonts w:ascii="Times New Roman" w:eastAsia="Calibri" w:hAnsi="Times New Roman" w:cs="Times New Roman"/>
          <w:b/>
          <w:noProof/>
          <w:sz w:val="24"/>
          <w:szCs w:val="24"/>
          <w:lang w:eastAsia="ru-RU"/>
        </w:rPr>
        <w:drawing>
          <wp:inline distT="0" distB="0" distL="0" distR="0" wp14:anchorId="4459FDAE" wp14:editId="4B65D9DF">
            <wp:extent cx="5803900" cy="2200910"/>
            <wp:effectExtent l="0" t="0" r="6350" b="889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03900" cy="2200910"/>
                    </a:xfrm>
                    <a:prstGeom prst="rect">
                      <a:avLst/>
                    </a:prstGeom>
                    <a:noFill/>
                  </pic:spPr>
                </pic:pic>
              </a:graphicData>
            </a:graphic>
          </wp:inline>
        </w:drawing>
      </w:r>
    </w:p>
    <w:p w:rsidR="008F344F" w:rsidRPr="007C64D7" w:rsidRDefault="008F344F" w:rsidP="000A6BB4">
      <w:pPr>
        <w:spacing w:line="240" w:lineRule="auto"/>
        <w:ind w:firstLine="0"/>
        <w:contextualSpacing/>
        <w:jc w:val="center"/>
        <w:rPr>
          <w:rFonts w:ascii="Times New Roman" w:eastAsia="Calibri" w:hAnsi="Times New Roman" w:cs="Times New Roman"/>
          <w:b/>
          <w:sz w:val="24"/>
          <w:szCs w:val="24"/>
        </w:rPr>
      </w:pPr>
    </w:p>
    <w:p w:rsidR="008F344F" w:rsidRPr="007C64D7" w:rsidRDefault="008F344F" w:rsidP="009A1154">
      <w:pPr>
        <w:spacing w:line="240" w:lineRule="auto"/>
        <w:ind w:firstLine="0"/>
        <w:contextualSpacing/>
        <w:rPr>
          <w:rFonts w:ascii="Times New Roman" w:eastAsia="Calibri" w:hAnsi="Times New Roman" w:cs="Times New Roman"/>
          <w:b/>
          <w:sz w:val="24"/>
          <w:szCs w:val="24"/>
        </w:rPr>
      </w:pPr>
    </w:p>
    <w:p w:rsidR="000A6BB4" w:rsidRPr="00D54D03" w:rsidRDefault="000A6BB4" w:rsidP="000A6BB4">
      <w:pPr>
        <w:spacing w:line="240" w:lineRule="auto"/>
        <w:ind w:firstLine="0"/>
        <w:contextualSpacing/>
        <w:jc w:val="center"/>
        <w:rPr>
          <w:rFonts w:ascii="Times New Roman" w:eastAsia="Calibri" w:hAnsi="Times New Roman" w:cs="Times New Roman"/>
          <w:b/>
          <w:sz w:val="36"/>
          <w:szCs w:val="36"/>
        </w:rPr>
      </w:pPr>
      <w:r w:rsidRPr="00D54D03">
        <w:rPr>
          <w:rFonts w:ascii="Times New Roman" w:eastAsia="Calibri" w:hAnsi="Times New Roman" w:cs="Times New Roman"/>
          <w:b/>
          <w:sz w:val="36"/>
          <w:szCs w:val="36"/>
        </w:rPr>
        <w:t>Развитие рынка наружной рекламы и информации</w:t>
      </w:r>
    </w:p>
    <w:p w:rsidR="00CC7B7B" w:rsidRDefault="00CC7B7B" w:rsidP="000A6BB4">
      <w:pPr>
        <w:spacing w:line="240" w:lineRule="auto"/>
        <w:ind w:firstLine="0"/>
        <w:contextualSpacing/>
        <w:jc w:val="center"/>
        <w:rPr>
          <w:rFonts w:ascii="Times New Roman" w:eastAsia="Calibri" w:hAnsi="Times New Roman" w:cs="Times New Roman"/>
          <w:b/>
          <w:sz w:val="32"/>
          <w:szCs w:val="32"/>
        </w:rPr>
      </w:pPr>
    </w:p>
    <w:p w:rsidR="00D54D03" w:rsidRPr="002F5E73" w:rsidRDefault="00D54D03" w:rsidP="00D54D03">
      <w:pPr>
        <w:ind w:firstLine="708"/>
        <w:jc w:val="both"/>
        <w:rPr>
          <w:rFonts w:ascii="Times New Roman" w:hAnsi="Times New Roman" w:cs="Times New Roman"/>
          <w:bCs/>
          <w:sz w:val="27"/>
          <w:szCs w:val="27"/>
        </w:rPr>
      </w:pPr>
      <w:r w:rsidRPr="002F5E73">
        <w:rPr>
          <w:rFonts w:ascii="Times New Roman" w:hAnsi="Times New Roman" w:cs="Times New Roman"/>
          <w:bCs/>
          <w:sz w:val="27"/>
          <w:szCs w:val="27"/>
        </w:rPr>
        <w:t xml:space="preserve">Регулирование рынка рекламы осуществляется отделом по работе с наружной рекламой, который выполняет функции в соблюдении требований к размещению рекламных конструкций и средств наружной информации на территории города Нижнекамск и Нижнекамского муниципального района. </w:t>
      </w:r>
    </w:p>
    <w:p w:rsidR="00D54D03" w:rsidRPr="002F5E73" w:rsidRDefault="00D54D03" w:rsidP="00D54D03">
      <w:pPr>
        <w:jc w:val="both"/>
        <w:rPr>
          <w:rFonts w:ascii="Times New Roman" w:hAnsi="Times New Roman" w:cs="Times New Roman"/>
          <w:bCs/>
          <w:sz w:val="27"/>
          <w:szCs w:val="27"/>
        </w:rPr>
      </w:pPr>
      <w:r w:rsidRPr="002F5E73">
        <w:rPr>
          <w:rFonts w:ascii="Times New Roman" w:hAnsi="Times New Roman" w:cs="Times New Roman"/>
          <w:bCs/>
          <w:sz w:val="27"/>
          <w:szCs w:val="27"/>
        </w:rPr>
        <w:t xml:space="preserve">За период 2018-2021 годов, было разыграно 236 рекламных конструкций путем проведения торгов на право заключения договора на установку и эксплуатацию рекламных конструкций, согласно Федеральному Закону «О рекламе», в форме аукциона на сумму </w:t>
      </w:r>
      <w:r w:rsidRPr="00F8260A">
        <w:rPr>
          <w:rFonts w:ascii="Times New Roman" w:hAnsi="Times New Roman" w:cs="Times New Roman"/>
          <w:bCs/>
          <w:sz w:val="27"/>
          <w:szCs w:val="27"/>
        </w:rPr>
        <w:t xml:space="preserve">76 448 803,66 </w:t>
      </w:r>
      <w:r w:rsidRPr="002F5E73">
        <w:rPr>
          <w:rFonts w:ascii="Times New Roman" w:hAnsi="Times New Roman" w:cs="Times New Roman"/>
          <w:bCs/>
          <w:sz w:val="27"/>
          <w:szCs w:val="27"/>
        </w:rPr>
        <w:t xml:space="preserve">рублей, что в 2,1 раза больше начальной стоимости (36 332 984,75 рублей) права заключения договора. Годовая арендная плата за право размещения составляет </w:t>
      </w:r>
      <w:r w:rsidRPr="00F8260A">
        <w:rPr>
          <w:rFonts w:ascii="Times New Roman" w:hAnsi="Times New Roman" w:cs="Times New Roman"/>
          <w:bCs/>
          <w:sz w:val="27"/>
          <w:szCs w:val="27"/>
        </w:rPr>
        <w:t xml:space="preserve">6 877 724,01 </w:t>
      </w:r>
      <w:r w:rsidRPr="002F5E73">
        <w:rPr>
          <w:rFonts w:ascii="Times New Roman" w:hAnsi="Times New Roman" w:cs="Times New Roman"/>
          <w:bCs/>
          <w:sz w:val="27"/>
          <w:szCs w:val="27"/>
        </w:rPr>
        <w:t xml:space="preserve">рублей в среднем 32 751 рублей в год за одну конструкцию. Все вырученные с торгов денежные средства зачисляются в городской бюджет. Из них в 2020 году исключены из схемы 45 конструкций по программе национального проекта "Безопасные и качественные автомобильные дороги". В </w:t>
      </w:r>
      <w:r>
        <w:rPr>
          <w:rFonts w:ascii="Times New Roman" w:hAnsi="Times New Roman" w:cs="Times New Roman"/>
          <w:bCs/>
          <w:sz w:val="27"/>
          <w:szCs w:val="27"/>
        </w:rPr>
        <w:t>4 квартале 2021</w:t>
      </w:r>
      <w:r w:rsidRPr="00004731">
        <w:rPr>
          <w:rFonts w:ascii="Times New Roman" w:hAnsi="Times New Roman" w:cs="Times New Roman"/>
          <w:bCs/>
          <w:sz w:val="27"/>
          <w:szCs w:val="27"/>
        </w:rPr>
        <w:t xml:space="preserve"> года был </w:t>
      </w:r>
      <w:r>
        <w:rPr>
          <w:rFonts w:ascii="Times New Roman" w:hAnsi="Times New Roman" w:cs="Times New Roman"/>
          <w:bCs/>
          <w:sz w:val="27"/>
          <w:szCs w:val="27"/>
        </w:rPr>
        <w:t>окончен</w:t>
      </w:r>
      <w:r w:rsidRPr="00004731">
        <w:rPr>
          <w:rFonts w:ascii="Times New Roman" w:hAnsi="Times New Roman" w:cs="Times New Roman"/>
          <w:bCs/>
          <w:sz w:val="27"/>
          <w:szCs w:val="27"/>
        </w:rPr>
        <w:t xml:space="preserve"> </w:t>
      </w:r>
      <w:r>
        <w:rPr>
          <w:rFonts w:ascii="Times New Roman" w:hAnsi="Times New Roman" w:cs="Times New Roman"/>
          <w:bCs/>
          <w:sz w:val="27"/>
          <w:szCs w:val="27"/>
        </w:rPr>
        <w:t>судебный п</w:t>
      </w:r>
      <w:r w:rsidRPr="00004731">
        <w:rPr>
          <w:rFonts w:ascii="Times New Roman" w:hAnsi="Times New Roman" w:cs="Times New Roman"/>
          <w:bCs/>
          <w:sz w:val="27"/>
          <w:szCs w:val="27"/>
        </w:rPr>
        <w:t xml:space="preserve">роцесс признания </w:t>
      </w:r>
      <w:r>
        <w:rPr>
          <w:rFonts w:ascii="Times New Roman" w:hAnsi="Times New Roman" w:cs="Times New Roman"/>
          <w:bCs/>
          <w:sz w:val="27"/>
          <w:szCs w:val="27"/>
        </w:rPr>
        <w:t>разрешений</w:t>
      </w:r>
      <w:r w:rsidRPr="00004731">
        <w:rPr>
          <w:rFonts w:ascii="Times New Roman" w:hAnsi="Times New Roman" w:cs="Times New Roman"/>
          <w:bCs/>
          <w:sz w:val="27"/>
          <w:szCs w:val="27"/>
        </w:rPr>
        <w:t xml:space="preserve"> на установку и эксплуатацию рекламных конструкций </w:t>
      </w:r>
      <w:proofErr w:type="gramStart"/>
      <w:r>
        <w:rPr>
          <w:rFonts w:ascii="Times New Roman" w:hAnsi="Times New Roman" w:cs="Times New Roman"/>
          <w:bCs/>
          <w:sz w:val="27"/>
          <w:szCs w:val="27"/>
        </w:rPr>
        <w:t>недействительными</w:t>
      </w:r>
      <w:proofErr w:type="gramEnd"/>
      <w:r>
        <w:rPr>
          <w:rFonts w:ascii="Times New Roman" w:hAnsi="Times New Roman" w:cs="Times New Roman"/>
          <w:bCs/>
          <w:sz w:val="27"/>
          <w:szCs w:val="27"/>
        </w:rPr>
        <w:t>, с дальнейшим демонтажем по решению суда.</w:t>
      </w:r>
    </w:p>
    <w:p w:rsidR="00D54D03" w:rsidRPr="002F5E73" w:rsidRDefault="00D54D03" w:rsidP="00D54D03">
      <w:pPr>
        <w:spacing w:line="240" w:lineRule="auto"/>
        <w:ind w:firstLine="720"/>
        <w:jc w:val="both"/>
        <w:textAlignment w:val="baseline"/>
        <w:rPr>
          <w:rFonts w:ascii="Times New Roman" w:hAnsi="Times New Roman" w:cs="Times New Roman"/>
          <w:bCs/>
          <w:sz w:val="27"/>
          <w:szCs w:val="27"/>
        </w:rPr>
      </w:pPr>
      <w:r w:rsidRPr="002F5E73">
        <w:rPr>
          <w:rFonts w:ascii="Times New Roman" w:hAnsi="Times New Roman" w:cs="Times New Roman"/>
          <w:bCs/>
          <w:sz w:val="27"/>
          <w:szCs w:val="27"/>
        </w:rPr>
        <w:t>Отделом проведена инвентаризация по количеству установленных рекламных конструкций на территории города Нижнекамска и Нижнекамского муниципального района. По итогу проделанной работы было выявлено 166 незаконно установленных рекламных конструкций, 183 законно установленные конструкции.</w:t>
      </w:r>
    </w:p>
    <w:p w:rsidR="00D54D03" w:rsidRPr="002F5E73" w:rsidRDefault="00D54D03" w:rsidP="00D54D03">
      <w:pPr>
        <w:spacing w:line="240" w:lineRule="auto"/>
        <w:ind w:firstLine="720"/>
        <w:jc w:val="both"/>
        <w:textAlignment w:val="baseline"/>
        <w:rPr>
          <w:rFonts w:ascii="Times New Roman" w:hAnsi="Times New Roman" w:cs="Times New Roman"/>
          <w:bCs/>
          <w:sz w:val="27"/>
          <w:szCs w:val="27"/>
        </w:rPr>
      </w:pPr>
      <w:r w:rsidRPr="002F5E73">
        <w:rPr>
          <w:rFonts w:ascii="Times New Roman" w:hAnsi="Times New Roman" w:cs="Times New Roman"/>
          <w:bCs/>
          <w:sz w:val="27"/>
          <w:szCs w:val="27"/>
        </w:rPr>
        <w:t xml:space="preserve"> В </w:t>
      </w:r>
      <w:proofErr w:type="gramStart"/>
      <w:r w:rsidRPr="002F5E73">
        <w:rPr>
          <w:rFonts w:ascii="Times New Roman" w:hAnsi="Times New Roman" w:cs="Times New Roman"/>
          <w:bCs/>
          <w:sz w:val="27"/>
          <w:szCs w:val="27"/>
        </w:rPr>
        <w:t>связи</w:t>
      </w:r>
      <w:proofErr w:type="gramEnd"/>
      <w:r w:rsidRPr="002F5E73">
        <w:rPr>
          <w:rFonts w:ascii="Times New Roman" w:hAnsi="Times New Roman" w:cs="Times New Roman"/>
          <w:bCs/>
          <w:sz w:val="27"/>
          <w:szCs w:val="27"/>
        </w:rPr>
        <w:t xml:space="preserve"> с чем было принято решение о необходимости проведения массовой зачистки подведомственной территории, путем проведения демонтажа незаконно установленных рекламных конструкций, что позволило сохранить легальность, конкурентоспособность на рынке рекламы.</w:t>
      </w:r>
    </w:p>
    <w:p w:rsidR="00D54D03" w:rsidRPr="002F5E73" w:rsidRDefault="00D54D03" w:rsidP="00D54D03">
      <w:pPr>
        <w:spacing w:line="240" w:lineRule="auto"/>
        <w:ind w:firstLine="720"/>
        <w:jc w:val="both"/>
        <w:textAlignment w:val="baseline"/>
        <w:rPr>
          <w:rFonts w:ascii="Times New Roman" w:hAnsi="Times New Roman" w:cs="Times New Roman"/>
          <w:bCs/>
          <w:sz w:val="27"/>
          <w:szCs w:val="27"/>
        </w:rPr>
      </w:pPr>
      <w:r w:rsidRPr="002F5E73">
        <w:rPr>
          <w:rFonts w:ascii="Times New Roman" w:hAnsi="Times New Roman" w:cs="Times New Roman"/>
          <w:bCs/>
          <w:sz w:val="27"/>
          <w:szCs w:val="27"/>
        </w:rPr>
        <w:t xml:space="preserve">В 2021 году работы по демонтажу незаконно установленных рекламных конструкций выполнены в полном объеме. </w:t>
      </w:r>
    </w:p>
    <w:p w:rsidR="008F344F" w:rsidRDefault="00D54D03" w:rsidP="00D54D03">
      <w:pPr>
        <w:spacing w:line="240" w:lineRule="auto"/>
        <w:ind w:firstLine="720"/>
        <w:jc w:val="both"/>
        <w:textAlignment w:val="baseline"/>
        <w:rPr>
          <w:rFonts w:ascii="Times New Roman" w:hAnsi="Times New Roman" w:cs="Times New Roman"/>
          <w:bCs/>
          <w:sz w:val="27"/>
          <w:szCs w:val="27"/>
        </w:rPr>
      </w:pPr>
      <w:r w:rsidRPr="002F5E73">
        <w:rPr>
          <w:rFonts w:ascii="Times New Roman" w:hAnsi="Times New Roman" w:cs="Times New Roman"/>
          <w:bCs/>
          <w:sz w:val="27"/>
          <w:szCs w:val="27"/>
        </w:rPr>
        <w:lastRenderedPageBreak/>
        <w:t>Демонтировано 236 рекламных конструкций (</w:t>
      </w:r>
      <w:proofErr w:type="spellStart"/>
      <w:r w:rsidRPr="002F5E73">
        <w:rPr>
          <w:rFonts w:ascii="Times New Roman" w:hAnsi="Times New Roman" w:cs="Times New Roman"/>
          <w:bCs/>
          <w:sz w:val="27"/>
          <w:szCs w:val="27"/>
        </w:rPr>
        <w:t>билборд</w:t>
      </w:r>
      <w:proofErr w:type="spellEnd"/>
      <w:r w:rsidRPr="002F5E73">
        <w:rPr>
          <w:rFonts w:ascii="Times New Roman" w:hAnsi="Times New Roman" w:cs="Times New Roman"/>
          <w:bCs/>
          <w:sz w:val="27"/>
          <w:szCs w:val="27"/>
        </w:rPr>
        <w:t xml:space="preserve"> 3*6), из них 62 демонтировано подрядчиком, 174 демонтировано владельцами рекламных конструкций, по обращению Исполнительного комитета Нижн</w:t>
      </w:r>
      <w:r>
        <w:rPr>
          <w:rFonts w:ascii="Times New Roman" w:hAnsi="Times New Roman" w:cs="Times New Roman"/>
          <w:bCs/>
          <w:sz w:val="27"/>
          <w:szCs w:val="27"/>
        </w:rPr>
        <w:t>екамского муниципального района.</w:t>
      </w:r>
    </w:p>
    <w:p w:rsidR="00D54D03" w:rsidRDefault="00D54D03" w:rsidP="00D54D03">
      <w:pPr>
        <w:spacing w:line="240" w:lineRule="auto"/>
        <w:ind w:firstLine="720"/>
        <w:jc w:val="both"/>
        <w:textAlignment w:val="baseline"/>
        <w:rPr>
          <w:rFonts w:ascii="Times New Roman" w:hAnsi="Times New Roman" w:cs="Times New Roman"/>
          <w:bCs/>
          <w:sz w:val="27"/>
          <w:szCs w:val="27"/>
        </w:rPr>
      </w:pPr>
    </w:p>
    <w:tbl>
      <w:tblPr>
        <w:tblStyle w:val="250"/>
        <w:tblW w:w="0" w:type="auto"/>
        <w:jc w:val="center"/>
        <w:tblLook w:val="04A0" w:firstRow="1" w:lastRow="0" w:firstColumn="1" w:lastColumn="0" w:noHBand="0" w:noVBand="1"/>
      </w:tblPr>
      <w:tblGrid>
        <w:gridCol w:w="2127"/>
        <w:gridCol w:w="2267"/>
        <w:gridCol w:w="2268"/>
      </w:tblGrid>
      <w:tr w:rsidR="00D54D03" w:rsidRPr="00D54D03" w:rsidTr="001072E1">
        <w:trPr>
          <w:jc w:val="center"/>
        </w:trPr>
        <w:tc>
          <w:tcPr>
            <w:tcW w:w="2127" w:type="dxa"/>
          </w:tcPr>
          <w:p w:rsidR="00D54D03" w:rsidRPr="00D54D03" w:rsidRDefault="00D54D03" w:rsidP="00D54D03">
            <w:pPr>
              <w:ind w:firstLine="0"/>
              <w:jc w:val="center"/>
              <w:rPr>
                <w:rFonts w:ascii="Times New Roman" w:eastAsia="Calibri" w:hAnsi="Times New Roman" w:cs="Times New Roman"/>
                <w:bCs/>
                <w:sz w:val="27"/>
                <w:szCs w:val="27"/>
              </w:rPr>
            </w:pPr>
            <w:r w:rsidRPr="00D54D03">
              <w:rPr>
                <w:rFonts w:ascii="Times New Roman" w:eastAsia="Calibri" w:hAnsi="Times New Roman" w:cs="Times New Roman"/>
                <w:bCs/>
                <w:sz w:val="27"/>
                <w:szCs w:val="27"/>
              </w:rPr>
              <w:t>2019г.</w:t>
            </w:r>
          </w:p>
        </w:tc>
        <w:tc>
          <w:tcPr>
            <w:tcW w:w="2267" w:type="dxa"/>
          </w:tcPr>
          <w:p w:rsidR="00D54D03" w:rsidRPr="00D54D03" w:rsidRDefault="00D54D03" w:rsidP="00D54D03">
            <w:pPr>
              <w:ind w:firstLine="0"/>
              <w:jc w:val="center"/>
              <w:rPr>
                <w:rFonts w:ascii="Times New Roman" w:eastAsia="Calibri" w:hAnsi="Times New Roman" w:cs="Times New Roman"/>
                <w:bCs/>
                <w:sz w:val="27"/>
                <w:szCs w:val="27"/>
              </w:rPr>
            </w:pPr>
            <w:r w:rsidRPr="00D54D03">
              <w:rPr>
                <w:rFonts w:ascii="Times New Roman" w:eastAsia="Calibri" w:hAnsi="Times New Roman" w:cs="Times New Roman"/>
                <w:bCs/>
                <w:sz w:val="27"/>
                <w:szCs w:val="27"/>
              </w:rPr>
              <w:t>2020г.</w:t>
            </w:r>
          </w:p>
        </w:tc>
        <w:tc>
          <w:tcPr>
            <w:tcW w:w="2268" w:type="dxa"/>
          </w:tcPr>
          <w:p w:rsidR="00D54D03" w:rsidRPr="00D54D03" w:rsidRDefault="00D54D03" w:rsidP="00D54D03">
            <w:pPr>
              <w:ind w:firstLine="0"/>
              <w:jc w:val="center"/>
              <w:rPr>
                <w:rFonts w:ascii="Times New Roman" w:eastAsia="Calibri" w:hAnsi="Times New Roman" w:cs="Times New Roman"/>
                <w:bCs/>
                <w:sz w:val="27"/>
                <w:szCs w:val="27"/>
              </w:rPr>
            </w:pPr>
            <w:r w:rsidRPr="00D54D03">
              <w:rPr>
                <w:rFonts w:ascii="Times New Roman" w:eastAsia="Calibri" w:hAnsi="Times New Roman" w:cs="Times New Roman"/>
                <w:bCs/>
                <w:sz w:val="27"/>
                <w:szCs w:val="27"/>
              </w:rPr>
              <w:t>2021г.</w:t>
            </w:r>
          </w:p>
        </w:tc>
      </w:tr>
      <w:tr w:rsidR="00D54D03" w:rsidRPr="00D54D03" w:rsidTr="001072E1">
        <w:trPr>
          <w:jc w:val="center"/>
        </w:trPr>
        <w:tc>
          <w:tcPr>
            <w:tcW w:w="2127" w:type="dxa"/>
          </w:tcPr>
          <w:p w:rsidR="00D54D03" w:rsidRPr="00D54D03" w:rsidRDefault="00D54D03" w:rsidP="00D54D03">
            <w:pPr>
              <w:ind w:firstLine="0"/>
              <w:jc w:val="center"/>
              <w:rPr>
                <w:rFonts w:ascii="Times New Roman" w:eastAsia="Calibri" w:hAnsi="Times New Roman" w:cs="Times New Roman"/>
                <w:bCs/>
                <w:sz w:val="27"/>
                <w:szCs w:val="27"/>
              </w:rPr>
            </w:pPr>
            <w:r w:rsidRPr="00D54D03">
              <w:rPr>
                <w:rFonts w:ascii="Times New Roman" w:eastAsia="Calibri" w:hAnsi="Times New Roman" w:cs="Times New Roman"/>
                <w:bCs/>
                <w:sz w:val="27"/>
                <w:szCs w:val="27"/>
              </w:rPr>
              <w:t>124</w:t>
            </w:r>
          </w:p>
        </w:tc>
        <w:tc>
          <w:tcPr>
            <w:tcW w:w="2267" w:type="dxa"/>
          </w:tcPr>
          <w:p w:rsidR="00D54D03" w:rsidRPr="00D54D03" w:rsidRDefault="00D54D03" w:rsidP="00D54D03">
            <w:pPr>
              <w:ind w:firstLine="0"/>
              <w:jc w:val="center"/>
              <w:rPr>
                <w:rFonts w:ascii="Times New Roman" w:eastAsia="Calibri" w:hAnsi="Times New Roman" w:cs="Times New Roman"/>
                <w:bCs/>
                <w:sz w:val="27"/>
                <w:szCs w:val="27"/>
              </w:rPr>
            </w:pPr>
            <w:r w:rsidRPr="00D54D03">
              <w:rPr>
                <w:rFonts w:ascii="Times New Roman" w:eastAsia="Calibri" w:hAnsi="Times New Roman" w:cs="Times New Roman"/>
                <w:bCs/>
                <w:sz w:val="27"/>
                <w:szCs w:val="27"/>
              </w:rPr>
              <w:t>72</w:t>
            </w:r>
          </w:p>
        </w:tc>
        <w:tc>
          <w:tcPr>
            <w:tcW w:w="2268" w:type="dxa"/>
          </w:tcPr>
          <w:p w:rsidR="00D54D03" w:rsidRPr="00D54D03" w:rsidRDefault="00D54D03" w:rsidP="00D54D03">
            <w:pPr>
              <w:ind w:firstLine="0"/>
              <w:jc w:val="center"/>
              <w:rPr>
                <w:rFonts w:ascii="Times New Roman" w:eastAsia="Calibri" w:hAnsi="Times New Roman" w:cs="Times New Roman"/>
                <w:bCs/>
                <w:sz w:val="27"/>
                <w:szCs w:val="27"/>
              </w:rPr>
            </w:pPr>
            <w:r w:rsidRPr="00D54D03">
              <w:rPr>
                <w:rFonts w:ascii="Times New Roman" w:eastAsia="Calibri" w:hAnsi="Times New Roman" w:cs="Times New Roman"/>
                <w:bCs/>
                <w:sz w:val="27"/>
                <w:szCs w:val="27"/>
              </w:rPr>
              <w:t>40</w:t>
            </w:r>
          </w:p>
        </w:tc>
      </w:tr>
    </w:tbl>
    <w:p w:rsidR="00D54D03" w:rsidRPr="00D54D03" w:rsidRDefault="00D54D03" w:rsidP="00D54D03">
      <w:pPr>
        <w:spacing w:line="240" w:lineRule="auto"/>
        <w:ind w:firstLine="720"/>
        <w:jc w:val="both"/>
        <w:textAlignment w:val="baseline"/>
        <w:rPr>
          <w:rFonts w:ascii="Times New Roman" w:hAnsi="Times New Roman" w:cs="Times New Roman"/>
          <w:bCs/>
          <w:sz w:val="27"/>
          <w:szCs w:val="27"/>
        </w:rPr>
      </w:pPr>
    </w:p>
    <w:p w:rsidR="00D54D03" w:rsidRPr="002F5E73" w:rsidRDefault="00D54D03" w:rsidP="00D54D03">
      <w:pPr>
        <w:ind w:firstLine="708"/>
        <w:jc w:val="both"/>
        <w:rPr>
          <w:rFonts w:ascii="Times New Roman" w:hAnsi="Times New Roman" w:cs="Times New Roman"/>
          <w:bCs/>
          <w:sz w:val="27"/>
          <w:szCs w:val="27"/>
        </w:rPr>
      </w:pPr>
      <w:r w:rsidRPr="002F5E73">
        <w:rPr>
          <w:rFonts w:ascii="Times New Roman" w:hAnsi="Times New Roman" w:cs="Times New Roman"/>
          <w:bCs/>
          <w:sz w:val="27"/>
          <w:szCs w:val="27"/>
        </w:rPr>
        <w:t xml:space="preserve">В I квартале 2021 года был проведен аукцион на право заключения договора на установку и эксплуатацию рекламных конструкций, расположенных в границах муниципального образования «город Нижнекамск» </w:t>
      </w:r>
      <w:r>
        <w:rPr>
          <w:rFonts w:ascii="Times New Roman" w:hAnsi="Times New Roman" w:cs="Times New Roman"/>
          <w:bCs/>
          <w:sz w:val="27"/>
          <w:szCs w:val="27"/>
        </w:rPr>
        <w:t>в количестве 8 шт. на сумму арендной платы в среднем 262000 рублей в год.</w:t>
      </w:r>
    </w:p>
    <w:p w:rsidR="00D54D03" w:rsidRPr="002F5E73" w:rsidRDefault="00D54D03" w:rsidP="00D54D03">
      <w:pPr>
        <w:ind w:firstLine="708"/>
        <w:jc w:val="both"/>
        <w:rPr>
          <w:rFonts w:ascii="Times New Roman" w:hAnsi="Times New Roman" w:cs="Times New Roman"/>
          <w:bCs/>
          <w:sz w:val="27"/>
          <w:szCs w:val="27"/>
        </w:rPr>
      </w:pPr>
      <w:r w:rsidRPr="002F5E73">
        <w:rPr>
          <w:rFonts w:ascii="Times New Roman" w:hAnsi="Times New Roman" w:cs="Times New Roman"/>
          <w:bCs/>
          <w:sz w:val="27"/>
          <w:szCs w:val="27"/>
        </w:rPr>
        <w:t>Неотъемлемой частью работы отдела является выдача разрешений на установку и эксплуатацию рекламной конструкции и средств наружной информации в городе Нижнекамске и Нижнекамском муниципальном районе. Комиссия осуществляет функции согласования и выдачи разрешения на установку средств наружной рекламы и информации, в соответствии с установленным регламентом. Проведение комиссии на еженедельной основе создает благоприятные условия для деятельности представителей малого и среднего бизнеса.</w:t>
      </w:r>
    </w:p>
    <w:p w:rsidR="00D54D03" w:rsidRPr="002F5E73" w:rsidRDefault="00D54D03" w:rsidP="00D54D03">
      <w:pPr>
        <w:ind w:firstLine="708"/>
        <w:jc w:val="both"/>
        <w:rPr>
          <w:rFonts w:ascii="Times New Roman" w:hAnsi="Times New Roman" w:cs="Times New Roman"/>
          <w:bCs/>
          <w:sz w:val="27"/>
          <w:szCs w:val="27"/>
        </w:rPr>
      </w:pPr>
      <w:r w:rsidRPr="002F5E73">
        <w:rPr>
          <w:rFonts w:ascii="Times New Roman" w:hAnsi="Times New Roman" w:cs="Times New Roman"/>
          <w:bCs/>
          <w:sz w:val="27"/>
          <w:szCs w:val="27"/>
        </w:rPr>
        <w:t>Размещение средств наружной рекламы и информации регулируется Правилами внешнего благоустройства и санитарного содержания территории муниципального образования город Нижнекамск Нижнекамского муниципального района Республики Татарстан, Федеральным законом «О рекламе» и законом «О государственных языках Республики Татарстан и других языках в Республике Татарстан».</w:t>
      </w:r>
    </w:p>
    <w:p w:rsidR="008F344F" w:rsidRDefault="00D54D03" w:rsidP="00D54D03">
      <w:pPr>
        <w:jc w:val="both"/>
        <w:rPr>
          <w:rFonts w:ascii="Times New Roman" w:hAnsi="Times New Roman" w:cs="Times New Roman"/>
          <w:bCs/>
          <w:sz w:val="27"/>
          <w:szCs w:val="27"/>
        </w:rPr>
      </w:pPr>
      <w:r w:rsidRPr="002F5E73">
        <w:rPr>
          <w:rFonts w:ascii="Times New Roman" w:hAnsi="Times New Roman" w:cs="Times New Roman"/>
          <w:bCs/>
          <w:sz w:val="27"/>
          <w:szCs w:val="27"/>
        </w:rPr>
        <w:t>За 2021 год проведено 42 комиссии по согласованию средств наружной рекламы и информации, на которых рассмотрено 836 заяв</w:t>
      </w:r>
      <w:r>
        <w:rPr>
          <w:rFonts w:ascii="Times New Roman" w:hAnsi="Times New Roman" w:cs="Times New Roman"/>
          <w:bCs/>
          <w:sz w:val="27"/>
          <w:szCs w:val="27"/>
        </w:rPr>
        <w:t>лений</w:t>
      </w:r>
      <w:r w:rsidRPr="002F5E73">
        <w:rPr>
          <w:rFonts w:ascii="Times New Roman" w:hAnsi="Times New Roman" w:cs="Times New Roman"/>
          <w:bCs/>
          <w:sz w:val="27"/>
          <w:szCs w:val="27"/>
        </w:rPr>
        <w:t>. Из них 674 заяв</w:t>
      </w:r>
      <w:r>
        <w:rPr>
          <w:rFonts w:ascii="Times New Roman" w:hAnsi="Times New Roman" w:cs="Times New Roman"/>
          <w:bCs/>
          <w:sz w:val="27"/>
          <w:szCs w:val="27"/>
        </w:rPr>
        <w:t>ления</w:t>
      </w:r>
      <w:r w:rsidRPr="002F5E73">
        <w:rPr>
          <w:rFonts w:ascii="Times New Roman" w:hAnsi="Times New Roman" w:cs="Times New Roman"/>
          <w:bCs/>
          <w:sz w:val="27"/>
          <w:szCs w:val="27"/>
        </w:rPr>
        <w:t xml:space="preserve"> согласовано, 72% из которых с применением двуязычия (татарский язык)</w:t>
      </w:r>
      <w:r>
        <w:rPr>
          <w:rFonts w:ascii="Times New Roman" w:hAnsi="Times New Roman" w:cs="Times New Roman"/>
          <w:bCs/>
          <w:sz w:val="27"/>
          <w:szCs w:val="27"/>
        </w:rPr>
        <w:t xml:space="preserve"> и 28% - </w:t>
      </w:r>
      <w:r w:rsidRPr="008B6CBC">
        <w:rPr>
          <w:rFonts w:ascii="Times New Roman" w:hAnsi="Times New Roman" w:cs="Times New Roman"/>
          <w:bCs/>
          <w:sz w:val="27"/>
          <w:szCs w:val="27"/>
        </w:rPr>
        <w:t>вывески с брендовыми наименованиями, англицизмами с учетом режимных табличек с переводом на татарский язык</w:t>
      </w:r>
      <w:r>
        <w:rPr>
          <w:rFonts w:ascii="Times New Roman" w:hAnsi="Times New Roman" w:cs="Times New Roman"/>
          <w:bCs/>
          <w:sz w:val="27"/>
          <w:szCs w:val="27"/>
        </w:rPr>
        <w:t>.</w:t>
      </w:r>
      <w:r w:rsidRPr="002F5E73">
        <w:rPr>
          <w:rFonts w:ascii="Times New Roman" w:hAnsi="Times New Roman" w:cs="Times New Roman"/>
          <w:bCs/>
          <w:sz w:val="27"/>
          <w:szCs w:val="27"/>
        </w:rPr>
        <w:t xml:space="preserve"> 162 </w:t>
      </w:r>
      <w:r>
        <w:rPr>
          <w:rFonts w:ascii="Times New Roman" w:hAnsi="Times New Roman" w:cs="Times New Roman"/>
          <w:bCs/>
          <w:sz w:val="27"/>
          <w:szCs w:val="27"/>
        </w:rPr>
        <w:t xml:space="preserve">заявления </w:t>
      </w:r>
      <w:r w:rsidRPr="002F5E73">
        <w:rPr>
          <w:rFonts w:ascii="Times New Roman" w:hAnsi="Times New Roman" w:cs="Times New Roman"/>
          <w:bCs/>
          <w:sz w:val="27"/>
          <w:szCs w:val="27"/>
        </w:rPr>
        <w:t>отклонено ввиду несоответствия требований законодательства и нормативно-правовым актам. (Таблица 1)</w:t>
      </w:r>
    </w:p>
    <w:p w:rsidR="00D54D03" w:rsidRPr="00D54D03" w:rsidRDefault="00D54D03" w:rsidP="00D54D03">
      <w:pPr>
        <w:spacing w:line="259" w:lineRule="auto"/>
        <w:ind w:firstLine="0"/>
        <w:jc w:val="right"/>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Таблица 1</w:t>
      </w:r>
    </w:p>
    <w:tbl>
      <w:tblPr>
        <w:tblStyle w:val="260"/>
        <w:tblW w:w="9923" w:type="dxa"/>
        <w:jc w:val="center"/>
        <w:tblInd w:w="137" w:type="dxa"/>
        <w:tblLayout w:type="fixed"/>
        <w:tblLook w:val="04A0" w:firstRow="1" w:lastRow="0" w:firstColumn="1" w:lastColumn="0" w:noHBand="0" w:noVBand="1"/>
      </w:tblPr>
      <w:tblGrid>
        <w:gridCol w:w="992"/>
        <w:gridCol w:w="1276"/>
        <w:gridCol w:w="1418"/>
        <w:gridCol w:w="1701"/>
        <w:gridCol w:w="2551"/>
        <w:gridCol w:w="1985"/>
      </w:tblGrid>
      <w:tr w:rsidR="00D54D03" w:rsidRPr="00D54D03" w:rsidTr="00D54D03">
        <w:trPr>
          <w:trHeight w:val="1271"/>
          <w:jc w:val="center"/>
        </w:trPr>
        <w:tc>
          <w:tcPr>
            <w:tcW w:w="992"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Год</w:t>
            </w:r>
          </w:p>
        </w:tc>
        <w:tc>
          <w:tcPr>
            <w:tcW w:w="1276"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Принято (шт.)</w:t>
            </w:r>
          </w:p>
        </w:tc>
        <w:tc>
          <w:tcPr>
            <w:tcW w:w="1418"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Отказано (шт.)</w:t>
            </w:r>
          </w:p>
        </w:tc>
        <w:tc>
          <w:tcPr>
            <w:tcW w:w="1701"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Согласовано (шт.)</w:t>
            </w:r>
          </w:p>
        </w:tc>
        <w:tc>
          <w:tcPr>
            <w:tcW w:w="2551"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На двух государственных языках РТ (шт.)</w:t>
            </w:r>
          </w:p>
        </w:tc>
        <w:tc>
          <w:tcPr>
            <w:tcW w:w="1985"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Процент применения Татарского языка</w:t>
            </w:r>
            <w:proofErr w:type="gramStart"/>
            <w:r w:rsidRPr="00D54D03">
              <w:rPr>
                <w:rFonts w:ascii="Times New Roman" w:eastAsia="Calibri" w:hAnsi="Times New Roman" w:cs="Times New Roman"/>
                <w:bCs/>
                <w:sz w:val="24"/>
                <w:szCs w:val="24"/>
              </w:rPr>
              <w:t xml:space="preserve"> (%)</w:t>
            </w:r>
            <w:proofErr w:type="gramEnd"/>
          </w:p>
        </w:tc>
      </w:tr>
      <w:tr w:rsidR="00D54D03" w:rsidRPr="00D54D03" w:rsidTr="00D54D03">
        <w:trPr>
          <w:trHeight w:val="405"/>
          <w:jc w:val="center"/>
        </w:trPr>
        <w:tc>
          <w:tcPr>
            <w:tcW w:w="992"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2018</w:t>
            </w:r>
          </w:p>
        </w:tc>
        <w:tc>
          <w:tcPr>
            <w:tcW w:w="1276"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893</w:t>
            </w:r>
          </w:p>
        </w:tc>
        <w:tc>
          <w:tcPr>
            <w:tcW w:w="1418"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275</w:t>
            </w:r>
          </w:p>
        </w:tc>
        <w:tc>
          <w:tcPr>
            <w:tcW w:w="1701"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618</w:t>
            </w:r>
          </w:p>
        </w:tc>
        <w:tc>
          <w:tcPr>
            <w:tcW w:w="2551"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250</w:t>
            </w:r>
          </w:p>
        </w:tc>
        <w:tc>
          <w:tcPr>
            <w:tcW w:w="1985"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40,45</w:t>
            </w:r>
          </w:p>
        </w:tc>
      </w:tr>
      <w:tr w:rsidR="00D54D03" w:rsidRPr="00D54D03" w:rsidTr="00D54D03">
        <w:trPr>
          <w:trHeight w:val="405"/>
          <w:jc w:val="center"/>
        </w:trPr>
        <w:tc>
          <w:tcPr>
            <w:tcW w:w="992"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 xml:space="preserve">2019 </w:t>
            </w:r>
          </w:p>
        </w:tc>
        <w:tc>
          <w:tcPr>
            <w:tcW w:w="1276"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984</w:t>
            </w:r>
          </w:p>
        </w:tc>
        <w:tc>
          <w:tcPr>
            <w:tcW w:w="1418"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340</w:t>
            </w:r>
          </w:p>
        </w:tc>
        <w:tc>
          <w:tcPr>
            <w:tcW w:w="1701"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576</w:t>
            </w:r>
          </w:p>
        </w:tc>
        <w:tc>
          <w:tcPr>
            <w:tcW w:w="2551"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410</w:t>
            </w:r>
          </w:p>
        </w:tc>
        <w:tc>
          <w:tcPr>
            <w:tcW w:w="1985" w:type="dxa"/>
            <w:shd w:val="clear" w:color="auto" w:fill="auto"/>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71,2</w:t>
            </w:r>
          </w:p>
        </w:tc>
      </w:tr>
      <w:tr w:rsidR="00D54D03" w:rsidRPr="00D54D03" w:rsidTr="00D54D03">
        <w:trPr>
          <w:trHeight w:val="405"/>
          <w:jc w:val="center"/>
        </w:trPr>
        <w:tc>
          <w:tcPr>
            <w:tcW w:w="992"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2020</w:t>
            </w:r>
          </w:p>
        </w:tc>
        <w:tc>
          <w:tcPr>
            <w:tcW w:w="1276"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695</w:t>
            </w:r>
          </w:p>
        </w:tc>
        <w:tc>
          <w:tcPr>
            <w:tcW w:w="1418"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192</w:t>
            </w:r>
          </w:p>
        </w:tc>
        <w:tc>
          <w:tcPr>
            <w:tcW w:w="1701"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503</w:t>
            </w:r>
          </w:p>
        </w:tc>
        <w:tc>
          <w:tcPr>
            <w:tcW w:w="2551"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486</w:t>
            </w:r>
          </w:p>
        </w:tc>
        <w:tc>
          <w:tcPr>
            <w:tcW w:w="1985" w:type="dxa"/>
            <w:shd w:val="clear" w:color="auto" w:fill="auto"/>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96,6</w:t>
            </w:r>
          </w:p>
        </w:tc>
      </w:tr>
      <w:tr w:rsidR="00D54D03" w:rsidRPr="00D54D03" w:rsidTr="00D54D03">
        <w:trPr>
          <w:trHeight w:val="405"/>
          <w:jc w:val="center"/>
        </w:trPr>
        <w:tc>
          <w:tcPr>
            <w:tcW w:w="992"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2021</w:t>
            </w:r>
          </w:p>
        </w:tc>
        <w:tc>
          <w:tcPr>
            <w:tcW w:w="1276"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836</w:t>
            </w:r>
          </w:p>
        </w:tc>
        <w:tc>
          <w:tcPr>
            <w:tcW w:w="1418"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162</w:t>
            </w:r>
          </w:p>
        </w:tc>
        <w:tc>
          <w:tcPr>
            <w:tcW w:w="1701"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674</w:t>
            </w:r>
          </w:p>
        </w:tc>
        <w:tc>
          <w:tcPr>
            <w:tcW w:w="2551" w:type="dxa"/>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483</w:t>
            </w:r>
          </w:p>
        </w:tc>
        <w:tc>
          <w:tcPr>
            <w:tcW w:w="1985" w:type="dxa"/>
            <w:shd w:val="clear" w:color="auto" w:fill="auto"/>
            <w:vAlign w:val="center"/>
          </w:tcPr>
          <w:p w:rsidR="00D54D03" w:rsidRPr="00D54D03" w:rsidRDefault="00D54D03" w:rsidP="00D54D03">
            <w:pPr>
              <w:spacing w:line="360" w:lineRule="auto"/>
              <w:ind w:firstLine="0"/>
              <w:jc w:val="center"/>
              <w:rPr>
                <w:rFonts w:ascii="Times New Roman" w:eastAsia="Calibri" w:hAnsi="Times New Roman" w:cs="Times New Roman"/>
                <w:bCs/>
                <w:sz w:val="24"/>
                <w:szCs w:val="24"/>
              </w:rPr>
            </w:pPr>
            <w:r w:rsidRPr="00D54D03">
              <w:rPr>
                <w:rFonts w:ascii="Times New Roman" w:eastAsia="Calibri" w:hAnsi="Times New Roman" w:cs="Times New Roman"/>
                <w:bCs/>
                <w:sz w:val="24"/>
                <w:szCs w:val="24"/>
              </w:rPr>
              <w:t>72</w:t>
            </w:r>
          </w:p>
        </w:tc>
      </w:tr>
    </w:tbl>
    <w:p w:rsidR="008F344F" w:rsidRPr="008F344F" w:rsidRDefault="008F344F" w:rsidP="00D54D03">
      <w:pPr>
        <w:spacing w:line="240" w:lineRule="auto"/>
        <w:ind w:firstLine="0"/>
        <w:jc w:val="both"/>
        <w:rPr>
          <w:rFonts w:ascii="Times New Roman" w:hAnsi="Times New Roman" w:cs="Times New Roman"/>
          <w:sz w:val="24"/>
          <w:szCs w:val="24"/>
        </w:rPr>
      </w:pPr>
    </w:p>
    <w:p w:rsidR="00D54D03" w:rsidRPr="002F5E73" w:rsidRDefault="00D54D03" w:rsidP="00D54D03">
      <w:pPr>
        <w:jc w:val="both"/>
        <w:rPr>
          <w:rFonts w:ascii="Times New Roman" w:hAnsi="Times New Roman" w:cs="Times New Roman"/>
          <w:bCs/>
          <w:sz w:val="27"/>
          <w:szCs w:val="27"/>
        </w:rPr>
      </w:pPr>
      <w:r>
        <w:rPr>
          <w:rFonts w:ascii="Times New Roman" w:hAnsi="Times New Roman" w:cs="Times New Roman"/>
          <w:bCs/>
          <w:sz w:val="27"/>
          <w:szCs w:val="27"/>
        </w:rPr>
        <w:lastRenderedPageBreak/>
        <w:t>С</w:t>
      </w:r>
      <w:r w:rsidRPr="00AA018C">
        <w:rPr>
          <w:rFonts w:ascii="Times New Roman" w:hAnsi="Times New Roman" w:cs="Times New Roman"/>
          <w:bCs/>
          <w:sz w:val="27"/>
          <w:szCs w:val="27"/>
        </w:rPr>
        <w:t>отрудниками отдела</w:t>
      </w:r>
      <w:r>
        <w:rPr>
          <w:rFonts w:ascii="Times New Roman" w:hAnsi="Times New Roman" w:cs="Times New Roman"/>
          <w:bCs/>
          <w:sz w:val="27"/>
          <w:szCs w:val="27"/>
        </w:rPr>
        <w:t xml:space="preserve"> по работе с наружной рекламой регулярно</w:t>
      </w:r>
      <w:r w:rsidRPr="00AA018C">
        <w:rPr>
          <w:rFonts w:ascii="Times New Roman" w:hAnsi="Times New Roman" w:cs="Times New Roman"/>
          <w:bCs/>
          <w:sz w:val="27"/>
          <w:szCs w:val="27"/>
        </w:rPr>
        <w:t xml:space="preserve"> проводятся выездные мероприятия с целью мониторинга и </w:t>
      </w:r>
      <w:proofErr w:type="spellStart"/>
      <w:r w:rsidRPr="00AA018C">
        <w:rPr>
          <w:rFonts w:ascii="Times New Roman" w:hAnsi="Times New Roman" w:cs="Times New Roman"/>
          <w:bCs/>
          <w:sz w:val="27"/>
          <w:szCs w:val="27"/>
        </w:rPr>
        <w:t>фотофиксации</w:t>
      </w:r>
      <w:proofErr w:type="spellEnd"/>
      <w:r w:rsidRPr="00AA018C">
        <w:rPr>
          <w:rFonts w:ascii="Times New Roman" w:hAnsi="Times New Roman" w:cs="Times New Roman"/>
          <w:bCs/>
          <w:sz w:val="27"/>
          <w:szCs w:val="27"/>
        </w:rPr>
        <w:t xml:space="preserve"> средств наружной визуализации, которые установлены с нарушением требований нормативно-правовых актов в области наружной рекламы и информации. По выявленным фактам уведомляются уполномоченные органы (АТИ и ОПОП) для принятия ими мер административного воздействия в отношении владельцев средств наружной рекламы и информации, установленных с нарушением закона и нормативно-правовых актов.</w:t>
      </w:r>
      <w:r w:rsidRPr="002F5E73">
        <w:rPr>
          <w:rFonts w:ascii="Times New Roman" w:hAnsi="Times New Roman" w:cs="Times New Roman"/>
          <w:bCs/>
          <w:sz w:val="27"/>
          <w:szCs w:val="27"/>
        </w:rPr>
        <w:tab/>
        <w:t xml:space="preserve">В 2021 г. отделом проведен анализ по 23 улицам, в том числе и значимые проспекты города. По данным направлениям расположены крупные торговые центры, объекты обслуживания населения, объекты торговли и сферы обслуживания в зданиях многоквартирных домов. В ходе проведенного анализа выявлено и приведено в соответствие с законодательством «О государственных языках РТ» </w:t>
      </w:r>
      <w:r>
        <w:rPr>
          <w:rFonts w:ascii="Times New Roman" w:hAnsi="Times New Roman" w:cs="Times New Roman"/>
          <w:bCs/>
          <w:sz w:val="27"/>
          <w:szCs w:val="27"/>
        </w:rPr>
        <w:t>565</w:t>
      </w:r>
      <w:r w:rsidRPr="002F5E73">
        <w:rPr>
          <w:rFonts w:ascii="Times New Roman" w:hAnsi="Times New Roman" w:cs="Times New Roman"/>
          <w:bCs/>
          <w:sz w:val="27"/>
          <w:szCs w:val="27"/>
        </w:rPr>
        <w:t xml:space="preserve"> средств наружной информации с учетом </w:t>
      </w:r>
      <w:r>
        <w:rPr>
          <w:rFonts w:ascii="Times New Roman" w:hAnsi="Times New Roman" w:cs="Times New Roman"/>
          <w:bCs/>
          <w:sz w:val="27"/>
          <w:szCs w:val="27"/>
        </w:rPr>
        <w:t xml:space="preserve">применения режимных табличек, в случаях </w:t>
      </w:r>
      <w:r w:rsidRPr="00AC43F5">
        <w:rPr>
          <w:rFonts w:ascii="Times New Roman" w:hAnsi="Times New Roman" w:cs="Times New Roman"/>
          <w:bCs/>
          <w:sz w:val="27"/>
          <w:szCs w:val="27"/>
        </w:rPr>
        <w:t>использования в названиях брендовых наименований и англицизмов.</w:t>
      </w:r>
    </w:p>
    <w:p w:rsidR="00D54D03" w:rsidRPr="002F5E73" w:rsidRDefault="00D54D03" w:rsidP="00D54D03">
      <w:pPr>
        <w:spacing w:line="240" w:lineRule="auto"/>
        <w:ind w:firstLine="720"/>
        <w:jc w:val="both"/>
        <w:textAlignment w:val="baseline"/>
        <w:rPr>
          <w:rFonts w:ascii="Times New Roman" w:hAnsi="Times New Roman" w:cs="Times New Roman"/>
          <w:bCs/>
          <w:sz w:val="27"/>
          <w:szCs w:val="27"/>
        </w:rPr>
      </w:pPr>
      <w:r>
        <w:rPr>
          <w:rFonts w:ascii="Times New Roman" w:hAnsi="Times New Roman" w:cs="Times New Roman"/>
          <w:bCs/>
          <w:sz w:val="27"/>
          <w:szCs w:val="27"/>
        </w:rPr>
        <w:t>За период 2021 г.</w:t>
      </w:r>
      <w:r w:rsidRPr="002F5E73">
        <w:rPr>
          <w:rFonts w:ascii="Times New Roman" w:hAnsi="Times New Roman" w:cs="Times New Roman"/>
          <w:bCs/>
          <w:sz w:val="27"/>
          <w:szCs w:val="27"/>
        </w:rPr>
        <w:t xml:space="preserve"> совместно с главным архитектором города Нижнекамск, разработано и согласовано 54 концептуальных решени</w:t>
      </w:r>
      <w:r>
        <w:rPr>
          <w:rFonts w:ascii="Times New Roman" w:hAnsi="Times New Roman" w:cs="Times New Roman"/>
          <w:bCs/>
          <w:sz w:val="27"/>
          <w:szCs w:val="27"/>
        </w:rPr>
        <w:t>я</w:t>
      </w:r>
      <w:r w:rsidRPr="002F5E73">
        <w:rPr>
          <w:rFonts w:ascii="Times New Roman" w:hAnsi="Times New Roman" w:cs="Times New Roman"/>
          <w:bCs/>
          <w:sz w:val="27"/>
          <w:szCs w:val="27"/>
        </w:rPr>
        <w:t xml:space="preserve"> по размещению средств наружной визуализации, в том числе из них 28 по торговым центрам, 16 по отдельно стоящим торговым объектам и 10 по входным группам. </w:t>
      </w:r>
    </w:p>
    <w:p w:rsidR="00D54D03" w:rsidRPr="002F5E73" w:rsidRDefault="00D54D03" w:rsidP="00D54D03">
      <w:pPr>
        <w:spacing w:line="240" w:lineRule="auto"/>
        <w:ind w:firstLine="720"/>
        <w:jc w:val="both"/>
        <w:textAlignment w:val="baseline"/>
        <w:rPr>
          <w:rFonts w:ascii="Times New Roman" w:hAnsi="Times New Roman" w:cs="Times New Roman"/>
          <w:bCs/>
          <w:sz w:val="27"/>
          <w:szCs w:val="27"/>
        </w:rPr>
      </w:pPr>
      <w:r w:rsidRPr="002F5E73">
        <w:rPr>
          <w:rFonts w:ascii="Times New Roman" w:hAnsi="Times New Roman" w:cs="Times New Roman"/>
          <w:bCs/>
          <w:sz w:val="27"/>
          <w:szCs w:val="27"/>
        </w:rPr>
        <w:t xml:space="preserve">В 2021 году успешно </w:t>
      </w:r>
      <w:r>
        <w:rPr>
          <w:rFonts w:ascii="Times New Roman" w:hAnsi="Times New Roman" w:cs="Times New Roman"/>
          <w:bCs/>
          <w:sz w:val="27"/>
          <w:szCs w:val="27"/>
        </w:rPr>
        <w:t>продолжена</w:t>
      </w:r>
      <w:r w:rsidRPr="002F5E73">
        <w:rPr>
          <w:rFonts w:ascii="Times New Roman" w:hAnsi="Times New Roman" w:cs="Times New Roman"/>
          <w:bCs/>
          <w:sz w:val="27"/>
          <w:szCs w:val="27"/>
        </w:rPr>
        <w:t xml:space="preserve"> разработка паспорт</w:t>
      </w:r>
      <w:r>
        <w:rPr>
          <w:rFonts w:ascii="Times New Roman" w:hAnsi="Times New Roman" w:cs="Times New Roman"/>
          <w:bCs/>
          <w:sz w:val="27"/>
          <w:szCs w:val="27"/>
        </w:rPr>
        <w:t>ов</w:t>
      </w:r>
      <w:r w:rsidRPr="002F5E73">
        <w:rPr>
          <w:rFonts w:ascii="Times New Roman" w:hAnsi="Times New Roman" w:cs="Times New Roman"/>
          <w:bCs/>
          <w:sz w:val="27"/>
          <w:szCs w:val="27"/>
        </w:rPr>
        <w:t xml:space="preserve"> отдельн</w:t>
      </w:r>
      <w:r>
        <w:rPr>
          <w:rFonts w:ascii="Times New Roman" w:hAnsi="Times New Roman" w:cs="Times New Roman"/>
          <w:bCs/>
          <w:sz w:val="27"/>
          <w:szCs w:val="27"/>
        </w:rPr>
        <w:t xml:space="preserve">ых </w:t>
      </w:r>
      <w:r w:rsidRPr="002F5E73">
        <w:rPr>
          <w:rFonts w:ascii="Times New Roman" w:hAnsi="Times New Roman" w:cs="Times New Roman"/>
          <w:bCs/>
          <w:sz w:val="27"/>
          <w:szCs w:val="27"/>
        </w:rPr>
        <w:t>торгов</w:t>
      </w:r>
      <w:r>
        <w:rPr>
          <w:rFonts w:ascii="Times New Roman" w:hAnsi="Times New Roman" w:cs="Times New Roman"/>
          <w:bCs/>
          <w:sz w:val="27"/>
          <w:szCs w:val="27"/>
        </w:rPr>
        <w:t>ых центров</w:t>
      </w:r>
      <w:r w:rsidRPr="002F5E73">
        <w:rPr>
          <w:rFonts w:ascii="Times New Roman" w:hAnsi="Times New Roman" w:cs="Times New Roman"/>
          <w:bCs/>
          <w:sz w:val="27"/>
          <w:szCs w:val="27"/>
        </w:rPr>
        <w:t xml:space="preserve">, что подразумевает собой владение актуальной информацией по размещению средств наружной рекламы и информации на том или ином торговом центре. </w:t>
      </w:r>
    </w:p>
    <w:p w:rsidR="00D54D03" w:rsidRPr="00AC43F5" w:rsidRDefault="00D54D03" w:rsidP="00D54D03">
      <w:pPr>
        <w:spacing w:line="240" w:lineRule="auto"/>
        <w:jc w:val="both"/>
        <w:textAlignment w:val="baseline"/>
        <w:rPr>
          <w:rFonts w:ascii="Times New Roman" w:hAnsi="Times New Roman" w:cs="Times New Roman"/>
          <w:bCs/>
          <w:sz w:val="27"/>
          <w:szCs w:val="27"/>
        </w:rPr>
      </w:pPr>
      <w:r w:rsidRPr="00AC43F5">
        <w:rPr>
          <w:rFonts w:ascii="Times New Roman" w:hAnsi="Times New Roman" w:cs="Times New Roman"/>
          <w:bCs/>
          <w:sz w:val="27"/>
          <w:szCs w:val="27"/>
        </w:rPr>
        <w:t>На сегодняшний день имеются 7 паспортов торговых центров. Работа будет продолжена в 2022 г. Данное нововведение позволит оперативно решать задачи по устранению нарушений требований нормативно-правовых актов в области наружной рекламы и информации.</w:t>
      </w:r>
    </w:p>
    <w:p w:rsidR="00D54D03" w:rsidRPr="002F5E73" w:rsidRDefault="00D54D03" w:rsidP="00D54D03">
      <w:pPr>
        <w:jc w:val="both"/>
        <w:rPr>
          <w:rFonts w:ascii="Times New Roman" w:hAnsi="Times New Roman" w:cs="Times New Roman"/>
          <w:bCs/>
          <w:sz w:val="27"/>
          <w:szCs w:val="27"/>
        </w:rPr>
      </w:pPr>
      <w:r>
        <w:rPr>
          <w:rFonts w:ascii="Times New Roman" w:hAnsi="Times New Roman" w:cs="Times New Roman"/>
          <w:bCs/>
          <w:sz w:val="27"/>
          <w:szCs w:val="27"/>
        </w:rPr>
        <w:t>Муниципальная услуга по согласованию средств</w:t>
      </w:r>
      <w:r w:rsidRPr="002F5E73">
        <w:rPr>
          <w:rFonts w:ascii="Times New Roman" w:hAnsi="Times New Roman" w:cs="Times New Roman"/>
          <w:bCs/>
          <w:sz w:val="27"/>
          <w:szCs w:val="27"/>
        </w:rPr>
        <w:t xml:space="preserve"> наружной информации, имеющий информационный характер (наименование объекта, профиль деятельности, режимная табличка), государственной пошлиной не облагается. </w:t>
      </w:r>
    </w:p>
    <w:p w:rsidR="00D54D03" w:rsidRPr="002F5E73" w:rsidRDefault="00D54D03" w:rsidP="00D54D03">
      <w:pPr>
        <w:jc w:val="both"/>
        <w:rPr>
          <w:rFonts w:ascii="Times New Roman" w:hAnsi="Times New Roman" w:cs="Times New Roman"/>
          <w:bCs/>
          <w:sz w:val="27"/>
          <w:szCs w:val="27"/>
        </w:rPr>
      </w:pPr>
      <w:r w:rsidRPr="002F5E73">
        <w:rPr>
          <w:rFonts w:ascii="Times New Roman" w:hAnsi="Times New Roman" w:cs="Times New Roman"/>
          <w:bCs/>
          <w:sz w:val="27"/>
          <w:szCs w:val="27"/>
        </w:rPr>
        <w:t>К рекламным конструкциям относится информация, распространенная любым способом, в любой форме и с использованием любых средств, адресованная неопределенному кругу лиц и направленная на привлечение внимания к объекту рекламирования (товар, средства индивидуализации товара). Муниципальная услуга по согласованию рекламной конструкции обла</w:t>
      </w:r>
      <w:r>
        <w:rPr>
          <w:rFonts w:ascii="Times New Roman" w:hAnsi="Times New Roman" w:cs="Times New Roman"/>
          <w:bCs/>
          <w:sz w:val="27"/>
          <w:szCs w:val="27"/>
        </w:rPr>
        <w:t>гается государственной пошлиной</w:t>
      </w:r>
      <w:r w:rsidRPr="002F5E73">
        <w:rPr>
          <w:rFonts w:ascii="Times New Roman" w:hAnsi="Times New Roman" w:cs="Times New Roman"/>
          <w:bCs/>
          <w:sz w:val="27"/>
          <w:szCs w:val="27"/>
        </w:rPr>
        <w:t xml:space="preserve"> в размере 5000 рублей (п. 105 ч. 1 ст. 333.33 НК РФ). (Таблица 2)</w:t>
      </w:r>
    </w:p>
    <w:p w:rsidR="00D54D03" w:rsidRPr="00D54D03" w:rsidRDefault="00D54D03" w:rsidP="00D54D03">
      <w:pPr>
        <w:jc w:val="right"/>
        <w:rPr>
          <w:rFonts w:ascii="Times New Roman" w:hAnsi="Times New Roman" w:cs="Times New Roman"/>
          <w:bCs/>
          <w:sz w:val="24"/>
          <w:szCs w:val="24"/>
        </w:rPr>
      </w:pPr>
      <w:r w:rsidRPr="00D54D03">
        <w:rPr>
          <w:rFonts w:ascii="Times New Roman" w:hAnsi="Times New Roman" w:cs="Times New Roman"/>
          <w:bCs/>
          <w:sz w:val="24"/>
          <w:szCs w:val="24"/>
        </w:rPr>
        <w:t>Таблица 2</w:t>
      </w:r>
    </w:p>
    <w:tbl>
      <w:tblPr>
        <w:tblStyle w:val="a7"/>
        <w:tblW w:w="0" w:type="auto"/>
        <w:jc w:val="center"/>
        <w:tblLook w:val="04A0" w:firstRow="1" w:lastRow="0" w:firstColumn="1" w:lastColumn="0" w:noHBand="0" w:noVBand="1"/>
      </w:tblPr>
      <w:tblGrid>
        <w:gridCol w:w="944"/>
        <w:gridCol w:w="4409"/>
        <w:gridCol w:w="4701"/>
      </w:tblGrid>
      <w:tr w:rsidR="00D54D03" w:rsidRPr="002F5E73" w:rsidTr="00D54D03">
        <w:trPr>
          <w:jc w:val="center"/>
        </w:trPr>
        <w:tc>
          <w:tcPr>
            <w:tcW w:w="944" w:type="dxa"/>
            <w:vAlign w:val="center"/>
          </w:tcPr>
          <w:p w:rsidR="00D54D03" w:rsidRPr="002F5E73" w:rsidRDefault="00D54D03" w:rsidP="00D54D03">
            <w:pPr>
              <w:widowControl w:val="0"/>
              <w:spacing w:line="360" w:lineRule="auto"/>
              <w:ind w:firstLine="0"/>
              <w:jc w:val="center"/>
              <w:rPr>
                <w:rFonts w:ascii="Times New Roman" w:hAnsi="Times New Roman" w:cs="Times New Roman"/>
                <w:bCs/>
                <w:sz w:val="27"/>
                <w:szCs w:val="27"/>
              </w:rPr>
            </w:pPr>
            <w:r w:rsidRPr="002F5E73">
              <w:rPr>
                <w:rFonts w:ascii="Times New Roman" w:hAnsi="Times New Roman" w:cs="Times New Roman"/>
                <w:bCs/>
                <w:sz w:val="27"/>
                <w:szCs w:val="27"/>
              </w:rPr>
              <w:t>№</w:t>
            </w:r>
          </w:p>
        </w:tc>
        <w:tc>
          <w:tcPr>
            <w:tcW w:w="4409" w:type="dxa"/>
            <w:vAlign w:val="center"/>
          </w:tcPr>
          <w:p w:rsidR="00D54D03" w:rsidRPr="002F5E73" w:rsidRDefault="00D54D03" w:rsidP="00D54D03">
            <w:pPr>
              <w:widowControl w:val="0"/>
              <w:spacing w:line="360" w:lineRule="auto"/>
              <w:ind w:firstLine="0"/>
              <w:jc w:val="center"/>
              <w:rPr>
                <w:rFonts w:ascii="Times New Roman" w:hAnsi="Times New Roman" w:cs="Times New Roman"/>
                <w:bCs/>
                <w:sz w:val="27"/>
                <w:szCs w:val="27"/>
              </w:rPr>
            </w:pPr>
            <w:r w:rsidRPr="002F5E73">
              <w:rPr>
                <w:rFonts w:ascii="Times New Roman" w:hAnsi="Times New Roman" w:cs="Times New Roman"/>
                <w:bCs/>
                <w:sz w:val="27"/>
                <w:szCs w:val="27"/>
              </w:rPr>
              <w:t>Год</w:t>
            </w:r>
          </w:p>
        </w:tc>
        <w:tc>
          <w:tcPr>
            <w:tcW w:w="4701" w:type="dxa"/>
            <w:vAlign w:val="center"/>
          </w:tcPr>
          <w:p w:rsidR="00D54D03" w:rsidRPr="002F5E73" w:rsidRDefault="00D54D03" w:rsidP="001072E1">
            <w:pPr>
              <w:widowControl w:val="0"/>
              <w:spacing w:line="360" w:lineRule="auto"/>
              <w:jc w:val="center"/>
              <w:rPr>
                <w:rFonts w:ascii="Times New Roman" w:hAnsi="Times New Roman" w:cs="Times New Roman"/>
                <w:bCs/>
                <w:sz w:val="27"/>
                <w:szCs w:val="27"/>
              </w:rPr>
            </w:pPr>
            <w:r w:rsidRPr="002F5E73">
              <w:rPr>
                <w:rFonts w:ascii="Times New Roman" w:hAnsi="Times New Roman" w:cs="Times New Roman"/>
                <w:bCs/>
                <w:sz w:val="27"/>
                <w:szCs w:val="27"/>
              </w:rPr>
              <w:t>Сумма</w:t>
            </w:r>
          </w:p>
        </w:tc>
      </w:tr>
      <w:tr w:rsidR="00D54D03" w:rsidRPr="002F5E73" w:rsidTr="00D54D03">
        <w:trPr>
          <w:jc w:val="center"/>
        </w:trPr>
        <w:tc>
          <w:tcPr>
            <w:tcW w:w="944" w:type="dxa"/>
            <w:vAlign w:val="center"/>
          </w:tcPr>
          <w:p w:rsidR="00D54D03" w:rsidRPr="002F5E73" w:rsidRDefault="00D54D03" w:rsidP="00D54D03">
            <w:pPr>
              <w:pStyle w:val="a5"/>
              <w:widowControl w:val="0"/>
              <w:numPr>
                <w:ilvl w:val="0"/>
                <w:numId w:val="24"/>
              </w:numPr>
              <w:spacing w:line="360" w:lineRule="auto"/>
              <w:ind w:left="0"/>
              <w:jc w:val="right"/>
              <w:rPr>
                <w:rFonts w:ascii="Times New Roman" w:hAnsi="Times New Roman"/>
                <w:bCs/>
                <w:sz w:val="27"/>
                <w:szCs w:val="27"/>
              </w:rPr>
            </w:pPr>
          </w:p>
        </w:tc>
        <w:tc>
          <w:tcPr>
            <w:tcW w:w="4409" w:type="dxa"/>
            <w:vAlign w:val="center"/>
          </w:tcPr>
          <w:p w:rsidR="00D54D03" w:rsidRPr="002F5E73" w:rsidRDefault="00D54D03" w:rsidP="00D54D03">
            <w:pPr>
              <w:widowControl w:val="0"/>
              <w:spacing w:line="360" w:lineRule="auto"/>
              <w:ind w:firstLine="0"/>
              <w:jc w:val="center"/>
              <w:rPr>
                <w:rFonts w:ascii="Times New Roman" w:hAnsi="Times New Roman" w:cs="Times New Roman"/>
                <w:bCs/>
                <w:sz w:val="27"/>
                <w:szCs w:val="27"/>
              </w:rPr>
            </w:pPr>
            <w:r w:rsidRPr="002F5E73">
              <w:rPr>
                <w:rFonts w:ascii="Times New Roman" w:hAnsi="Times New Roman" w:cs="Times New Roman"/>
                <w:bCs/>
                <w:sz w:val="27"/>
                <w:szCs w:val="27"/>
              </w:rPr>
              <w:t>2018 год</w:t>
            </w:r>
          </w:p>
        </w:tc>
        <w:tc>
          <w:tcPr>
            <w:tcW w:w="4701" w:type="dxa"/>
            <w:vAlign w:val="center"/>
          </w:tcPr>
          <w:p w:rsidR="00D54D03" w:rsidRPr="002F5E73" w:rsidRDefault="00D54D03" w:rsidP="00D54D03">
            <w:pPr>
              <w:widowControl w:val="0"/>
              <w:spacing w:line="360" w:lineRule="auto"/>
              <w:ind w:firstLine="0"/>
              <w:jc w:val="center"/>
              <w:rPr>
                <w:rFonts w:ascii="Times New Roman" w:hAnsi="Times New Roman" w:cs="Times New Roman"/>
                <w:bCs/>
                <w:sz w:val="27"/>
                <w:szCs w:val="27"/>
              </w:rPr>
            </w:pPr>
            <w:r w:rsidRPr="002F5E73">
              <w:rPr>
                <w:rFonts w:ascii="Times New Roman" w:hAnsi="Times New Roman" w:cs="Times New Roman"/>
                <w:bCs/>
                <w:sz w:val="27"/>
                <w:szCs w:val="27"/>
              </w:rPr>
              <w:t>1 060 000 рублей</w:t>
            </w:r>
          </w:p>
        </w:tc>
      </w:tr>
      <w:tr w:rsidR="00D54D03" w:rsidRPr="002F5E73" w:rsidTr="00D54D03">
        <w:trPr>
          <w:jc w:val="center"/>
        </w:trPr>
        <w:tc>
          <w:tcPr>
            <w:tcW w:w="944" w:type="dxa"/>
            <w:vAlign w:val="center"/>
          </w:tcPr>
          <w:p w:rsidR="00D54D03" w:rsidRPr="002F5E73" w:rsidRDefault="00D54D03" w:rsidP="00D54D03">
            <w:pPr>
              <w:pStyle w:val="a5"/>
              <w:widowControl w:val="0"/>
              <w:numPr>
                <w:ilvl w:val="0"/>
                <w:numId w:val="24"/>
              </w:numPr>
              <w:spacing w:line="360" w:lineRule="auto"/>
              <w:ind w:left="0"/>
              <w:jc w:val="right"/>
              <w:rPr>
                <w:rFonts w:ascii="Times New Roman" w:hAnsi="Times New Roman"/>
                <w:bCs/>
                <w:sz w:val="27"/>
                <w:szCs w:val="27"/>
              </w:rPr>
            </w:pPr>
          </w:p>
        </w:tc>
        <w:tc>
          <w:tcPr>
            <w:tcW w:w="4409" w:type="dxa"/>
            <w:vAlign w:val="center"/>
          </w:tcPr>
          <w:p w:rsidR="00D54D03" w:rsidRPr="002F5E73" w:rsidRDefault="00D54D03" w:rsidP="00D54D03">
            <w:pPr>
              <w:widowControl w:val="0"/>
              <w:spacing w:line="360" w:lineRule="auto"/>
              <w:ind w:firstLine="0"/>
              <w:jc w:val="center"/>
              <w:rPr>
                <w:rFonts w:ascii="Times New Roman" w:hAnsi="Times New Roman" w:cs="Times New Roman"/>
                <w:bCs/>
                <w:sz w:val="27"/>
                <w:szCs w:val="27"/>
              </w:rPr>
            </w:pPr>
            <w:r w:rsidRPr="002F5E73">
              <w:rPr>
                <w:rFonts w:ascii="Times New Roman" w:hAnsi="Times New Roman" w:cs="Times New Roman"/>
                <w:bCs/>
                <w:sz w:val="27"/>
                <w:szCs w:val="27"/>
              </w:rPr>
              <w:t>2019 год</w:t>
            </w:r>
          </w:p>
        </w:tc>
        <w:tc>
          <w:tcPr>
            <w:tcW w:w="4701" w:type="dxa"/>
            <w:vAlign w:val="center"/>
          </w:tcPr>
          <w:p w:rsidR="00D54D03" w:rsidRPr="002F5E73" w:rsidRDefault="00D54D03" w:rsidP="00D54D03">
            <w:pPr>
              <w:widowControl w:val="0"/>
              <w:spacing w:line="360" w:lineRule="auto"/>
              <w:ind w:firstLine="0"/>
              <w:jc w:val="center"/>
              <w:rPr>
                <w:rFonts w:ascii="Times New Roman" w:hAnsi="Times New Roman" w:cs="Times New Roman"/>
                <w:bCs/>
                <w:sz w:val="27"/>
                <w:szCs w:val="27"/>
              </w:rPr>
            </w:pPr>
            <w:r w:rsidRPr="002F5E73">
              <w:rPr>
                <w:rFonts w:ascii="Times New Roman" w:hAnsi="Times New Roman" w:cs="Times New Roman"/>
                <w:bCs/>
                <w:sz w:val="27"/>
                <w:szCs w:val="27"/>
              </w:rPr>
              <w:t>160 000 рублей</w:t>
            </w:r>
          </w:p>
        </w:tc>
      </w:tr>
      <w:tr w:rsidR="00D54D03" w:rsidRPr="002F5E73" w:rsidTr="00D54D03">
        <w:trPr>
          <w:jc w:val="center"/>
        </w:trPr>
        <w:tc>
          <w:tcPr>
            <w:tcW w:w="944" w:type="dxa"/>
            <w:vAlign w:val="center"/>
          </w:tcPr>
          <w:p w:rsidR="00D54D03" w:rsidRPr="002F5E73" w:rsidRDefault="00D54D03" w:rsidP="00D54D03">
            <w:pPr>
              <w:pStyle w:val="a5"/>
              <w:widowControl w:val="0"/>
              <w:numPr>
                <w:ilvl w:val="0"/>
                <w:numId w:val="24"/>
              </w:numPr>
              <w:spacing w:line="360" w:lineRule="auto"/>
              <w:ind w:left="0"/>
              <w:jc w:val="right"/>
              <w:rPr>
                <w:rFonts w:ascii="Times New Roman" w:hAnsi="Times New Roman"/>
                <w:bCs/>
                <w:sz w:val="27"/>
                <w:szCs w:val="27"/>
              </w:rPr>
            </w:pPr>
          </w:p>
        </w:tc>
        <w:tc>
          <w:tcPr>
            <w:tcW w:w="4409" w:type="dxa"/>
            <w:vAlign w:val="center"/>
          </w:tcPr>
          <w:p w:rsidR="00D54D03" w:rsidRPr="002F5E73" w:rsidRDefault="00D54D03" w:rsidP="00D54D03">
            <w:pPr>
              <w:widowControl w:val="0"/>
              <w:spacing w:line="360" w:lineRule="auto"/>
              <w:ind w:firstLine="0"/>
              <w:jc w:val="center"/>
              <w:rPr>
                <w:rFonts w:ascii="Times New Roman" w:hAnsi="Times New Roman" w:cs="Times New Roman"/>
                <w:bCs/>
                <w:sz w:val="27"/>
                <w:szCs w:val="27"/>
              </w:rPr>
            </w:pPr>
            <w:r w:rsidRPr="002F5E73">
              <w:rPr>
                <w:rFonts w:ascii="Times New Roman" w:hAnsi="Times New Roman" w:cs="Times New Roman"/>
                <w:bCs/>
                <w:sz w:val="27"/>
                <w:szCs w:val="27"/>
              </w:rPr>
              <w:t>2020 год</w:t>
            </w:r>
          </w:p>
        </w:tc>
        <w:tc>
          <w:tcPr>
            <w:tcW w:w="4701" w:type="dxa"/>
            <w:vAlign w:val="center"/>
          </w:tcPr>
          <w:p w:rsidR="00D54D03" w:rsidRPr="002F5E73" w:rsidRDefault="00D54D03" w:rsidP="00D54D03">
            <w:pPr>
              <w:widowControl w:val="0"/>
              <w:spacing w:line="360" w:lineRule="auto"/>
              <w:ind w:firstLine="0"/>
              <w:jc w:val="center"/>
              <w:rPr>
                <w:rFonts w:ascii="Times New Roman" w:hAnsi="Times New Roman" w:cs="Times New Roman"/>
                <w:bCs/>
                <w:sz w:val="27"/>
                <w:szCs w:val="27"/>
              </w:rPr>
            </w:pPr>
            <w:r w:rsidRPr="002F5E73">
              <w:rPr>
                <w:rFonts w:ascii="Times New Roman" w:hAnsi="Times New Roman" w:cs="Times New Roman"/>
                <w:bCs/>
                <w:sz w:val="27"/>
                <w:szCs w:val="27"/>
              </w:rPr>
              <w:t>155 000 рублей</w:t>
            </w:r>
          </w:p>
        </w:tc>
      </w:tr>
      <w:tr w:rsidR="00D54D03" w:rsidRPr="002F5E73" w:rsidTr="00D54D03">
        <w:trPr>
          <w:jc w:val="center"/>
        </w:trPr>
        <w:tc>
          <w:tcPr>
            <w:tcW w:w="944" w:type="dxa"/>
            <w:vAlign w:val="center"/>
          </w:tcPr>
          <w:p w:rsidR="00D54D03" w:rsidRPr="002F5E73" w:rsidRDefault="00D54D03" w:rsidP="00D54D03">
            <w:pPr>
              <w:pStyle w:val="a5"/>
              <w:widowControl w:val="0"/>
              <w:numPr>
                <w:ilvl w:val="0"/>
                <w:numId w:val="24"/>
              </w:numPr>
              <w:spacing w:line="360" w:lineRule="auto"/>
              <w:ind w:left="0"/>
              <w:jc w:val="right"/>
              <w:rPr>
                <w:rFonts w:ascii="Times New Roman" w:hAnsi="Times New Roman"/>
                <w:bCs/>
                <w:sz w:val="27"/>
                <w:szCs w:val="27"/>
              </w:rPr>
            </w:pPr>
          </w:p>
        </w:tc>
        <w:tc>
          <w:tcPr>
            <w:tcW w:w="4409" w:type="dxa"/>
            <w:vAlign w:val="center"/>
          </w:tcPr>
          <w:p w:rsidR="00D54D03" w:rsidRPr="002F5E73" w:rsidRDefault="00D54D03" w:rsidP="00D54D03">
            <w:pPr>
              <w:widowControl w:val="0"/>
              <w:spacing w:line="360" w:lineRule="auto"/>
              <w:ind w:firstLine="0"/>
              <w:jc w:val="center"/>
              <w:rPr>
                <w:rFonts w:ascii="Times New Roman" w:hAnsi="Times New Roman" w:cs="Times New Roman"/>
                <w:bCs/>
                <w:sz w:val="27"/>
                <w:szCs w:val="27"/>
              </w:rPr>
            </w:pPr>
            <w:r w:rsidRPr="002F5E73">
              <w:rPr>
                <w:rFonts w:ascii="Times New Roman" w:hAnsi="Times New Roman" w:cs="Times New Roman"/>
                <w:bCs/>
                <w:sz w:val="27"/>
                <w:szCs w:val="27"/>
              </w:rPr>
              <w:t>2021 год</w:t>
            </w:r>
          </w:p>
        </w:tc>
        <w:tc>
          <w:tcPr>
            <w:tcW w:w="4701" w:type="dxa"/>
            <w:vAlign w:val="center"/>
          </w:tcPr>
          <w:p w:rsidR="00D54D03" w:rsidRPr="002F5E73" w:rsidRDefault="00D54D03" w:rsidP="00D54D03">
            <w:pPr>
              <w:widowControl w:val="0"/>
              <w:spacing w:line="360" w:lineRule="auto"/>
              <w:ind w:firstLine="0"/>
              <w:jc w:val="center"/>
              <w:rPr>
                <w:rFonts w:ascii="Times New Roman" w:hAnsi="Times New Roman" w:cs="Times New Roman"/>
                <w:bCs/>
                <w:sz w:val="27"/>
                <w:szCs w:val="27"/>
              </w:rPr>
            </w:pPr>
            <w:r w:rsidRPr="002F5E73">
              <w:rPr>
                <w:rFonts w:ascii="Times New Roman" w:hAnsi="Times New Roman" w:cs="Times New Roman"/>
                <w:bCs/>
                <w:sz w:val="27"/>
                <w:szCs w:val="27"/>
              </w:rPr>
              <w:t>260 000 рублей</w:t>
            </w:r>
          </w:p>
        </w:tc>
      </w:tr>
      <w:tr w:rsidR="00D54D03" w:rsidRPr="002F5E73" w:rsidTr="00D54D03">
        <w:trPr>
          <w:jc w:val="center"/>
        </w:trPr>
        <w:tc>
          <w:tcPr>
            <w:tcW w:w="5353" w:type="dxa"/>
            <w:gridSpan w:val="2"/>
            <w:vAlign w:val="center"/>
          </w:tcPr>
          <w:p w:rsidR="00D54D03" w:rsidRPr="002F5E73" w:rsidRDefault="00035114" w:rsidP="00D54D03">
            <w:pPr>
              <w:widowControl w:val="0"/>
              <w:spacing w:line="360" w:lineRule="auto"/>
              <w:ind w:firstLine="0"/>
              <w:jc w:val="center"/>
              <w:rPr>
                <w:rFonts w:ascii="Times New Roman" w:hAnsi="Times New Roman" w:cs="Times New Roman"/>
                <w:bCs/>
                <w:sz w:val="27"/>
                <w:szCs w:val="27"/>
              </w:rPr>
            </w:pPr>
            <w:r>
              <w:rPr>
                <w:rFonts w:ascii="Times New Roman" w:hAnsi="Times New Roman" w:cs="Times New Roman"/>
                <w:bCs/>
                <w:sz w:val="27"/>
                <w:szCs w:val="27"/>
              </w:rPr>
              <w:lastRenderedPageBreak/>
              <w:t xml:space="preserve">             </w:t>
            </w:r>
            <w:r w:rsidR="00D54D03" w:rsidRPr="002F5E73">
              <w:rPr>
                <w:rFonts w:ascii="Times New Roman" w:hAnsi="Times New Roman" w:cs="Times New Roman"/>
                <w:bCs/>
                <w:sz w:val="27"/>
                <w:szCs w:val="27"/>
              </w:rPr>
              <w:t>Итого</w:t>
            </w:r>
          </w:p>
        </w:tc>
        <w:tc>
          <w:tcPr>
            <w:tcW w:w="4701" w:type="dxa"/>
            <w:vAlign w:val="center"/>
          </w:tcPr>
          <w:p w:rsidR="00D54D03" w:rsidRPr="002F5E73" w:rsidRDefault="00D54D03" w:rsidP="00D54D03">
            <w:pPr>
              <w:widowControl w:val="0"/>
              <w:spacing w:line="360" w:lineRule="auto"/>
              <w:ind w:firstLine="0"/>
              <w:jc w:val="center"/>
              <w:rPr>
                <w:rFonts w:ascii="Times New Roman" w:hAnsi="Times New Roman" w:cs="Times New Roman"/>
                <w:bCs/>
                <w:sz w:val="27"/>
                <w:szCs w:val="27"/>
              </w:rPr>
            </w:pPr>
            <w:r w:rsidRPr="002F5E73">
              <w:rPr>
                <w:rFonts w:ascii="Times New Roman" w:hAnsi="Times New Roman" w:cs="Times New Roman"/>
                <w:bCs/>
                <w:sz w:val="27"/>
                <w:szCs w:val="27"/>
              </w:rPr>
              <w:t>1 635 000 рублей</w:t>
            </w:r>
          </w:p>
        </w:tc>
      </w:tr>
    </w:tbl>
    <w:p w:rsidR="008F344F" w:rsidRPr="00E50CD9" w:rsidRDefault="008F344F" w:rsidP="008F344F">
      <w:pPr>
        <w:spacing w:line="240" w:lineRule="auto"/>
        <w:jc w:val="both"/>
        <w:rPr>
          <w:rFonts w:ascii="Times New Roman" w:hAnsi="Times New Roman" w:cs="Times New Roman"/>
          <w:sz w:val="27"/>
          <w:szCs w:val="27"/>
        </w:rPr>
      </w:pPr>
    </w:p>
    <w:p w:rsidR="00D54D03" w:rsidRDefault="00D54D03" w:rsidP="00D54D03">
      <w:pPr>
        <w:ind w:firstLine="708"/>
        <w:jc w:val="both"/>
        <w:rPr>
          <w:rFonts w:ascii="Times New Roman" w:hAnsi="Times New Roman" w:cs="Times New Roman"/>
          <w:bCs/>
          <w:sz w:val="27"/>
          <w:szCs w:val="27"/>
        </w:rPr>
      </w:pPr>
      <w:r w:rsidRPr="002F5E73">
        <w:rPr>
          <w:rFonts w:ascii="Times New Roman" w:hAnsi="Times New Roman" w:cs="Times New Roman"/>
          <w:bCs/>
          <w:sz w:val="27"/>
          <w:szCs w:val="27"/>
        </w:rPr>
        <w:t>За несанкционированное размещение средств наружной информации собственник несет административную ответственность, согласно Кодексам Российской Федерации и Республики Татарстан. Всего, за 2021 год, было выявлено 1036 нарушений, 453 нарушений устранены на месте, путем профилактической беседы с владельцами средств наружной визуализации, по 583 нарушениям направлены материалы в уполномоченный орган АТИ для административного реагирования.</w:t>
      </w:r>
    </w:p>
    <w:p w:rsidR="00D54D03" w:rsidRPr="00E50EAD" w:rsidRDefault="00D54D03" w:rsidP="00D54D03">
      <w:pPr>
        <w:spacing w:line="240" w:lineRule="auto"/>
        <w:jc w:val="both"/>
        <w:rPr>
          <w:rFonts w:ascii="Times New Roman" w:hAnsi="Times New Roman" w:cs="Times New Roman"/>
          <w:bCs/>
          <w:sz w:val="27"/>
          <w:szCs w:val="27"/>
        </w:rPr>
      </w:pPr>
      <w:r w:rsidRPr="00E50EAD">
        <w:rPr>
          <w:rFonts w:ascii="Times New Roman" w:hAnsi="Times New Roman" w:cs="Times New Roman"/>
          <w:bCs/>
          <w:sz w:val="27"/>
          <w:szCs w:val="27"/>
        </w:rPr>
        <w:t>Также в 2021 году отделом была организована работа по пресечению нарушения размещения рекламы на дорожных знаках и транспортных средствах. Использование транспортных средств исключительно или преимущественно в качестве передвижных рекламных конструкций, в том числе переоборудование транспортных сре</w:t>
      </w:r>
      <w:proofErr w:type="gramStart"/>
      <w:r w:rsidRPr="00E50EAD">
        <w:rPr>
          <w:rFonts w:ascii="Times New Roman" w:hAnsi="Times New Roman" w:cs="Times New Roman"/>
          <w:bCs/>
          <w:sz w:val="27"/>
          <w:szCs w:val="27"/>
        </w:rPr>
        <w:t>дств дл</w:t>
      </w:r>
      <w:proofErr w:type="gramEnd"/>
      <w:r w:rsidRPr="00E50EAD">
        <w:rPr>
          <w:rFonts w:ascii="Times New Roman" w:hAnsi="Times New Roman" w:cs="Times New Roman"/>
          <w:bCs/>
          <w:sz w:val="27"/>
          <w:szCs w:val="27"/>
        </w:rPr>
        <w:t>я распространения рекламы, в результате которого транспортные средства полностью или частично утратили функции, для выполнения которых они были предназначены, запрещено законом. За период 2021 года на территории Нижнекамского муниципального района выявлено 19 транспортных сре</w:t>
      </w:r>
      <w:proofErr w:type="gramStart"/>
      <w:r w:rsidRPr="00E50EAD">
        <w:rPr>
          <w:rFonts w:ascii="Times New Roman" w:hAnsi="Times New Roman" w:cs="Times New Roman"/>
          <w:bCs/>
          <w:sz w:val="27"/>
          <w:szCs w:val="27"/>
        </w:rPr>
        <w:t>дств с х</w:t>
      </w:r>
      <w:proofErr w:type="gramEnd"/>
      <w:r w:rsidRPr="00E50EAD">
        <w:rPr>
          <w:rFonts w:ascii="Times New Roman" w:hAnsi="Times New Roman" w:cs="Times New Roman"/>
          <w:bCs/>
          <w:sz w:val="27"/>
          <w:szCs w:val="27"/>
        </w:rPr>
        <w:t>арактерными признаками нарушения ст.14.38 КоАП РФ «Размещение рекламы на дорожных знаках и транспортных средствах» и ч.2 ст.2</w:t>
      </w:r>
      <w:r>
        <w:rPr>
          <w:rFonts w:ascii="Times New Roman" w:hAnsi="Times New Roman" w:cs="Times New Roman"/>
          <w:bCs/>
          <w:sz w:val="27"/>
          <w:szCs w:val="27"/>
        </w:rPr>
        <w:t>0 ФЗ-38 «О рекламе", из которых:</w:t>
      </w:r>
    </w:p>
    <w:p w:rsidR="00D54D03" w:rsidRDefault="00D54D03" w:rsidP="00D54D03">
      <w:pPr>
        <w:spacing w:line="240" w:lineRule="auto"/>
        <w:ind w:firstLine="708"/>
        <w:jc w:val="both"/>
        <w:rPr>
          <w:rFonts w:ascii="Times New Roman" w:hAnsi="Times New Roman" w:cs="Times New Roman"/>
          <w:bCs/>
          <w:sz w:val="27"/>
          <w:szCs w:val="27"/>
        </w:rPr>
      </w:pPr>
      <w:r>
        <w:rPr>
          <w:rFonts w:ascii="Times New Roman" w:hAnsi="Times New Roman" w:cs="Times New Roman"/>
          <w:bCs/>
          <w:sz w:val="27"/>
          <w:szCs w:val="27"/>
        </w:rPr>
        <w:t>-</w:t>
      </w:r>
      <w:r w:rsidRPr="002F5E73">
        <w:rPr>
          <w:rFonts w:ascii="Times New Roman" w:hAnsi="Times New Roman" w:cs="Times New Roman"/>
          <w:bCs/>
          <w:sz w:val="27"/>
          <w:szCs w:val="27"/>
        </w:rPr>
        <w:t xml:space="preserve"> 17</w:t>
      </w:r>
      <w:r w:rsidRPr="00A873CF">
        <w:rPr>
          <w:rFonts w:ascii="Times New Roman" w:hAnsi="Times New Roman" w:cs="Times New Roman"/>
          <w:bCs/>
          <w:sz w:val="27"/>
          <w:szCs w:val="27"/>
        </w:rPr>
        <w:t xml:space="preserve"> нарушений устранено путем профилактической беседы с владельцами транспортных средств о соблюдении норм действующего законодательства;</w:t>
      </w:r>
    </w:p>
    <w:p w:rsidR="00D54D03" w:rsidRPr="002F5E73" w:rsidRDefault="00D54D03" w:rsidP="00D54D03">
      <w:pPr>
        <w:spacing w:line="240" w:lineRule="auto"/>
        <w:ind w:firstLine="708"/>
        <w:jc w:val="both"/>
        <w:rPr>
          <w:rFonts w:ascii="Times New Roman" w:hAnsi="Times New Roman" w:cs="Times New Roman"/>
          <w:bCs/>
          <w:sz w:val="27"/>
          <w:szCs w:val="27"/>
        </w:rPr>
      </w:pPr>
      <w:r w:rsidRPr="002F5E73">
        <w:rPr>
          <w:rFonts w:ascii="Times New Roman" w:hAnsi="Times New Roman" w:cs="Times New Roman"/>
          <w:bCs/>
          <w:sz w:val="27"/>
          <w:szCs w:val="27"/>
        </w:rPr>
        <w:t xml:space="preserve"> </w:t>
      </w:r>
      <w:r>
        <w:rPr>
          <w:rFonts w:ascii="Times New Roman" w:hAnsi="Times New Roman" w:cs="Times New Roman"/>
          <w:bCs/>
          <w:sz w:val="27"/>
          <w:szCs w:val="27"/>
        </w:rPr>
        <w:t xml:space="preserve">- </w:t>
      </w:r>
      <w:r w:rsidRPr="002F5E73">
        <w:rPr>
          <w:rFonts w:ascii="Times New Roman" w:hAnsi="Times New Roman" w:cs="Times New Roman"/>
          <w:bCs/>
          <w:sz w:val="27"/>
          <w:szCs w:val="27"/>
        </w:rPr>
        <w:t>по 2</w:t>
      </w:r>
      <w:r w:rsidRPr="00A873CF">
        <w:rPr>
          <w:rFonts w:ascii="Times New Roman" w:hAnsi="Times New Roman" w:cs="Times New Roman"/>
          <w:bCs/>
          <w:sz w:val="27"/>
          <w:szCs w:val="27"/>
        </w:rPr>
        <w:t xml:space="preserve"> нарушениям сформированы и направлены материалы, в адрес Управления Федеральной антимонопольной службы, по всем случаям заводятся дела по факту наруше</w:t>
      </w:r>
      <w:r w:rsidRPr="002F5E73">
        <w:rPr>
          <w:rFonts w:ascii="Times New Roman" w:hAnsi="Times New Roman" w:cs="Times New Roman"/>
          <w:bCs/>
          <w:sz w:val="27"/>
          <w:szCs w:val="27"/>
        </w:rPr>
        <w:t>ния ч.2 ст.20 ФЗ-38 «О рекламе».</w:t>
      </w:r>
    </w:p>
    <w:p w:rsidR="00D54D03" w:rsidRPr="00450D76" w:rsidRDefault="00D54D03" w:rsidP="00D54D03">
      <w:pPr>
        <w:pStyle w:val="a3"/>
        <w:spacing w:before="0" w:beforeAutospacing="0" w:after="0"/>
        <w:ind w:firstLine="708"/>
        <w:jc w:val="both"/>
        <w:rPr>
          <w:rFonts w:eastAsiaTheme="minorHAnsi"/>
          <w:bCs/>
          <w:sz w:val="27"/>
          <w:szCs w:val="27"/>
          <w:lang w:eastAsia="en-US"/>
        </w:rPr>
      </w:pPr>
      <w:r>
        <w:rPr>
          <w:rFonts w:eastAsiaTheme="minorHAnsi"/>
          <w:bCs/>
          <w:sz w:val="27"/>
          <w:szCs w:val="27"/>
          <w:lang w:eastAsia="en-US"/>
        </w:rPr>
        <w:t>Следующим направлением отдела является</w:t>
      </w:r>
      <w:r w:rsidRPr="002F5E73">
        <w:rPr>
          <w:rFonts w:eastAsiaTheme="minorHAnsi"/>
          <w:bCs/>
          <w:sz w:val="27"/>
          <w:szCs w:val="27"/>
          <w:lang w:eastAsia="en-US"/>
        </w:rPr>
        <w:t xml:space="preserve"> размещени</w:t>
      </w:r>
      <w:r>
        <w:rPr>
          <w:rFonts w:eastAsiaTheme="minorHAnsi"/>
          <w:bCs/>
          <w:sz w:val="27"/>
          <w:szCs w:val="27"/>
          <w:lang w:eastAsia="en-US"/>
        </w:rPr>
        <w:t>е</w:t>
      </w:r>
      <w:r w:rsidRPr="002F5E73">
        <w:rPr>
          <w:rFonts w:eastAsiaTheme="minorHAnsi"/>
          <w:bCs/>
          <w:sz w:val="27"/>
          <w:szCs w:val="27"/>
          <w:lang w:eastAsia="en-US"/>
        </w:rPr>
        <w:t xml:space="preserve"> городской информации и социальной рекламы по праздничным, памятным датам и социально значимым проектам</w:t>
      </w:r>
      <w:proofErr w:type="gramStart"/>
      <w:r>
        <w:rPr>
          <w:rFonts w:eastAsiaTheme="minorHAnsi"/>
          <w:bCs/>
          <w:sz w:val="27"/>
          <w:szCs w:val="27"/>
          <w:lang w:eastAsia="en-US"/>
        </w:rPr>
        <w:t>.</w:t>
      </w:r>
      <w:proofErr w:type="gramEnd"/>
      <w:r w:rsidRPr="002F5E73">
        <w:rPr>
          <w:rFonts w:eastAsiaTheme="minorHAnsi"/>
          <w:bCs/>
          <w:sz w:val="27"/>
          <w:szCs w:val="27"/>
          <w:lang w:eastAsia="en-US"/>
        </w:rPr>
        <w:t xml:space="preserve"> </w:t>
      </w:r>
      <w:proofErr w:type="gramStart"/>
      <w:r w:rsidRPr="002F5E73">
        <w:rPr>
          <w:rFonts w:eastAsiaTheme="minorHAnsi"/>
          <w:bCs/>
          <w:sz w:val="27"/>
          <w:szCs w:val="27"/>
          <w:lang w:eastAsia="en-US"/>
        </w:rPr>
        <w:t>в</w:t>
      </w:r>
      <w:proofErr w:type="gramEnd"/>
      <w:r w:rsidRPr="002F5E73">
        <w:rPr>
          <w:rFonts w:eastAsiaTheme="minorHAnsi"/>
          <w:bCs/>
          <w:sz w:val="27"/>
          <w:szCs w:val="27"/>
          <w:lang w:eastAsia="en-US"/>
        </w:rPr>
        <w:t xml:space="preserve"> 2021 году, отделом было размещено 2</w:t>
      </w:r>
      <w:r>
        <w:rPr>
          <w:rFonts w:eastAsiaTheme="minorHAnsi"/>
          <w:bCs/>
          <w:sz w:val="27"/>
          <w:szCs w:val="27"/>
          <w:lang w:eastAsia="en-US"/>
        </w:rPr>
        <w:t>83 единицы</w:t>
      </w:r>
      <w:r w:rsidRPr="002F5E73">
        <w:rPr>
          <w:rFonts w:eastAsiaTheme="minorHAnsi"/>
          <w:bCs/>
          <w:sz w:val="27"/>
          <w:szCs w:val="27"/>
          <w:lang w:eastAsia="en-US"/>
        </w:rPr>
        <w:t xml:space="preserve"> </w:t>
      </w:r>
      <w:r>
        <w:rPr>
          <w:rFonts w:eastAsiaTheme="minorHAnsi"/>
          <w:bCs/>
          <w:sz w:val="27"/>
          <w:szCs w:val="27"/>
          <w:lang w:eastAsia="en-US"/>
        </w:rPr>
        <w:t xml:space="preserve">социальной информации, из них: 212 </w:t>
      </w:r>
      <w:r w:rsidRPr="002F5E73">
        <w:rPr>
          <w:rFonts w:eastAsiaTheme="minorHAnsi"/>
          <w:bCs/>
          <w:sz w:val="27"/>
          <w:szCs w:val="27"/>
          <w:lang w:eastAsia="en-US"/>
        </w:rPr>
        <w:t xml:space="preserve">баннеров на </w:t>
      </w:r>
      <w:proofErr w:type="spellStart"/>
      <w:r w:rsidRPr="002F5E73">
        <w:rPr>
          <w:rFonts w:eastAsiaTheme="minorHAnsi"/>
          <w:bCs/>
          <w:sz w:val="27"/>
          <w:szCs w:val="27"/>
          <w:lang w:eastAsia="en-US"/>
        </w:rPr>
        <w:t>билбордах</w:t>
      </w:r>
      <w:proofErr w:type="spellEnd"/>
      <w:r w:rsidRPr="002F5E73">
        <w:rPr>
          <w:rFonts w:eastAsiaTheme="minorHAnsi"/>
          <w:bCs/>
          <w:sz w:val="27"/>
          <w:szCs w:val="27"/>
          <w:lang w:eastAsia="en-US"/>
        </w:rPr>
        <w:t xml:space="preserve"> города и района, 66 трансляций на </w:t>
      </w:r>
      <w:proofErr w:type="spellStart"/>
      <w:r w:rsidRPr="002F5E73">
        <w:rPr>
          <w:rFonts w:eastAsiaTheme="minorHAnsi"/>
          <w:bCs/>
          <w:sz w:val="27"/>
          <w:szCs w:val="27"/>
          <w:lang w:eastAsia="en-US"/>
        </w:rPr>
        <w:t>медиаэкранах</w:t>
      </w:r>
      <w:proofErr w:type="spellEnd"/>
      <w:r w:rsidRPr="002F5E73">
        <w:rPr>
          <w:rFonts w:eastAsiaTheme="minorHAnsi"/>
          <w:bCs/>
          <w:sz w:val="27"/>
          <w:szCs w:val="27"/>
          <w:lang w:eastAsia="en-US"/>
        </w:rPr>
        <w:t>, 5 баннерных перетяжек.</w:t>
      </w:r>
    </w:p>
    <w:p w:rsidR="00D54D03" w:rsidRDefault="00D54D03" w:rsidP="00035114">
      <w:pPr>
        <w:spacing w:line="240" w:lineRule="auto"/>
        <w:ind w:firstLine="720"/>
        <w:jc w:val="center"/>
        <w:rPr>
          <w:rFonts w:ascii="Times New Roman" w:hAnsi="Times New Roman" w:cs="Times New Roman"/>
          <w:b/>
          <w:bCs/>
          <w:sz w:val="27"/>
          <w:szCs w:val="27"/>
        </w:rPr>
      </w:pPr>
      <w:r w:rsidRPr="00D54D03">
        <w:rPr>
          <w:rFonts w:ascii="Times New Roman" w:hAnsi="Times New Roman" w:cs="Times New Roman"/>
          <w:b/>
          <w:bCs/>
          <w:sz w:val="27"/>
          <w:szCs w:val="27"/>
        </w:rPr>
        <w:t>Осно</w:t>
      </w:r>
      <w:r>
        <w:rPr>
          <w:rFonts w:ascii="Times New Roman" w:hAnsi="Times New Roman" w:cs="Times New Roman"/>
          <w:b/>
          <w:bCs/>
          <w:sz w:val="27"/>
          <w:szCs w:val="27"/>
        </w:rPr>
        <w:t>вные планы и задачи на 2022</w:t>
      </w:r>
      <w:r w:rsidRPr="00D54D03">
        <w:rPr>
          <w:rFonts w:ascii="Times New Roman" w:hAnsi="Times New Roman" w:cs="Times New Roman"/>
          <w:b/>
          <w:bCs/>
          <w:sz w:val="27"/>
          <w:szCs w:val="27"/>
        </w:rPr>
        <w:t xml:space="preserve"> год:</w:t>
      </w:r>
    </w:p>
    <w:p w:rsidR="00035114" w:rsidRPr="00D54D03" w:rsidRDefault="00035114" w:rsidP="00035114">
      <w:pPr>
        <w:spacing w:line="240" w:lineRule="auto"/>
        <w:ind w:firstLine="720"/>
        <w:jc w:val="center"/>
        <w:rPr>
          <w:rFonts w:ascii="Times New Roman" w:hAnsi="Times New Roman" w:cs="Times New Roman"/>
          <w:b/>
          <w:bCs/>
          <w:sz w:val="27"/>
          <w:szCs w:val="27"/>
        </w:rPr>
      </w:pPr>
    </w:p>
    <w:p w:rsidR="00D54D03" w:rsidRPr="002F5E73" w:rsidRDefault="00D54D03" w:rsidP="00D54D03">
      <w:pPr>
        <w:spacing w:line="240" w:lineRule="auto"/>
        <w:ind w:firstLine="708"/>
        <w:jc w:val="both"/>
        <w:rPr>
          <w:rFonts w:ascii="Times New Roman" w:hAnsi="Times New Roman" w:cs="Times New Roman"/>
          <w:bCs/>
          <w:sz w:val="27"/>
          <w:szCs w:val="27"/>
        </w:rPr>
      </w:pPr>
      <w:r w:rsidRPr="002F5E73">
        <w:rPr>
          <w:rFonts w:ascii="Times New Roman" w:hAnsi="Times New Roman" w:cs="Times New Roman"/>
          <w:bCs/>
          <w:sz w:val="27"/>
          <w:szCs w:val="27"/>
        </w:rPr>
        <w:t>1. Совместно с Архитектором города сформировать на территории города единую городскую политику по размещению средств наружной рекламы и информации, разработать «Дизайн-код» города.</w:t>
      </w:r>
    </w:p>
    <w:p w:rsidR="00D54D03" w:rsidRPr="002F5E73" w:rsidRDefault="00D54D03" w:rsidP="00D54D03">
      <w:pPr>
        <w:spacing w:line="256" w:lineRule="auto"/>
        <w:ind w:firstLine="708"/>
        <w:jc w:val="both"/>
        <w:rPr>
          <w:rFonts w:ascii="Times New Roman" w:hAnsi="Times New Roman" w:cs="Times New Roman"/>
          <w:bCs/>
          <w:sz w:val="27"/>
          <w:szCs w:val="27"/>
        </w:rPr>
      </w:pPr>
      <w:r w:rsidRPr="002F5E73">
        <w:rPr>
          <w:rFonts w:ascii="Times New Roman" w:hAnsi="Times New Roman" w:cs="Times New Roman"/>
          <w:bCs/>
          <w:sz w:val="27"/>
          <w:szCs w:val="27"/>
        </w:rPr>
        <w:t>2. Провести аукцион на право заключения договоров на установку и эксплуатаци</w:t>
      </w:r>
      <w:r>
        <w:rPr>
          <w:rFonts w:ascii="Times New Roman" w:hAnsi="Times New Roman" w:cs="Times New Roman"/>
          <w:bCs/>
          <w:sz w:val="27"/>
          <w:szCs w:val="27"/>
        </w:rPr>
        <w:t>ю</w:t>
      </w:r>
      <w:r w:rsidRPr="002F5E73">
        <w:rPr>
          <w:rFonts w:ascii="Times New Roman" w:hAnsi="Times New Roman" w:cs="Times New Roman"/>
          <w:bCs/>
          <w:sz w:val="27"/>
          <w:szCs w:val="27"/>
        </w:rPr>
        <w:t xml:space="preserve"> рекламных конструкций на территории города Нижнекамска и </w:t>
      </w:r>
      <w:proofErr w:type="spellStart"/>
      <w:r w:rsidRPr="002F5E73">
        <w:rPr>
          <w:rFonts w:ascii="Times New Roman" w:hAnsi="Times New Roman" w:cs="Times New Roman"/>
          <w:bCs/>
          <w:sz w:val="27"/>
          <w:szCs w:val="27"/>
        </w:rPr>
        <w:t>п.г.т</w:t>
      </w:r>
      <w:proofErr w:type="spellEnd"/>
      <w:r w:rsidRPr="002F5E73">
        <w:rPr>
          <w:rFonts w:ascii="Times New Roman" w:hAnsi="Times New Roman" w:cs="Times New Roman"/>
          <w:bCs/>
          <w:sz w:val="27"/>
          <w:szCs w:val="27"/>
        </w:rPr>
        <w:t>. Камские Поляны;</w:t>
      </w:r>
    </w:p>
    <w:p w:rsidR="00D54D03" w:rsidRPr="002F5E73" w:rsidRDefault="00D54D03" w:rsidP="00D54D03">
      <w:pPr>
        <w:spacing w:line="256" w:lineRule="auto"/>
        <w:ind w:firstLine="708"/>
        <w:jc w:val="both"/>
        <w:rPr>
          <w:rFonts w:ascii="Times New Roman" w:hAnsi="Times New Roman" w:cs="Times New Roman"/>
          <w:bCs/>
          <w:sz w:val="27"/>
          <w:szCs w:val="27"/>
        </w:rPr>
      </w:pPr>
      <w:r w:rsidRPr="002F5E73">
        <w:rPr>
          <w:rFonts w:ascii="Times New Roman" w:hAnsi="Times New Roman" w:cs="Times New Roman"/>
          <w:bCs/>
          <w:sz w:val="27"/>
          <w:szCs w:val="27"/>
        </w:rPr>
        <w:t>3. В течении года организовать работу по размещению социальной рекламы и городской информации, с целью повышения у жителей и гостей города социальной ответственности и заинтересованности в общественно-значимых событиях;</w:t>
      </w:r>
    </w:p>
    <w:p w:rsidR="00D54D03" w:rsidRPr="002F5E73" w:rsidRDefault="00D54D03" w:rsidP="00D54D03">
      <w:pPr>
        <w:spacing w:line="256" w:lineRule="auto"/>
        <w:ind w:firstLine="708"/>
        <w:jc w:val="both"/>
        <w:rPr>
          <w:rFonts w:ascii="Times New Roman" w:hAnsi="Times New Roman" w:cs="Times New Roman"/>
          <w:bCs/>
          <w:sz w:val="27"/>
          <w:szCs w:val="27"/>
        </w:rPr>
      </w:pPr>
      <w:r w:rsidRPr="002F5E73">
        <w:rPr>
          <w:rFonts w:ascii="Times New Roman" w:hAnsi="Times New Roman" w:cs="Times New Roman"/>
          <w:bCs/>
          <w:sz w:val="27"/>
          <w:szCs w:val="27"/>
        </w:rPr>
        <w:t>4. Провести работы по приведению рекламных конструкций и средств наружной информации в надлежащее техническо</w:t>
      </w:r>
      <w:r>
        <w:rPr>
          <w:rFonts w:ascii="Times New Roman" w:hAnsi="Times New Roman" w:cs="Times New Roman"/>
          <w:bCs/>
          <w:sz w:val="27"/>
          <w:szCs w:val="27"/>
        </w:rPr>
        <w:t>е</w:t>
      </w:r>
      <w:r w:rsidRPr="002F5E73">
        <w:rPr>
          <w:rFonts w:ascii="Times New Roman" w:hAnsi="Times New Roman" w:cs="Times New Roman"/>
          <w:bCs/>
          <w:sz w:val="27"/>
          <w:szCs w:val="27"/>
        </w:rPr>
        <w:t xml:space="preserve"> и эстетическое состояние, при необходимости с привлечением уполномоченных служб;</w:t>
      </w:r>
    </w:p>
    <w:p w:rsidR="00D54D03" w:rsidRPr="002F5E73" w:rsidRDefault="00D54D03" w:rsidP="00D54D03">
      <w:pPr>
        <w:spacing w:line="256" w:lineRule="auto"/>
        <w:ind w:firstLine="708"/>
        <w:jc w:val="both"/>
        <w:rPr>
          <w:rFonts w:ascii="Times New Roman" w:hAnsi="Times New Roman" w:cs="Times New Roman"/>
          <w:bCs/>
          <w:sz w:val="27"/>
          <w:szCs w:val="27"/>
        </w:rPr>
      </w:pPr>
      <w:r w:rsidRPr="002F5E73">
        <w:rPr>
          <w:rFonts w:ascii="Times New Roman" w:hAnsi="Times New Roman" w:cs="Times New Roman"/>
          <w:bCs/>
          <w:sz w:val="27"/>
          <w:szCs w:val="27"/>
        </w:rPr>
        <w:lastRenderedPageBreak/>
        <w:t xml:space="preserve">5.Разработать отдельный реестр средств наружной рекламы и информации по торговым центрам с целью индивидуализации каждого отдельно взятого торгового центра; </w:t>
      </w:r>
    </w:p>
    <w:p w:rsidR="00D54D03" w:rsidRPr="002F5E73" w:rsidRDefault="00D54D03" w:rsidP="00D54D03">
      <w:pPr>
        <w:spacing w:line="256" w:lineRule="auto"/>
        <w:ind w:firstLine="708"/>
        <w:jc w:val="both"/>
        <w:rPr>
          <w:rFonts w:ascii="Times New Roman" w:hAnsi="Times New Roman" w:cs="Times New Roman"/>
          <w:bCs/>
          <w:sz w:val="27"/>
          <w:szCs w:val="27"/>
        </w:rPr>
      </w:pPr>
      <w:r w:rsidRPr="002F5E73">
        <w:rPr>
          <w:rFonts w:ascii="Times New Roman" w:hAnsi="Times New Roman" w:cs="Times New Roman"/>
          <w:bCs/>
          <w:sz w:val="27"/>
          <w:szCs w:val="27"/>
        </w:rPr>
        <w:t>6. Продолжить работу по выявлению и устранению нарушений ч.2 ст.20 ФЗ-38 «О рекламе» (использование транспортных средств исключительно или преимущественно в качестве рекламных конструкций).</w:t>
      </w:r>
    </w:p>
    <w:p w:rsidR="00D54D03" w:rsidRPr="002F5E73" w:rsidRDefault="00D54D03" w:rsidP="00D54D03">
      <w:pPr>
        <w:spacing w:line="256" w:lineRule="auto"/>
        <w:ind w:firstLine="708"/>
        <w:jc w:val="both"/>
        <w:rPr>
          <w:rFonts w:ascii="Times New Roman" w:hAnsi="Times New Roman" w:cs="Times New Roman"/>
          <w:bCs/>
          <w:sz w:val="27"/>
          <w:szCs w:val="27"/>
        </w:rPr>
      </w:pPr>
      <w:r w:rsidRPr="002F5E73">
        <w:rPr>
          <w:rFonts w:ascii="Times New Roman" w:hAnsi="Times New Roman" w:cs="Times New Roman"/>
          <w:bCs/>
          <w:sz w:val="27"/>
          <w:szCs w:val="27"/>
        </w:rPr>
        <w:t xml:space="preserve">7. </w:t>
      </w:r>
      <w:r>
        <w:rPr>
          <w:rFonts w:ascii="Times New Roman" w:hAnsi="Times New Roman" w:cs="Times New Roman"/>
          <w:bCs/>
          <w:sz w:val="27"/>
          <w:szCs w:val="27"/>
        </w:rPr>
        <w:t>Завершить работу по переводу</w:t>
      </w:r>
      <w:r w:rsidRPr="002F5E73">
        <w:rPr>
          <w:rFonts w:ascii="Times New Roman" w:hAnsi="Times New Roman" w:cs="Times New Roman"/>
          <w:bCs/>
          <w:sz w:val="27"/>
          <w:szCs w:val="27"/>
        </w:rPr>
        <w:t xml:space="preserve"> муниципальны</w:t>
      </w:r>
      <w:r>
        <w:rPr>
          <w:rFonts w:ascii="Times New Roman" w:hAnsi="Times New Roman" w:cs="Times New Roman"/>
          <w:bCs/>
          <w:sz w:val="27"/>
          <w:szCs w:val="27"/>
        </w:rPr>
        <w:t xml:space="preserve">х услуг </w:t>
      </w:r>
      <w:r w:rsidRPr="002F5E73">
        <w:rPr>
          <w:rFonts w:ascii="Times New Roman" w:hAnsi="Times New Roman" w:cs="Times New Roman"/>
          <w:bCs/>
          <w:sz w:val="27"/>
          <w:szCs w:val="27"/>
        </w:rPr>
        <w:t>в цифровой вид.</w:t>
      </w:r>
    </w:p>
    <w:p w:rsidR="007E02DA" w:rsidRPr="00E50CD9" w:rsidRDefault="007E02DA" w:rsidP="007F2E3F">
      <w:pPr>
        <w:tabs>
          <w:tab w:val="left" w:pos="1991"/>
        </w:tabs>
        <w:spacing w:line="240" w:lineRule="auto"/>
        <w:ind w:firstLine="0"/>
        <w:jc w:val="both"/>
        <w:rPr>
          <w:rFonts w:ascii="Times New Roman" w:hAnsi="Times New Roman" w:cs="Times New Roman"/>
          <w:sz w:val="27"/>
          <w:szCs w:val="27"/>
        </w:rPr>
      </w:pPr>
    </w:p>
    <w:p w:rsidR="000A6BB4" w:rsidRDefault="000A6BB4" w:rsidP="000A6BB4">
      <w:pPr>
        <w:spacing w:line="240" w:lineRule="auto"/>
        <w:ind w:firstLine="0"/>
        <w:contextualSpacing/>
        <w:jc w:val="center"/>
        <w:rPr>
          <w:rFonts w:ascii="Times New Roman" w:hAnsi="Times New Roman" w:cs="Times New Roman"/>
          <w:b/>
          <w:sz w:val="36"/>
          <w:szCs w:val="36"/>
        </w:rPr>
      </w:pPr>
      <w:r w:rsidRPr="004F36FE">
        <w:rPr>
          <w:rFonts w:ascii="Times New Roman" w:hAnsi="Times New Roman" w:cs="Times New Roman"/>
          <w:b/>
          <w:sz w:val="36"/>
          <w:szCs w:val="36"/>
        </w:rPr>
        <w:t>Строительство и жилье</w:t>
      </w:r>
    </w:p>
    <w:p w:rsidR="004F36FE" w:rsidRPr="004F36FE" w:rsidRDefault="004F36FE" w:rsidP="000A6BB4">
      <w:pPr>
        <w:spacing w:line="240" w:lineRule="auto"/>
        <w:ind w:firstLine="0"/>
        <w:contextualSpacing/>
        <w:jc w:val="center"/>
        <w:rPr>
          <w:rFonts w:ascii="Times New Roman" w:hAnsi="Times New Roman" w:cs="Times New Roman"/>
          <w:b/>
          <w:sz w:val="36"/>
          <w:szCs w:val="36"/>
        </w:rPr>
      </w:pPr>
    </w:p>
    <w:p w:rsidR="009801DD" w:rsidRPr="004F36FE" w:rsidRDefault="009801DD" w:rsidP="009801DD">
      <w:pPr>
        <w:widowControl w:val="0"/>
        <w:spacing w:line="240" w:lineRule="auto"/>
        <w:jc w:val="both"/>
        <w:textAlignment w:val="baseline"/>
        <w:rPr>
          <w:rFonts w:ascii="Times New Roman" w:eastAsia="Times New Roman" w:hAnsi="Times New Roman" w:cs="Times New Roman"/>
          <w:sz w:val="27"/>
          <w:szCs w:val="27"/>
          <w:lang w:eastAsia="ru-RU"/>
        </w:rPr>
      </w:pPr>
      <w:r w:rsidRPr="004F36FE">
        <w:rPr>
          <w:rFonts w:ascii="Times New Roman" w:eastAsia="Times New Roman" w:hAnsi="Times New Roman" w:cs="Times New Roman"/>
          <w:sz w:val="27"/>
          <w:szCs w:val="27"/>
          <w:lang w:eastAsia="ru-RU"/>
        </w:rPr>
        <w:t xml:space="preserve">Строительная отрасль Нижнекамского муниципального района включает 508 организаций, из них 447 являются субъектами малого и среднего предпринимательства, численностью более 10 тыс. человек. 16 строительных организаций являются крупными, общее количество работников составляет 6 395 человек. </w:t>
      </w:r>
    </w:p>
    <w:p w:rsidR="000A6BB4" w:rsidRPr="004A1278" w:rsidRDefault="000A6BB4" w:rsidP="00D54D03">
      <w:pPr>
        <w:pStyle w:val="a3"/>
        <w:widowControl w:val="0"/>
        <w:spacing w:before="0" w:beforeAutospacing="0" w:after="0" w:afterAutospacing="0"/>
        <w:jc w:val="both"/>
        <w:textAlignment w:val="baseline"/>
      </w:pPr>
    </w:p>
    <w:tbl>
      <w:tblPr>
        <w:tblW w:w="10075" w:type="dxa"/>
        <w:jc w:val="center"/>
        <w:tblLook w:val="04A0" w:firstRow="1" w:lastRow="0" w:firstColumn="1" w:lastColumn="0" w:noHBand="0" w:noVBand="1"/>
      </w:tblPr>
      <w:tblGrid>
        <w:gridCol w:w="8359"/>
        <w:gridCol w:w="1716"/>
      </w:tblGrid>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Крупные строительные организации</w:t>
            </w:r>
          </w:p>
        </w:tc>
        <w:tc>
          <w:tcPr>
            <w:tcW w:w="1716" w:type="dxa"/>
            <w:tcBorders>
              <w:top w:val="single" w:sz="4" w:space="0" w:color="auto"/>
              <w:left w:val="nil"/>
              <w:bottom w:val="single" w:sz="4" w:space="0" w:color="auto"/>
              <w:right w:val="single" w:sz="4" w:space="0" w:color="auto"/>
            </w:tcBorders>
            <w:shd w:val="clear" w:color="auto" w:fill="auto"/>
            <w:vAlign w:val="bottom"/>
            <w:hideMark/>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Кол-во работников</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ООО «КИТ Строй»</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1 049</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ООО «СМУ-7»</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1 095</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ООО «ТРЕСТ «ТСНХРС»</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1 083</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АО «НМУ-3»</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416</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ООО «</w:t>
            </w:r>
            <w:proofErr w:type="spellStart"/>
            <w:r w:rsidRPr="004A1278">
              <w:rPr>
                <w:rFonts w:ascii="Times New Roman" w:eastAsia="Times New Roman" w:hAnsi="Times New Roman" w:cs="Times New Roman"/>
                <w:color w:val="000000"/>
                <w:sz w:val="24"/>
                <w:szCs w:val="24"/>
                <w:lang w:eastAsia="ru-RU"/>
              </w:rPr>
              <w:t>Камаэнергоремонт</w:t>
            </w:r>
            <w:proofErr w:type="spellEnd"/>
            <w:r w:rsidRPr="004A1278">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495</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ООО «</w:t>
            </w:r>
            <w:proofErr w:type="spellStart"/>
            <w:r w:rsidRPr="004A1278">
              <w:rPr>
                <w:rFonts w:ascii="Times New Roman" w:eastAsia="Times New Roman" w:hAnsi="Times New Roman" w:cs="Times New Roman"/>
                <w:color w:val="000000"/>
                <w:sz w:val="24"/>
                <w:szCs w:val="24"/>
                <w:lang w:eastAsia="ru-RU"/>
              </w:rPr>
              <w:t>Камэнергостройпром</w:t>
            </w:r>
            <w:proofErr w:type="spellEnd"/>
            <w:r w:rsidRPr="004A1278">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480</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СМУ АО «ТАТЭМ»</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174</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ОАО «НКМУ «</w:t>
            </w:r>
            <w:proofErr w:type="spellStart"/>
            <w:r w:rsidRPr="004A1278">
              <w:rPr>
                <w:rFonts w:ascii="Times New Roman" w:eastAsia="Times New Roman" w:hAnsi="Times New Roman" w:cs="Times New Roman"/>
                <w:color w:val="000000"/>
                <w:sz w:val="24"/>
                <w:szCs w:val="24"/>
                <w:lang w:eastAsia="ru-RU"/>
              </w:rPr>
              <w:t>Татэлектромонтаж</w:t>
            </w:r>
            <w:proofErr w:type="spellEnd"/>
            <w:r w:rsidRPr="004A1278">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196</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ОАО «НСУ «</w:t>
            </w:r>
            <w:proofErr w:type="spellStart"/>
            <w:r w:rsidRPr="004A1278">
              <w:rPr>
                <w:rFonts w:ascii="Times New Roman" w:eastAsia="Times New Roman" w:hAnsi="Times New Roman" w:cs="Times New Roman"/>
                <w:color w:val="000000"/>
                <w:sz w:val="24"/>
                <w:szCs w:val="24"/>
                <w:lang w:eastAsia="ru-RU"/>
              </w:rPr>
              <w:t>Термостепс</w:t>
            </w:r>
            <w:proofErr w:type="spellEnd"/>
            <w:r w:rsidRPr="004A1278">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142</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ООО «</w:t>
            </w:r>
            <w:proofErr w:type="spellStart"/>
            <w:r w:rsidRPr="004A1278">
              <w:rPr>
                <w:rFonts w:ascii="Times New Roman" w:eastAsia="Times New Roman" w:hAnsi="Times New Roman" w:cs="Times New Roman"/>
                <w:color w:val="000000"/>
                <w:sz w:val="24"/>
                <w:szCs w:val="24"/>
                <w:lang w:eastAsia="ru-RU"/>
              </w:rPr>
              <w:t>Полиметаллинвест</w:t>
            </w:r>
            <w:proofErr w:type="spellEnd"/>
            <w:r w:rsidRPr="004A1278">
              <w:rPr>
                <w:rFonts w:ascii="Times New Roman" w:eastAsia="Times New Roman" w:hAnsi="Times New Roman" w:cs="Times New Roman"/>
                <w:color w:val="000000"/>
                <w:sz w:val="24"/>
                <w:szCs w:val="24"/>
                <w:lang w:eastAsia="ru-RU"/>
              </w:rPr>
              <w:t>-НК»</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285</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ООО «НП «</w:t>
            </w:r>
            <w:proofErr w:type="spellStart"/>
            <w:r w:rsidRPr="004A1278">
              <w:rPr>
                <w:rFonts w:ascii="Times New Roman" w:eastAsia="Times New Roman" w:hAnsi="Times New Roman" w:cs="Times New Roman"/>
                <w:color w:val="000000"/>
                <w:sz w:val="24"/>
                <w:szCs w:val="24"/>
                <w:lang w:eastAsia="ru-RU"/>
              </w:rPr>
              <w:t>Центромонтажавтоматика</w:t>
            </w:r>
            <w:proofErr w:type="spellEnd"/>
            <w:r w:rsidRPr="004A1278">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333</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ООО «</w:t>
            </w:r>
            <w:proofErr w:type="spellStart"/>
            <w:r w:rsidRPr="004A1278">
              <w:rPr>
                <w:rFonts w:ascii="Times New Roman" w:eastAsia="Times New Roman" w:hAnsi="Times New Roman" w:cs="Times New Roman"/>
                <w:color w:val="000000"/>
                <w:sz w:val="24"/>
                <w:szCs w:val="24"/>
                <w:lang w:eastAsia="ru-RU"/>
              </w:rPr>
              <w:t>Камаизоляция</w:t>
            </w:r>
            <w:proofErr w:type="spellEnd"/>
            <w:r w:rsidRPr="004A1278">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140</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ООО «ИКО-ТЭК</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128</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ООО «Нижнекамское управление механизации»</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150</w:t>
            </w:r>
          </w:p>
        </w:tc>
      </w:tr>
      <w:tr w:rsidR="009801DD" w:rsidRPr="004A1278" w:rsidTr="00493F87">
        <w:trPr>
          <w:trHeight w:val="460"/>
          <w:jc w:val="center"/>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ООО «</w:t>
            </w:r>
            <w:proofErr w:type="spellStart"/>
            <w:r w:rsidRPr="004A1278">
              <w:rPr>
                <w:rFonts w:ascii="Times New Roman" w:eastAsia="Times New Roman" w:hAnsi="Times New Roman" w:cs="Times New Roman"/>
                <w:color w:val="000000"/>
                <w:sz w:val="24"/>
                <w:szCs w:val="24"/>
                <w:lang w:eastAsia="ru-RU"/>
              </w:rPr>
              <w:t>Энергосила</w:t>
            </w:r>
            <w:proofErr w:type="spellEnd"/>
            <w:r w:rsidRPr="004A1278">
              <w:rPr>
                <w:rFonts w:ascii="Times New Roman" w:eastAsia="Times New Roman" w:hAnsi="Times New Roman" w:cs="Times New Roman"/>
                <w:color w:val="000000"/>
                <w:sz w:val="24"/>
                <w:szCs w:val="24"/>
                <w:lang w:eastAsia="ru-RU"/>
              </w:rPr>
              <w:t>-НК</w:t>
            </w:r>
          </w:p>
        </w:tc>
        <w:tc>
          <w:tcPr>
            <w:tcW w:w="1716" w:type="dxa"/>
            <w:tcBorders>
              <w:top w:val="single" w:sz="4" w:space="0" w:color="auto"/>
              <w:left w:val="nil"/>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134</w:t>
            </w:r>
          </w:p>
        </w:tc>
      </w:tr>
      <w:tr w:rsidR="009801DD" w:rsidRPr="004A1278" w:rsidTr="00493F87">
        <w:trPr>
          <w:trHeight w:val="345"/>
          <w:jc w:val="center"/>
        </w:trPr>
        <w:tc>
          <w:tcPr>
            <w:tcW w:w="8359" w:type="dxa"/>
            <w:tcBorders>
              <w:top w:val="nil"/>
              <w:left w:val="single" w:sz="4" w:space="0" w:color="auto"/>
              <w:bottom w:val="single" w:sz="4" w:space="0" w:color="auto"/>
              <w:right w:val="single" w:sz="4" w:space="0" w:color="auto"/>
            </w:tcBorders>
            <w:shd w:val="clear" w:color="auto" w:fill="auto"/>
            <w:vAlign w:val="bottom"/>
          </w:tcPr>
          <w:p w:rsidR="009801DD" w:rsidRPr="004A1278" w:rsidRDefault="009801DD" w:rsidP="009801DD">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ЗАО «Нижнекамск-</w:t>
            </w:r>
            <w:proofErr w:type="spellStart"/>
            <w:r w:rsidRPr="004A1278">
              <w:rPr>
                <w:rFonts w:ascii="Times New Roman" w:eastAsia="Times New Roman" w:hAnsi="Times New Roman" w:cs="Times New Roman"/>
                <w:color w:val="000000"/>
                <w:sz w:val="24"/>
                <w:szCs w:val="24"/>
                <w:lang w:eastAsia="ru-RU"/>
              </w:rPr>
              <w:t>тепломонтаж</w:t>
            </w:r>
            <w:proofErr w:type="spellEnd"/>
            <w:r w:rsidRPr="004A1278">
              <w:rPr>
                <w:rFonts w:ascii="Times New Roman" w:eastAsia="Times New Roman" w:hAnsi="Times New Roman" w:cs="Times New Roman"/>
                <w:color w:val="000000"/>
                <w:sz w:val="24"/>
                <w:szCs w:val="24"/>
                <w:lang w:eastAsia="ru-RU"/>
              </w:rPr>
              <w:t>»</w:t>
            </w:r>
          </w:p>
        </w:tc>
        <w:tc>
          <w:tcPr>
            <w:tcW w:w="1716" w:type="dxa"/>
            <w:tcBorders>
              <w:top w:val="nil"/>
              <w:left w:val="nil"/>
              <w:bottom w:val="single" w:sz="4" w:space="0" w:color="auto"/>
              <w:right w:val="single" w:sz="4" w:space="0" w:color="auto"/>
            </w:tcBorders>
            <w:shd w:val="clear" w:color="auto" w:fill="auto"/>
            <w:noWrap/>
            <w:vAlign w:val="bottom"/>
          </w:tcPr>
          <w:p w:rsidR="009801DD" w:rsidRPr="004A1278" w:rsidRDefault="009801DD" w:rsidP="009801DD">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95</w:t>
            </w:r>
          </w:p>
        </w:tc>
      </w:tr>
      <w:tr w:rsidR="009801DD" w:rsidRPr="004A1278" w:rsidTr="00493F87">
        <w:trPr>
          <w:trHeight w:val="300"/>
          <w:jc w:val="center"/>
        </w:trPr>
        <w:tc>
          <w:tcPr>
            <w:tcW w:w="8359" w:type="dxa"/>
            <w:tcBorders>
              <w:top w:val="nil"/>
              <w:left w:val="single" w:sz="4" w:space="0" w:color="auto"/>
              <w:bottom w:val="single" w:sz="4" w:space="0" w:color="auto"/>
              <w:right w:val="single" w:sz="4" w:space="0" w:color="auto"/>
            </w:tcBorders>
            <w:shd w:val="clear" w:color="auto" w:fill="auto"/>
            <w:noWrap/>
            <w:vAlign w:val="bottom"/>
            <w:hideMark/>
          </w:tcPr>
          <w:p w:rsidR="009801DD" w:rsidRPr="004A1278" w:rsidRDefault="009801DD" w:rsidP="009801DD">
            <w:pPr>
              <w:spacing w:line="240" w:lineRule="auto"/>
              <w:ind w:firstLine="0"/>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Итого предприятий</w:t>
            </w:r>
          </w:p>
        </w:tc>
        <w:tc>
          <w:tcPr>
            <w:tcW w:w="1716" w:type="dxa"/>
            <w:tcBorders>
              <w:top w:val="nil"/>
              <w:left w:val="nil"/>
              <w:bottom w:val="single" w:sz="4" w:space="0" w:color="auto"/>
              <w:right w:val="single" w:sz="4" w:space="0" w:color="auto"/>
            </w:tcBorders>
            <w:shd w:val="clear" w:color="auto" w:fill="auto"/>
            <w:noWrap/>
            <w:vAlign w:val="bottom"/>
            <w:hideMark/>
          </w:tcPr>
          <w:p w:rsidR="009801DD" w:rsidRPr="004A1278" w:rsidRDefault="009801DD" w:rsidP="009801DD">
            <w:pPr>
              <w:spacing w:line="240" w:lineRule="auto"/>
              <w:ind w:firstLine="0"/>
              <w:jc w:val="center"/>
              <w:rPr>
                <w:rFonts w:ascii="Times New Roman" w:eastAsia="Times New Roman" w:hAnsi="Times New Roman" w:cs="Times New Roman"/>
                <w:b/>
                <w:color w:val="000000"/>
                <w:sz w:val="24"/>
                <w:szCs w:val="24"/>
                <w:lang w:eastAsia="ru-RU"/>
              </w:rPr>
            </w:pPr>
            <w:r w:rsidRPr="004A1278">
              <w:rPr>
                <w:rFonts w:ascii="Times New Roman" w:eastAsia="Times New Roman" w:hAnsi="Times New Roman" w:cs="Times New Roman"/>
                <w:b/>
                <w:color w:val="000000"/>
                <w:sz w:val="24"/>
                <w:szCs w:val="24"/>
                <w:lang w:eastAsia="ru-RU"/>
              </w:rPr>
              <w:t>16</w:t>
            </w:r>
          </w:p>
        </w:tc>
      </w:tr>
      <w:tr w:rsidR="009801DD" w:rsidRPr="004A1278" w:rsidTr="00493F87">
        <w:trPr>
          <w:trHeight w:val="300"/>
          <w:jc w:val="center"/>
        </w:trPr>
        <w:tc>
          <w:tcPr>
            <w:tcW w:w="8359" w:type="dxa"/>
            <w:tcBorders>
              <w:top w:val="nil"/>
              <w:left w:val="single" w:sz="4" w:space="0" w:color="auto"/>
              <w:bottom w:val="single" w:sz="4" w:space="0" w:color="auto"/>
              <w:right w:val="single" w:sz="4" w:space="0" w:color="auto"/>
            </w:tcBorders>
            <w:shd w:val="clear" w:color="auto" w:fill="auto"/>
            <w:noWrap/>
            <w:vAlign w:val="bottom"/>
            <w:hideMark/>
          </w:tcPr>
          <w:p w:rsidR="009801DD" w:rsidRPr="004A1278" w:rsidRDefault="009801DD" w:rsidP="009801DD">
            <w:pPr>
              <w:spacing w:line="240" w:lineRule="auto"/>
              <w:ind w:firstLine="0"/>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Количество работников</w:t>
            </w:r>
          </w:p>
        </w:tc>
        <w:tc>
          <w:tcPr>
            <w:tcW w:w="1716" w:type="dxa"/>
            <w:tcBorders>
              <w:top w:val="nil"/>
              <w:left w:val="nil"/>
              <w:bottom w:val="single" w:sz="4" w:space="0" w:color="auto"/>
              <w:right w:val="single" w:sz="4" w:space="0" w:color="auto"/>
            </w:tcBorders>
            <w:shd w:val="clear" w:color="auto" w:fill="auto"/>
            <w:noWrap/>
            <w:vAlign w:val="bottom"/>
            <w:hideMark/>
          </w:tcPr>
          <w:p w:rsidR="009801DD" w:rsidRPr="004A1278" w:rsidRDefault="009801DD" w:rsidP="009801DD">
            <w:pPr>
              <w:spacing w:line="240" w:lineRule="auto"/>
              <w:ind w:firstLine="0"/>
              <w:jc w:val="center"/>
              <w:rPr>
                <w:rFonts w:ascii="Times New Roman" w:eastAsia="Times New Roman" w:hAnsi="Times New Roman" w:cs="Times New Roman"/>
                <w:b/>
                <w:color w:val="000000"/>
                <w:sz w:val="24"/>
                <w:szCs w:val="24"/>
                <w:lang w:eastAsia="ru-RU"/>
              </w:rPr>
            </w:pPr>
            <w:r w:rsidRPr="004A1278">
              <w:rPr>
                <w:rFonts w:ascii="Times New Roman" w:eastAsia="Times New Roman" w:hAnsi="Times New Roman" w:cs="Times New Roman"/>
                <w:b/>
                <w:color w:val="000000"/>
                <w:sz w:val="24"/>
                <w:szCs w:val="24"/>
                <w:lang w:eastAsia="ru-RU"/>
              </w:rPr>
              <w:t>6 395</w:t>
            </w:r>
          </w:p>
        </w:tc>
      </w:tr>
    </w:tbl>
    <w:p w:rsidR="009801DD" w:rsidRPr="004A1278" w:rsidRDefault="009801DD" w:rsidP="000A6BB4">
      <w:pPr>
        <w:pStyle w:val="a3"/>
        <w:widowControl w:val="0"/>
        <w:spacing w:before="0" w:beforeAutospacing="0" w:after="0" w:afterAutospacing="0"/>
        <w:ind w:firstLine="709"/>
        <w:jc w:val="both"/>
        <w:textAlignment w:val="baseline"/>
      </w:pPr>
    </w:p>
    <w:p w:rsidR="009801DD" w:rsidRPr="004F36FE" w:rsidRDefault="009801DD" w:rsidP="009801DD">
      <w:pPr>
        <w:pStyle w:val="a3"/>
        <w:widowControl w:val="0"/>
        <w:spacing w:before="0" w:beforeAutospacing="0" w:after="0" w:afterAutospacing="0"/>
        <w:ind w:firstLine="709"/>
        <w:jc w:val="both"/>
        <w:textAlignment w:val="baseline"/>
        <w:rPr>
          <w:sz w:val="27"/>
          <w:szCs w:val="27"/>
        </w:rPr>
      </w:pPr>
      <w:r w:rsidRPr="004F36FE">
        <w:rPr>
          <w:sz w:val="27"/>
          <w:szCs w:val="27"/>
        </w:rPr>
        <w:t>Ведущей в строительной отрасли города Нижнекамска является организация строительной индустр</w:t>
      </w:r>
      <w:proofErr w:type="gramStart"/>
      <w:r w:rsidRPr="004F36FE">
        <w:rPr>
          <w:sz w:val="27"/>
          <w:szCs w:val="27"/>
        </w:rPr>
        <w:t>ии ООО</w:t>
      </w:r>
      <w:proofErr w:type="gramEnd"/>
      <w:r w:rsidRPr="004F36FE">
        <w:rPr>
          <w:sz w:val="27"/>
          <w:szCs w:val="27"/>
        </w:rPr>
        <w:t xml:space="preserve"> «</w:t>
      </w:r>
      <w:proofErr w:type="spellStart"/>
      <w:r w:rsidRPr="004F36FE">
        <w:rPr>
          <w:sz w:val="27"/>
          <w:szCs w:val="27"/>
        </w:rPr>
        <w:t>Камэнергостройпром</w:t>
      </w:r>
      <w:proofErr w:type="spellEnd"/>
      <w:r w:rsidRPr="004F36FE">
        <w:rPr>
          <w:sz w:val="27"/>
          <w:szCs w:val="27"/>
        </w:rPr>
        <w:t>»</w:t>
      </w:r>
      <w:r w:rsidRPr="004F36FE">
        <w:rPr>
          <w:b/>
          <w:sz w:val="27"/>
          <w:szCs w:val="27"/>
        </w:rPr>
        <w:t xml:space="preserve">, </w:t>
      </w:r>
      <w:r w:rsidRPr="004F36FE">
        <w:rPr>
          <w:sz w:val="27"/>
          <w:szCs w:val="27"/>
        </w:rPr>
        <w:t xml:space="preserve">объем отгруженной продукции в </w:t>
      </w:r>
      <w:r w:rsidRPr="004F36FE">
        <w:rPr>
          <w:sz w:val="27"/>
          <w:szCs w:val="27"/>
        </w:rPr>
        <w:lastRenderedPageBreak/>
        <w:t xml:space="preserve">2021 г. составил 1,736 млн.  руб.  Предприятие осуществляет поставку строительных материалов не только на территории Республики Татарстан, но и в различных регионах Российской Федерации, а также в странах СНГ. </w:t>
      </w:r>
    </w:p>
    <w:p w:rsidR="009801DD" w:rsidRPr="004F36FE" w:rsidRDefault="009801DD" w:rsidP="009801DD">
      <w:pPr>
        <w:pStyle w:val="a3"/>
        <w:widowControl w:val="0"/>
        <w:spacing w:before="0" w:beforeAutospacing="0" w:after="0" w:afterAutospacing="0"/>
        <w:ind w:firstLine="709"/>
        <w:jc w:val="both"/>
        <w:textAlignment w:val="baseline"/>
        <w:rPr>
          <w:rFonts w:eastAsia="+mn-ea"/>
          <w:color w:val="000000"/>
          <w:kern w:val="24"/>
          <w:sz w:val="27"/>
          <w:szCs w:val="27"/>
        </w:rPr>
      </w:pPr>
      <w:r w:rsidRPr="004F36FE">
        <w:rPr>
          <w:rFonts w:eastAsia="+mn-ea"/>
          <w:color w:val="000000"/>
          <w:kern w:val="24"/>
          <w:sz w:val="27"/>
          <w:szCs w:val="27"/>
        </w:rPr>
        <w:t>За 2021 год завершено строительство, получены Заключения о соответствии построенных объектов требованиям проектной документации и введены в эксплуатацию следующие объекты Комплекса нефтеперерабатывающих и нефтехимических заводов АО «ТАНЕКО»:</w:t>
      </w:r>
    </w:p>
    <w:p w:rsidR="009801DD" w:rsidRPr="004F36FE" w:rsidRDefault="004F36FE" w:rsidP="009801DD">
      <w:pPr>
        <w:pStyle w:val="a3"/>
        <w:widowControl w:val="0"/>
        <w:spacing w:before="0" w:beforeAutospacing="0" w:after="0" w:afterAutospacing="0"/>
        <w:ind w:firstLine="709"/>
        <w:jc w:val="both"/>
        <w:textAlignment w:val="baseline"/>
        <w:rPr>
          <w:rFonts w:eastAsia="+mn-ea"/>
          <w:color w:val="000000"/>
          <w:kern w:val="24"/>
          <w:sz w:val="27"/>
          <w:szCs w:val="27"/>
        </w:rPr>
      </w:pPr>
      <w:r>
        <w:rPr>
          <w:rFonts w:eastAsia="+mn-ea"/>
          <w:color w:val="000000"/>
          <w:kern w:val="24"/>
          <w:sz w:val="27"/>
          <w:szCs w:val="27"/>
        </w:rPr>
        <w:t xml:space="preserve">- </w:t>
      </w:r>
      <w:r w:rsidR="009801DD" w:rsidRPr="004F36FE">
        <w:rPr>
          <w:rFonts w:eastAsia="+mn-ea"/>
          <w:color w:val="000000"/>
          <w:kern w:val="24"/>
          <w:sz w:val="27"/>
          <w:szCs w:val="27"/>
        </w:rPr>
        <w:t>объекты общезаводского хозяйства установки каталитического крекинга Комплекса нефтеперерабатывающих и нефтехимических заводов. Каталитический крекинг одна из важнейших процессов, обеспечивающих глубокую переработку нефти. Что позволит перерабатывать различные нефтяные фракции с получением высокооктанового бензина и газа.</w:t>
      </w:r>
    </w:p>
    <w:p w:rsidR="009801DD" w:rsidRPr="004F36FE" w:rsidRDefault="004F36FE" w:rsidP="009801DD">
      <w:pPr>
        <w:pStyle w:val="a3"/>
        <w:widowControl w:val="0"/>
        <w:spacing w:before="0" w:beforeAutospacing="0" w:after="0" w:afterAutospacing="0"/>
        <w:ind w:firstLine="709"/>
        <w:jc w:val="both"/>
        <w:textAlignment w:val="baseline"/>
        <w:rPr>
          <w:rFonts w:eastAsia="+mn-ea"/>
          <w:color w:val="000000"/>
          <w:kern w:val="24"/>
          <w:sz w:val="27"/>
          <w:szCs w:val="27"/>
        </w:rPr>
      </w:pPr>
      <w:r>
        <w:rPr>
          <w:rFonts w:eastAsia="+mn-ea"/>
          <w:color w:val="000000"/>
          <w:kern w:val="24"/>
          <w:sz w:val="27"/>
          <w:szCs w:val="27"/>
        </w:rPr>
        <w:t>- м</w:t>
      </w:r>
      <w:r w:rsidR="009801DD" w:rsidRPr="004F36FE">
        <w:rPr>
          <w:rFonts w:eastAsia="+mn-ea"/>
          <w:color w:val="000000"/>
          <w:kern w:val="24"/>
          <w:sz w:val="27"/>
          <w:szCs w:val="27"/>
        </w:rPr>
        <w:t>ежцеховая Эстакада «Восток-Запад» второй ряд для прокладки межцеховых коммуникаций</w:t>
      </w:r>
      <w:r w:rsidR="009801DD" w:rsidRPr="004F36FE">
        <w:rPr>
          <w:sz w:val="27"/>
          <w:szCs w:val="27"/>
        </w:rPr>
        <w:t xml:space="preserve">, включающий в себя </w:t>
      </w:r>
      <w:r w:rsidR="009801DD" w:rsidRPr="004F36FE">
        <w:rPr>
          <w:rFonts w:eastAsia="+mn-ea"/>
          <w:color w:val="000000"/>
          <w:kern w:val="24"/>
          <w:sz w:val="27"/>
          <w:szCs w:val="27"/>
        </w:rPr>
        <w:t>сети связи и сигнализации, электроснабжения, трубопроводы энергообеспечения, технологические трубопроводы.</w:t>
      </w:r>
    </w:p>
    <w:p w:rsidR="009801DD" w:rsidRPr="004F36FE" w:rsidRDefault="004F36FE" w:rsidP="009801DD">
      <w:pPr>
        <w:pStyle w:val="a3"/>
        <w:widowControl w:val="0"/>
        <w:spacing w:before="0" w:beforeAutospacing="0" w:after="0" w:afterAutospacing="0"/>
        <w:ind w:firstLine="709"/>
        <w:jc w:val="both"/>
        <w:textAlignment w:val="baseline"/>
        <w:rPr>
          <w:rFonts w:eastAsia="+mn-ea"/>
          <w:color w:val="000000"/>
          <w:kern w:val="24"/>
          <w:sz w:val="27"/>
          <w:szCs w:val="27"/>
        </w:rPr>
      </w:pPr>
      <w:r>
        <w:rPr>
          <w:rFonts w:eastAsia="+mn-ea"/>
          <w:color w:val="000000"/>
          <w:kern w:val="24"/>
          <w:sz w:val="27"/>
          <w:szCs w:val="27"/>
        </w:rPr>
        <w:t>- у</w:t>
      </w:r>
      <w:r w:rsidR="009801DD" w:rsidRPr="004F36FE">
        <w:rPr>
          <w:rFonts w:eastAsia="+mn-ea"/>
          <w:color w:val="000000"/>
          <w:kern w:val="24"/>
          <w:sz w:val="27"/>
          <w:szCs w:val="27"/>
        </w:rPr>
        <w:t xml:space="preserve">становка производства водорода, который предназначен для обеспечения техническим водородом вновь вводимых установок: изомеризации, гидроочистки, гидрокрекинга, каталитического </w:t>
      </w:r>
      <w:proofErr w:type="spellStart"/>
      <w:r w:rsidR="009801DD" w:rsidRPr="004F36FE">
        <w:rPr>
          <w:rFonts w:eastAsia="+mn-ea"/>
          <w:color w:val="000000"/>
          <w:kern w:val="24"/>
          <w:sz w:val="27"/>
          <w:szCs w:val="27"/>
        </w:rPr>
        <w:t>риформинга</w:t>
      </w:r>
      <w:proofErr w:type="spellEnd"/>
      <w:r w:rsidR="009801DD" w:rsidRPr="004F36FE">
        <w:rPr>
          <w:rFonts w:eastAsia="+mn-ea"/>
          <w:color w:val="000000"/>
          <w:kern w:val="24"/>
          <w:sz w:val="27"/>
          <w:szCs w:val="27"/>
        </w:rPr>
        <w:t xml:space="preserve">. Данная установка также позволит производить водород высокой чистоты (не менее 99,5 % </w:t>
      </w:r>
      <w:proofErr w:type="gramStart"/>
      <w:r w:rsidR="009801DD" w:rsidRPr="004F36FE">
        <w:rPr>
          <w:rFonts w:eastAsia="+mn-ea"/>
          <w:color w:val="000000"/>
          <w:kern w:val="24"/>
          <w:sz w:val="27"/>
          <w:szCs w:val="27"/>
        </w:rPr>
        <w:t>об</w:t>
      </w:r>
      <w:proofErr w:type="gramEnd"/>
      <w:r w:rsidR="009801DD" w:rsidRPr="004F36FE">
        <w:rPr>
          <w:rFonts w:eastAsia="+mn-ea"/>
          <w:color w:val="000000"/>
          <w:kern w:val="24"/>
          <w:sz w:val="27"/>
          <w:szCs w:val="27"/>
        </w:rPr>
        <w:t xml:space="preserve">.), что сокращает объём газа в последующих схемах потребления водорода; улучшить экологические условия на территории предприятия за счёт применения в качестве топлива обессеренного газа. </w:t>
      </w:r>
    </w:p>
    <w:p w:rsidR="009801DD" w:rsidRPr="004F36FE" w:rsidRDefault="009801DD" w:rsidP="009801DD">
      <w:pPr>
        <w:pStyle w:val="a3"/>
        <w:widowControl w:val="0"/>
        <w:spacing w:before="0" w:beforeAutospacing="0" w:after="0" w:afterAutospacing="0"/>
        <w:ind w:firstLine="709"/>
        <w:jc w:val="both"/>
        <w:textAlignment w:val="baseline"/>
        <w:rPr>
          <w:rFonts w:eastAsia="+mn-ea"/>
          <w:color w:val="000000"/>
          <w:kern w:val="24"/>
          <w:sz w:val="27"/>
          <w:szCs w:val="27"/>
        </w:rPr>
      </w:pPr>
      <w:r w:rsidRPr="004F36FE">
        <w:rPr>
          <w:rFonts w:eastAsia="+mn-ea"/>
          <w:color w:val="000000"/>
          <w:kern w:val="24"/>
          <w:sz w:val="27"/>
          <w:szCs w:val="27"/>
        </w:rPr>
        <w:t>ПАО «Нижнекамскнефтехим» в 2021 г. осуществил строительство и ввод в эксплуатацию Производство изобутилена мощностью 160 тыс. тонн в год.  Что позволит использовать изобутилен для синтеза изопрена и полимеризацией этих двух соединений и получают бутилкаучук, отличающийся низкой газопроницаемостью и высокой химической стойкостью.</w:t>
      </w:r>
    </w:p>
    <w:p w:rsidR="009801DD" w:rsidRPr="004F36FE" w:rsidRDefault="009801DD" w:rsidP="009801DD">
      <w:pPr>
        <w:pStyle w:val="a3"/>
        <w:widowControl w:val="0"/>
        <w:spacing w:before="0" w:beforeAutospacing="0" w:after="0" w:afterAutospacing="0"/>
        <w:ind w:firstLine="709"/>
        <w:jc w:val="both"/>
        <w:textAlignment w:val="baseline"/>
        <w:rPr>
          <w:rFonts w:eastAsia="+mn-ea"/>
          <w:color w:val="000000"/>
          <w:kern w:val="24"/>
          <w:sz w:val="27"/>
          <w:szCs w:val="27"/>
        </w:rPr>
      </w:pPr>
      <w:r w:rsidRPr="004F36FE">
        <w:rPr>
          <w:rFonts w:eastAsia="+mn-ea"/>
          <w:color w:val="000000"/>
          <w:kern w:val="24"/>
          <w:sz w:val="27"/>
          <w:szCs w:val="27"/>
        </w:rPr>
        <w:t>Главным событием в промышленном производстве является ввод в эксплуатацию Комплекс глубокой переработки тяжелых остатков ОАО «ТАИФ-НК».</w:t>
      </w:r>
      <w:r w:rsidRPr="004F36FE">
        <w:rPr>
          <w:sz w:val="27"/>
          <w:szCs w:val="27"/>
        </w:rPr>
        <w:t xml:space="preserve"> </w:t>
      </w:r>
      <w:r w:rsidRPr="004F36FE">
        <w:rPr>
          <w:rFonts w:eastAsia="+mn-ea"/>
          <w:color w:val="000000"/>
          <w:kern w:val="24"/>
          <w:sz w:val="27"/>
          <w:szCs w:val="27"/>
        </w:rPr>
        <w:t xml:space="preserve">Этап 2 - Основные технологические установки, что позволит извлекать сырье до 95%. </w:t>
      </w:r>
    </w:p>
    <w:p w:rsidR="000A6BB4" w:rsidRPr="004A1278" w:rsidRDefault="000A6BB4" w:rsidP="000A6BB4">
      <w:pPr>
        <w:pStyle w:val="a3"/>
        <w:widowControl w:val="0"/>
        <w:spacing w:before="0" w:beforeAutospacing="0" w:after="0" w:afterAutospacing="0"/>
        <w:ind w:firstLine="709"/>
        <w:jc w:val="both"/>
        <w:textAlignment w:val="baseline"/>
        <w:rPr>
          <w:rFonts w:eastAsia="+mn-ea"/>
          <w:b/>
          <w:color w:val="000000"/>
          <w:kern w:val="24"/>
          <w:u w:val="single"/>
        </w:rPr>
      </w:pPr>
    </w:p>
    <w:p w:rsidR="00CA176A" w:rsidRPr="004F36FE" w:rsidRDefault="00CA176A" w:rsidP="00CA176A">
      <w:pPr>
        <w:pStyle w:val="a3"/>
        <w:widowControl w:val="0"/>
        <w:spacing w:before="0" w:beforeAutospacing="0" w:after="0" w:afterAutospacing="0"/>
        <w:ind w:firstLine="709"/>
        <w:jc w:val="both"/>
        <w:textAlignment w:val="baseline"/>
        <w:rPr>
          <w:rFonts w:eastAsia="+mn-ea"/>
          <w:bCs/>
          <w:color w:val="000000"/>
          <w:kern w:val="24"/>
          <w:sz w:val="27"/>
          <w:szCs w:val="27"/>
        </w:rPr>
      </w:pPr>
      <w:r w:rsidRPr="004F36FE">
        <w:rPr>
          <w:sz w:val="27"/>
          <w:szCs w:val="27"/>
        </w:rPr>
        <w:t xml:space="preserve">Основным направлением Управления строительства и архитектуры Исполнительного комитета Нижнекамского муниципального района является контроль и мониторинг строительства объектов, </w:t>
      </w:r>
      <w:r w:rsidRPr="004F36FE">
        <w:rPr>
          <w:rFonts w:eastAsia="+mn-ea"/>
          <w:bCs/>
          <w:color w:val="000000"/>
          <w:kern w:val="24"/>
          <w:sz w:val="27"/>
          <w:szCs w:val="27"/>
        </w:rPr>
        <w:t>реализация градостроительной деятельности в городе и районе, реализация федеральных, республиканских и муниципальных программ по строительству жилья и коммунальной инфраструктуры в г. Нижнекамске и Нижнекамского муниципального района.</w:t>
      </w: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rFonts w:eastAsia="+mn-ea"/>
          <w:bCs/>
          <w:color w:val="000000"/>
          <w:kern w:val="24"/>
          <w:sz w:val="27"/>
          <w:szCs w:val="27"/>
        </w:rPr>
      </w:pPr>
      <w:r w:rsidRPr="004F36FE">
        <w:rPr>
          <w:rFonts w:eastAsia="+mn-ea"/>
          <w:bCs/>
          <w:color w:val="000000"/>
          <w:kern w:val="24"/>
          <w:sz w:val="27"/>
          <w:szCs w:val="27"/>
        </w:rPr>
        <w:t xml:space="preserve">В рамках мероприятий по планированию градостроительной деятельности в 2021 году проведена огромная работа, от которого зависит дальнейшее развитие города и района в целом. </w:t>
      </w:r>
    </w:p>
    <w:p w:rsidR="00CA176A" w:rsidRPr="004F36FE" w:rsidRDefault="00CA176A" w:rsidP="00CA176A">
      <w:pPr>
        <w:tabs>
          <w:tab w:val="left" w:pos="993"/>
        </w:tabs>
        <w:spacing w:line="240" w:lineRule="auto"/>
        <w:jc w:val="both"/>
        <w:rPr>
          <w:rFonts w:ascii="Times New Roman" w:hAnsi="Times New Roman" w:cs="Times New Roman"/>
          <w:sz w:val="27"/>
          <w:szCs w:val="27"/>
        </w:rPr>
      </w:pPr>
      <w:r w:rsidRPr="004F36FE">
        <w:rPr>
          <w:rFonts w:ascii="Times New Roman" w:hAnsi="Times New Roman" w:cs="Times New Roman"/>
          <w:sz w:val="27"/>
          <w:szCs w:val="27"/>
        </w:rPr>
        <w:t xml:space="preserve">Разработаны 16 проектов генеральных планов по Нижнекамскому муниципальному району РТ из 17 генеральных планов (15 – ген. планы сельских поселений; 1 </w:t>
      </w:r>
      <w:proofErr w:type="spellStart"/>
      <w:r w:rsidRPr="004F36FE">
        <w:rPr>
          <w:rFonts w:ascii="Times New Roman" w:hAnsi="Times New Roman" w:cs="Times New Roman"/>
          <w:sz w:val="27"/>
          <w:szCs w:val="27"/>
        </w:rPr>
        <w:t>ген</w:t>
      </w:r>
      <w:proofErr w:type="gramStart"/>
      <w:r w:rsidRPr="004F36FE">
        <w:rPr>
          <w:rFonts w:ascii="Times New Roman" w:hAnsi="Times New Roman" w:cs="Times New Roman"/>
          <w:sz w:val="27"/>
          <w:szCs w:val="27"/>
        </w:rPr>
        <w:t>.п</w:t>
      </w:r>
      <w:proofErr w:type="gramEnd"/>
      <w:r w:rsidRPr="004F36FE">
        <w:rPr>
          <w:rFonts w:ascii="Times New Roman" w:hAnsi="Times New Roman" w:cs="Times New Roman"/>
          <w:sz w:val="27"/>
          <w:szCs w:val="27"/>
        </w:rPr>
        <w:t>лан</w:t>
      </w:r>
      <w:proofErr w:type="spellEnd"/>
      <w:r w:rsidRPr="004F36FE">
        <w:rPr>
          <w:rFonts w:ascii="Times New Roman" w:hAnsi="Times New Roman" w:cs="Times New Roman"/>
          <w:sz w:val="27"/>
          <w:szCs w:val="27"/>
        </w:rPr>
        <w:t xml:space="preserve"> – город Нижнекамск; 1 – </w:t>
      </w:r>
      <w:proofErr w:type="spellStart"/>
      <w:r w:rsidRPr="004F36FE">
        <w:rPr>
          <w:rFonts w:ascii="Times New Roman" w:hAnsi="Times New Roman" w:cs="Times New Roman"/>
          <w:sz w:val="27"/>
          <w:szCs w:val="27"/>
        </w:rPr>
        <w:t>ген.план</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пгт</w:t>
      </w:r>
      <w:proofErr w:type="spellEnd"/>
      <w:r w:rsidRPr="004F36FE">
        <w:rPr>
          <w:rFonts w:ascii="Times New Roman" w:hAnsi="Times New Roman" w:cs="Times New Roman"/>
          <w:sz w:val="27"/>
          <w:szCs w:val="27"/>
        </w:rPr>
        <w:t xml:space="preserve"> Камские Поляны)</w:t>
      </w:r>
      <w:r w:rsidR="004F36FE">
        <w:rPr>
          <w:rFonts w:ascii="Times New Roman" w:hAnsi="Times New Roman" w:cs="Times New Roman"/>
          <w:i/>
          <w:sz w:val="27"/>
          <w:szCs w:val="27"/>
        </w:rPr>
        <w:t>.</w:t>
      </w:r>
    </w:p>
    <w:p w:rsidR="00CA176A" w:rsidRPr="004F36FE" w:rsidRDefault="00CA176A" w:rsidP="00CA176A">
      <w:pPr>
        <w:tabs>
          <w:tab w:val="left" w:pos="993"/>
        </w:tabs>
        <w:spacing w:line="240" w:lineRule="auto"/>
        <w:jc w:val="both"/>
        <w:rPr>
          <w:rFonts w:ascii="Times New Roman" w:hAnsi="Times New Roman" w:cs="Times New Roman"/>
          <w:sz w:val="27"/>
          <w:szCs w:val="27"/>
        </w:rPr>
      </w:pPr>
      <w:r w:rsidRPr="004F36FE">
        <w:rPr>
          <w:rFonts w:ascii="Times New Roman" w:hAnsi="Times New Roman" w:cs="Times New Roman"/>
          <w:sz w:val="27"/>
          <w:szCs w:val="27"/>
        </w:rPr>
        <w:t xml:space="preserve">Шесть генеральных планов: </w:t>
      </w:r>
      <w:proofErr w:type="spellStart"/>
      <w:r w:rsidRPr="004F36FE">
        <w:rPr>
          <w:rFonts w:ascii="Times New Roman" w:hAnsi="Times New Roman" w:cs="Times New Roman"/>
          <w:sz w:val="27"/>
          <w:szCs w:val="27"/>
        </w:rPr>
        <w:t>пгт</w:t>
      </w:r>
      <w:proofErr w:type="spellEnd"/>
      <w:r w:rsidRPr="004F36FE">
        <w:rPr>
          <w:rFonts w:ascii="Times New Roman" w:hAnsi="Times New Roman" w:cs="Times New Roman"/>
          <w:sz w:val="27"/>
          <w:szCs w:val="27"/>
        </w:rPr>
        <w:t xml:space="preserve"> Камские Поляны, </w:t>
      </w:r>
      <w:proofErr w:type="spellStart"/>
      <w:r w:rsidRPr="004F36FE">
        <w:rPr>
          <w:rFonts w:ascii="Times New Roman" w:hAnsi="Times New Roman" w:cs="Times New Roman"/>
          <w:sz w:val="27"/>
          <w:szCs w:val="27"/>
        </w:rPr>
        <w:t>Простинское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Елантовское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Краснокадкинское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Майскогорское</w:t>
      </w:r>
      <w:proofErr w:type="spellEnd"/>
      <w:r w:rsidRPr="004F36FE">
        <w:rPr>
          <w:rFonts w:ascii="Times New Roman" w:hAnsi="Times New Roman" w:cs="Times New Roman"/>
          <w:sz w:val="27"/>
          <w:szCs w:val="27"/>
        </w:rPr>
        <w:t xml:space="preserve">, Сосновское сельские поселения утверждены решением Совета Нижнекамского муниципального района РТ. </w:t>
      </w:r>
    </w:p>
    <w:p w:rsidR="00CA176A" w:rsidRPr="004F36FE" w:rsidRDefault="00CA176A" w:rsidP="00CA176A">
      <w:pPr>
        <w:tabs>
          <w:tab w:val="left" w:pos="993"/>
        </w:tabs>
        <w:spacing w:line="240" w:lineRule="auto"/>
        <w:jc w:val="both"/>
        <w:rPr>
          <w:rFonts w:ascii="Times New Roman" w:hAnsi="Times New Roman" w:cs="Times New Roman"/>
          <w:sz w:val="27"/>
          <w:szCs w:val="27"/>
        </w:rPr>
      </w:pPr>
      <w:r w:rsidRPr="004F36FE">
        <w:rPr>
          <w:rFonts w:ascii="Times New Roman" w:hAnsi="Times New Roman" w:cs="Times New Roman"/>
          <w:sz w:val="27"/>
          <w:szCs w:val="27"/>
        </w:rPr>
        <w:t xml:space="preserve">Десять генеральных планов (МО «г. Нижнекамск», </w:t>
      </w:r>
      <w:proofErr w:type="spellStart"/>
      <w:r w:rsidRPr="004F36FE">
        <w:rPr>
          <w:rFonts w:ascii="Times New Roman" w:hAnsi="Times New Roman" w:cs="Times New Roman"/>
          <w:sz w:val="27"/>
          <w:szCs w:val="27"/>
        </w:rPr>
        <w:t>Макаровское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Афанасовское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Каенлинское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Шереметьевское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Шингальчинское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Кармалинское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Старошешминское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lastRenderedPageBreak/>
        <w:t>Нижнеуратьминское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Красноключинское</w:t>
      </w:r>
      <w:proofErr w:type="spellEnd"/>
      <w:r w:rsidRPr="004F36FE">
        <w:rPr>
          <w:rFonts w:ascii="Times New Roman" w:hAnsi="Times New Roman" w:cs="Times New Roman"/>
          <w:sz w:val="27"/>
          <w:szCs w:val="27"/>
        </w:rPr>
        <w:t xml:space="preserve"> сельские поселения) будут утверждены в первом полугодии 2022 г. </w:t>
      </w:r>
    </w:p>
    <w:p w:rsidR="00CA176A" w:rsidRPr="004F36FE" w:rsidRDefault="00CA176A" w:rsidP="00CA176A">
      <w:pPr>
        <w:tabs>
          <w:tab w:val="left" w:pos="993"/>
        </w:tabs>
        <w:spacing w:line="240" w:lineRule="auto"/>
        <w:jc w:val="both"/>
        <w:rPr>
          <w:rFonts w:ascii="Times New Roman" w:hAnsi="Times New Roman" w:cs="Times New Roman"/>
          <w:sz w:val="27"/>
          <w:szCs w:val="27"/>
        </w:rPr>
      </w:pPr>
      <w:r w:rsidRPr="004F36FE">
        <w:rPr>
          <w:rFonts w:ascii="Times New Roman" w:hAnsi="Times New Roman" w:cs="Times New Roman"/>
          <w:sz w:val="27"/>
          <w:szCs w:val="27"/>
        </w:rPr>
        <w:t xml:space="preserve">По генеральному плану </w:t>
      </w:r>
      <w:proofErr w:type="spellStart"/>
      <w:r w:rsidRPr="004F36FE">
        <w:rPr>
          <w:rFonts w:ascii="Times New Roman" w:hAnsi="Times New Roman" w:cs="Times New Roman"/>
          <w:sz w:val="27"/>
          <w:szCs w:val="27"/>
        </w:rPr>
        <w:t>Сухаревского</w:t>
      </w:r>
      <w:proofErr w:type="spellEnd"/>
      <w:r w:rsidRPr="004F36FE">
        <w:rPr>
          <w:rFonts w:ascii="Times New Roman" w:hAnsi="Times New Roman" w:cs="Times New Roman"/>
          <w:sz w:val="27"/>
          <w:szCs w:val="27"/>
        </w:rPr>
        <w:t xml:space="preserve"> сельского поселения ведется работа по сбору документации для разработки. Срок завершения разработки генерального плана -  </w:t>
      </w:r>
      <w:r w:rsidRPr="004F36FE">
        <w:rPr>
          <w:rFonts w:ascii="Times New Roman" w:hAnsi="Times New Roman" w:cs="Times New Roman"/>
          <w:sz w:val="27"/>
          <w:szCs w:val="27"/>
          <w:lang w:val="en-US"/>
        </w:rPr>
        <w:t>IV</w:t>
      </w:r>
      <w:r w:rsidRPr="004F36FE">
        <w:rPr>
          <w:rFonts w:ascii="Times New Roman" w:hAnsi="Times New Roman" w:cs="Times New Roman"/>
          <w:sz w:val="27"/>
          <w:szCs w:val="27"/>
        </w:rPr>
        <w:t xml:space="preserve"> квартал 2022 г.</w:t>
      </w:r>
    </w:p>
    <w:p w:rsidR="00CA176A" w:rsidRPr="004F36FE" w:rsidRDefault="00CA176A" w:rsidP="00CA176A">
      <w:pPr>
        <w:tabs>
          <w:tab w:val="left" w:pos="993"/>
        </w:tabs>
        <w:spacing w:line="240" w:lineRule="auto"/>
        <w:jc w:val="both"/>
        <w:rPr>
          <w:rFonts w:ascii="Times New Roman" w:hAnsi="Times New Roman" w:cs="Times New Roman"/>
          <w:sz w:val="27"/>
          <w:szCs w:val="27"/>
        </w:rPr>
      </w:pPr>
      <w:r w:rsidRPr="004F36FE">
        <w:rPr>
          <w:rFonts w:ascii="Times New Roman" w:hAnsi="Times New Roman" w:cs="Times New Roman"/>
          <w:sz w:val="27"/>
          <w:szCs w:val="27"/>
        </w:rPr>
        <w:t>Из 17 Правил землепользования и застройки (далее по тексту ПЗЗ) сельских поселений:</w:t>
      </w:r>
    </w:p>
    <w:p w:rsidR="00CA176A" w:rsidRPr="004F36FE" w:rsidRDefault="00CA176A" w:rsidP="00CA176A">
      <w:pPr>
        <w:tabs>
          <w:tab w:val="left" w:pos="993"/>
        </w:tabs>
        <w:spacing w:line="240" w:lineRule="auto"/>
        <w:jc w:val="both"/>
        <w:rPr>
          <w:rFonts w:ascii="Times New Roman" w:hAnsi="Times New Roman" w:cs="Times New Roman"/>
          <w:sz w:val="27"/>
          <w:szCs w:val="27"/>
        </w:rPr>
      </w:pPr>
      <w:r w:rsidRPr="004F36FE">
        <w:rPr>
          <w:rFonts w:ascii="Times New Roman" w:hAnsi="Times New Roman" w:cs="Times New Roman"/>
          <w:sz w:val="27"/>
          <w:szCs w:val="27"/>
        </w:rPr>
        <w:t>- 2 ПЗЗ (</w:t>
      </w:r>
      <w:proofErr w:type="spellStart"/>
      <w:r w:rsidRPr="004F36FE">
        <w:rPr>
          <w:rFonts w:ascii="Times New Roman" w:hAnsi="Times New Roman" w:cs="Times New Roman"/>
          <w:sz w:val="27"/>
          <w:szCs w:val="27"/>
        </w:rPr>
        <w:t>пгт</w:t>
      </w:r>
      <w:proofErr w:type="spellEnd"/>
      <w:r w:rsidRPr="004F36FE">
        <w:rPr>
          <w:rFonts w:ascii="Times New Roman" w:hAnsi="Times New Roman" w:cs="Times New Roman"/>
          <w:sz w:val="27"/>
          <w:szCs w:val="27"/>
        </w:rPr>
        <w:t xml:space="preserve"> Камские Поляны, </w:t>
      </w:r>
      <w:proofErr w:type="spellStart"/>
      <w:r w:rsidRPr="004F36FE">
        <w:rPr>
          <w:rFonts w:ascii="Times New Roman" w:hAnsi="Times New Roman" w:cs="Times New Roman"/>
          <w:sz w:val="27"/>
          <w:szCs w:val="27"/>
        </w:rPr>
        <w:t>Майскогорское</w:t>
      </w:r>
      <w:proofErr w:type="spellEnd"/>
      <w:r w:rsidRPr="004F36FE">
        <w:rPr>
          <w:rFonts w:ascii="Times New Roman" w:hAnsi="Times New Roman" w:cs="Times New Roman"/>
          <w:sz w:val="27"/>
          <w:szCs w:val="27"/>
        </w:rPr>
        <w:t xml:space="preserve"> сельское поселение) разработаны и утверждены;</w:t>
      </w:r>
    </w:p>
    <w:p w:rsidR="00CA176A" w:rsidRPr="004F36FE" w:rsidRDefault="00CA176A" w:rsidP="00CA176A">
      <w:pPr>
        <w:tabs>
          <w:tab w:val="left" w:pos="993"/>
        </w:tabs>
        <w:spacing w:line="240" w:lineRule="auto"/>
        <w:jc w:val="both"/>
        <w:rPr>
          <w:rFonts w:ascii="Times New Roman" w:hAnsi="Times New Roman" w:cs="Times New Roman"/>
          <w:sz w:val="27"/>
          <w:szCs w:val="27"/>
        </w:rPr>
      </w:pPr>
      <w:r w:rsidRPr="004F36FE">
        <w:rPr>
          <w:rFonts w:ascii="Times New Roman" w:hAnsi="Times New Roman" w:cs="Times New Roman"/>
          <w:sz w:val="27"/>
          <w:szCs w:val="27"/>
        </w:rPr>
        <w:t>- 2 ПЗЗ (</w:t>
      </w:r>
      <w:proofErr w:type="spellStart"/>
      <w:r w:rsidRPr="004F36FE">
        <w:rPr>
          <w:rFonts w:ascii="Times New Roman" w:hAnsi="Times New Roman" w:cs="Times New Roman"/>
          <w:sz w:val="27"/>
          <w:szCs w:val="27"/>
        </w:rPr>
        <w:t>Елантовское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Простинское</w:t>
      </w:r>
      <w:proofErr w:type="spellEnd"/>
      <w:r w:rsidRPr="004F36FE">
        <w:rPr>
          <w:rFonts w:ascii="Times New Roman" w:hAnsi="Times New Roman" w:cs="Times New Roman"/>
          <w:sz w:val="27"/>
          <w:szCs w:val="27"/>
        </w:rPr>
        <w:t xml:space="preserve"> сельские поселения) </w:t>
      </w:r>
      <w:proofErr w:type="spellStart"/>
      <w:r w:rsidRPr="004F36FE">
        <w:rPr>
          <w:rFonts w:ascii="Times New Roman" w:hAnsi="Times New Roman" w:cs="Times New Roman"/>
          <w:sz w:val="27"/>
          <w:szCs w:val="27"/>
        </w:rPr>
        <w:t>разработы</w:t>
      </w:r>
      <w:proofErr w:type="spellEnd"/>
      <w:r w:rsidRPr="004F36FE">
        <w:rPr>
          <w:rFonts w:ascii="Times New Roman" w:hAnsi="Times New Roman" w:cs="Times New Roman"/>
          <w:sz w:val="27"/>
          <w:szCs w:val="27"/>
        </w:rPr>
        <w:t xml:space="preserve"> и будут утверждены в первом квартале 2022 г.;</w:t>
      </w:r>
    </w:p>
    <w:p w:rsidR="00CA176A" w:rsidRPr="004F36FE" w:rsidRDefault="00CA176A" w:rsidP="00CA176A">
      <w:pPr>
        <w:tabs>
          <w:tab w:val="left" w:pos="993"/>
        </w:tabs>
        <w:spacing w:line="240" w:lineRule="auto"/>
        <w:jc w:val="both"/>
        <w:rPr>
          <w:rFonts w:ascii="Times New Roman" w:hAnsi="Times New Roman" w:cs="Times New Roman"/>
          <w:sz w:val="27"/>
          <w:szCs w:val="27"/>
        </w:rPr>
      </w:pPr>
      <w:r w:rsidRPr="004F36FE">
        <w:rPr>
          <w:rFonts w:ascii="Times New Roman" w:hAnsi="Times New Roman" w:cs="Times New Roman"/>
          <w:sz w:val="27"/>
          <w:szCs w:val="27"/>
        </w:rPr>
        <w:t>- 5 ПЗЗ (</w:t>
      </w:r>
      <w:proofErr w:type="spellStart"/>
      <w:r w:rsidRPr="004F36FE">
        <w:rPr>
          <w:rFonts w:ascii="Times New Roman" w:hAnsi="Times New Roman" w:cs="Times New Roman"/>
          <w:sz w:val="27"/>
          <w:szCs w:val="27"/>
        </w:rPr>
        <w:t>Старошешминское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Афанасовское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Кармалинское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Макаровское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Нижнеуратьминское</w:t>
      </w:r>
      <w:proofErr w:type="spellEnd"/>
      <w:r w:rsidRPr="004F36FE">
        <w:rPr>
          <w:rFonts w:ascii="Times New Roman" w:hAnsi="Times New Roman" w:cs="Times New Roman"/>
          <w:sz w:val="27"/>
          <w:szCs w:val="27"/>
        </w:rPr>
        <w:t xml:space="preserve"> сельские поселения) запущена процедура конкурса на разработку ПЗЗ – срок завершения конкурса февраль 2022 г.;</w:t>
      </w:r>
    </w:p>
    <w:p w:rsidR="00CA176A" w:rsidRPr="004F36FE" w:rsidRDefault="00CA176A" w:rsidP="00CA176A">
      <w:pPr>
        <w:tabs>
          <w:tab w:val="left" w:pos="993"/>
        </w:tabs>
        <w:spacing w:line="240" w:lineRule="auto"/>
        <w:jc w:val="both"/>
        <w:rPr>
          <w:rFonts w:ascii="Times New Roman" w:hAnsi="Times New Roman" w:cs="Times New Roman"/>
          <w:sz w:val="27"/>
          <w:szCs w:val="27"/>
        </w:rPr>
      </w:pPr>
      <w:r w:rsidRPr="004F36FE">
        <w:rPr>
          <w:rFonts w:ascii="Times New Roman" w:hAnsi="Times New Roman" w:cs="Times New Roman"/>
          <w:sz w:val="27"/>
          <w:szCs w:val="27"/>
        </w:rPr>
        <w:t xml:space="preserve">- 8 ПЗЗ (г. Нижнекамск, </w:t>
      </w:r>
      <w:proofErr w:type="spellStart"/>
      <w:r w:rsidRPr="004F36FE">
        <w:rPr>
          <w:rFonts w:ascii="Times New Roman" w:hAnsi="Times New Roman" w:cs="Times New Roman"/>
          <w:sz w:val="27"/>
          <w:szCs w:val="27"/>
        </w:rPr>
        <w:t>Каенлинское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Краснокадкинское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Красноключинское</w:t>
      </w:r>
      <w:proofErr w:type="spellEnd"/>
      <w:r w:rsidRPr="004F36FE">
        <w:rPr>
          <w:rFonts w:ascii="Times New Roman" w:hAnsi="Times New Roman" w:cs="Times New Roman"/>
          <w:sz w:val="27"/>
          <w:szCs w:val="27"/>
        </w:rPr>
        <w:t xml:space="preserve">, Сосновское, </w:t>
      </w:r>
      <w:proofErr w:type="spellStart"/>
      <w:r w:rsidRPr="004F36FE">
        <w:rPr>
          <w:rFonts w:ascii="Times New Roman" w:hAnsi="Times New Roman" w:cs="Times New Roman"/>
          <w:sz w:val="27"/>
          <w:szCs w:val="27"/>
        </w:rPr>
        <w:t>Сухаревское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Шереметьевское</w:t>
      </w:r>
      <w:proofErr w:type="spellEnd"/>
      <w:r w:rsidRPr="004F36FE">
        <w:rPr>
          <w:rFonts w:ascii="Times New Roman" w:hAnsi="Times New Roman" w:cs="Times New Roman"/>
          <w:sz w:val="27"/>
          <w:szCs w:val="27"/>
        </w:rPr>
        <w:t xml:space="preserve">, </w:t>
      </w:r>
      <w:proofErr w:type="spellStart"/>
      <w:r w:rsidRPr="004F36FE">
        <w:rPr>
          <w:rFonts w:ascii="Times New Roman" w:hAnsi="Times New Roman" w:cs="Times New Roman"/>
          <w:sz w:val="27"/>
          <w:szCs w:val="27"/>
        </w:rPr>
        <w:t>Шингальчинское</w:t>
      </w:r>
      <w:proofErr w:type="spellEnd"/>
      <w:r w:rsidRPr="004F36FE">
        <w:rPr>
          <w:rFonts w:ascii="Times New Roman" w:hAnsi="Times New Roman" w:cs="Times New Roman"/>
          <w:sz w:val="27"/>
          <w:szCs w:val="27"/>
        </w:rPr>
        <w:t xml:space="preserve"> сельские поселения) – сбор исходных данных. </w:t>
      </w:r>
    </w:p>
    <w:p w:rsidR="00CA176A" w:rsidRPr="004F36FE" w:rsidRDefault="00CA176A" w:rsidP="00CA176A">
      <w:pPr>
        <w:tabs>
          <w:tab w:val="left" w:pos="993"/>
        </w:tabs>
        <w:spacing w:line="240" w:lineRule="auto"/>
        <w:jc w:val="both"/>
        <w:rPr>
          <w:rFonts w:ascii="Times New Roman" w:hAnsi="Times New Roman" w:cs="Times New Roman"/>
          <w:sz w:val="27"/>
          <w:szCs w:val="27"/>
        </w:rPr>
      </w:pPr>
      <w:r w:rsidRPr="004F36FE">
        <w:rPr>
          <w:rFonts w:ascii="Times New Roman" w:hAnsi="Times New Roman" w:cs="Times New Roman"/>
          <w:sz w:val="27"/>
          <w:szCs w:val="27"/>
        </w:rPr>
        <w:t>Исходя из совокупности социальных, экономических, экологических и иных факторов в новых Генеральных планах Нижнекамского муниципального района отражены обеспечения устойчивого развития территорий, развития инженерной, транспортной и социальной инфраструктур. Срок действия генеральных планов</w:t>
      </w:r>
      <w:r w:rsidR="004F36FE">
        <w:rPr>
          <w:rFonts w:ascii="Times New Roman" w:hAnsi="Times New Roman" w:cs="Times New Roman"/>
          <w:sz w:val="27"/>
          <w:szCs w:val="27"/>
        </w:rPr>
        <w:t xml:space="preserve"> НМР РТ рассчитан до 2040 года</w:t>
      </w:r>
    </w:p>
    <w:p w:rsidR="00CA176A" w:rsidRPr="004F36FE" w:rsidRDefault="00CA176A" w:rsidP="00CA176A">
      <w:pPr>
        <w:tabs>
          <w:tab w:val="left" w:pos="993"/>
        </w:tabs>
        <w:spacing w:line="240" w:lineRule="auto"/>
        <w:jc w:val="both"/>
        <w:rPr>
          <w:rFonts w:ascii="Times New Roman" w:hAnsi="Times New Roman" w:cs="Times New Roman"/>
          <w:sz w:val="27"/>
          <w:szCs w:val="27"/>
        </w:rPr>
      </w:pPr>
    </w:p>
    <w:p w:rsidR="00CA176A" w:rsidRPr="004F36FE" w:rsidRDefault="00CA176A" w:rsidP="00CA176A">
      <w:pPr>
        <w:tabs>
          <w:tab w:val="left" w:pos="993"/>
        </w:tabs>
        <w:spacing w:line="240" w:lineRule="auto"/>
        <w:jc w:val="both"/>
        <w:rPr>
          <w:rFonts w:ascii="Times New Roman" w:hAnsi="Times New Roman" w:cs="Times New Roman"/>
          <w:sz w:val="27"/>
          <w:szCs w:val="27"/>
        </w:rPr>
      </w:pPr>
      <w:r w:rsidRPr="004F36FE">
        <w:rPr>
          <w:rFonts w:ascii="Times New Roman" w:hAnsi="Times New Roman" w:cs="Times New Roman"/>
          <w:sz w:val="27"/>
          <w:szCs w:val="27"/>
        </w:rPr>
        <w:t xml:space="preserve">Наиболее приоритетным направлением района является жилищное строительство.  </w:t>
      </w:r>
      <w:proofErr w:type="gramStart"/>
      <w:r w:rsidRPr="004F36FE">
        <w:rPr>
          <w:rFonts w:ascii="Times New Roman" w:hAnsi="Times New Roman" w:cs="Times New Roman"/>
          <w:sz w:val="27"/>
          <w:szCs w:val="27"/>
        </w:rPr>
        <w:t xml:space="preserve">При плане ввода жилья Министерством строительства, архитектуры и жилищно-коммунального хозяйства РТ – 70,0 тыс. </w:t>
      </w:r>
      <w:proofErr w:type="spellStart"/>
      <w:r w:rsidRPr="004F36FE">
        <w:rPr>
          <w:rFonts w:ascii="Times New Roman" w:hAnsi="Times New Roman" w:cs="Times New Roman"/>
          <w:sz w:val="27"/>
          <w:szCs w:val="27"/>
        </w:rPr>
        <w:t>кв.м</w:t>
      </w:r>
      <w:proofErr w:type="spellEnd"/>
      <w:r w:rsidRPr="004F36FE">
        <w:rPr>
          <w:rFonts w:ascii="Times New Roman" w:hAnsi="Times New Roman" w:cs="Times New Roman"/>
          <w:sz w:val="27"/>
          <w:szCs w:val="27"/>
        </w:rPr>
        <w:t xml:space="preserve">. жилья в районе ввод жилья в 2021 г. составил 70,7 тыс. </w:t>
      </w:r>
      <w:proofErr w:type="spellStart"/>
      <w:r w:rsidRPr="004F36FE">
        <w:rPr>
          <w:rFonts w:ascii="Times New Roman" w:hAnsi="Times New Roman" w:cs="Times New Roman"/>
          <w:sz w:val="27"/>
          <w:szCs w:val="27"/>
        </w:rPr>
        <w:t>кв.м</w:t>
      </w:r>
      <w:proofErr w:type="spellEnd"/>
      <w:r w:rsidRPr="004F36FE">
        <w:rPr>
          <w:rFonts w:ascii="Times New Roman" w:hAnsi="Times New Roman" w:cs="Times New Roman"/>
          <w:sz w:val="27"/>
          <w:szCs w:val="27"/>
        </w:rPr>
        <w:t xml:space="preserve">. жилья, в том числе 42,4 тыс. </w:t>
      </w:r>
      <w:proofErr w:type="spellStart"/>
      <w:r w:rsidRPr="004F36FE">
        <w:rPr>
          <w:rFonts w:ascii="Times New Roman" w:hAnsi="Times New Roman" w:cs="Times New Roman"/>
          <w:sz w:val="27"/>
          <w:szCs w:val="27"/>
        </w:rPr>
        <w:t>кв.м</w:t>
      </w:r>
      <w:proofErr w:type="spellEnd"/>
      <w:r w:rsidRPr="004F36FE">
        <w:rPr>
          <w:rFonts w:ascii="Times New Roman" w:hAnsi="Times New Roman" w:cs="Times New Roman"/>
          <w:sz w:val="27"/>
          <w:szCs w:val="27"/>
        </w:rPr>
        <w:t xml:space="preserve">. - многоквартирные жилые дома (5 МКД: №1, 22, в 49 </w:t>
      </w:r>
      <w:proofErr w:type="spellStart"/>
      <w:r w:rsidRPr="004F36FE">
        <w:rPr>
          <w:rFonts w:ascii="Times New Roman" w:hAnsi="Times New Roman" w:cs="Times New Roman"/>
          <w:sz w:val="27"/>
          <w:szCs w:val="27"/>
        </w:rPr>
        <w:t>мкр</w:t>
      </w:r>
      <w:proofErr w:type="spellEnd"/>
      <w:r w:rsidRPr="004F36FE">
        <w:rPr>
          <w:rFonts w:ascii="Times New Roman" w:hAnsi="Times New Roman" w:cs="Times New Roman"/>
          <w:sz w:val="27"/>
          <w:szCs w:val="27"/>
        </w:rPr>
        <w:t xml:space="preserve">., №3 и №4 в 34 </w:t>
      </w:r>
      <w:proofErr w:type="spellStart"/>
      <w:r w:rsidRPr="004F36FE">
        <w:rPr>
          <w:rFonts w:ascii="Times New Roman" w:hAnsi="Times New Roman" w:cs="Times New Roman"/>
          <w:sz w:val="27"/>
          <w:szCs w:val="27"/>
        </w:rPr>
        <w:t>мкр</w:t>
      </w:r>
      <w:proofErr w:type="spellEnd"/>
      <w:r w:rsidRPr="004F36FE">
        <w:rPr>
          <w:rFonts w:ascii="Times New Roman" w:hAnsi="Times New Roman" w:cs="Times New Roman"/>
          <w:sz w:val="27"/>
          <w:szCs w:val="27"/>
        </w:rPr>
        <w:t xml:space="preserve">., - по социальной ипотеке, инвестиционное жилье – 1 </w:t>
      </w:r>
      <w:proofErr w:type="spellStart"/>
      <w:r w:rsidRPr="004F36FE">
        <w:rPr>
          <w:rFonts w:ascii="Times New Roman" w:hAnsi="Times New Roman" w:cs="Times New Roman"/>
          <w:sz w:val="27"/>
          <w:szCs w:val="27"/>
        </w:rPr>
        <w:t>ж.д</w:t>
      </w:r>
      <w:proofErr w:type="spellEnd"/>
      <w:proofErr w:type="gramEnd"/>
      <w:r w:rsidRPr="004F36FE">
        <w:rPr>
          <w:rFonts w:ascii="Times New Roman" w:hAnsi="Times New Roman" w:cs="Times New Roman"/>
          <w:sz w:val="27"/>
          <w:szCs w:val="27"/>
        </w:rPr>
        <w:t xml:space="preserve">. по ул. </w:t>
      </w:r>
      <w:proofErr w:type="spellStart"/>
      <w:r w:rsidRPr="004F36FE">
        <w:rPr>
          <w:rFonts w:ascii="Times New Roman" w:hAnsi="Times New Roman" w:cs="Times New Roman"/>
          <w:sz w:val="27"/>
          <w:szCs w:val="27"/>
        </w:rPr>
        <w:t>Сююмбике</w:t>
      </w:r>
      <w:proofErr w:type="spellEnd"/>
      <w:r w:rsidRPr="004F36FE">
        <w:rPr>
          <w:rFonts w:ascii="Times New Roman" w:hAnsi="Times New Roman" w:cs="Times New Roman"/>
          <w:sz w:val="27"/>
          <w:szCs w:val="27"/>
        </w:rPr>
        <w:t xml:space="preserve">, 64Б), индивидуальное жилищное строительство – 28,3 тыс. </w:t>
      </w:r>
      <w:proofErr w:type="spellStart"/>
      <w:r w:rsidRPr="004F36FE">
        <w:rPr>
          <w:rFonts w:ascii="Times New Roman" w:hAnsi="Times New Roman" w:cs="Times New Roman"/>
          <w:sz w:val="27"/>
          <w:szCs w:val="27"/>
        </w:rPr>
        <w:t>кв.м</w:t>
      </w:r>
      <w:proofErr w:type="spellEnd"/>
      <w:r w:rsidRPr="004F36FE">
        <w:rPr>
          <w:rFonts w:ascii="Times New Roman" w:hAnsi="Times New Roman" w:cs="Times New Roman"/>
          <w:sz w:val="27"/>
          <w:szCs w:val="27"/>
        </w:rPr>
        <w:t xml:space="preserve">.  </w:t>
      </w:r>
    </w:p>
    <w:p w:rsidR="00CA176A" w:rsidRPr="004F36FE" w:rsidRDefault="00CA176A" w:rsidP="00CA176A">
      <w:pPr>
        <w:tabs>
          <w:tab w:val="left" w:pos="993"/>
        </w:tabs>
        <w:spacing w:line="240" w:lineRule="auto"/>
        <w:jc w:val="both"/>
        <w:rPr>
          <w:rFonts w:ascii="Times New Roman" w:hAnsi="Times New Roman" w:cs="Times New Roman"/>
          <w:sz w:val="27"/>
          <w:szCs w:val="27"/>
        </w:rPr>
      </w:pPr>
      <w:r w:rsidRPr="004F36FE">
        <w:rPr>
          <w:rFonts w:ascii="Times New Roman" w:hAnsi="Times New Roman" w:cs="Times New Roman"/>
          <w:sz w:val="27"/>
          <w:szCs w:val="27"/>
        </w:rPr>
        <w:t>Стоимость строительства многоквартирных жилых домов составил 2,187 млрд. руб.</w:t>
      </w:r>
    </w:p>
    <w:p w:rsidR="000A6BB4" w:rsidRPr="004A1278" w:rsidRDefault="000A6BB4" w:rsidP="000A6BB4">
      <w:pPr>
        <w:pStyle w:val="a3"/>
        <w:widowControl w:val="0"/>
        <w:kinsoku w:val="0"/>
        <w:overflowPunct w:val="0"/>
        <w:spacing w:before="0" w:beforeAutospacing="0" w:after="0" w:afterAutospacing="0"/>
        <w:ind w:firstLine="709"/>
        <w:jc w:val="both"/>
        <w:textAlignment w:val="baseline"/>
      </w:pPr>
    </w:p>
    <w:p w:rsidR="000A6BB4" w:rsidRPr="004A1278" w:rsidRDefault="00CA176A" w:rsidP="00CA176A">
      <w:pPr>
        <w:pStyle w:val="a3"/>
        <w:widowControl w:val="0"/>
        <w:kinsoku w:val="0"/>
        <w:overflowPunct w:val="0"/>
        <w:spacing w:before="0" w:beforeAutospacing="0" w:after="0" w:afterAutospacing="0"/>
        <w:ind w:firstLine="709"/>
        <w:jc w:val="center"/>
        <w:textAlignment w:val="baseline"/>
      </w:pPr>
      <w:r w:rsidRPr="004A1278">
        <w:rPr>
          <w:noProof/>
        </w:rPr>
        <w:drawing>
          <wp:inline distT="0" distB="0" distL="0" distR="0" wp14:anchorId="651186E3" wp14:editId="6C70B18A">
            <wp:extent cx="4212590" cy="259080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12590" cy="2590800"/>
                    </a:xfrm>
                    <a:prstGeom prst="rect">
                      <a:avLst/>
                    </a:prstGeom>
                    <a:noFill/>
                  </pic:spPr>
                </pic:pic>
              </a:graphicData>
            </a:graphic>
          </wp:inline>
        </w:drawing>
      </w:r>
    </w:p>
    <w:p w:rsidR="000A6BB4" w:rsidRPr="004A1278" w:rsidRDefault="000A6BB4" w:rsidP="000A6BB4">
      <w:pPr>
        <w:pStyle w:val="a3"/>
        <w:widowControl w:val="0"/>
        <w:kinsoku w:val="0"/>
        <w:overflowPunct w:val="0"/>
        <w:spacing w:before="0" w:beforeAutospacing="0" w:after="0" w:afterAutospacing="0"/>
        <w:ind w:firstLine="709"/>
        <w:jc w:val="both"/>
        <w:textAlignment w:val="baseline"/>
      </w:pP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lastRenderedPageBreak/>
        <w:t xml:space="preserve">В 2021 году в Нижнекамском муниципальном районе при поддержке Президента Республики Татарстан Р.Н. </w:t>
      </w:r>
      <w:proofErr w:type="spellStart"/>
      <w:r w:rsidRPr="004F36FE">
        <w:rPr>
          <w:sz w:val="27"/>
          <w:szCs w:val="27"/>
        </w:rPr>
        <w:t>Минниханова</w:t>
      </w:r>
      <w:proofErr w:type="spellEnd"/>
      <w:r w:rsidRPr="004F36FE">
        <w:rPr>
          <w:sz w:val="27"/>
          <w:szCs w:val="27"/>
        </w:rPr>
        <w:t xml:space="preserve"> реализовано множество социально-значимых программ в </w:t>
      </w:r>
      <w:proofErr w:type="gramStart"/>
      <w:r w:rsidRPr="004F36FE">
        <w:rPr>
          <w:sz w:val="27"/>
          <w:szCs w:val="27"/>
        </w:rPr>
        <w:t>рамках</w:t>
      </w:r>
      <w:proofErr w:type="gramEnd"/>
      <w:r w:rsidRPr="004F36FE">
        <w:rPr>
          <w:sz w:val="27"/>
          <w:szCs w:val="27"/>
        </w:rPr>
        <w:t xml:space="preserve"> которых, за счет средств федерального, республиканского и муниципального бюджетов осуществлено строительство, реконструкция и капитальный ремонт 53 объектов на общую сумму 5,9 млрд. рублей. В 2020 год объем выполнения составил 3,5 млрд. руб.</w:t>
      </w:r>
    </w:p>
    <w:p w:rsidR="000A6BB4" w:rsidRPr="004A1278" w:rsidRDefault="000A6BB4" w:rsidP="00E76110">
      <w:pPr>
        <w:pStyle w:val="a3"/>
        <w:widowControl w:val="0"/>
        <w:kinsoku w:val="0"/>
        <w:overflowPunct w:val="0"/>
        <w:spacing w:before="0" w:beforeAutospacing="0" w:after="0" w:afterAutospacing="0"/>
        <w:jc w:val="both"/>
        <w:textAlignment w:val="baseline"/>
      </w:pPr>
    </w:p>
    <w:p w:rsidR="000A6BB4" w:rsidRPr="004A1278" w:rsidRDefault="00CA176A" w:rsidP="00CA176A">
      <w:pPr>
        <w:pStyle w:val="a3"/>
        <w:widowControl w:val="0"/>
        <w:kinsoku w:val="0"/>
        <w:overflowPunct w:val="0"/>
        <w:spacing w:before="0" w:beforeAutospacing="0" w:after="0" w:afterAutospacing="0"/>
        <w:ind w:firstLine="709"/>
        <w:jc w:val="center"/>
        <w:textAlignment w:val="baseline"/>
      </w:pPr>
      <w:r w:rsidRPr="004A1278">
        <w:rPr>
          <w:noProof/>
        </w:rPr>
        <w:drawing>
          <wp:inline distT="0" distB="0" distL="0" distR="0" wp14:anchorId="3A57FDBC" wp14:editId="5CADDFD9">
            <wp:extent cx="3956685" cy="2329180"/>
            <wp:effectExtent l="0" t="0" r="5715"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56685" cy="2329180"/>
                    </a:xfrm>
                    <a:prstGeom prst="rect">
                      <a:avLst/>
                    </a:prstGeom>
                    <a:noFill/>
                  </pic:spPr>
                </pic:pic>
              </a:graphicData>
            </a:graphic>
          </wp:inline>
        </w:drawing>
      </w: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Основными направлениями в деятельности Исполнительного комитета Нижнекамского муниципального района ежегодно являются строительство и капитальный ремонт объектов здравоохранения, объектов социально-культурного назначения, обустройство общественных пространств. </w:t>
      </w: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В сельских поселениях Нижнекамского района в 2021 году продолжилась работа по программам обеспечения качественной питьевой водой, восстановление уличного освещения, замена оборудования в котельных.</w:t>
      </w: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Информация по реализации программ представлена ниже в таблице. </w:t>
      </w:r>
    </w:p>
    <w:p w:rsidR="000A6BB4" w:rsidRPr="004A1278" w:rsidRDefault="000A6BB4" w:rsidP="000A6BB4">
      <w:pPr>
        <w:pStyle w:val="a3"/>
        <w:widowControl w:val="0"/>
        <w:kinsoku w:val="0"/>
        <w:overflowPunct w:val="0"/>
        <w:spacing w:before="0" w:beforeAutospacing="0" w:after="0" w:afterAutospacing="0"/>
        <w:ind w:firstLine="709"/>
        <w:jc w:val="both"/>
        <w:textAlignment w:val="baseline"/>
      </w:pPr>
    </w:p>
    <w:tbl>
      <w:tblPr>
        <w:tblW w:w="10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5"/>
        <w:gridCol w:w="6814"/>
        <w:gridCol w:w="2624"/>
      </w:tblGrid>
      <w:tr w:rsidR="00CA176A" w:rsidRPr="004A1278" w:rsidTr="00CA176A">
        <w:trPr>
          <w:trHeight w:val="327"/>
        </w:trPr>
        <w:tc>
          <w:tcPr>
            <w:tcW w:w="705" w:type="dxa"/>
            <w:shd w:val="clear" w:color="000000" w:fill="FFFFFF"/>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 xml:space="preserve">№ </w:t>
            </w:r>
            <w:proofErr w:type="gramStart"/>
            <w:r w:rsidRPr="004A1278">
              <w:rPr>
                <w:rFonts w:ascii="Times New Roman" w:eastAsia="Times New Roman" w:hAnsi="Times New Roman" w:cs="Times New Roman"/>
                <w:b/>
                <w:bCs/>
                <w:color w:val="000000"/>
                <w:sz w:val="24"/>
                <w:szCs w:val="24"/>
                <w:lang w:eastAsia="ru-RU"/>
              </w:rPr>
              <w:t>п</w:t>
            </w:r>
            <w:proofErr w:type="gramEnd"/>
            <w:r w:rsidRPr="004A1278">
              <w:rPr>
                <w:rFonts w:ascii="Times New Roman" w:eastAsia="Times New Roman" w:hAnsi="Times New Roman" w:cs="Times New Roman"/>
                <w:b/>
                <w:bCs/>
                <w:color w:val="000000"/>
                <w:sz w:val="24"/>
                <w:szCs w:val="24"/>
                <w:lang w:eastAsia="ru-RU"/>
              </w:rPr>
              <w:t>/п</w:t>
            </w:r>
          </w:p>
        </w:tc>
        <w:tc>
          <w:tcPr>
            <w:tcW w:w="6814" w:type="dxa"/>
            <w:shd w:val="clear" w:color="000000" w:fill="FFFFFF"/>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Наименование и адрес объекта</w:t>
            </w:r>
          </w:p>
        </w:tc>
        <w:tc>
          <w:tcPr>
            <w:tcW w:w="2624" w:type="dxa"/>
            <w:shd w:val="clear" w:color="000000" w:fill="FFFFFF"/>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Сумма по ГК, тыс. руб.</w:t>
            </w:r>
          </w:p>
        </w:tc>
      </w:tr>
      <w:tr w:rsidR="00CA176A" w:rsidRPr="004A1278" w:rsidTr="00CA176A">
        <w:trPr>
          <w:trHeight w:val="327"/>
        </w:trPr>
        <w:tc>
          <w:tcPr>
            <w:tcW w:w="10143" w:type="dxa"/>
            <w:gridSpan w:val="3"/>
            <w:shd w:val="clear" w:color="000000" w:fill="FFFFFF"/>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Программа ГКУ «Главное управление инженерных сетей Республики Татарстан»</w:t>
            </w:r>
          </w:p>
        </w:tc>
      </w:tr>
      <w:tr w:rsidR="00CA176A" w:rsidRPr="004A1278" w:rsidTr="00CA176A">
        <w:trPr>
          <w:trHeight w:val="327"/>
        </w:trPr>
        <w:tc>
          <w:tcPr>
            <w:tcW w:w="10143" w:type="dxa"/>
            <w:gridSpan w:val="3"/>
            <w:shd w:val="clear" w:color="auto" w:fill="BCD5EE"/>
            <w:vAlign w:val="center"/>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Водоснабжение сельских населенных пунктов</w:t>
            </w:r>
            <w:r w:rsidRPr="004A1278">
              <w:rPr>
                <w:rFonts w:ascii="Times New Roman" w:eastAsia="Times New Roman" w:hAnsi="Times New Roman" w:cs="Times New Roman"/>
                <w:color w:val="000000"/>
                <w:sz w:val="24"/>
                <w:szCs w:val="24"/>
                <w:lang w:eastAsia="ru-RU"/>
              </w:rPr>
              <w:tab/>
            </w:r>
            <w:r w:rsidRPr="004A1278">
              <w:rPr>
                <w:rFonts w:ascii="Times New Roman" w:eastAsia="Times New Roman" w:hAnsi="Times New Roman" w:cs="Times New Roman"/>
                <w:color w:val="000000"/>
                <w:sz w:val="24"/>
                <w:szCs w:val="24"/>
                <w:lang w:eastAsia="ru-RU"/>
              </w:rPr>
              <w:tab/>
            </w:r>
          </w:p>
        </w:tc>
      </w:tr>
      <w:tr w:rsidR="00CA176A" w:rsidRPr="004A1278" w:rsidTr="00CA176A">
        <w:trPr>
          <w:trHeight w:val="520"/>
        </w:trPr>
        <w:tc>
          <w:tcPr>
            <w:tcW w:w="705"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w:t>
            </w:r>
          </w:p>
        </w:tc>
        <w:tc>
          <w:tcPr>
            <w:tcW w:w="6814" w:type="dxa"/>
            <w:shd w:val="clear" w:color="000000" w:fill="FFFFFF"/>
            <w:hideMark/>
          </w:tcPr>
          <w:p w:rsidR="00CA176A" w:rsidRPr="004A1278" w:rsidRDefault="00CA176A" w:rsidP="00CA176A">
            <w:pPr>
              <w:spacing w:after="200"/>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Капитальный ремонт сетей водоснабжения с. Большое Афанасово, ул. </w:t>
            </w:r>
            <w:proofErr w:type="gramStart"/>
            <w:r w:rsidRPr="004A1278">
              <w:rPr>
                <w:rFonts w:ascii="Times New Roman" w:eastAsia="Times New Roman" w:hAnsi="Times New Roman" w:cs="Times New Roman"/>
                <w:color w:val="000000"/>
                <w:sz w:val="24"/>
                <w:szCs w:val="24"/>
                <w:lang w:eastAsia="ru-RU"/>
              </w:rPr>
              <w:t>Юбилейная</w:t>
            </w:r>
            <w:proofErr w:type="gramEnd"/>
            <w:r w:rsidRPr="004A1278">
              <w:rPr>
                <w:rFonts w:ascii="Times New Roman" w:eastAsia="Times New Roman" w:hAnsi="Times New Roman" w:cs="Times New Roman"/>
                <w:color w:val="000000"/>
                <w:sz w:val="24"/>
                <w:szCs w:val="24"/>
                <w:lang w:eastAsia="ru-RU"/>
              </w:rPr>
              <w:t>. Протяженность – 0,529 км.</w:t>
            </w:r>
          </w:p>
        </w:tc>
        <w:tc>
          <w:tcPr>
            <w:tcW w:w="2624" w:type="dxa"/>
            <w:shd w:val="clear" w:color="000000" w:fill="FFFFFF"/>
          </w:tcPr>
          <w:p w:rsidR="00CA176A" w:rsidRPr="004A1278" w:rsidRDefault="00CA176A" w:rsidP="00CA176A">
            <w:pPr>
              <w:spacing w:after="200"/>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1 715,40</w:t>
            </w:r>
          </w:p>
        </w:tc>
      </w:tr>
      <w:tr w:rsidR="00CA176A" w:rsidRPr="004A1278" w:rsidTr="00CA176A">
        <w:trPr>
          <w:trHeight w:val="448"/>
        </w:trPr>
        <w:tc>
          <w:tcPr>
            <w:tcW w:w="705" w:type="dxa"/>
            <w:shd w:val="clear" w:color="000000" w:fill="FFFFFF"/>
            <w:vAlign w:val="center"/>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2</w:t>
            </w:r>
          </w:p>
        </w:tc>
        <w:tc>
          <w:tcPr>
            <w:tcW w:w="6814" w:type="dxa"/>
            <w:shd w:val="clear" w:color="000000" w:fill="FFFFFF"/>
            <w:vAlign w:val="center"/>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Реконструкция сетей водоснабжения с. </w:t>
            </w:r>
            <w:proofErr w:type="spellStart"/>
            <w:r w:rsidRPr="004A1278">
              <w:rPr>
                <w:rFonts w:ascii="Times New Roman" w:eastAsia="Times New Roman" w:hAnsi="Times New Roman" w:cs="Times New Roman"/>
                <w:color w:val="000000"/>
                <w:sz w:val="24"/>
                <w:szCs w:val="24"/>
                <w:lang w:eastAsia="ru-RU"/>
              </w:rPr>
              <w:t>Елантово</w:t>
            </w:r>
            <w:proofErr w:type="spellEnd"/>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Протяженность – 2,193 км.</w:t>
            </w:r>
          </w:p>
        </w:tc>
        <w:tc>
          <w:tcPr>
            <w:tcW w:w="2624" w:type="dxa"/>
            <w:shd w:val="clear" w:color="000000" w:fill="FFFFFF"/>
            <w:vAlign w:val="center"/>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6 692,60</w:t>
            </w:r>
          </w:p>
        </w:tc>
      </w:tr>
      <w:tr w:rsidR="00CA176A" w:rsidRPr="004A1278" w:rsidTr="00CA176A">
        <w:trPr>
          <w:trHeight w:val="297"/>
        </w:trPr>
        <w:tc>
          <w:tcPr>
            <w:tcW w:w="7519" w:type="dxa"/>
            <w:gridSpan w:val="2"/>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Всего:</w:t>
            </w:r>
          </w:p>
        </w:tc>
        <w:tc>
          <w:tcPr>
            <w:tcW w:w="2624"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 xml:space="preserve">8  408,0  </w:t>
            </w:r>
          </w:p>
        </w:tc>
      </w:tr>
      <w:tr w:rsidR="00CA176A" w:rsidRPr="004A1278" w:rsidTr="00CA176A">
        <w:trPr>
          <w:trHeight w:val="297"/>
        </w:trPr>
        <w:tc>
          <w:tcPr>
            <w:tcW w:w="10143" w:type="dxa"/>
            <w:gridSpan w:val="3"/>
            <w:shd w:val="clear" w:color="auto" w:fill="BCD5EE"/>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Замена котлов</w:t>
            </w:r>
          </w:p>
        </w:tc>
      </w:tr>
      <w:tr w:rsidR="00CA176A" w:rsidRPr="004A1278" w:rsidTr="00CA176A">
        <w:trPr>
          <w:trHeight w:val="371"/>
        </w:trPr>
        <w:tc>
          <w:tcPr>
            <w:tcW w:w="705"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w:t>
            </w:r>
          </w:p>
        </w:tc>
        <w:tc>
          <w:tcPr>
            <w:tcW w:w="6814"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МБУ Сельский дом культуры с. </w:t>
            </w:r>
            <w:proofErr w:type="spellStart"/>
            <w:r w:rsidRPr="004A1278">
              <w:rPr>
                <w:rFonts w:ascii="Times New Roman" w:eastAsia="Times New Roman" w:hAnsi="Times New Roman" w:cs="Times New Roman"/>
                <w:color w:val="000000"/>
                <w:sz w:val="24"/>
                <w:szCs w:val="24"/>
                <w:lang w:eastAsia="ru-RU"/>
              </w:rPr>
              <w:t>Каенлы</w:t>
            </w:r>
            <w:proofErr w:type="spellEnd"/>
            <w:r w:rsidRPr="004A1278">
              <w:rPr>
                <w:rFonts w:ascii="Times New Roman" w:eastAsia="Times New Roman" w:hAnsi="Times New Roman" w:cs="Times New Roman"/>
                <w:color w:val="000000"/>
                <w:sz w:val="24"/>
                <w:szCs w:val="24"/>
                <w:lang w:eastAsia="ru-RU"/>
              </w:rPr>
              <w:t>, 2 шт. по 100 кВт</w:t>
            </w:r>
          </w:p>
        </w:tc>
        <w:tc>
          <w:tcPr>
            <w:tcW w:w="2624"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 xml:space="preserve">1 200,0  </w:t>
            </w:r>
          </w:p>
        </w:tc>
      </w:tr>
      <w:tr w:rsidR="00CA176A" w:rsidRPr="004A1278" w:rsidTr="00CA176A">
        <w:trPr>
          <w:trHeight w:val="342"/>
        </w:trPr>
        <w:tc>
          <w:tcPr>
            <w:tcW w:w="10143" w:type="dxa"/>
            <w:gridSpan w:val="3"/>
            <w:shd w:val="clear" w:color="auto" w:fill="BCD5EE"/>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Восстановление уличного освещения</w:t>
            </w:r>
          </w:p>
        </w:tc>
      </w:tr>
      <w:tr w:rsidR="00CA176A" w:rsidRPr="004A1278" w:rsidTr="00CA176A">
        <w:trPr>
          <w:trHeight w:val="624"/>
        </w:trPr>
        <w:tc>
          <w:tcPr>
            <w:tcW w:w="705"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w:t>
            </w:r>
          </w:p>
        </w:tc>
        <w:tc>
          <w:tcPr>
            <w:tcW w:w="6814"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42 населенных пункта, 597 светильников, СИП 12,5 км</w:t>
            </w:r>
          </w:p>
        </w:tc>
        <w:tc>
          <w:tcPr>
            <w:tcW w:w="2624"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 xml:space="preserve">11 900,0  </w:t>
            </w:r>
          </w:p>
        </w:tc>
      </w:tr>
      <w:tr w:rsidR="00CA176A" w:rsidRPr="004A1278" w:rsidTr="00CA176A">
        <w:trPr>
          <w:trHeight w:val="342"/>
        </w:trPr>
        <w:tc>
          <w:tcPr>
            <w:tcW w:w="7519" w:type="dxa"/>
            <w:gridSpan w:val="2"/>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Все по программам ГКУ "ГУИС РТ"</w:t>
            </w:r>
          </w:p>
        </w:tc>
        <w:tc>
          <w:tcPr>
            <w:tcW w:w="2624"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 xml:space="preserve">21 508,0  </w:t>
            </w:r>
          </w:p>
        </w:tc>
      </w:tr>
    </w:tbl>
    <w:p w:rsidR="000A6BB4" w:rsidRPr="004A1278" w:rsidRDefault="000A6BB4" w:rsidP="000A6BB4">
      <w:pPr>
        <w:pStyle w:val="a3"/>
        <w:widowControl w:val="0"/>
        <w:kinsoku w:val="0"/>
        <w:overflowPunct w:val="0"/>
        <w:spacing w:before="0" w:beforeAutospacing="0" w:after="0" w:afterAutospacing="0"/>
        <w:ind w:firstLine="709"/>
        <w:jc w:val="both"/>
        <w:textAlignment w:val="baseline"/>
      </w:pPr>
    </w:p>
    <w:p w:rsidR="00CA176A" w:rsidRPr="004A1278" w:rsidRDefault="00CA176A" w:rsidP="00433E97">
      <w:pPr>
        <w:pStyle w:val="a3"/>
        <w:widowControl w:val="0"/>
        <w:kinsoku w:val="0"/>
        <w:overflowPunct w:val="0"/>
        <w:spacing w:before="0" w:beforeAutospacing="0" w:after="0" w:afterAutospacing="0"/>
        <w:ind w:firstLine="709"/>
        <w:jc w:val="both"/>
        <w:textAlignment w:val="baseline"/>
      </w:pPr>
      <w:r w:rsidRPr="004A1278">
        <w:t xml:space="preserve">В рамках республиканского финансирования в текущем году было выделено 83,1 </w:t>
      </w:r>
      <w:proofErr w:type="gramStart"/>
      <w:r w:rsidRPr="004A1278">
        <w:t>млн</w:t>
      </w:r>
      <w:proofErr w:type="gramEnd"/>
      <w:r w:rsidRPr="004A1278">
        <w:t xml:space="preserve"> рублей на проведение капитального ремонта в четырех детских садах.</w:t>
      </w:r>
    </w:p>
    <w:tbl>
      <w:tblPr>
        <w:tblW w:w="100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7236"/>
        <w:gridCol w:w="2301"/>
      </w:tblGrid>
      <w:tr w:rsidR="00CA176A" w:rsidRPr="004A1278" w:rsidTr="00CA176A">
        <w:trPr>
          <w:trHeight w:val="307"/>
        </w:trPr>
        <w:tc>
          <w:tcPr>
            <w:tcW w:w="560" w:type="dxa"/>
            <w:shd w:val="clear" w:color="auto" w:fill="FFFFFF" w:themeFill="background1"/>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lastRenderedPageBreak/>
              <w:t xml:space="preserve">№ </w:t>
            </w:r>
            <w:proofErr w:type="gramStart"/>
            <w:r w:rsidRPr="004A1278">
              <w:rPr>
                <w:rFonts w:ascii="Times New Roman" w:eastAsia="Times New Roman" w:hAnsi="Times New Roman" w:cs="Times New Roman"/>
                <w:b/>
                <w:bCs/>
                <w:color w:val="000000"/>
                <w:sz w:val="24"/>
                <w:szCs w:val="24"/>
                <w:lang w:eastAsia="ru-RU"/>
              </w:rPr>
              <w:t>п</w:t>
            </w:r>
            <w:proofErr w:type="gramEnd"/>
            <w:r w:rsidRPr="004A1278">
              <w:rPr>
                <w:rFonts w:ascii="Times New Roman" w:eastAsia="Times New Roman" w:hAnsi="Times New Roman" w:cs="Times New Roman"/>
                <w:b/>
                <w:bCs/>
                <w:color w:val="000000"/>
                <w:sz w:val="24"/>
                <w:szCs w:val="24"/>
                <w:lang w:eastAsia="ru-RU"/>
              </w:rPr>
              <w:t>/п</w:t>
            </w:r>
          </w:p>
        </w:tc>
        <w:tc>
          <w:tcPr>
            <w:tcW w:w="7236" w:type="dxa"/>
            <w:shd w:val="clear" w:color="auto" w:fill="FFFFFF" w:themeFill="background1"/>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Наименование и адрес объекта</w:t>
            </w:r>
          </w:p>
        </w:tc>
        <w:tc>
          <w:tcPr>
            <w:tcW w:w="2301" w:type="dxa"/>
            <w:shd w:val="clear" w:color="auto" w:fill="FFFFFF" w:themeFill="background1"/>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Сумма по ГК, тыс. руб.</w:t>
            </w:r>
          </w:p>
        </w:tc>
      </w:tr>
      <w:tr w:rsidR="00CA176A" w:rsidRPr="004A1278" w:rsidTr="00CA176A">
        <w:trPr>
          <w:trHeight w:val="307"/>
        </w:trPr>
        <w:tc>
          <w:tcPr>
            <w:tcW w:w="10097" w:type="dxa"/>
            <w:gridSpan w:val="3"/>
            <w:shd w:val="clear" w:color="auto" w:fill="B4C6E7"/>
            <w:noWrap/>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КАПИТАЛЬНЫЙ РЕМОНТ ДЕТСКИХ САДОВ</w:t>
            </w:r>
          </w:p>
        </w:tc>
      </w:tr>
      <w:tr w:rsidR="00CA176A" w:rsidRPr="004A1278" w:rsidTr="00CA176A">
        <w:trPr>
          <w:trHeight w:val="705"/>
        </w:trPr>
        <w:tc>
          <w:tcPr>
            <w:tcW w:w="560" w:type="dxa"/>
            <w:shd w:val="clear" w:color="000000" w:fill="FFFFFF"/>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w:t>
            </w:r>
          </w:p>
        </w:tc>
        <w:tc>
          <w:tcPr>
            <w:tcW w:w="7236"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МБДОУ "Детский сад общеразвивающего вида №7" ул. Юности, д. 6А</w:t>
            </w:r>
          </w:p>
        </w:tc>
        <w:tc>
          <w:tcPr>
            <w:tcW w:w="2301"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25 039,60  </w:t>
            </w:r>
          </w:p>
        </w:tc>
      </w:tr>
      <w:tr w:rsidR="00CA176A" w:rsidRPr="004A1278" w:rsidTr="00CA176A">
        <w:trPr>
          <w:trHeight w:val="970"/>
        </w:trPr>
        <w:tc>
          <w:tcPr>
            <w:tcW w:w="560" w:type="dxa"/>
            <w:shd w:val="clear" w:color="000000" w:fill="FFFFFF"/>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2</w:t>
            </w:r>
          </w:p>
        </w:tc>
        <w:tc>
          <w:tcPr>
            <w:tcW w:w="7236"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МБДОУ "Детский сад общеразвивающего вида №11" </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ул. Вокзальная, д. 4А</w:t>
            </w:r>
          </w:p>
        </w:tc>
        <w:tc>
          <w:tcPr>
            <w:tcW w:w="2301"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24 223,90  </w:t>
            </w:r>
          </w:p>
        </w:tc>
      </w:tr>
      <w:tr w:rsidR="00CA176A" w:rsidRPr="004A1278" w:rsidTr="00CA176A">
        <w:trPr>
          <w:trHeight w:val="646"/>
        </w:trPr>
        <w:tc>
          <w:tcPr>
            <w:tcW w:w="560" w:type="dxa"/>
            <w:shd w:val="clear" w:color="000000" w:fill="FFFFFF"/>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3</w:t>
            </w:r>
          </w:p>
        </w:tc>
        <w:tc>
          <w:tcPr>
            <w:tcW w:w="7236"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МБДОУ "Детский сад общеразвивающего вида №33", ул. Юности, д.36В</w:t>
            </w:r>
          </w:p>
        </w:tc>
        <w:tc>
          <w:tcPr>
            <w:tcW w:w="2301"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29 736,50  </w:t>
            </w:r>
          </w:p>
        </w:tc>
      </w:tr>
      <w:tr w:rsidR="00CA176A" w:rsidRPr="004A1278" w:rsidTr="00CA176A">
        <w:trPr>
          <w:trHeight w:val="307"/>
        </w:trPr>
        <w:tc>
          <w:tcPr>
            <w:tcW w:w="7796" w:type="dxa"/>
            <w:gridSpan w:val="2"/>
            <w:shd w:val="clear" w:color="000000" w:fill="FFFFFF"/>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Итого:</w:t>
            </w:r>
          </w:p>
        </w:tc>
        <w:tc>
          <w:tcPr>
            <w:tcW w:w="2301"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 xml:space="preserve">79 000,0  </w:t>
            </w:r>
          </w:p>
        </w:tc>
      </w:tr>
      <w:tr w:rsidR="00CA176A" w:rsidRPr="004A1278" w:rsidTr="00CA176A">
        <w:trPr>
          <w:trHeight w:val="366"/>
        </w:trPr>
        <w:tc>
          <w:tcPr>
            <w:tcW w:w="10097" w:type="dxa"/>
            <w:gridSpan w:val="3"/>
            <w:shd w:val="clear" w:color="000000" w:fill="B4C6E7"/>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КАПИТАЛЬНЫЙ РЕМОНТ КРОВЛИ ОБЪЕКТА ОБРАЗОВАНИЯ</w:t>
            </w:r>
          </w:p>
        </w:tc>
      </w:tr>
      <w:tr w:rsidR="00CA176A" w:rsidRPr="004A1278" w:rsidTr="00CA176A">
        <w:trPr>
          <w:trHeight w:val="602"/>
        </w:trPr>
        <w:tc>
          <w:tcPr>
            <w:tcW w:w="560" w:type="dxa"/>
            <w:shd w:val="clear" w:color="000000" w:fill="FFFFFF"/>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w:t>
            </w:r>
          </w:p>
        </w:tc>
        <w:tc>
          <w:tcPr>
            <w:tcW w:w="7236"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МБОУ "Гимназия-интернат №34", ул. Шинников, 23А</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 Площадь кровли – 1 884,3 </w:t>
            </w:r>
            <w:proofErr w:type="spellStart"/>
            <w:r w:rsidRPr="004A1278">
              <w:rPr>
                <w:rFonts w:ascii="Times New Roman" w:eastAsia="Times New Roman" w:hAnsi="Times New Roman" w:cs="Times New Roman"/>
                <w:color w:val="000000"/>
                <w:sz w:val="24"/>
                <w:szCs w:val="24"/>
                <w:lang w:eastAsia="ru-RU"/>
              </w:rPr>
              <w:t>кв.м</w:t>
            </w:r>
            <w:proofErr w:type="spellEnd"/>
            <w:r w:rsidRPr="004A1278">
              <w:rPr>
                <w:rFonts w:ascii="Times New Roman" w:eastAsia="Times New Roman" w:hAnsi="Times New Roman" w:cs="Times New Roman"/>
                <w:color w:val="000000"/>
                <w:sz w:val="24"/>
                <w:szCs w:val="24"/>
                <w:lang w:eastAsia="ru-RU"/>
              </w:rPr>
              <w:t>.</w:t>
            </w:r>
          </w:p>
        </w:tc>
        <w:tc>
          <w:tcPr>
            <w:tcW w:w="2301"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sz w:val="24"/>
                <w:szCs w:val="24"/>
                <w:lang w:eastAsia="ru-RU"/>
              </w:rPr>
            </w:pPr>
            <w:r w:rsidRPr="004A1278">
              <w:rPr>
                <w:rFonts w:ascii="Times New Roman" w:eastAsia="Times New Roman" w:hAnsi="Times New Roman" w:cs="Times New Roman"/>
                <w:sz w:val="24"/>
                <w:szCs w:val="24"/>
                <w:lang w:eastAsia="ru-RU"/>
              </w:rPr>
              <w:t xml:space="preserve">4 101,10  </w:t>
            </w:r>
          </w:p>
        </w:tc>
      </w:tr>
      <w:tr w:rsidR="00CA176A" w:rsidRPr="004A1278" w:rsidTr="00CA176A">
        <w:trPr>
          <w:trHeight w:val="307"/>
        </w:trPr>
        <w:tc>
          <w:tcPr>
            <w:tcW w:w="7796" w:type="dxa"/>
            <w:gridSpan w:val="2"/>
            <w:shd w:val="clear" w:color="auto" w:fill="auto"/>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ВСЕГО:</w:t>
            </w:r>
          </w:p>
        </w:tc>
        <w:tc>
          <w:tcPr>
            <w:tcW w:w="2301" w:type="dxa"/>
            <w:shd w:val="clear" w:color="auto" w:fill="auto"/>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 xml:space="preserve">83 101,10  </w:t>
            </w:r>
          </w:p>
        </w:tc>
      </w:tr>
    </w:tbl>
    <w:p w:rsidR="00CA176A" w:rsidRPr="004A1278" w:rsidRDefault="00CA176A" w:rsidP="000A6BB4">
      <w:pPr>
        <w:pStyle w:val="a3"/>
        <w:widowControl w:val="0"/>
        <w:kinsoku w:val="0"/>
        <w:overflowPunct w:val="0"/>
        <w:spacing w:before="0" w:beforeAutospacing="0" w:after="0" w:afterAutospacing="0"/>
        <w:ind w:firstLine="709"/>
        <w:jc w:val="both"/>
        <w:textAlignment w:val="baseline"/>
      </w:pP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В рамках республиканской программы выполнен капитальный ремонт по программе организации горячего питания в 4 городских школах и 1 сельской школе на сумму 7,2 </w:t>
      </w:r>
      <w:proofErr w:type="spellStart"/>
      <w:r w:rsidRPr="004F36FE">
        <w:rPr>
          <w:sz w:val="27"/>
          <w:szCs w:val="27"/>
        </w:rPr>
        <w:t>млн</w:t>
      </w:r>
      <w:proofErr w:type="gramStart"/>
      <w:r w:rsidRPr="004F36FE">
        <w:rPr>
          <w:sz w:val="27"/>
          <w:szCs w:val="27"/>
        </w:rPr>
        <w:t>.р</w:t>
      </w:r>
      <w:proofErr w:type="gramEnd"/>
      <w:r w:rsidRPr="004F36FE">
        <w:rPr>
          <w:sz w:val="27"/>
          <w:szCs w:val="27"/>
        </w:rPr>
        <w:t>уб</w:t>
      </w:r>
      <w:proofErr w:type="spellEnd"/>
      <w:r w:rsidRPr="004F36FE">
        <w:rPr>
          <w:sz w:val="27"/>
          <w:szCs w:val="27"/>
        </w:rPr>
        <w:t>.</w:t>
      </w: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В рамках регионального проекта «Современная школа» Национального проекта «Образование» созданы центры цифрового и гуманитарного профиля «Точка роста» в 3-х сельских школах на сумму 2,6 </w:t>
      </w:r>
      <w:proofErr w:type="spellStart"/>
      <w:r w:rsidRPr="004F36FE">
        <w:rPr>
          <w:sz w:val="27"/>
          <w:szCs w:val="27"/>
        </w:rPr>
        <w:t>млн</w:t>
      </w:r>
      <w:proofErr w:type="gramStart"/>
      <w:r w:rsidRPr="004F36FE">
        <w:rPr>
          <w:sz w:val="27"/>
          <w:szCs w:val="27"/>
        </w:rPr>
        <w:t>.р</w:t>
      </w:r>
      <w:proofErr w:type="gramEnd"/>
      <w:r w:rsidRPr="004F36FE">
        <w:rPr>
          <w:sz w:val="27"/>
          <w:szCs w:val="27"/>
        </w:rPr>
        <w:t>уб</w:t>
      </w:r>
      <w:proofErr w:type="spellEnd"/>
      <w:r w:rsidRPr="004F36FE">
        <w:rPr>
          <w:sz w:val="27"/>
          <w:szCs w:val="27"/>
        </w:rPr>
        <w:t>. Проведен ремонт кабинетов информатики, технологии, ОБЖ, зоны рекреации для занятий по шахматам.</w:t>
      </w:r>
    </w:p>
    <w:p w:rsidR="00CA176A" w:rsidRPr="004F36FE" w:rsidRDefault="00CA176A" w:rsidP="004A1278">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Осуществлено строительство </w:t>
      </w:r>
      <w:proofErr w:type="spellStart"/>
      <w:r w:rsidRPr="004F36FE">
        <w:rPr>
          <w:sz w:val="27"/>
          <w:szCs w:val="27"/>
        </w:rPr>
        <w:t>пристроя</w:t>
      </w:r>
      <w:proofErr w:type="spellEnd"/>
      <w:r w:rsidRPr="004F36FE">
        <w:rPr>
          <w:sz w:val="27"/>
          <w:szCs w:val="27"/>
        </w:rPr>
        <w:t xml:space="preserve"> к столовой Сухаревской общеобразовательной школы, сумма финансир</w:t>
      </w:r>
      <w:r w:rsidR="004A1278" w:rsidRPr="004F36FE">
        <w:rPr>
          <w:sz w:val="27"/>
          <w:szCs w:val="27"/>
        </w:rPr>
        <w:t xml:space="preserve">ования составила  29,3 </w:t>
      </w:r>
      <w:proofErr w:type="spellStart"/>
      <w:r w:rsidR="004A1278" w:rsidRPr="004F36FE">
        <w:rPr>
          <w:sz w:val="27"/>
          <w:szCs w:val="27"/>
        </w:rPr>
        <w:t>млн</w:t>
      </w:r>
      <w:proofErr w:type="gramStart"/>
      <w:r w:rsidR="004A1278" w:rsidRPr="004F36FE">
        <w:rPr>
          <w:sz w:val="27"/>
          <w:szCs w:val="27"/>
        </w:rPr>
        <w:t>.р</w:t>
      </w:r>
      <w:proofErr w:type="gramEnd"/>
      <w:r w:rsidR="004A1278" w:rsidRPr="004F36FE">
        <w:rPr>
          <w:sz w:val="27"/>
          <w:szCs w:val="27"/>
        </w:rPr>
        <w:t>уб</w:t>
      </w:r>
      <w:proofErr w:type="spellEnd"/>
      <w:r w:rsidR="004A1278" w:rsidRPr="004F36FE">
        <w:rPr>
          <w:sz w:val="27"/>
          <w:szCs w:val="27"/>
        </w:rPr>
        <w:t>.</w:t>
      </w:r>
    </w:p>
    <w:p w:rsidR="00CA176A" w:rsidRPr="004A1278" w:rsidRDefault="00CA176A" w:rsidP="00CA176A">
      <w:pPr>
        <w:pStyle w:val="a3"/>
        <w:widowControl w:val="0"/>
        <w:kinsoku w:val="0"/>
        <w:overflowPunct w:val="0"/>
        <w:spacing w:before="0" w:beforeAutospacing="0" w:after="0" w:afterAutospacing="0"/>
        <w:jc w:val="both"/>
        <w:textAlignment w:val="baseline"/>
      </w:pPr>
    </w:p>
    <w:tbl>
      <w:tblPr>
        <w:tblW w:w="94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6"/>
        <w:gridCol w:w="2734"/>
      </w:tblGrid>
      <w:tr w:rsidR="00CA176A" w:rsidRPr="004A1278" w:rsidTr="00CA176A">
        <w:trPr>
          <w:trHeight w:val="407"/>
          <w:jc w:val="center"/>
        </w:trPr>
        <w:tc>
          <w:tcPr>
            <w:tcW w:w="9470" w:type="dxa"/>
            <w:gridSpan w:val="2"/>
            <w:shd w:val="clear" w:color="000000" w:fill="B4C6E7"/>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ОРГАНИЗАЦИЯ ГОРЯЧЕГО ПИТАНИЯ В ШКОЛАХ</w:t>
            </w:r>
          </w:p>
        </w:tc>
      </w:tr>
      <w:tr w:rsidR="00CA176A" w:rsidRPr="004A1278" w:rsidTr="00CA176A">
        <w:trPr>
          <w:trHeight w:val="407"/>
          <w:jc w:val="center"/>
        </w:trPr>
        <w:tc>
          <w:tcPr>
            <w:tcW w:w="6736" w:type="dxa"/>
            <w:shd w:val="clear" w:color="auto" w:fill="FFFFFF" w:themeFill="background1"/>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Наименование и адрес объекта</w:t>
            </w:r>
          </w:p>
        </w:tc>
        <w:tc>
          <w:tcPr>
            <w:tcW w:w="2734" w:type="dxa"/>
            <w:shd w:val="clear" w:color="auto" w:fill="FFFFFF" w:themeFill="background1"/>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Сумма по ГК, тыс. руб.</w:t>
            </w:r>
          </w:p>
        </w:tc>
      </w:tr>
      <w:tr w:rsidR="00CA176A" w:rsidRPr="004A1278" w:rsidTr="00CA176A">
        <w:trPr>
          <w:trHeight w:val="611"/>
          <w:jc w:val="center"/>
        </w:trPr>
        <w:tc>
          <w:tcPr>
            <w:tcW w:w="6736"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МБОУ "Средняя общеобразовательная школа </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 21" г. Нижнекамск ул. </w:t>
            </w:r>
            <w:proofErr w:type="spellStart"/>
            <w:r w:rsidRPr="004A1278">
              <w:rPr>
                <w:rFonts w:ascii="Times New Roman" w:eastAsia="Times New Roman" w:hAnsi="Times New Roman" w:cs="Times New Roman"/>
                <w:color w:val="000000"/>
                <w:sz w:val="24"/>
                <w:szCs w:val="24"/>
                <w:lang w:eastAsia="ru-RU"/>
              </w:rPr>
              <w:t>Мурадьяна</w:t>
            </w:r>
            <w:proofErr w:type="spellEnd"/>
            <w:r w:rsidRPr="004A1278">
              <w:rPr>
                <w:rFonts w:ascii="Times New Roman" w:eastAsia="Times New Roman" w:hAnsi="Times New Roman" w:cs="Times New Roman"/>
                <w:color w:val="000000"/>
                <w:sz w:val="24"/>
                <w:szCs w:val="24"/>
                <w:lang w:eastAsia="ru-RU"/>
              </w:rPr>
              <w:t xml:space="preserve"> д. 18а</w:t>
            </w:r>
          </w:p>
        </w:tc>
        <w:tc>
          <w:tcPr>
            <w:tcW w:w="2734"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2 112,30  </w:t>
            </w:r>
          </w:p>
        </w:tc>
      </w:tr>
      <w:tr w:rsidR="00CA176A" w:rsidRPr="004A1278" w:rsidTr="00CA176A">
        <w:trPr>
          <w:trHeight w:val="670"/>
          <w:jc w:val="center"/>
        </w:trPr>
        <w:tc>
          <w:tcPr>
            <w:tcW w:w="6736"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МБОУ "Средняя общеобразовательная школа </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20"  г. Нижнекамск ул. Гагарина д.42</w:t>
            </w:r>
          </w:p>
        </w:tc>
        <w:tc>
          <w:tcPr>
            <w:tcW w:w="2734"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1 303,23  </w:t>
            </w:r>
          </w:p>
        </w:tc>
      </w:tr>
      <w:tr w:rsidR="00CA176A" w:rsidRPr="004A1278" w:rsidTr="00CA176A">
        <w:trPr>
          <w:trHeight w:val="655"/>
          <w:jc w:val="center"/>
        </w:trPr>
        <w:tc>
          <w:tcPr>
            <w:tcW w:w="6736"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МБОУ "Средняя общеобразовательная школа </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3" г. Нижнекамск ул. Школьный бульвар д.2</w:t>
            </w:r>
          </w:p>
        </w:tc>
        <w:tc>
          <w:tcPr>
            <w:tcW w:w="2734"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1 221,21  </w:t>
            </w:r>
          </w:p>
        </w:tc>
      </w:tr>
      <w:tr w:rsidR="00CA176A" w:rsidRPr="004A1278" w:rsidTr="00CA176A">
        <w:trPr>
          <w:trHeight w:val="500"/>
          <w:jc w:val="center"/>
        </w:trPr>
        <w:tc>
          <w:tcPr>
            <w:tcW w:w="6736"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МБОУ "</w:t>
            </w:r>
            <w:proofErr w:type="spellStart"/>
            <w:r w:rsidRPr="004A1278">
              <w:rPr>
                <w:rFonts w:ascii="Times New Roman" w:eastAsia="Times New Roman" w:hAnsi="Times New Roman" w:cs="Times New Roman"/>
                <w:color w:val="000000"/>
                <w:sz w:val="24"/>
                <w:szCs w:val="24"/>
                <w:lang w:eastAsia="ru-RU"/>
              </w:rPr>
              <w:t>Краснокадкинская</w:t>
            </w:r>
            <w:proofErr w:type="spellEnd"/>
            <w:r w:rsidRPr="004A1278">
              <w:rPr>
                <w:rFonts w:ascii="Times New Roman" w:eastAsia="Times New Roman" w:hAnsi="Times New Roman" w:cs="Times New Roman"/>
                <w:color w:val="000000"/>
                <w:sz w:val="24"/>
                <w:szCs w:val="24"/>
                <w:lang w:eastAsia="ru-RU"/>
              </w:rPr>
              <w:t xml:space="preserve"> основная образовательная школа"</w:t>
            </w:r>
          </w:p>
        </w:tc>
        <w:tc>
          <w:tcPr>
            <w:tcW w:w="2734"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2 49350  </w:t>
            </w:r>
          </w:p>
        </w:tc>
      </w:tr>
      <w:tr w:rsidR="00CA176A" w:rsidRPr="004A1278" w:rsidTr="00CA176A">
        <w:trPr>
          <w:trHeight w:val="550"/>
          <w:jc w:val="center"/>
        </w:trPr>
        <w:tc>
          <w:tcPr>
            <w:tcW w:w="6736"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МБОУ "Гимназия №22" РТ  г. Нижнекамск ул. Менделеева 15а</w:t>
            </w:r>
          </w:p>
        </w:tc>
        <w:tc>
          <w:tcPr>
            <w:tcW w:w="2734"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   78,23</w:t>
            </w:r>
          </w:p>
        </w:tc>
      </w:tr>
      <w:tr w:rsidR="00CA176A" w:rsidRPr="004A1278" w:rsidTr="00CA176A">
        <w:trPr>
          <w:trHeight w:val="305"/>
          <w:jc w:val="center"/>
        </w:trPr>
        <w:tc>
          <w:tcPr>
            <w:tcW w:w="6736" w:type="dxa"/>
            <w:shd w:val="clear" w:color="auto" w:fill="auto"/>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Итого:</w:t>
            </w:r>
          </w:p>
        </w:tc>
        <w:tc>
          <w:tcPr>
            <w:tcW w:w="2734" w:type="dxa"/>
            <w:shd w:val="clear" w:color="auto" w:fill="auto"/>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 xml:space="preserve">7 208,47  </w:t>
            </w:r>
          </w:p>
        </w:tc>
      </w:tr>
      <w:tr w:rsidR="00CA176A" w:rsidRPr="004A1278" w:rsidTr="00CA176A">
        <w:trPr>
          <w:trHeight w:val="305"/>
          <w:jc w:val="center"/>
        </w:trPr>
        <w:tc>
          <w:tcPr>
            <w:tcW w:w="9470" w:type="dxa"/>
            <w:gridSpan w:val="2"/>
            <w:shd w:val="clear" w:color="auto" w:fill="B6DDE8" w:themeFill="accent5" w:themeFillTint="66"/>
            <w:noWrap/>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РЕМОНТ ФУНКЦИОНАЛЬНЫХ ЗОН "ТОЧКА РОСТА"</w:t>
            </w:r>
          </w:p>
        </w:tc>
      </w:tr>
      <w:tr w:rsidR="00CA176A" w:rsidRPr="004A1278" w:rsidTr="00CA176A">
        <w:trPr>
          <w:trHeight w:val="305"/>
          <w:jc w:val="center"/>
        </w:trPr>
        <w:tc>
          <w:tcPr>
            <w:tcW w:w="6736" w:type="dxa"/>
            <w:shd w:val="clear" w:color="auto" w:fill="auto"/>
            <w:vAlign w:val="center"/>
          </w:tcPr>
          <w:p w:rsidR="00CA176A" w:rsidRPr="004A1278" w:rsidRDefault="00CA176A" w:rsidP="00CA176A">
            <w:pPr>
              <w:spacing w:line="240" w:lineRule="auto"/>
              <w:ind w:firstLine="0"/>
              <w:jc w:val="both"/>
              <w:rPr>
                <w:rFonts w:ascii="Times New Roman" w:eastAsia="Times New Roman" w:hAnsi="Times New Roman" w:cs="Times New Roman"/>
                <w:bCs/>
                <w:color w:val="000000"/>
                <w:sz w:val="24"/>
                <w:szCs w:val="24"/>
                <w:lang w:eastAsia="ru-RU"/>
              </w:rPr>
            </w:pPr>
            <w:r w:rsidRPr="004A1278">
              <w:rPr>
                <w:rFonts w:ascii="Times New Roman" w:eastAsia="Times New Roman" w:hAnsi="Times New Roman" w:cs="Times New Roman"/>
                <w:bCs/>
                <w:color w:val="000000"/>
                <w:sz w:val="24"/>
                <w:szCs w:val="24"/>
                <w:lang w:eastAsia="ru-RU"/>
              </w:rPr>
              <w:t xml:space="preserve">МБОУ "Шереметьевская средняя общеобразовательная школа" </w:t>
            </w:r>
            <w:proofErr w:type="spellStart"/>
            <w:r w:rsidRPr="004A1278">
              <w:rPr>
                <w:rFonts w:ascii="Times New Roman" w:eastAsia="Times New Roman" w:hAnsi="Times New Roman" w:cs="Times New Roman"/>
                <w:bCs/>
                <w:color w:val="000000"/>
                <w:sz w:val="24"/>
                <w:szCs w:val="24"/>
                <w:lang w:eastAsia="ru-RU"/>
              </w:rPr>
              <w:t>с</w:t>
            </w:r>
            <w:proofErr w:type="gramStart"/>
            <w:r w:rsidRPr="004A1278">
              <w:rPr>
                <w:rFonts w:ascii="Times New Roman" w:eastAsia="Times New Roman" w:hAnsi="Times New Roman" w:cs="Times New Roman"/>
                <w:bCs/>
                <w:color w:val="000000"/>
                <w:sz w:val="24"/>
                <w:szCs w:val="24"/>
                <w:lang w:eastAsia="ru-RU"/>
              </w:rPr>
              <w:t>.Ш</w:t>
            </w:r>
            <w:proofErr w:type="gramEnd"/>
            <w:r w:rsidRPr="004A1278">
              <w:rPr>
                <w:rFonts w:ascii="Times New Roman" w:eastAsia="Times New Roman" w:hAnsi="Times New Roman" w:cs="Times New Roman"/>
                <w:bCs/>
                <w:color w:val="000000"/>
                <w:sz w:val="24"/>
                <w:szCs w:val="24"/>
                <w:lang w:eastAsia="ru-RU"/>
              </w:rPr>
              <w:t>ереметьевка</w:t>
            </w:r>
            <w:proofErr w:type="spellEnd"/>
            <w:r w:rsidRPr="004A1278">
              <w:rPr>
                <w:rFonts w:ascii="Times New Roman" w:eastAsia="Times New Roman" w:hAnsi="Times New Roman" w:cs="Times New Roman"/>
                <w:bCs/>
                <w:color w:val="000000"/>
                <w:sz w:val="24"/>
                <w:szCs w:val="24"/>
                <w:lang w:eastAsia="ru-RU"/>
              </w:rPr>
              <w:t>, Октябрьская площадь, д.18</w:t>
            </w:r>
          </w:p>
        </w:tc>
        <w:tc>
          <w:tcPr>
            <w:tcW w:w="2734" w:type="dxa"/>
            <w:shd w:val="clear" w:color="auto" w:fill="auto"/>
            <w:noWrap/>
            <w:vAlign w:val="center"/>
          </w:tcPr>
          <w:p w:rsidR="00CA176A" w:rsidRPr="004A1278" w:rsidRDefault="00CA176A" w:rsidP="00CA176A">
            <w:pPr>
              <w:spacing w:line="240" w:lineRule="auto"/>
              <w:ind w:firstLine="0"/>
              <w:jc w:val="center"/>
              <w:rPr>
                <w:rFonts w:ascii="Times New Roman" w:eastAsia="Times New Roman" w:hAnsi="Times New Roman" w:cs="Times New Roman"/>
                <w:bCs/>
                <w:color w:val="000000"/>
                <w:sz w:val="24"/>
                <w:szCs w:val="24"/>
                <w:lang w:eastAsia="ru-RU"/>
              </w:rPr>
            </w:pPr>
            <w:r w:rsidRPr="004A1278">
              <w:rPr>
                <w:rFonts w:ascii="Times New Roman" w:eastAsia="Times New Roman" w:hAnsi="Times New Roman" w:cs="Times New Roman"/>
                <w:bCs/>
                <w:color w:val="000000"/>
                <w:sz w:val="24"/>
                <w:szCs w:val="24"/>
                <w:lang w:eastAsia="ru-RU"/>
              </w:rPr>
              <w:t>870,0</w:t>
            </w:r>
          </w:p>
        </w:tc>
      </w:tr>
      <w:tr w:rsidR="00CA176A" w:rsidRPr="004A1278" w:rsidTr="00CA176A">
        <w:trPr>
          <w:trHeight w:val="646"/>
          <w:jc w:val="center"/>
        </w:trPr>
        <w:tc>
          <w:tcPr>
            <w:tcW w:w="6736" w:type="dxa"/>
            <w:shd w:val="clear" w:color="auto" w:fill="auto"/>
            <w:vAlign w:val="center"/>
          </w:tcPr>
          <w:p w:rsidR="00CA176A" w:rsidRPr="004A1278" w:rsidRDefault="00CA176A" w:rsidP="00CA176A">
            <w:pPr>
              <w:spacing w:line="240" w:lineRule="auto"/>
              <w:ind w:firstLine="0"/>
              <w:jc w:val="both"/>
              <w:rPr>
                <w:rFonts w:ascii="Times New Roman" w:eastAsia="Times New Roman" w:hAnsi="Times New Roman" w:cs="Times New Roman"/>
                <w:bCs/>
                <w:color w:val="000000"/>
                <w:sz w:val="24"/>
                <w:szCs w:val="24"/>
                <w:lang w:eastAsia="ru-RU"/>
              </w:rPr>
            </w:pPr>
            <w:r w:rsidRPr="004A1278">
              <w:rPr>
                <w:rFonts w:ascii="Times New Roman" w:eastAsia="Times New Roman" w:hAnsi="Times New Roman" w:cs="Times New Roman"/>
                <w:bCs/>
                <w:color w:val="000000"/>
                <w:sz w:val="24"/>
                <w:szCs w:val="24"/>
                <w:lang w:eastAsia="ru-RU"/>
              </w:rPr>
              <w:t>МБОУ "</w:t>
            </w:r>
            <w:proofErr w:type="spellStart"/>
            <w:r w:rsidRPr="004A1278">
              <w:rPr>
                <w:rFonts w:ascii="Times New Roman" w:eastAsia="Times New Roman" w:hAnsi="Times New Roman" w:cs="Times New Roman"/>
                <w:bCs/>
                <w:color w:val="000000"/>
                <w:sz w:val="24"/>
                <w:szCs w:val="24"/>
                <w:lang w:eastAsia="ru-RU"/>
              </w:rPr>
              <w:t>Шингальчинская</w:t>
            </w:r>
            <w:proofErr w:type="spellEnd"/>
            <w:r w:rsidRPr="004A1278">
              <w:rPr>
                <w:rFonts w:ascii="Times New Roman" w:eastAsia="Times New Roman" w:hAnsi="Times New Roman" w:cs="Times New Roman"/>
                <w:bCs/>
                <w:color w:val="000000"/>
                <w:sz w:val="24"/>
                <w:szCs w:val="24"/>
                <w:lang w:eastAsia="ru-RU"/>
              </w:rPr>
              <w:t xml:space="preserve"> основная общеобразовательная школа" </w:t>
            </w:r>
            <w:proofErr w:type="spellStart"/>
            <w:r w:rsidRPr="004A1278">
              <w:rPr>
                <w:rFonts w:ascii="Times New Roman" w:eastAsia="Times New Roman" w:hAnsi="Times New Roman" w:cs="Times New Roman"/>
                <w:bCs/>
                <w:color w:val="000000"/>
                <w:sz w:val="24"/>
                <w:szCs w:val="24"/>
                <w:lang w:eastAsia="ru-RU"/>
              </w:rPr>
              <w:t>с</w:t>
            </w:r>
            <w:proofErr w:type="gramStart"/>
            <w:r w:rsidRPr="004A1278">
              <w:rPr>
                <w:rFonts w:ascii="Times New Roman" w:eastAsia="Times New Roman" w:hAnsi="Times New Roman" w:cs="Times New Roman"/>
                <w:bCs/>
                <w:color w:val="000000"/>
                <w:sz w:val="24"/>
                <w:szCs w:val="24"/>
                <w:lang w:eastAsia="ru-RU"/>
              </w:rPr>
              <w:t>.Ш</w:t>
            </w:r>
            <w:proofErr w:type="gramEnd"/>
            <w:r w:rsidRPr="004A1278">
              <w:rPr>
                <w:rFonts w:ascii="Times New Roman" w:eastAsia="Times New Roman" w:hAnsi="Times New Roman" w:cs="Times New Roman"/>
                <w:bCs/>
                <w:color w:val="000000"/>
                <w:sz w:val="24"/>
                <w:szCs w:val="24"/>
                <w:lang w:eastAsia="ru-RU"/>
              </w:rPr>
              <w:t>ингальчи</w:t>
            </w:r>
            <w:proofErr w:type="spellEnd"/>
            <w:r w:rsidRPr="004A1278">
              <w:rPr>
                <w:rFonts w:ascii="Times New Roman" w:eastAsia="Times New Roman" w:hAnsi="Times New Roman" w:cs="Times New Roman"/>
                <w:bCs/>
                <w:color w:val="000000"/>
                <w:sz w:val="24"/>
                <w:szCs w:val="24"/>
                <w:lang w:eastAsia="ru-RU"/>
              </w:rPr>
              <w:t xml:space="preserve">, </w:t>
            </w:r>
            <w:proofErr w:type="spellStart"/>
            <w:r w:rsidRPr="004A1278">
              <w:rPr>
                <w:rFonts w:ascii="Times New Roman" w:eastAsia="Times New Roman" w:hAnsi="Times New Roman" w:cs="Times New Roman"/>
                <w:bCs/>
                <w:color w:val="000000"/>
                <w:sz w:val="24"/>
                <w:szCs w:val="24"/>
                <w:lang w:eastAsia="ru-RU"/>
              </w:rPr>
              <w:t>ул.Новая</w:t>
            </w:r>
            <w:proofErr w:type="spellEnd"/>
            <w:r w:rsidRPr="004A1278">
              <w:rPr>
                <w:rFonts w:ascii="Times New Roman" w:eastAsia="Times New Roman" w:hAnsi="Times New Roman" w:cs="Times New Roman"/>
                <w:bCs/>
                <w:color w:val="000000"/>
                <w:sz w:val="24"/>
                <w:szCs w:val="24"/>
                <w:lang w:eastAsia="ru-RU"/>
              </w:rPr>
              <w:t>, д.15</w:t>
            </w:r>
          </w:p>
        </w:tc>
        <w:tc>
          <w:tcPr>
            <w:tcW w:w="2734" w:type="dxa"/>
            <w:shd w:val="clear" w:color="auto" w:fill="auto"/>
            <w:noWrap/>
            <w:vAlign w:val="center"/>
          </w:tcPr>
          <w:p w:rsidR="00CA176A" w:rsidRPr="004A1278" w:rsidRDefault="00CA176A" w:rsidP="00CA176A">
            <w:pPr>
              <w:spacing w:line="240" w:lineRule="auto"/>
              <w:ind w:firstLine="0"/>
              <w:jc w:val="center"/>
              <w:rPr>
                <w:rFonts w:ascii="Times New Roman" w:eastAsia="Times New Roman" w:hAnsi="Times New Roman" w:cs="Times New Roman"/>
                <w:bCs/>
                <w:color w:val="000000"/>
                <w:sz w:val="24"/>
                <w:szCs w:val="24"/>
                <w:lang w:eastAsia="ru-RU"/>
              </w:rPr>
            </w:pPr>
            <w:r w:rsidRPr="004A1278">
              <w:rPr>
                <w:rFonts w:ascii="Times New Roman" w:eastAsia="Times New Roman" w:hAnsi="Times New Roman" w:cs="Times New Roman"/>
                <w:bCs/>
                <w:color w:val="000000"/>
                <w:sz w:val="24"/>
                <w:szCs w:val="24"/>
                <w:lang w:eastAsia="ru-RU"/>
              </w:rPr>
              <w:t>870,0</w:t>
            </w:r>
          </w:p>
        </w:tc>
      </w:tr>
      <w:tr w:rsidR="00CA176A" w:rsidRPr="004A1278" w:rsidTr="00CA176A">
        <w:trPr>
          <w:trHeight w:val="699"/>
          <w:jc w:val="center"/>
        </w:trPr>
        <w:tc>
          <w:tcPr>
            <w:tcW w:w="6736" w:type="dxa"/>
            <w:shd w:val="clear" w:color="auto" w:fill="auto"/>
            <w:vAlign w:val="center"/>
          </w:tcPr>
          <w:p w:rsidR="00CA176A" w:rsidRPr="004A1278" w:rsidRDefault="00CA176A" w:rsidP="00CA176A">
            <w:pPr>
              <w:spacing w:line="240" w:lineRule="auto"/>
              <w:ind w:firstLine="0"/>
              <w:jc w:val="both"/>
              <w:rPr>
                <w:rFonts w:ascii="Times New Roman" w:eastAsia="Times New Roman" w:hAnsi="Times New Roman" w:cs="Times New Roman"/>
                <w:bCs/>
                <w:color w:val="000000"/>
                <w:sz w:val="24"/>
                <w:szCs w:val="24"/>
                <w:lang w:eastAsia="ru-RU"/>
              </w:rPr>
            </w:pPr>
            <w:r w:rsidRPr="004A1278">
              <w:rPr>
                <w:rFonts w:ascii="Times New Roman" w:eastAsia="Times New Roman" w:hAnsi="Times New Roman" w:cs="Times New Roman"/>
                <w:bCs/>
                <w:color w:val="000000"/>
                <w:sz w:val="24"/>
                <w:szCs w:val="24"/>
                <w:lang w:eastAsia="ru-RU"/>
              </w:rPr>
              <w:lastRenderedPageBreak/>
              <w:t>МБОУ «</w:t>
            </w:r>
            <w:proofErr w:type="spellStart"/>
            <w:r w:rsidRPr="004A1278">
              <w:rPr>
                <w:rFonts w:ascii="Times New Roman" w:eastAsia="Times New Roman" w:hAnsi="Times New Roman" w:cs="Times New Roman"/>
                <w:bCs/>
                <w:color w:val="000000"/>
                <w:sz w:val="24"/>
                <w:szCs w:val="24"/>
                <w:lang w:eastAsia="ru-RU"/>
              </w:rPr>
              <w:t>Кармалинская</w:t>
            </w:r>
            <w:proofErr w:type="spellEnd"/>
            <w:r w:rsidRPr="004A1278">
              <w:rPr>
                <w:rFonts w:ascii="Times New Roman" w:eastAsia="Times New Roman" w:hAnsi="Times New Roman" w:cs="Times New Roman"/>
                <w:bCs/>
                <w:color w:val="000000"/>
                <w:sz w:val="24"/>
                <w:szCs w:val="24"/>
                <w:lang w:eastAsia="ru-RU"/>
              </w:rPr>
              <w:t xml:space="preserve"> средняя общеобразовательная школа» </w:t>
            </w:r>
            <w:proofErr w:type="spellStart"/>
            <w:r w:rsidRPr="004A1278">
              <w:rPr>
                <w:rFonts w:ascii="Times New Roman" w:eastAsia="Times New Roman" w:hAnsi="Times New Roman" w:cs="Times New Roman"/>
                <w:bCs/>
                <w:color w:val="000000"/>
                <w:sz w:val="24"/>
                <w:szCs w:val="24"/>
                <w:lang w:eastAsia="ru-RU"/>
              </w:rPr>
              <w:t>с</w:t>
            </w:r>
            <w:proofErr w:type="gramStart"/>
            <w:r w:rsidRPr="004A1278">
              <w:rPr>
                <w:rFonts w:ascii="Times New Roman" w:eastAsia="Times New Roman" w:hAnsi="Times New Roman" w:cs="Times New Roman"/>
                <w:bCs/>
                <w:color w:val="000000"/>
                <w:sz w:val="24"/>
                <w:szCs w:val="24"/>
                <w:lang w:eastAsia="ru-RU"/>
              </w:rPr>
              <w:t>.К</w:t>
            </w:r>
            <w:proofErr w:type="gramEnd"/>
            <w:r w:rsidRPr="004A1278">
              <w:rPr>
                <w:rFonts w:ascii="Times New Roman" w:eastAsia="Times New Roman" w:hAnsi="Times New Roman" w:cs="Times New Roman"/>
                <w:bCs/>
                <w:color w:val="000000"/>
                <w:sz w:val="24"/>
                <w:szCs w:val="24"/>
                <w:lang w:eastAsia="ru-RU"/>
              </w:rPr>
              <w:t>армалы</w:t>
            </w:r>
            <w:proofErr w:type="spellEnd"/>
            <w:r w:rsidRPr="004A1278">
              <w:rPr>
                <w:rFonts w:ascii="Times New Roman" w:eastAsia="Times New Roman" w:hAnsi="Times New Roman" w:cs="Times New Roman"/>
                <w:bCs/>
                <w:color w:val="000000"/>
                <w:sz w:val="24"/>
                <w:szCs w:val="24"/>
                <w:lang w:eastAsia="ru-RU"/>
              </w:rPr>
              <w:t xml:space="preserve">, </w:t>
            </w:r>
            <w:proofErr w:type="spellStart"/>
            <w:r w:rsidRPr="004A1278">
              <w:rPr>
                <w:rFonts w:ascii="Times New Roman" w:eastAsia="Times New Roman" w:hAnsi="Times New Roman" w:cs="Times New Roman"/>
                <w:bCs/>
                <w:color w:val="000000"/>
                <w:sz w:val="24"/>
                <w:szCs w:val="24"/>
                <w:lang w:eastAsia="ru-RU"/>
              </w:rPr>
              <w:t>ул.Пролетарская</w:t>
            </w:r>
            <w:proofErr w:type="spellEnd"/>
            <w:r w:rsidRPr="004A1278">
              <w:rPr>
                <w:rFonts w:ascii="Times New Roman" w:eastAsia="Times New Roman" w:hAnsi="Times New Roman" w:cs="Times New Roman"/>
                <w:bCs/>
                <w:color w:val="000000"/>
                <w:sz w:val="24"/>
                <w:szCs w:val="24"/>
                <w:lang w:eastAsia="ru-RU"/>
              </w:rPr>
              <w:t>, д.8</w:t>
            </w:r>
          </w:p>
        </w:tc>
        <w:tc>
          <w:tcPr>
            <w:tcW w:w="2734" w:type="dxa"/>
            <w:shd w:val="clear" w:color="auto" w:fill="auto"/>
            <w:noWrap/>
            <w:vAlign w:val="center"/>
          </w:tcPr>
          <w:p w:rsidR="00CA176A" w:rsidRPr="004A1278" w:rsidRDefault="00CA176A" w:rsidP="00CA176A">
            <w:pPr>
              <w:spacing w:line="240" w:lineRule="auto"/>
              <w:ind w:firstLine="0"/>
              <w:jc w:val="center"/>
              <w:rPr>
                <w:rFonts w:ascii="Times New Roman" w:eastAsia="Times New Roman" w:hAnsi="Times New Roman" w:cs="Times New Roman"/>
                <w:bCs/>
                <w:color w:val="000000"/>
                <w:sz w:val="24"/>
                <w:szCs w:val="24"/>
                <w:lang w:eastAsia="ru-RU"/>
              </w:rPr>
            </w:pPr>
            <w:r w:rsidRPr="004A1278">
              <w:rPr>
                <w:rFonts w:ascii="Times New Roman" w:eastAsia="Times New Roman" w:hAnsi="Times New Roman" w:cs="Times New Roman"/>
                <w:bCs/>
                <w:color w:val="000000"/>
                <w:sz w:val="24"/>
                <w:szCs w:val="24"/>
                <w:lang w:eastAsia="ru-RU"/>
              </w:rPr>
              <w:t>870,0</w:t>
            </w:r>
          </w:p>
        </w:tc>
      </w:tr>
      <w:tr w:rsidR="00CA176A" w:rsidRPr="004A1278" w:rsidTr="00CA176A">
        <w:trPr>
          <w:trHeight w:val="305"/>
          <w:jc w:val="center"/>
        </w:trPr>
        <w:tc>
          <w:tcPr>
            <w:tcW w:w="6736" w:type="dxa"/>
            <w:shd w:val="clear" w:color="auto" w:fill="auto"/>
            <w:noWrap/>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Итого:</w:t>
            </w:r>
          </w:p>
        </w:tc>
        <w:tc>
          <w:tcPr>
            <w:tcW w:w="2734" w:type="dxa"/>
            <w:shd w:val="clear" w:color="auto" w:fill="auto"/>
            <w:noWrap/>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2 610,0</w:t>
            </w:r>
          </w:p>
        </w:tc>
      </w:tr>
      <w:tr w:rsidR="00CA176A" w:rsidRPr="004A1278" w:rsidTr="00CA176A">
        <w:trPr>
          <w:trHeight w:val="305"/>
          <w:jc w:val="center"/>
        </w:trPr>
        <w:tc>
          <w:tcPr>
            <w:tcW w:w="9470" w:type="dxa"/>
            <w:gridSpan w:val="2"/>
            <w:shd w:val="clear" w:color="auto" w:fill="B6DDE8" w:themeFill="accent5" w:themeFillTint="66"/>
            <w:noWrap/>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СТРОИТЕЛЬСТВО ПРИСТРОЯ К ШКОЛЕ – СТОЛОВАЯ</w:t>
            </w:r>
          </w:p>
        </w:tc>
      </w:tr>
      <w:tr w:rsidR="00CA176A" w:rsidRPr="004A1278" w:rsidTr="00CA176A">
        <w:trPr>
          <w:trHeight w:val="916"/>
          <w:jc w:val="center"/>
        </w:trPr>
        <w:tc>
          <w:tcPr>
            <w:tcW w:w="6736" w:type="dxa"/>
            <w:shd w:val="clear" w:color="auto" w:fill="auto"/>
            <w:vAlign w:val="center"/>
          </w:tcPr>
          <w:p w:rsidR="00CA176A" w:rsidRPr="004A1278" w:rsidRDefault="00CA176A" w:rsidP="00CA176A">
            <w:pPr>
              <w:spacing w:line="240" w:lineRule="auto"/>
              <w:ind w:firstLine="0"/>
              <w:jc w:val="both"/>
              <w:rPr>
                <w:rFonts w:ascii="Times New Roman" w:eastAsia="Times New Roman" w:hAnsi="Times New Roman" w:cs="Times New Roman"/>
                <w:bCs/>
                <w:color w:val="000000"/>
                <w:sz w:val="24"/>
                <w:szCs w:val="24"/>
                <w:lang w:eastAsia="ru-RU"/>
              </w:rPr>
            </w:pPr>
            <w:r w:rsidRPr="004A1278">
              <w:rPr>
                <w:rFonts w:ascii="Times New Roman" w:eastAsia="Times New Roman" w:hAnsi="Times New Roman" w:cs="Times New Roman"/>
                <w:bCs/>
                <w:color w:val="000000"/>
                <w:sz w:val="24"/>
                <w:szCs w:val="24"/>
                <w:lang w:eastAsia="ru-RU"/>
              </w:rPr>
              <w:t xml:space="preserve">МБОУ "Сухаревская средняя общеобразовательная школа" </w:t>
            </w:r>
            <w:proofErr w:type="spellStart"/>
            <w:r w:rsidRPr="004A1278">
              <w:rPr>
                <w:rFonts w:ascii="Times New Roman" w:eastAsia="Times New Roman" w:hAnsi="Times New Roman" w:cs="Times New Roman"/>
                <w:bCs/>
                <w:color w:val="000000"/>
                <w:sz w:val="24"/>
                <w:szCs w:val="24"/>
                <w:lang w:eastAsia="ru-RU"/>
              </w:rPr>
              <w:t>с</w:t>
            </w:r>
            <w:proofErr w:type="gramStart"/>
            <w:r w:rsidRPr="004A1278">
              <w:rPr>
                <w:rFonts w:ascii="Times New Roman" w:eastAsia="Times New Roman" w:hAnsi="Times New Roman" w:cs="Times New Roman"/>
                <w:bCs/>
                <w:color w:val="000000"/>
                <w:sz w:val="24"/>
                <w:szCs w:val="24"/>
                <w:lang w:eastAsia="ru-RU"/>
              </w:rPr>
              <w:t>.С</w:t>
            </w:r>
            <w:proofErr w:type="gramEnd"/>
            <w:r w:rsidRPr="004A1278">
              <w:rPr>
                <w:rFonts w:ascii="Times New Roman" w:eastAsia="Times New Roman" w:hAnsi="Times New Roman" w:cs="Times New Roman"/>
                <w:bCs/>
                <w:color w:val="000000"/>
                <w:sz w:val="24"/>
                <w:szCs w:val="24"/>
                <w:lang w:eastAsia="ru-RU"/>
              </w:rPr>
              <w:t>ухарево</w:t>
            </w:r>
            <w:proofErr w:type="spellEnd"/>
            <w:r w:rsidRPr="004A1278">
              <w:rPr>
                <w:rFonts w:ascii="Times New Roman" w:eastAsia="Times New Roman" w:hAnsi="Times New Roman" w:cs="Times New Roman"/>
                <w:bCs/>
                <w:color w:val="000000"/>
                <w:sz w:val="24"/>
                <w:szCs w:val="24"/>
                <w:lang w:eastAsia="ru-RU"/>
              </w:rPr>
              <w:t xml:space="preserve">, </w:t>
            </w:r>
            <w:proofErr w:type="spellStart"/>
            <w:r w:rsidRPr="004A1278">
              <w:rPr>
                <w:rFonts w:ascii="Times New Roman" w:eastAsia="Times New Roman" w:hAnsi="Times New Roman" w:cs="Times New Roman"/>
                <w:bCs/>
                <w:color w:val="000000"/>
                <w:sz w:val="24"/>
                <w:szCs w:val="24"/>
                <w:lang w:eastAsia="ru-RU"/>
              </w:rPr>
              <w:t>ул.Школьная</w:t>
            </w:r>
            <w:proofErr w:type="spellEnd"/>
            <w:r w:rsidRPr="004A1278">
              <w:rPr>
                <w:rFonts w:ascii="Times New Roman" w:eastAsia="Times New Roman" w:hAnsi="Times New Roman" w:cs="Times New Roman"/>
                <w:bCs/>
                <w:color w:val="000000"/>
                <w:sz w:val="24"/>
                <w:szCs w:val="24"/>
                <w:lang w:eastAsia="ru-RU"/>
              </w:rPr>
              <w:t xml:space="preserve">, д.1 </w:t>
            </w:r>
          </w:p>
          <w:p w:rsidR="00CA176A" w:rsidRPr="004A1278" w:rsidRDefault="00CA176A" w:rsidP="00CA176A">
            <w:pPr>
              <w:spacing w:line="240" w:lineRule="auto"/>
              <w:ind w:firstLine="0"/>
              <w:jc w:val="both"/>
              <w:rPr>
                <w:rFonts w:ascii="Times New Roman" w:eastAsia="Times New Roman" w:hAnsi="Times New Roman" w:cs="Times New Roman"/>
                <w:bCs/>
                <w:color w:val="000000"/>
                <w:sz w:val="24"/>
                <w:szCs w:val="24"/>
                <w:lang w:eastAsia="ru-RU"/>
              </w:rPr>
            </w:pPr>
            <w:r w:rsidRPr="004A1278">
              <w:rPr>
                <w:rFonts w:ascii="Times New Roman" w:eastAsia="Times New Roman" w:hAnsi="Times New Roman" w:cs="Times New Roman"/>
                <w:bCs/>
                <w:color w:val="000000"/>
                <w:sz w:val="24"/>
                <w:szCs w:val="24"/>
                <w:lang w:eastAsia="ru-RU"/>
              </w:rPr>
              <w:t xml:space="preserve">Площадь строительства </w:t>
            </w:r>
            <w:proofErr w:type="spellStart"/>
            <w:r w:rsidRPr="004A1278">
              <w:rPr>
                <w:rFonts w:ascii="Times New Roman" w:eastAsia="Times New Roman" w:hAnsi="Times New Roman" w:cs="Times New Roman"/>
                <w:bCs/>
                <w:color w:val="000000"/>
                <w:sz w:val="24"/>
                <w:szCs w:val="24"/>
                <w:lang w:eastAsia="ru-RU"/>
              </w:rPr>
              <w:t>пристроя</w:t>
            </w:r>
            <w:proofErr w:type="spellEnd"/>
            <w:r w:rsidRPr="004A1278">
              <w:rPr>
                <w:rFonts w:ascii="Times New Roman" w:eastAsia="Times New Roman" w:hAnsi="Times New Roman" w:cs="Times New Roman"/>
                <w:bCs/>
                <w:color w:val="000000"/>
                <w:sz w:val="24"/>
                <w:szCs w:val="24"/>
                <w:lang w:eastAsia="ru-RU"/>
              </w:rPr>
              <w:t xml:space="preserve"> (столовая) – 225 </w:t>
            </w:r>
            <w:proofErr w:type="spellStart"/>
            <w:r w:rsidRPr="004A1278">
              <w:rPr>
                <w:rFonts w:ascii="Times New Roman" w:eastAsia="Times New Roman" w:hAnsi="Times New Roman" w:cs="Times New Roman"/>
                <w:bCs/>
                <w:color w:val="000000"/>
                <w:sz w:val="24"/>
                <w:szCs w:val="24"/>
                <w:lang w:eastAsia="ru-RU"/>
              </w:rPr>
              <w:t>кв.м</w:t>
            </w:r>
            <w:proofErr w:type="spellEnd"/>
            <w:r w:rsidRPr="004A1278">
              <w:rPr>
                <w:rFonts w:ascii="Times New Roman" w:eastAsia="Times New Roman" w:hAnsi="Times New Roman" w:cs="Times New Roman"/>
                <w:bCs/>
                <w:color w:val="000000"/>
                <w:sz w:val="24"/>
                <w:szCs w:val="24"/>
                <w:lang w:eastAsia="ru-RU"/>
              </w:rPr>
              <w:t>.</w:t>
            </w:r>
          </w:p>
        </w:tc>
        <w:tc>
          <w:tcPr>
            <w:tcW w:w="2734" w:type="dxa"/>
            <w:shd w:val="clear" w:color="auto" w:fill="auto"/>
            <w:noWrap/>
            <w:vAlign w:val="center"/>
          </w:tcPr>
          <w:p w:rsidR="00CA176A" w:rsidRPr="004A1278" w:rsidRDefault="00CA176A" w:rsidP="00CA176A">
            <w:pPr>
              <w:spacing w:line="240" w:lineRule="auto"/>
              <w:ind w:firstLine="0"/>
              <w:jc w:val="center"/>
              <w:rPr>
                <w:rFonts w:ascii="Times New Roman" w:eastAsia="Times New Roman" w:hAnsi="Times New Roman" w:cs="Times New Roman"/>
                <w:bCs/>
                <w:color w:val="000000"/>
                <w:sz w:val="24"/>
                <w:szCs w:val="24"/>
                <w:lang w:eastAsia="ru-RU"/>
              </w:rPr>
            </w:pPr>
            <w:r w:rsidRPr="004A1278">
              <w:rPr>
                <w:rFonts w:ascii="Times New Roman" w:eastAsia="Times New Roman" w:hAnsi="Times New Roman" w:cs="Times New Roman"/>
                <w:bCs/>
                <w:color w:val="000000"/>
                <w:sz w:val="24"/>
                <w:szCs w:val="24"/>
                <w:lang w:eastAsia="ru-RU"/>
              </w:rPr>
              <w:t>29 334,86</w:t>
            </w:r>
          </w:p>
        </w:tc>
      </w:tr>
    </w:tbl>
    <w:p w:rsidR="00CA176A" w:rsidRPr="004F36FE" w:rsidRDefault="00CA176A" w:rsidP="00D54D03">
      <w:pPr>
        <w:pStyle w:val="a3"/>
        <w:widowControl w:val="0"/>
        <w:kinsoku w:val="0"/>
        <w:overflowPunct w:val="0"/>
        <w:spacing w:before="0" w:beforeAutospacing="0" w:after="0" w:afterAutospacing="0"/>
        <w:ind w:firstLine="708"/>
        <w:jc w:val="both"/>
        <w:textAlignment w:val="baseline"/>
        <w:rPr>
          <w:sz w:val="27"/>
          <w:szCs w:val="27"/>
        </w:rPr>
      </w:pPr>
      <w:proofErr w:type="gramStart"/>
      <w:r w:rsidRPr="004F36FE">
        <w:rPr>
          <w:sz w:val="27"/>
          <w:szCs w:val="27"/>
        </w:rPr>
        <w:t xml:space="preserve">С 2013 года в нашей Республике начался масштабный проект по строительству универсальных спортивных площадок в городах и населенных пунктах, благодаря которому с каждым годом появляется все больше возможностей привлекать наше население к ведению здорового образа жизни. </w:t>
      </w:r>
      <w:proofErr w:type="gramEnd"/>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На сегодняшний день в Нижнекамском муниципальном районе построены 42 универсальные спортивные площадки, из них 11 в районе и 31 в городе. </w:t>
      </w: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В 2021 году по данной программе возведен спортивный объект – для жителей ул. Тукая, д. 15А - Универсальная спортивная площадка для </w:t>
      </w:r>
      <w:proofErr w:type="spellStart"/>
      <w:r w:rsidRPr="004F36FE">
        <w:rPr>
          <w:sz w:val="27"/>
          <w:szCs w:val="27"/>
        </w:rPr>
        <w:t>минифутбола</w:t>
      </w:r>
      <w:proofErr w:type="spellEnd"/>
      <w:r w:rsidRPr="004F36FE">
        <w:rPr>
          <w:sz w:val="27"/>
          <w:szCs w:val="27"/>
        </w:rPr>
        <w:t xml:space="preserve"> 23х43 (вариант 4), сумма финансирования – 6 130,72 тыс. руб.</w:t>
      </w:r>
    </w:p>
    <w:p w:rsidR="00CA176A" w:rsidRPr="004F36FE" w:rsidRDefault="00CA176A" w:rsidP="00CA176A">
      <w:pPr>
        <w:ind w:right="-1" w:firstLine="567"/>
        <w:jc w:val="both"/>
        <w:rPr>
          <w:rFonts w:ascii="Times New Roman" w:hAnsi="Times New Roman" w:cs="Times New Roman"/>
          <w:sz w:val="27"/>
          <w:szCs w:val="27"/>
        </w:rPr>
      </w:pPr>
      <w:r w:rsidRPr="004F36FE">
        <w:rPr>
          <w:rFonts w:ascii="Times New Roman" w:hAnsi="Times New Roman"/>
          <w:sz w:val="27"/>
          <w:szCs w:val="27"/>
        </w:rPr>
        <w:t xml:space="preserve">В </w:t>
      </w:r>
      <w:r w:rsidRPr="004F36FE">
        <w:rPr>
          <w:rFonts w:ascii="Times New Roman" w:hAnsi="Times New Roman" w:cs="Times New Roman"/>
          <w:sz w:val="27"/>
          <w:szCs w:val="27"/>
        </w:rPr>
        <w:t xml:space="preserve">2020 году в Республике дан старт новой программе – капитальный ремонт спортивных школ, в рамках которой предусмотрен ремонт школ старше 20 лет, а также учреждений, находящихся в аварийном состоянии. </w:t>
      </w:r>
    </w:p>
    <w:p w:rsidR="00CA176A" w:rsidRPr="004F36FE" w:rsidRDefault="00CA176A" w:rsidP="00CA176A">
      <w:pPr>
        <w:ind w:right="-1" w:firstLine="567"/>
        <w:jc w:val="both"/>
        <w:rPr>
          <w:rFonts w:ascii="Times New Roman" w:hAnsi="Times New Roman" w:cs="Times New Roman"/>
          <w:sz w:val="27"/>
          <w:szCs w:val="27"/>
        </w:rPr>
      </w:pPr>
      <w:r w:rsidRPr="004F36FE">
        <w:rPr>
          <w:rFonts w:ascii="Times New Roman" w:hAnsi="Times New Roman" w:cs="Times New Roman"/>
          <w:sz w:val="27"/>
          <w:szCs w:val="27"/>
        </w:rPr>
        <w:t xml:space="preserve">В этом году благодаря возможности участия в данной программе «новую жизнь» получила спортивная школа №1 по ул. Тукая, д. 25. Сумма финансирования составила 41 880,91 </w:t>
      </w:r>
      <w:proofErr w:type="spellStart"/>
      <w:r w:rsidRPr="004F36FE">
        <w:rPr>
          <w:rFonts w:ascii="Times New Roman" w:hAnsi="Times New Roman" w:cs="Times New Roman"/>
          <w:sz w:val="27"/>
          <w:szCs w:val="27"/>
        </w:rPr>
        <w:t>тыс</w:t>
      </w:r>
      <w:proofErr w:type="gramStart"/>
      <w:r w:rsidRPr="004F36FE">
        <w:rPr>
          <w:rFonts w:ascii="Times New Roman" w:hAnsi="Times New Roman" w:cs="Times New Roman"/>
          <w:sz w:val="27"/>
          <w:szCs w:val="27"/>
        </w:rPr>
        <w:t>.р</w:t>
      </w:r>
      <w:proofErr w:type="gramEnd"/>
      <w:r w:rsidRPr="004F36FE">
        <w:rPr>
          <w:rFonts w:ascii="Times New Roman" w:hAnsi="Times New Roman" w:cs="Times New Roman"/>
          <w:sz w:val="27"/>
          <w:szCs w:val="27"/>
        </w:rPr>
        <w:t>уб</w:t>
      </w:r>
      <w:proofErr w:type="spellEnd"/>
      <w:r w:rsidRPr="004F36FE">
        <w:rPr>
          <w:rFonts w:ascii="Times New Roman" w:hAnsi="Times New Roman" w:cs="Times New Roman"/>
          <w:sz w:val="27"/>
          <w:szCs w:val="27"/>
        </w:rPr>
        <w:t>.</w:t>
      </w:r>
    </w:p>
    <w:p w:rsidR="00CA176A" w:rsidRPr="004A1278" w:rsidRDefault="00CA176A" w:rsidP="004A1278">
      <w:pPr>
        <w:pStyle w:val="a3"/>
        <w:widowControl w:val="0"/>
        <w:kinsoku w:val="0"/>
        <w:overflowPunct w:val="0"/>
        <w:spacing w:before="0" w:beforeAutospacing="0" w:after="0" w:afterAutospacing="0"/>
        <w:jc w:val="both"/>
        <w:textAlignment w:val="baseline"/>
      </w:pPr>
    </w:p>
    <w:tbl>
      <w:tblPr>
        <w:tblW w:w="10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6"/>
        <w:gridCol w:w="7164"/>
        <w:gridCol w:w="2349"/>
      </w:tblGrid>
      <w:tr w:rsidR="00CA176A" w:rsidRPr="004A1278" w:rsidTr="00CA176A">
        <w:trPr>
          <w:trHeight w:val="307"/>
        </w:trPr>
        <w:tc>
          <w:tcPr>
            <w:tcW w:w="616" w:type="dxa"/>
            <w:shd w:val="clear" w:color="auto" w:fill="FFFFFF" w:themeFill="background1"/>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 xml:space="preserve">№ </w:t>
            </w:r>
            <w:proofErr w:type="gramStart"/>
            <w:r w:rsidRPr="004A1278">
              <w:rPr>
                <w:rFonts w:ascii="Times New Roman" w:eastAsia="Times New Roman" w:hAnsi="Times New Roman" w:cs="Times New Roman"/>
                <w:b/>
                <w:bCs/>
                <w:color w:val="000000"/>
                <w:sz w:val="24"/>
                <w:szCs w:val="24"/>
                <w:lang w:eastAsia="ru-RU"/>
              </w:rPr>
              <w:t>п</w:t>
            </w:r>
            <w:proofErr w:type="gramEnd"/>
            <w:r w:rsidRPr="004A1278">
              <w:rPr>
                <w:rFonts w:ascii="Times New Roman" w:eastAsia="Times New Roman" w:hAnsi="Times New Roman" w:cs="Times New Roman"/>
                <w:b/>
                <w:bCs/>
                <w:color w:val="000000"/>
                <w:sz w:val="24"/>
                <w:szCs w:val="24"/>
                <w:lang w:eastAsia="ru-RU"/>
              </w:rPr>
              <w:t>/п</w:t>
            </w:r>
          </w:p>
        </w:tc>
        <w:tc>
          <w:tcPr>
            <w:tcW w:w="7164" w:type="dxa"/>
            <w:shd w:val="clear" w:color="auto" w:fill="FFFFFF" w:themeFill="background1"/>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Наименование и адрес объекта</w:t>
            </w:r>
          </w:p>
        </w:tc>
        <w:tc>
          <w:tcPr>
            <w:tcW w:w="2349" w:type="dxa"/>
            <w:shd w:val="clear" w:color="auto" w:fill="FFFFFF" w:themeFill="background1"/>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Сумма по ГК, тыс. руб.</w:t>
            </w:r>
          </w:p>
        </w:tc>
      </w:tr>
      <w:tr w:rsidR="00CA176A" w:rsidRPr="004A1278" w:rsidTr="00CA176A">
        <w:trPr>
          <w:trHeight w:val="307"/>
        </w:trPr>
        <w:tc>
          <w:tcPr>
            <w:tcW w:w="10129" w:type="dxa"/>
            <w:gridSpan w:val="3"/>
            <w:shd w:val="clear" w:color="auto" w:fill="B4C6E7"/>
            <w:noWrap/>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СТРОИТЕЛЬСТВО УНИВЕРСАЛЬНЫХ СПОРТИВНЫХ ПЛОЩАДОК</w:t>
            </w:r>
          </w:p>
        </w:tc>
      </w:tr>
      <w:tr w:rsidR="00CA176A" w:rsidRPr="004A1278" w:rsidTr="00CA176A">
        <w:trPr>
          <w:trHeight w:val="674"/>
        </w:trPr>
        <w:tc>
          <w:tcPr>
            <w:tcW w:w="616" w:type="dxa"/>
            <w:shd w:val="clear" w:color="000000" w:fill="FFFFFF"/>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w:t>
            </w:r>
          </w:p>
        </w:tc>
        <w:tc>
          <w:tcPr>
            <w:tcW w:w="7164"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 Универсальная спортивная площадка для </w:t>
            </w:r>
            <w:proofErr w:type="spellStart"/>
            <w:r w:rsidRPr="004A1278">
              <w:rPr>
                <w:rFonts w:ascii="Times New Roman" w:eastAsia="Times New Roman" w:hAnsi="Times New Roman" w:cs="Times New Roman"/>
                <w:color w:val="000000"/>
                <w:sz w:val="24"/>
                <w:szCs w:val="24"/>
                <w:lang w:eastAsia="ru-RU"/>
              </w:rPr>
              <w:t>минифутбола</w:t>
            </w:r>
            <w:proofErr w:type="spellEnd"/>
            <w:r w:rsidRPr="004A1278">
              <w:rPr>
                <w:rFonts w:ascii="Times New Roman" w:eastAsia="Times New Roman" w:hAnsi="Times New Roman" w:cs="Times New Roman"/>
                <w:color w:val="000000"/>
                <w:sz w:val="24"/>
                <w:szCs w:val="24"/>
                <w:lang w:eastAsia="ru-RU"/>
              </w:rPr>
              <w:t xml:space="preserve"> 23х43 (вариант 4), Тукая, 15А</w:t>
            </w:r>
          </w:p>
        </w:tc>
        <w:tc>
          <w:tcPr>
            <w:tcW w:w="2349"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6 130,72</w:t>
            </w:r>
          </w:p>
        </w:tc>
      </w:tr>
      <w:tr w:rsidR="00CA176A" w:rsidRPr="004A1278" w:rsidTr="00CA176A">
        <w:trPr>
          <w:trHeight w:val="307"/>
        </w:trPr>
        <w:tc>
          <w:tcPr>
            <w:tcW w:w="10129" w:type="dxa"/>
            <w:gridSpan w:val="3"/>
            <w:shd w:val="clear" w:color="000000" w:fill="B4C6E7"/>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КАПИТАЛЬНЫЙ РЕМОНТ СПОРТИВНЫХ ШКОЛ</w:t>
            </w:r>
          </w:p>
        </w:tc>
      </w:tr>
      <w:tr w:rsidR="00CA176A" w:rsidRPr="004A1278" w:rsidTr="00CA176A">
        <w:trPr>
          <w:trHeight w:val="762"/>
        </w:trPr>
        <w:tc>
          <w:tcPr>
            <w:tcW w:w="616" w:type="dxa"/>
            <w:shd w:val="clear" w:color="000000" w:fill="FFFFFF"/>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w:t>
            </w:r>
          </w:p>
        </w:tc>
        <w:tc>
          <w:tcPr>
            <w:tcW w:w="7164" w:type="dxa"/>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МБУ «Спортивная школа №1», Тукая, д. 25</w:t>
            </w:r>
          </w:p>
        </w:tc>
        <w:tc>
          <w:tcPr>
            <w:tcW w:w="2349" w:type="dxa"/>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41 880,91</w:t>
            </w:r>
          </w:p>
        </w:tc>
      </w:tr>
      <w:tr w:rsidR="00CA176A" w:rsidRPr="004A1278" w:rsidTr="00CA176A">
        <w:trPr>
          <w:trHeight w:val="405"/>
        </w:trPr>
        <w:tc>
          <w:tcPr>
            <w:tcW w:w="7780" w:type="dxa"/>
            <w:gridSpan w:val="2"/>
            <w:shd w:val="clear" w:color="000000" w:fill="FFFFFF"/>
            <w:noWrap/>
            <w:vAlign w:val="center"/>
          </w:tcPr>
          <w:p w:rsidR="00CA176A" w:rsidRPr="004A1278" w:rsidRDefault="00CA176A" w:rsidP="00CA176A">
            <w:pPr>
              <w:spacing w:line="240" w:lineRule="auto"/>
              <w:ind w:firstLine="0"/>
              <w:jc w:val="center"/>
              <w:rPr>
                <w:rFonts w:ascii="Times New Roman" w:eastAsia="Times New Roman" w:hAnsi="Times New Roman" w:cs="Times New Roman"/>
                <w:b/>
                <w:color w:val="000000"/>
                <w:sz w:val="24"/>
                <w:szCs w:val="24"/>
                <w:lang w:eastAsia="ru-RU"/>
              </w:rPr>
            </w:pPr>
            <w:r w:rsidRPr="004A1278">
              <w:rPr>
                <w:rFonts w:ascii="Times New Roman" w:eastAsia="Times New Roman" w:hAnsi="Times New Roman" w:cs="Times New Roman"/>
                <w:b/>
                <w:color w:val="000000"/>
                <w:sz w:val="24"/>
                <w:szCs w:val="24"/>
                <w:lang w:eastAsia="ru-RU"/>
              </w:rPr>
              <w:t>Всего:</w:t>
            </w:r>
          </w:p>
        </w:tc>
        <w:tc>
          <w:tcPr>
            <w:tcW w:w="2349" w:type="dxa"/>
            <w:shd w:val="clear" w:color="000000" w:fill="FFFFFF"/>
            <w:vAlign w:val="center"/>
          </w:tcPr>
          <w:p w:rsidR="00CA176A" w:rsidRPr="004A1278" w:rsidRDefault="00CA176A" w:rsidP="00CA176A">
            <w:pPr>
              <w:spacing w:line="240" w:lineRule="auto"/>
              <w:ind w:firstLine="0"/>
              <w:jc w:val="center"/>
              <w:rPr>
                <w:rFonts w:ascii="Times New Roman" w:eastAsia="Times New Roman" w:hAnsi="Times New Roman" w:cs="Times New Roman"/>
                <w:b/>
                <w:color w:val="000000"/>
                <w:sz w:val="24"/>
                <w:szCs w:val="24"/>
                <w:lang w:eastAsia="ru-RU"/>
              </w:rPr>
            </w:pPr>
            <w:r w:rsidRPr="004A1278">
              <w:rPr>
                <w:rFonts w:ascii="Times New Roman" w:eastAsia="Times New Roman" w:hAnsi="Times New Roman" w:cs="Times New Roman"/>
                <w:b/>
                <w:color w:val="000000"/>
                <w:sz w:val="24"/>
                <w:szCs w:val="24"/>
                <w:lang w:eastAsia="ru-RU"/>
              </w:rPr>
              <w:t>48 011,63</w:t>
            </w:r>
          </w:p>
        </w:tc>
      </w:tr>
    </w:tbl>
    <w:p w:rsidR="00CA176A" w:rsidRPr="004A1278" w:rsidRDefault="00CA176A" w:rsidP="000A6BB4">
      <w:pPr>
        <w:pStyle w:val="a3"/>
        <w:widowControl w:val="0"/>
        <w:kinsoku w:val="0"/>
        <w:overflowPunct w:val="0"/>
        <w:spacing w:before="0" w:beforeAutospacing="0" w:after="0" w:afterAutospacing="0"/>
        <w:ind w:firstLine="709"/>
        <w:jc w:val="both"/>
        <w:textAlignment w:val="baseline"/>
      </w:pP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Выделено финансирование на проектирование реконструкции МБУ «Театр юного зрителя», пл. </w:t>
      </w:r>
      <w:proofErr w:type="spellStart"/>
      <w:r w:rsidRPr="004F36FE">
        <w:rPr>
          <w:sz w:val="27"/>
          <w:szCs w:val="27"/>
        </w:rPr>
        <w:t>Лемаева</w:t>
      </w:r>
      <w:proofErr w:type="spellEnd"/>
      <w:r w:rsidRPr="004F36FE">
        <w:rPr>
          <w:sz w:val="27"/>
          <w:szCs w:val="27"/>
        </w:rPr>
        <w:t xml:space="preserve">, д. 2, площадь здания  составляет 2 405 </w:t>
      </w:r>
      <w:proofErr w:type="spellStart"/>
      <w:r w:rsidRPr="004F36FE">
        <w:rPr>
          <w:sz w:val="27"/>
          <w:szCs w:val="27"/>
        </w:rPr>
        <w:t>кв.м</w:t>
      </w:r>
      <w:proofErr w:type="spellEnd"/>
      <w:r w:rsidRPr="004F36FE">
        <w:rPr>
          <w:sz w:val="27"/>
          <w:szCs w:val="27"/>
        </w:rPr>
        <w:t xml:space="preserve">. Сумма на проектные работы и строительно-монтажные работы составляет 921,2 </w:t>
      </w:r>
      <w:proofErr w:type="spellStart"/>
      <w:r w:rsidRPr="004F36FE">
        <w:rPr>
          <w:sz w:val="27"/>
          <w:szCs w:val="27"/>
        </w:rPr>
        <w:t>тыс</w:t>
      </w:r>
      <w:proofErr w:type="gramStart"/>
      <w:r w:rsidRPr="004F36FE">
        <w:rPr>
          <w:sz w:val="27"/>
          <w:szCs w:val="27"/>
        </w:rPr>
        <w:t>.р</w:t>
      </w:r>
      <w:proofErr w:type="gramEnd"/>
      <w:r w:rsidRPr="004F36FE">
        <w:rPr>
          <w:sz w:val="27"/>
          <w:szCs w:val="27"/>
        </w:rPr>
        <w:t>уб</w:t>
      </w:r>
      <w:proofErr w:type="spellEnd"/>
      <w:r w:rsidRPr="004F36FE">
        <w:rPr>
          <w:sz w:val="27"/>
          <w:szCs w:val="27"/>
        </w:rPr>
        <w:t>. В 2022 г. будет начата масштабная реконструкция.</w:t>
      </w:r>
    </w:p>
    <w:p w:rsidR="00CA176A" w:rsidRPr="004F36FE" w:rsidRDefault="00CA176A" w:rsidP="004F36FE">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Также знаменательным событием для Нижнекамска стало начало строительства </w:t>
      </w:r>
      <w:proofErr w:type="spellStart"/>
      <w:r w:rsidRPr="004F36FE">
        <w:rPr>
          <w:sz w:val="27"/>
          <w:szCs w:val="27"/>
        </w:rPr>
        <w:t>полилингвальной</w:t>
      </w:r>
      <w:proofErr w:type="spellEnd"/>
      <w:r w:rsidRPr="004F36FE">
        <w:rPr>
          <w:sz w:val="27"/>
          <w:szCs w:val="27"/>
        </w:rPr>
        <w:t xml:space="preserve"> школы «</w:t>
      </w:r>
      <w:proofErr w:type="spellStart"/>
      <w:r w:rsidRPr="004F36FE">
        <w:rPr>
          <w:sz w:val="27"/>
          <w:szCs w:val="27"/>
        </w:rPr>
        <w:t>Адымнар</w:t>
      </w:r>
      <w:proofErr w:type="spellEnd"/>
      <w:r w:rsidRPr="004F36FE">
        <w:rPr>
          <w:sz w:val="27"/>
          <w:szCs w:val="27"/>
        </w:rPr>
        <w:t xml:space="preserve">» в 31 </w:t>
      </w:r>
      <w:proofErr w:type="spellStart"/>
      <w:r w:rsidRPr="004F36FE">
        <w:rPr>
          <w:sz w:val="27"/>
          <w:szCs w:val="27"/>
        </w:rPr>
        <w:t>мкр</w:t>
      </w:r>
      <w:proofErr w:type="spellEnd"/>
      <w:r w:rsidRPr="004F36FE">
        <w:rPr>
          <w:sz w:val="27"/>
          <w:szCs w:val="27"/>
        </w:rPr>
        <w:t xml:space="preserve"> на 1224 учащихся по решению Президента Республики Татарстан выделено 1,9 млн. руб. (на ПИР – 3,0 </w:t>
      </w:r>
      <w:proofErr w:type="spellStart"/>
      <w:r w:rsidRPr="004F36FE">
        <w:rPr>
          <w:sz w:val="27"/>
          <w:szCs w:val="27"/>
        </w:rPr>
        <w:t>млн</w:t>
      </w:r>
      <w:proofErr w:type="gramStart"/>
      <w:r w:rsidRPr="004F36FE">
        <w:rPr>
          <w:sz w:val="27"/>
          <w:szCs w:val="27"/>
        </w:rPr>
        <w:t>.р</w:t>
      </w:r>
      <w:proofErr w:type="gramEnd"/>
      <w:r w:rsidRPr="004F36FE">
        <w:rPr>
          <w:sz w:val="27"/>
          <w:szCs w:val="27"/>
        </w:rPr>
        <w:t>уб</w:t>
      </w:r>
      <w:proofErr w:type="spellEnd"/>
      <w:r w:rsidRPr="004F36FE">
        <w:rPr>
          <w:sz w:val="27"/>
          <w:szCs w:val="27"/>
        </w:rPr>
        <w:t>.)</w:t>
      </w:r>
    </w:p>
    <w:p w:rsidR="000A6BB4" w:rsidRPr="004F36FE" w:rsidRDefault="00CA176A" w:rsidP="004F36FE">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В рамках республиканского финансирования выполнено дооснащение оборудование </w:t>
      </w:r>
      <w:proofErr w:type="gramStart"/>
      <w:r w:rsidRPr="004F36FE">
        <w:rPr>
          <w:sz w:val="27"/>
          <w:szCs w:val="27"/>
        </w:rPr>
        <w:t>в</w:t>
      </w:r>
      <w:proofErr w:type="gramEnd"/>
      <w:r w:rsidRPr="004F36FE">
        <w:rPr>
          <w:sz w:val="27"/>
          <w:szCs w:val="27"/>
        </w:rPr>
        <w:t xml:space="preserve"> </w:t>
      </w:r>
      <w:proofErr w:type="gramStart"/>
      <w:r w:rsidRPr="004F36FE">
        <w:rPr>
          <w:sz w:val="27"/>
          <w:szCs w:val="27"/>
        </w:rPr>
        <w:t>ГАУК</w:t>
      </w:r>
      <w:proofErr w:type="gramEnd"/>
      <w:r w:rsidRPr="004F36FE">
        <w:rPr>
          <w:sz w:val="27"/>
          <w:szCs w:val="27"/>
        </w:rPr>
        <w:t xml:space="preserve"> РТ «Нижнекамский государственный татарский драматический театр им. Т. </w:t>
      </w:r>
      <w:proofErr w:type="spellStart"/>
      <w:r w:rsidRPr="004F36FE">
        <w:rPr>
          <w:sz w:val="27"/>
          <w:szCs w:val="27"/>
        </w:rPr>
        <w:t>Миннуллина</w:t>
      </w:r>
      <w:proofErr w:type="spellEnd"/>
      <w:r w:rsidRPr="004F36FE">
        <w:rPr>
          <w:sz w:val="27"/>
          <w:szCs w:val="27"/>
        </w:rPr>
        <w:t xml:space="preserve">», ул. </w:t>
      </w:r>
      <w:proofErr w:type="spellStart"/>
      <w:r w:rsidRPr="004F36FE">
        <w:rPr>
          <w:sz w:val="27"/>
          <w:szCs w:val="27"/>
        </w:rPr>
        <w:t>Кайманова</w:t>
      </w:r>
      <w:proofErr w:type="spellEnd"/>
      <w:r w:rsidRPr="004F36FE">
        <w:rPr>
          <w:sz w:val="27"/>
          <w:szCs w:val="27"/>
        </w:rPr>
        <w:t>, д.9. Объем финансирования составил 30 939,80 тыс. руб.</w:t>
      </w:r>
    </w:p>
    <w:p w:rsidR="000A6BB4" w:rsidRPr="004F36FE" w:rsidRDefault="00CA176A" w:rsidP="004F36FE">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В 2021 году продолжился капитальный ремонт ДОЛ "Камский Артек", 3 жилой </w:t>
      </w:r>
      <w:r w:rsidRPr="004F36FE">
        <w:rPr>
          <w:sz w:val="27"/>
          <w:szCs w:val="27"/>
        </w:rPr>
        <w:lastRenderedPageBreak/>
        <w:t xml:space="preserve">корпус – 910 </w:t>
      </w:r>
      <w:proofErr w:type="spellStart"/>
      <w:r w:rsidRPr="004F36FE">
        <w:rPr>
          <w:sz w:val="27"/>
          <w:szCs w:val="27"/>
        </w:rPr>
        <w:t>кв</w:t>
      </w:r>
      <w:proofErr w:type="gramStart"/>
      <w:r w:rsidRPr="004F36FE">
        <w:rPr>
          <w:sz w:val="27"/>
          <w:szCs w:val="27"/>
        </w:rPr>
        <w:t>.м</w:t>
      </w:r>
      <w:proofErr w:type="spellEnd"/>
      <w:proofErr w:type="gramEnd"/>
      <w:r w:rsidRPr="004F36FE">
        <w:rPr>
          <w:sz w:val="27"/>
          <w:szCs w:val="27"/>
        </w:rPr>
        <w:t>, корпус "</w:t>
      </w:r>
      <w:proofErr w:type="spellStart"/>
      <w:r w:rsidRPr="004F36FE">
        <w:rPr>
          <w:sz w:val="27"/>
          <w:szCs w:val="27"/>
        </w:rPr>
        <w:t>Зангар</w:t>
      </w:r>
      <w:proofErr w:type="spellEnd"/>
      <w:r w:rsidRPr="004F36FE">
        <w:rPr>
          <w:sz w:val="27"/>
          <w:szCs w:val="27"/>
        </w:rPr>
        <w:t xml:space="preserve"> куль"– 2 540 </w:t>
      </w:r>
      <w:proofErr w:type="spellStart"/>
      <w:r w:rsidRPr="004F36FE">
        <w:rPr>
          <w:sz w:val="27"/>
          <w:szCs w:val="27"/>
        </w:rPr>
        <w:t>кв.м</w:t>
      </w:r>
      <w:proofErr w:type="spellEnd"/>
      <w:r w:rsidRPr="004F36FE">
        <w:rPr>
          <w:sz w:val="27"/>
          <w:szCs w:val="27"/>
        </w:rPr>
        <w:t xml:space="preserve">. (благоустройство территории), мастерская – 691 </w:t>
      </w:r>
      <w:proofErr w:type="spellStart"/>
      <w:r w:rsidRPr="004F36FE">
        <w:rPr>
          <w:sz w:val="27"/>
          <w:szCs w:val="27"/>
        </w:rPr>
        <w:t>кв.м</w:t>
      </w:r>
      <w:proofErr w:type="spellEnd"/>
      <w:r w:rsidRPr="004F36FE">
        <w:rPr>
          <w:sz w:val="27"/>
          <w:szCs w:val="27"/>
        </w:rPr>
        <w:t>. Из бюджета РТ и РФ выделено 182 715,79 тыс. руб.</w:t>
      </w: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В текущем году на территории Нижнекамского муниципального района продолжилась реализация программ, связанных с модернизацией системы здравоохранения. </w:t>
      </w: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В поселке Камский Шереметьевского сельского поселения завершено строительство фельдшерско-акушерского пункта (сумма строительства 2 514,90 тыс. руб.), в </w:t>
      </w:r>
      <w:proofErr w:type="spellStart"/>
      <w:r w:rsidRPr="004F36FE">
        <w:rPr>
          <w:sz w:val="27"/>
          <w:szCs w:val="27"/>
        </w:rPr>
        <w:t>н.п</w:t>
      </w:r>
      <w:proofErr w:type="spellEnd"/>
      <w:r w:rsidRPr="004F36FE">
        <w:rPr>
          <w:sz w:val="27"/>
          <w:szCs w:val="27"/>
        </w:rPr>
        <w:t xml:space="preserve">. Верхние Челны </w:t>
      </w:r>
      <w:proofErr w:type="spellStart"/>
      <w:r w:rsidRPr="004F36FE">
        <w:rPr>
          <w:sz w:val="27"/>
          <w:szCs w:val="27"/>
        </w:rPr>
        <w:t>Краснокадкинского</w:t>
      </w:r>
      <w:proofErr w:type="spellEnd"/>
      <w:r w:rsidRPr="004F36FE">
        <w:rPr>
          <w:sz w:val="27"/>
          <w:szCs w:val="27"/>
        </w:rPr>
        <w:t xml:space="preserve"> сельского поселения также завершено строительство фельдшерско-акушерского пункта на сумму 3 993,98 тыс. руб. </w:t>
      </w: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Выполнен ремонт подвала, фасада, а также монтировано </w:t>
      </w:r>
      <w:proofErr w:type="spellStart"/>
      <w:r w:rsidRPr="004F36FE">
        <w:rPr>
          <w:sz w:val="27"/>
          <w:szCs w:val="27"/>
        </w:rPr>
        <w:t>вентилляционное</w:t>
      </w:r>
      <w:proofErr w:type="spellEnd"/>
      <w:r w:rsidRPr="004F36FE">
        <w:rPr>
          <w:sz w:val="27"/>
          <w:szCs w:val="27"/>
        </w:rPr>
        <w:t xml:space="preserve"> оборудование Поликлиники №1 ГАУЗ «НЦРМБ», ул. Менделеева, 46. Сумма финансирования составила 13 334,0 тыс. руб.</w:t>
      </w: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Проведен Капитальный ремонт ГАУЗ «НЦРМБ» Поликлиника, пр. Строителей, 10В, площадью 658 </w:t>
      </w:r>
      <w:proofErr w:type="spellStart"/>
      <w:r w:rsidRPr="004F36FE">
        <w:rPr>
          <w:sz w:val="27"/>
          <w:szCs w:val="27"/>
        </w:rPr>
        <w:t>кв.м</w:t>
      </w:r>
      <w:proofErr w:type="spellEnd"/>
      <w:r w:rsidRPr="004F36FE">
        <w:rPr>
          <w:sz w:val="27"/>
          <w:szCs w:val="27"/>
        </w:rPr>
        <w:t xml:space="preserve">. на сумму 8 749,56 тыс. руб. </w:t>
      </w:r>
    </w:p>
    <w:p w:rsidR="00CA176A"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Проведен капитальный ремонт Врачебной амбулатории ГАУЗ «НЦРМБ», с. </w:t>
      </w:r>
      <w:proofErr w:type="spellStart"/>
      <w:r w:rsidRPr="004F36FE">
        <w:rPr>
          <w:sz w:val="27"/>
          <w:szCs w:val="27"/>
        </w:rPr>
        <w:t>Шингальчи</w:t>
      </w:r>
      <w:proofErr w:type="spellEnd"/>
      <w:r w:rsidRPr="004F36FE">
        <w:rPr>
          <w:sz w:val="27"/>
          <w:szCs w:val="27"/>
        </w:rPr>
        <w:t xml:space="preserve">, ул. 40 лет Победы, д.16 площадью – 166 </w:t>
      </w:r>
      <w:proofErr w:type="spellStart"/>
      <w:r w:rsidRPr="004F36FE">
        <w:rPr>
          <w:sz w:val="27"/>
          <w:szCs w:val="27"/>
        </w:rPr>
        <w:t>кв.м</w:t>
      </w:r>
      <w:proofErr w:type="spellEnd"/>
      <w:r w:rsidRPr="004F36FE">
        <w:rPr>
          <w:sz w:val="27"/>
          <w:szCs w:val="27"/>
        </w:rPr>
        <w:t xml:space="preserve">., сумма финансирования составила – 2 525,26 тыс. руб. </w:t>
      </w:r>
    </w:p>
    <w:p w:rsidR="000A6BB4" w:rsidRPr="004F36FE" w:rsidRDefault="00CA176A" w:rsidP="00CA176A">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Проведен капит</w:t>
      </w:r>
      <w:r w:rsidR="004F36FE">
        <w:rPr>
          <w:sz w:val="27"/>
          <w:szCs w:val="27"/>
        </w:rPr>
        <w:t xml:space="preserve">альный ремонт 2-х стационаров: </w:t>
      </w:r>
      <w:r w:rsidRPr="004F36FE">
        <w:rPr>
          <w:sz w:val="27"/>
          <w:szCs w:val="27"/>
        </w:rPr>
        <w:t xml:space="preserve">ГАУЗ «НЦРМБ» лечебный корпус №3, </w:t>
      </w:r>
      <w:proofErr w:type="spellStart"/>
      <w:r w:rsidRPr="004F36FE">
        <w:rPr>
          <w:sz w:val="27"/>
          <w:szCs w:val="27"/>
        </w:rPr>
        <w:t>ул</w:t>
      </w:r>
      <w:proofErr w:type="gramStart"/>
      <w:r w:rsidRPr="004F36FE">
        <w:rPr>
          <w:sz w:val="27"/>
          <w:szCs w:val="27"/>
        </w:rPr>
        <w:t>.А</w:t>
      </w:r>
      <w:proofErr w:type="gramEnd"/>
      <w:r w:rsidRPr="004F36FE">
        <w:rPr>
          <w:sz w:val="27"/>
          <w:szCs w:val="27"/>
        </w:rPr>
        <w:t>хтубинская</w:t>
      </w:r>
      <w:proofErr w:type="spellEnd"/>
      <w:r w:rsidRPr="004F36FE">
        <w:rPr>
          <w:sz w:val="27"/>
          <w:szCs w:val="27"/>
        </w:rPr>
        <w:t xml:space="preserve">, д.13, второй этап капитального ремонта, а также ГАУЗ «Детская городская больница с перинатальным центром» главный корпус, </w:t>
      </w:r>
      <w:proofErr w:type="spellStart"/>
      <w:r w:rsidRPr="004F36FE">
        <w:rPr>
          <w:sz w:val="27"/>
          <w:szCs w:val="27"/>
        </w:rPr>
        <w:t>ул.Менделеева</w:t>
      </w:r>
      <w:proofErr w:type="spellEnd"/>
      <w:r w:rsidRPr="004F36FE">
        <w:rPr>
          <w:sz w:val="27"/>
          <w:szCs w:val="27"/>
        </w:rPr>
        <w:t>, д.45, первый этап. Сумма капитального ремонта стационаров составила</w:t>
      </w:r>
      <w:r w:rsidRPr="004F36FE">
        <w:rPr>
          <w:rFonts w:ascii="Calibri" w:eastAsia="Calibri" w:hAnsi="Calibri" w:cs="SimSun"/>
          <w:sz w:val="27"/>
          <w:szCs w:val="27"/>
          <w:lang w:eastAsia="en-US"/>
        </w:rPr>
        <w:t xml:space="preserve"> </w:t>
      </w:r>
      <w:r w:rsidRPr="004F36FE">
        <w:rPr>
          <w:sz w:val="27"/>
          <w:szCs w:val="27"/>
        </w:rPr>
        <w:t>337 260,82 тыс. руб.</w:t>
      </w:r>
    </w:p>
    <w:p w:rsidR="004A1278" w:rsidRPr="004A1278" w:rsidRDefault="004A1278" w:rsidP="00CA176A">
      <w:pPr>
        <w:pStyle w:val="a3"/>
        <w:widowControl w:val="0"/>
        <w:kinsoku w:val="0"/>
        <w:overflowPunct w:val="0"/>
        <w:spacing w:before="0" w:beforeAutospacing="0" w:after="0" w:afterAutospacing="0"/>
        <w:ind w:firstLine="709"/>
        <w:jc w:val="both"/>
        <w:textAlignment w:val="baseline"/>
      </w:pPr>
    </w:p>
    <w:tbl>
      <w:tblPr>
        <w:tblW w:w="102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7135"/>
        <w:gridCol w:w="99"/>
        <w:gridCol w:w="2439"/>
      </w:tblGrid>
      <w:tr w:rsidR="00CA176A" w:rsidRPr="004A1278" w:rsidTr="00CA176A">
        <w:trPr>
          <w:trHeight w:val="351"/>
        </w:trPr>
        <w:tc>
          <w:tcPr>
            <w:tcW w:w="560" w:type="dxa"/>
            <w:shd w:val="clear" w:color="auto" w:fill="FFFFFF" w:themeFill="background1"/>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 xml:space="preserve">№ </w:t>
            </w:r>
            <w:proofErr w:type="gramStart"/>
            <w:r w:rsidRPr="004A1278">
              <w:rPr>
                <w:rFonts w:ascii="Times New Roman" w:eastAsia="Times New Roman" w:hAnsi="Times New Roman" w:cs="Times New Roman"/>
                <w:b/>
                <w:bCs/>
                <w:color w:val="000000"/>
                <w:sz w:val="24"/>
                <w:szCs w:val="24"/>
                <w:lang w:eastAsia="ru-RU"/>
              </w:rPr>
              <w:t>п</w:t>
            </w:r>
            <w:proofErr w:type="gramEnd"/>
            <w:r w:rsidRPr="004A1278">
              <w:rPr>
                <w:rFonts w:ascii="Times New Roman" w:eastAsia="Times New Roman" w:hAnsi="Times New Roman" w:cs="Times New Roman"/>
                <w:b/>
                <w:bCs/>
                <w:color w:val="000000"/>
                <w:sz w:val="24"/>
                <w:szCs w:val="24"/>
                <w:lang w:eastAsia="ru-RU"/>
              </w:rPr>
              <w:t>/п</w:t>
            </w:r>
          </w:p>
        </w:tc>
        <w:tc>
          <w:tcPr>
            <w:tcW w:w="7135" w:type="dxa"/>
            <w:shd w:val="clear" w:color="auto" w:fill="FFFFFF" w:themeFill="background1"/>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Наименование и адрес объекта</w:t>
            </w:r>
          </w:p>
        </w:tc>
        <w:tc>
          <w:tcPr>
            <w:tcW w:w="2538" w:type="dxa"/>
            <w:gridSpan w:val="2"/>
            <w:shd w:val="clear" w:color="auto" w:fill="FFFFFF" w:themeFill="background1"/>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Сумма по ГК, тыс. руб.</w:t>
            </w:r>
          </w:p>
        </w:tc>
      </w:tr>
      <w:tr w:rsidR="00CA176A" w:rsidRPr="004A1278" w:rsidTr="00CA176A">
        <w:trPr>
          <w:trHeight w:val="351"/>
        </w:trPr>
        <w:tc>
          <w:tcPr>
            <w:tcW w:w="10233" w:type="dxa"/>
            <w:gridSpan w:val="4"/>
            <w:shd w:val="clear" w:color="000000" w:fill="B4C6E7"/>
            <w:noWrap/>
            <w:vAlign w:val="center"/>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МОДЕРНИЗАЦИЯ ПЕРВИЧНОГО ЗВЕНА ЗДРАВООХРАНЕНИЯ</w:t>
            </w:r>
          </w:p>
        </w:tc>
      </w:tr>
      <w:tr w:rsidR="00CA176A" w:rsidRPr="004A1278" w:rsidTr="00CA176A">
        <w:trPr>
          <w:trHeight w:val="687"/>
        </w:trPr>
        <w:tc>
          <w:tcPr>
            <w:tcW w:w="560" w:type="dxa"/>
            <w:shd w:val="clear" w:color="000000" w:fill="FFFFFF"/>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w:t>
            </w:r>
          </w:p>
        </w:tc>
        <w:tc>
          <w:tcPr>
            <w:tcW w:w="7234" w:type="dxa"/>
            <w:gridSpan w:val="2"/>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Капитальный ремонт ГАУЗ «НЦРМБ» Поликлиника №1, ул. Менделеева, 46  (ремонт подвала, фасад, </w:t>
            </w:r>
            <w:proofErr w:type="spellStart"/>
            <w:r w:rsidRPr="004A1278">
              <w:rPr>
                <w:rFonts w:ascii="Times New Roman" w:eastAsia="Times New Roman" w:hAnsi="Times New Roman" w:cs="Times New Roman"/>
                <w:color w:val="000000"/>
                <w:sz w:val="24"/>
                <w:szCs w:val="24"/>
                <w:lang w:eastAsia="ru-RU"/>
              </w:rPr>
              <w:t>вентилляционное</w:t>
            </w:r>
            <w:proofErr w:type="spellEnd"/>
            <w:r w:rsidRPr="004A1278">
              <w:rPr>
                <w:rFonts w:ascii="Times New Roman" w:eastAsia="Times New Roman" w:hAnsi="Times New Roman" w:cs="Times New Roman"/>
                <w:color w:val="000000"/>
                <w:sz w:val="24"/>
                <w:szCs w:val="24"/>
                <w:lang w:eastAsia="ru-RU"/>
              </w:rPr>
              <w:t xml:space="preserve"> оборудование).</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Общая площадь – 524 </w:t>
            </w:r>
            <w:proofErr w:type="spellStart"/>
            <w:r w:rsidRPr="004A1278">
              <w:rPr>
                <w:rFonts w:ascii="Times New Roman" w:eastAsia="Times New Roman" w:hAnsi="Times New Roman" w:cs="Times New Roman"/>
                <w:color w:val="000000"/>
                <w:sz w:val="24"/>
                <w:szCs w:val="24"/>
                <w:lang w:eastAsia="ru-RU"/>
              </w:rPr>
              <w:t>кв.м</w:t>
            </w:r>
            <w:proofErr w:type="spellEnd"/>
            <w:r w:rsidRPr="004A1278">
              <w:rPr>
                <w:rFonts w:ascii="Times New Roman" w:eastAsia="Times New Roman" w:hAnsi="Times New Roman" w:cs="Times New Roman"/>
                <w:color w:val="000000"/>
                <w:sz w:val="24"/>
                <w:szCs w:val="24"/>
                <w:lang w:eastAsia="ru-RU"/>
              </w:rPr>
              <w:t>.</w:t>
            </w:r>
          </w:p>
        </w:tc>
        <w:tc>
          <w:tcPr>
            <w:tcW w:w="2439"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13 334,00 </w:t>
            </w:r>
          </w:p>
        </w:tc>
      </w:tr>
      <w:tr w:rsidR="00CA176A" w:rsidRPr="004A1278" w:rsidTr="00CA176A">
        <w:trPr>
          <w:trHeight w:val="687"/>
        </w:trPr>
        <w:tc>
          <w:tcPr>
            <w:tcW w:w="560" w:type="dxa"/>
            <w:shd w:val="clear" w:color="000000" w:fill="FFFFFF"/>
            <w:noWrap/>
            <w:vAlign w:val="center"/>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2 </w:t>
            </w:r>
          </w:p>
        </w:tc>
        <w:tc>
          <w:tcPr>
            <w:tcW w:w="7234" w:type="dxa"/>
            <w:gridSpan w:val="2"/>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Капитальный ремонт ГАУЗ «НЦРМБ» Поликлиника, пр. Строителей, 10В. </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Площадь – 658 </w:t>
            </w:r>
            <w:proofErr w:type="spellStart"/>
            <w:r w:rsidRPr="004A1278">
              <w:rPr>
                <w:rFonts w:ascii="Times New Roman" w:eastAsia="Times New Roman" w:hAnsi="Times New Roman" w:cs="Times New Roman"/>
                <w:color w:val="000000"/>
                <w:sz w:val="24"/>
                <w:szCs w:val="24"/>
                <w:lang w:eastAsia="ru-RU"/>
              </w:rPr>
              <w:t>кв.м</w:t>
            </w:r>
            <w:proofErr w:type="spellEnd"/>
            <w:r w:rsidRPr="004A1278">
              <w:rPr>
                <w:rFonts w:ascii="Times New Roman" w:eastAsia="Times New Roman" w:hAnsi="Times New Roman" w:cs="Times New Roman"/>
                <w:color w:val="000000"/>
                <w:sz w:val="24"/>
                <w:szCs w:val="24"/>
                <w:lang w:eastAsia="ru-RU"/>
              </w:rPr>
              <w:t>.</w:t>
            </w:r>
          </w:p>
        </w:tc>
        <w:tc>
          <w:tcPr>
            <w:tcW w:w="2439"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8 749,56</w:t>
            </w:r>
          </w:p>
        </w:tc>
      </w:tr>
      <w:tr w:rsidR="00CA176A" w:rsidRPr="004A1278" w:rsidTr="00CA176A">
        <w:trPr>
          <w:trHeight w:val="687"/>
        </w:trPr>
        <w:tc>
          <w:tcPr>
            <w:tcW w:w="560" w:type="dxa"/>
            <w:shd w:val="clear" w:color="000000" w:fill="FFFFFF"/>
            <w:noWrap/>
            <w:vAlign w:val="center"/>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3</w:t>
            </w:r>
          </w:p>
        </w:tc>
        <w:tc>
          <w:tcPr>
            <w:tcW w:w="7234" w:type="dxa"/>
            <w:gridSpan w:val="2"/>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Капитальный ремонт ГАУЗ «НЦРМБ» Врачебная амбулатория, с. </w:t>
            </w:r>
            <w:proofErr w:type="spellStart"/>
            <w:r w:rsidRPr="004A1278">
              <w:rPr>
                <w:rFonts w:ascii="Times New Roman" w:eastAsia="Times New Roman" w:hAnsi="Times New Roman" w:cs="Times New Roman"/>
                <w:color w:val="000000"/>
                <w:sz w:val="24"/>
                <w:szCs w:val="24"/>
                <w:lang w:eastAsia="ru-RU"/>
              </w:rPr>
              <w:t>Шингальчи</w:t>
            </w:r>
            <w:proofErr w:type="spellEnd"/>
            <w:r w:rsidRPr="004A1278">
              <w:rPr>
                <w:rFonts w:ascii="Times New Roman" w:eastAsia="Times New Roman" w:hAnsi="Times New Roman" w:cs="Times New Roman"/>
                <w:color w:val="000000"/>
                <w:sz w:val="24"/>
                <w:szCs w:val="24"/>
                <w:lang w:eastAsia="ru-RU"/>
              </w:rPr>
              <w:t>, ул. 40 лет Победы, д.16</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Площадь – 166 </w:t>
            </w:r>
            <w:proofErr w:type="spellStart"/>
            <w:r w:rsidRPr="004A1278">
              <w:rPr>
                <w:rFonts w:ascii="Times New Roman" w:eastAsia="Times New Roman" w:hAnsi="Times New Roman" w:cs="Times New Roman"/>
                <w:color w:val="000000"/>
                <w:sz w:val="24"/>
                <w:szCs w:val="24"/>
                <w:lang w:eastAsia="ru-RU"/>
              </w:rPr>
              <w:t>кв.м</w:t>
            </w:r>
            <w:proofErr w:type="spellEnd"/>
            <w:r w:rsidRPr="004A1278">
              <w:rPr>
                <w:rFonts w:ascii="Times New Roman" w:eastAsia="Times New Roman" w:hAnsi="Times New Roman" w:cs="Times New Roman"/>
                <w:color w:val="000000"/>
                <w:sz w:val="24"/>
                <w:szCs w:val="24"/>
                <w:lang w:eastAsia="ru-RU"/>
              </w:rPr>
              <w:t>.</w:t>
            </w:r>
          </w:p>
        </w:tc>
        <w:tc>
          <w:tcPr>
            <w:tcW w:w="2439"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2 525,26</w:t>
            </w:r>
          </w:p>
        </w:tc>
      </w:tr>
      <w:tr w:rsidR="00CA176A" w:rsidRPr="004A1278" w:rsidTr="00CA176A">
        <w:trPr>
          <w:trHeight w:val="687"/>
        </w:trPr>
        <w:tc>
          <w:tcPr>
            <w:tcW w:w="560" w:type="dxa"/>
            <w:shd w:val="clear" w:color="000000" w:fill="FFFFFF"/>
            <w:noWrap/>
            <w:vAlign w:val="center"/>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4</w:t>
            </w:r>
          </w:p>
        </w:tc>
        <w:tc>
          <w:tcPr>
            <w:tcW w:w="7234" w:type="dxa"/>
            <w:gridSpan w:val="2"/>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Строительство ФАП ГАУЗ «Камско-Полянская районная больница», пос. </w:t>
            </w:r>
            <w:proofErr w:type="gramStart"/>
            <w:r w:rsidRPr="004A1278">
              <w:rPr>
                <w:rFonts w:ascii="Times New Roman" w:eastAsia="Times New Roman" w:hAnsi="Times New Roman" w:cs="Times New Roman"/>
                <w:color w:val="000000"/>
                <w:sz w:val="24"/>
                <w:szCs w:val="24"/>
                <w:lang w:eastAsia="ru-RU"/>
              </w:rPr>
              <w:t>Камский</w:t>
            </w:r>
            <w:proofErr w:type="gramEnd"/>
            <w:r w:rsidRPr="004A1278">
              <w:rPr>
                <w:rFonts w:ascii="Times New Roman" w:eastAsia="Times New Roman" w:hAnsi="Times New Roman" w:cs="Times New Roman"/>
                <w:color w:val="000000"/>
                <w:sz w:val="24"/>
                <w:szCs w:val="24"/>
                <w:lang w:eastAsia="ru-RU"/>
              </w:rPr>
              <w:t>, ул. Центральная</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Площадь – 72 </w:t>
            </w:r>
            <w:proofErr w:type="spellStart"/>
            <w:r w:rsidRPr="004A1278">
              <w:rPr>
                <w:rFonts w:ascii="Times New Roman" w:eastAsia="Times New Roman" w:hAnsi="Times New Roman" w:cs="Times New Roman"/>
                <w:color w:val="000000"/>
                <w:sz w:val="24"/>
                <w:szCs w:val="24"/>
                <w:lang w:eastAsia="ru-RU"/>
              </w:rPr>
              <w:t>кв.м</w:t>
            </w:r>
            <w:proofErr w:type="spellEnd"/>
            <w:r w:rsidRPr="004A1278">
              <w:rPr>
                <w:rFonts w:ascii="Times New Roman" w:eastAsia="Times New Roman" w:hAnsi="Times New Roman" w:cs="Times New Roman"/>
                <w:color w:val="000000"/>
                <w:sz w:val="24"/>
                <w:szCs w:val="24"/>
                <w:lang w:eastAsia="ru-RU"/>
              </w:rPr>
              <w:t>.</w:t>
            </w:r>
          </w:p>
        </w:tc>
        <w:tc>
          <w:tcPr>
            <w:tcW w:w="2439"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2 514,90</w:t>
            </w:r>
          </w:p>
        </w:tc>
      </w:tr>
      <w:tr w:rsidR="00CA176A" w:rsidRPr="004A1278" w:rsidTr="00CA176A">
        <w:trPr>
          <w:trHeight w:val="486"/>
        </w:trPr>
        <w:tc>
          <w:tcPr>
            <w:tcW w:w="7794" w:type="dxa"/>
            <w:gridSpan w:val="3"/>
            <w:tcBorders>
              <w:right w:val="single" w:sz="8" w:space="0" w:color="000000"/>
            </w:tcBorders>
            <w:shd w:val="clear" w:color="000000" w:fill="FFFFFF"/>
            <w:noWrap/>
            <w:vAlign w:val="center"/>
          </w:tcPr>
          <w:p w:rsidR="00CA176A" w:rsidRPr="004A1278" w:rsidRDefault="00CA176A" w:rsidP="00CA176A">
            <w:pPr>
              <w:spacing w:line="240" w:lineRule="auto"/>
              <w:ind w:firstLine="0"/>
              <w:jc w:val="center"/>
              <w:rPr>
                <w:rFonts w:ascii="Times New Roman" w:eastAsia="Times New Roman" w:hAnsi="Times New Roman" w:cs="Times New Roman"/>
                <w:b/>
                <w:color w:val="000000"/>
                <w:sz w:val="24"/>
                <w:szCs w:val="24"/>
                <w:lang w:eastAsia="ru-RU"/>
              </w:rPr>
            </w:pPr>
            <w:r w:rsidRPr="004A1278">
              <w:rPr>
                <w:rFonts w:ascii="Times New Roman" w:eastAsia="Times New Roman" w:hAnsi="Times New Roman" w:cs="Times New Roman"/>
                <w:b/>
                <w:color w:val="000000"/>
                <w:sz w:val="24"/>
                <w:szCs w:val="24"/>
                <w:lang w:eastAsia="ru-RU"/>
              </w:rPr>
              <w:t>Итого:</w:t>
            </w:r>
          </w:p>
        </w:tc>
        <w:tc>
          <w:tcPr>
            <w:tcW w:w="2439"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rsidR="00CA176A" w:rsidRPr="004A1278" w:rsidRDefault="00CA176A" w:rsidP="00CA176A">
            <w:pPr>
              <w:spacing w:line="240" w:lineRule="auto"/>
              <w:ind w:firstLine="0"/>
              <w:jc w:val="center"/>
              <w:rPr>
                <w:rFonts w:ascii="Times New Roman" w:eastAsia="Times New Roman" w:hAnsi="Times New Roman" w:cs="Times New Roman"/>
                <w:b/>
                <w:color w:val="000000"/>
                <w:sz w:val="24"/>
                <w:szCs w:val="24"/>
                <w:lang w:eastAsia="ru-RU"/>
              </w:rPr>
            </w:pPr>
            <w:r w:rsidRPr="004A1278">
              <w:rPr>
                <w:rFonts w:ascii="Times New Roman" w:eastAsia="Times New Roman" w:hAnsi="Times New Roman" w:cs="Times New Roman"/>
                <w:b/>
                <w:color w:val="000000"/>
                <w:sz w:val="24"/>
                <w:szCs w:val="24"/>
                <w:lang w:eastAsia="ru-RU"/>
              </w:rPr>
              <w:t>27 123,72</w:t>
            </w:r>
          </w:p>
        </w:tc>
      </w:tr>
      <w:tr w:rsidR="00CA176A" w:rsidRPr="004A1278" w:rsidTr="00CA176A">
        <w:trPr>
          <w:trHeight w:val="351"/>
        </w:trPr>
        <w:tc>
          <w:tcPr>
            <w:tcW w:w="10233" w:type="dxa"/>
            <w:gridSpan w:val="4"/>
            <w:shd w:val="clear" w:color="000000" w:fill="B4C6E7"/>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СТРОИТЕЛЬСТВО ФАПОВ, ПАО И КАПИТАЛЬНЫЙ РЕМОНТ ОБЪЕКТОВ ЗДРАВООХРАНЕНИЯ</w:t>
            </w:r>
          </w:p>
        </w:tc>
      </w:tr>
      <w:tr w:rsidR="00CA176A" w:rsidRPr="004A1278" w:rsidTr="00CA176A">
        <w:trPr>
          <w:trHeight w:val="351"/>
        </w:trPr>
        <w:tc>
          <w:tcPr>
            <w:tcW w:w="560" w:type="dxa"/>
            <w:vMerge w:val="restart"/>
            <w:shd w:val="clear" w:color="000000" w:fill="FFFFFF"/>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w:t>
            </w:r>
          </w:p>
        </w:tc>
        <w:tc>
          <w:tcPr>
            <w:tcW w:w="7234" w:type="dxa"/>
            <w:gridSpan w:val="2"/>
            <w:vMerge w:val="restart"/>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ФАП ГАУЗ «</w:t>
            </w:r>
            <w:proofErr w:type="gramStart"/>
            <w:r w:rsidRPr="004A1278">
              <w:rPr>
                <w:rFonts w:ascii="Times New Roman" w:eastAsia="Times New Roman" w:hAnsi="Times New Roman" w:cs="Times New Roman"/>
                <w:color w:val="000000"/>
                <w:sz w:val="24"/>
                <w:szCs w:val="24"/>
                <w:lang w:eastAsia="ru-RU"/>
              </w:rPr>
              <w:t>Камско-Полянская</w:t>
            </w:r>
            <w:proofErr w:type="gramEnd"/>
            <w:r w:rsidRPr="004A1278">
              <w:rPr>
                <w:rFonts w:ascii="Times New Roman" w:eastAsia="Times New Roman" w:hAnsi="Times New Roman" w:cs="Times New Roman"/>
                <w:color w:val="000000"/>
                <w:sz w:val="24"/>
                <w:szCs w:val="24"/>
                <w:lang w:eastAsia="ru-RU"/>
              </w:rPr>
              <w:t xml:space="preserve"> районная больница», с. Верхние Челны. Модуль – В. </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Площадь – 86,0 </w:t>
            </w:r>
            <w:proofErr w:type="spellStart"/>
            <w:r w:rsidRPr="004A1278">
              <w:rPr>
                <w:rFonts w:ascii="Times New Roman" w:eastAsia="Times New Roman" w:hAnsi="Times New Roman" w:cs="Times New Roman"/>
                <w:color w:val="000000"/>
                <w:sz w:val="24"/>
                <w:szCs w:val="24"/>
                <w:lang w:eastAsia="ru-RU"/>
              </w:rPr>
              <w:t>кв.м</w:t>
            </w:r>
            <w:proofErr w:type="spellEnd"/>
            <w:r w:rsidRPr="004A1278">
              <w:rPr>
                <w:rFonts w:ascii="Times New Roman" w:eastAsia="Times New Roman" w:hAnsi="Times New Roman" w:cs="Times New Roman"/>
                <w:color w:val="000000"/>
                <w:sz w:val="24"/>
                <w:szCs w:val="24"/>
                <w:lang w:eastAsia="ru-RU"/>
              </w:rPr>
              <w:t xml:space="preserve">. </w:t>
            </w:r>
          </w:p>
        </w:tc>
        <w:tc>
          <w:tcPr>
            <w:tcW w:w="2439" w:type="dxa"/>
            <w:vMerge w:val="restart"/>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3 993,98  </w:t>
            </w:r>
          </w:p>
        </w:tc>
      </w:tr>
      <w:tr w:rsidR="00CA176A" w:rsidRPr="004A1278" w:rsidTr="00CA176A">
        <w:trPr>
          <w:trHeight w:val="381"/>
        </w:trPr>
        <w:tc>
          <w:tcPr>
            <w:tcW w:w="560" w:type="dxa"/>
            <w:vMerge/>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p>
        </w:tc>
        <w:tc>
          <w:tcPr>
            <w:tcW w:w="7234" w:type="dxa"/>
            <w:gridSpan w:val="2"/>
            <w:vMerge/>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p>
        </w:tc>
        <w:tc>
          <w:tcPr>
            <w:tcW w:w="2439" w:type="dxa"/>
            <w:vMerge/>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p>
        </w:tc>
      </w:tr>
      <w:tr w:rsidR="00CA176A" w:rsidRPr="004A1278" w:rsidTr="00CA176A">
        <w:trPr>
          <w:trHeight w:val="381"/>
        </w:trPr>
        <w:tc>
          <w:tcPr>
            <w:tcW w:w="10233" w:type="dxa"/>
            <w:gridSpan w:val="4"/>
            <w:shd w:val="clear" w:color="auto" w:fill="B6DDE8" w:themeFill="accent5" w:themeFillTint="66"/>
            <w:vAlign w:val="center"/>
          </w:tcPr>
          <w:p w:rsidR="00CA176A" w:rsidRPr="004A1278" w:rsidRDefault="00CA176A" w:rsidP="00CA176A">
            <w:pPr>
              <w:spacing w:line="240" w:lineRule="auto"/>
              <w:ind w:firstLine="0"/>
              <w:jc w:val="center"/>
              <w:rPr>
                <w:rFonts w:ascii="Times New Roman" w:eastAsia="Times New Roman" w:hAnsi="Times New Roman" w:cs="Times New Roman"/>
                <w:b/>
                <w:color w:val="000000"/>
                <w:sz w:val="24"/>
                <w:szCs w:val="24"/>
                <w:lang w:eastAsia="ru-RU"/>
              </w:rPr>
            </w:pPr>
            <w:r w:rsidRPr="004A1278">
              <w:rPr>
                <w:rFonts w:ascii="Times New Roman" w:eastAsia="Times New Roman" w:hAnsi="Times New Roman" w:cs="Times New Roman"/>
                <w:b/>
                <w:color w:val="000000"/>
                <w:sz w:val="24"/>
                <w:szCs w:val="24"/>
                <w:lang w:eastAsia="ru-RU"/>
              </w:rPr>
              <w:t>КАПИТАЛЬНЫЙ РЕМОНТ СТАЦИОНАРОВ</w:t>
            </w:r>
          </w:p>
        </w:tc>
      </w:tr>
      <w:tr w:rsidR="00CA176A" w:rsidRPr="004A1278" w:rsidTr="00CA176A">
        <w:trPr>
          <w:trHeight w:val="412"/>
        </w:trPr>
        <w:tc>
          <w:tcPr>
            <w:tcW w:w="560" w:type="dxa"/>
            <w:vMerge w:val="restart"/>
            <w:shd w:val="clear" w:color="000000" w:fill="FFFFFF"/>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w:t>
            </w:r>
          </w:p>
        </w:tc>
        <w:tc>
          <w:tcPr>
            <w:tcW w:w="7234" w:type="dxa"/>
            <w:gridSpan w:val="2"/>
            <w:vMerge w:val="restart"/>
            <w:shd w:val="clear" w:color="000000" w:fill="FFFFFF"/>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ГАУЗ «НЦРМБ» лечебный корпус №3, </w:t>
            </w:r>
            <w:proofErr w:type="spellStart"/>
            <w:r w:rsidRPr="004A1278">
              <w:rPr>
                <w:rFonts w:ascii="Times New Roman" w:eastAsia="Times New Roman" w:hAnsi="Times New Roman" w:cs="Times New Roman"/>
                <w:color w:val="000000"/>
                <w:sz w:val="24"/>
                <w:szCs w:val="24"/>
                <w:lang w:eastAsia="ru-RU"/>
              </w:rPr>
              <w:t>ул</w:t>
            </w:r>
            <w:proofErr w:type="gramStart"/>
            <w:r w:rsidRPr="004A1278">
              <w:rPr>
                <w:rFonts w:ascii="Times New Roman" w:eastAsia="Times New Roman" w:hAnsi="Times New Roman" w:cs="Times New Roman"/>
                <w:color w:val="000000"/>
                <w:sz w:val="24"/>
                <w:szCs w:val="24"/>
                <w:lang w:eastAsia="ru-RU"/>
              </w:rPr>
              <w:t>.А</w:t>
            </w:r>
            <w:proofErr w:type="gramEnd"/>
            <w:r w:rsidRPr="004A1278">
              <w:rPr>
                <w:rFonts w:ascii="Times New Roman" w:eastAsia="Times New Roman" w:hAnsi="Times New Roman" w:cs="Times New Roman"/>
                <w:color w:val="000000"/>
                <w:sz w:val="24"/>
                <w:szCs w:val="24"/>
                <w:lang w:eastAsia="ru-RU"/>
              </w:rPr>
              <w:t>хтубинская</w:t>
            </w:r>
            <w:proofErr w:type="spellEnd"/>
            <w:r w:rsidRPr="004A1278">
              <w:rPr>
                <w:rFonts w:ascii="Times New Roman" w:eastAsia="Times New Roman" w:hAnsi="Times New Roman" w:cs="Times New Roman"/>
                <w:color w:val="000000"/>
                <w:sz w:val="24"/>
                <w:szCs w:val="24"/>
                <w:lang w:eastAsia="ru-RU"/>
              </w:rPr>
              <w:t xml:space="preserve">, д.13. </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lastRenderedPageBreak/>
              <w:t>Этап 2</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Общая площадь – 9 000 </w:t>
            </w:r>
            <w:proofErr w:type="spellStart"/>
            <w:r w:rsidRPr="004A1278">
              <w:rPr>
                <w:rFonts w:ascii="Times New Roman" w:eastAsia="Times New Roman" w:hAnsi="Times New Roman" w:cs="Times New Roman"/>
                <w:color w:val="000000"/>
                <w:sz w:val="24"/>
                <w:szCs w:val="24"/>
                <w:lang w:eastAsia="ru-RU"/>
              </w:rPr>
              <w:t>кв.м</w:t>
            </w:r>
            <w:proofErr w:type="spellEnd"/>
            <w:r w:rsidRPr="004A1278">
              <w:rPr>
                <w:rFonts w:ascii="Times New Roman" w:eastAsia="Times New Roman" w:hAnsi="Times New Roman" w:cs="Times New Roman"/>
                <w:color w:val="000000"/>
                <w:sz w:val="24"/>
                <w:szCs w:val="24"/>
                <w:lang w:eastAsia="ru-RU"/>
              </w:rPr>
              <w:t xml:space="preserve">. </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Площадь </w:t>
            </w:r>
            <w:proofErr w:type="spellStart"/>
            <w:r w:rsidRPr="004A1278">
              <w:rPr>
                <w:rFonts w:ascii="Times New Roman" w:eastAsia="Times New Roman" w:hAnsi="Times New Roman" w:cs="Times New Roman"/>
                <w:color w:val="000000"/>
                <w:sz w:val="24"/>
                <w:szCs w:val="24"/>
                <w:lang w:eastAsia="ru-RU"/>
              </w:rPr>
              <w:t>кап</w:t>
            </w:r>
            <w:proofErr w:type="gramStart"/>
            <w:r w:rsidRPr="004A1278">
              <w:rPr>
                <w:rFonts w:ascii="Times New Roman" w:eastAsia="Times New Roman" w:hAnsi="Times New Roman" w:cs="Times New Roman"/>
                <w:color w:val="000000"/>
                <w:sz w:val="24"/>
                <w:szCs w:val="24"/>
                <w:lang w:eastAsia="ru-RU"/>
              </w:rPr>
              <w:t>.р</w:t>
            </w:r>
            <w:proofErr w:type="gramEnd"/>
            <w:r w:rsidRPr="004A1278">
              <w:rPr>
                <w:rFonts w:ascii="Times New Roman" w:eastAsia="Times New Roman" w:hAnsi="Times New Roman" w:cs="Times New Roman"/>
                <w:color w:val="000000"/>
                <w:sz w:val="24"/>
                <w:szCs w:val="24"/>
                <w:lang w:eastAsia="ru-RU"/>
              </w:rPr>
              <w:t>емонта</w:t>
            </w:r>
            <w:proofErr w:type="spellEnd"/>
            <w:r w:rsidRPr="004A1278">
              <w:rPr>
                <w:rFonts w:ascii="Times New Roman" w:eastAsia="Times New Roman" w:hAnsi="Times New Roman" w:cs="Times New Roman"/>
                <w:color w:val="000000"/>
                <w:sz w:val="24"/>
                <w:szCs w:val="24"/>
                <w:lang w:eastAsia="ru-RU"/>
              </w:rPr>
              <w:t xml:space="preserve"> – 6 200 </w:t>
            </w:r>
            <w:proofErr w:type="spellStart"/>
            <w:r w:rsidRPr="004A1278">
              <w:rPr>
                <w:rFonts w:ascii="Times New Roman" w:eastAsia="Times New Roman" w:hAnsi="Times New Roman" w:cs="Times New Roman"/>
                <w:color w:val="000000"/>
                <w:sz w:val="24"/>
                <w:szCs w:val="24"/>
                <w:lang w:eastAsia="ru-RU"/>
              </w:rPr>
              <w:t>кв.м</w:t>
            </w:r>
            <w:proofErr w:type="spellEnd"/>
            <w:r w:rsidRPr="004A1278">
              <w:rPr>
                <w:rFonts w:ascii="Times New Roman" w:eastAsia="Times New Roman" w:hAnsi="Times New Roman" w:cs="Times New Roman"/>
                <w:color w:val="000000"/>
                <w:sz w:val="24"/>
                <w:szCs w:val="24"/>
                <w:lang w:eastAsia="ru-RU"/>
              </w:rPr>
              <w:t xml:space="preserve">. (в </w:t>
            </w:r>
            <w:proofErr w:type="spellStart"/>
            <w:r w:rsidRPr="004A1278">
              <w:rPr>
                <w:rFonts w:ascii="Times New Roman" w:eastAsia="Times New Roman" w:hAnsi="Times New Roman" w:cs="Times New Roman"/>
                <w:color w:val="000000"/>
                <w:sz w:val="24"/>
                <w:szCs w:val="24"/>
                <w:lang w:eastAsia="ru-RU"/>
              </w:rPr>
              <w:t>т.ч</w:t>
            </w:r>
            <w:proofErr w:type="spellEnd"/>
            <w:r w:rsidRPr="004A1278">
              <w:rPr>
                <w:rFonts w:ascii="Times New Roman" w:eastAsia="Times New Roman" w:hAnsi="Times New Roman" w:cs="Times New Roman"/>
                <w:color w:val="000000"/>
                <w:sz w:val="24"/>
                <w:szCs w:val="24"/>
                <w:lang w:eastAsia="ru-RU"/>
              </w:rPr>
              <w:t xml:space="preserve">. подвал 2 800 </w:t>
            </w:r>
            <w:proofErr w:type="spellStart"/>
            <w:r w:rsidRPr="004A1278">
              <w:rPr>
                <w:rFonts w:ascii="Times New Roman" w:eastAsia="Times New Roman" w:hAnsi="Times New Roman" w:cs="Times New Roman"/>
                <w:color w:val="000000"/>
                <w:sz w:val="24"/>
                <w:szCs w:val="24"/>
                <w:lang w:eastAsia="ru-RU"/>
              </w:rPr>
              <w:t>кв.м</w:t>
            </w:r>
            <w:proofErr w:type="spellEnd"/>
            <w:r w:rsidRPr="004A1278">
              <w:rPr>
                <w:rFonts w:ascii="Times New Roman" w:eastAsia="Times New Roman" w:hAnsi="Times New Roman" w:cs="Times New Roman"/>
                <w:color w:val="000000"/>
                <w:sz w:val="24"/>
                <w:szCs w:val="24"/>
                <w:lang w:eastAsia="ru-RU"/>
              </w:rPr>
              <w:t>.)</w:t>
            </w:r>
          </w:p>
        </w:tc>
        <w:tc>
          <w:tcPr>
            <w:tcW w:w="2439" w:type="dxa"/>
            <w:vMerge w:val="restart"/>
            <w:shd w:val="clear" w:color="000000" w:fill="FFFFFF"/>
            <w:vAlign w:val="center"/>
            <w:hideMark/>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lastRenderedPageBreak/>
              <w:t>136 288,16</w:t>
            </w:r>
          </w:p>
        </w:tc>
      </w:tr>
      <w:tr w:rsidR="00CA176A" w:rsidRPr="004A1278" w:rsidTr="00CA176A">
        <w:trPr>
          <w:trHeight w:val="412"/>
        </w:trPr>
        <w:tc>
          <w:tcPr>
            <w:tcW w:w="560" w:type="dxa"/>
            <w:vMerge/>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p>
        </w:tc>
        <w:tc>
          <w:tcPr>
            <w:tcW w:w="7234" w:type="dxa"/>
            <w:gridSpan w:val="2"/>
            <w:vMerge/>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p>
        </w:tc>
        <w:tc>
          <w:tcPr>
            <w:tcW w:w="2439" w:type="dxa"/>
            <w:vMerge/>
            <w:vAlign w:val="center"/>
            <w:hideMark/>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p>
        </w:tc>
      </w:tr>
      <w:tr w:rsidR="00CA176A" w:rsidRPr="004A1278" w:rsidTr="00CA176A">
        <w:trPr>
          <w:trHeight w:val="412"/>
        </w:trPr>
        <w:tc>
          <w:tcPr>
            <w:tcW w:w="560" w:type="dxa"/>
            <w:vAlign w:val="center"/>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lastRenderedPageBreak/>
              <w:t>2</w:t>
            </w:r>
          </w:p>
        </w:tc>
        <w:tc>
          <w:tcPr>
            <w:tcW w:w="7234" w:type="dxa"/>
            <w:gridSpan w:val="2"/>
            <w:vAlign w:val="center"/>
          </w:tcPr>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ГАУЗ «Детская городская больница с перинатальным центром» главный корпус, </w:t>
            </w:r>
            <w:proofErr w:type="spellStart"/>
            <w:r w:rsidRPr="004A1278">
              <w:rPr>
                <w:rFonts w:ascii="Times New Roman" w:eastAsia="Times New Roman" w:hAnsi="Times New Roman" w:cs="Times New Roman"/>
                <w:color w:val="000000"/>
                <w:sz w:val="24"/>
                <w:szCs w:val="24"/>
                <w:lang w:eastAsia="ru-RU"/>
              </w:rPr>
              <w:t>ул</w:t>
            </w:r>
            <w:proofErr w:type="gramStart"/>
            <w:r w:rsidRPr="004A1278">
              <w:rPr>
                <w:rFonts w:ascii="Times New Roman" w:eastAsia="Times New Roman" w:hAnsi="Times New Roman" w:cs="Times New Roman"/>
                <w:color w:val="000000"/>
                <w:sz w:val="24"/>
                <w:szCs w:val="24"/>
                <w:lang w:eastAsia="ru-RU"/>
              </w:rPr>
              <w:t>.М</w:t>
            </w:r>
            <w:proofErr w:type="gramEnd"/>
            <w:r w:rsidRPr="004A1278">
              <w:rPr>
                <w:rFonts w:ascii="Times New Roman" w:eastAsia="Times New Roman" w:hAnsi="Times New Roman" w:cs="Times New Roman"/>
                <w:color w:val="000000"/>
                <w:sz w:val="24"/>
                <w:szCs w:val="24"/>
                <w:lang w:eastAsia="ru-RU"/>
              </w:rPr>
              <w:t>енделеева</w:t>
            </w:r>
            <w:proofErr w:type="spellEnd"/>
            <w:r w:rsidRPr="004A1278">
              <w:rPr>
                <w:rFonts w:ascii="Times New Roman" w:eastAsia="Times New Roman" w:hAnsi="Times New Roman" w:cs="Times New Roman"/>
                <w:color w:val="000000"/>
                <w:sz w:val="24"/>
                <w:szCs w:val="24"/>
                <w:lang w:eastAsia="ru-RU"/>
              </w:rPr>
              <w:t xml:space="preserve">, д.45. Этап 1 </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Общая площадь – 14 958 </w:t>
            </w:r>
            <w:proofErr w:type="spellStart"/>
            <w:r w:rsidRPr="004A1278">
              <w:rPr>
                <w:rFonts w:ascii="Times New Roman" w:eastAsia="Times New Roman" w:hAnsi="Times New Roman" w:cs="Times New Roman"/>
                <w:color w:val="000000"/>
                <w:sz w:val="24"/>
                <w:szCs w:val="24"/>
                <w:lang w:eastAsia="ru-RU"/>
              </w:rPr>
              <w:t>кв.м</w:t>
            </w:r>
            <w:proofErr w:type="spellEnd"/>
            <w:r w:rsidRPr="004A1278">
              <w:rPr>
                <w:rFonts w:ascii="Times New Roman" w:eastAsia="Times New Roman" w:hAnsi="Times New Roman" w:cs="Times New Roman"/>
                <w:color w:val="000000"/>
                <w:sz w:val="24"/>
                <w:szCs w:val="24"/>
                <w:lang w:eastAsia="ru-RU"/>
              </w:rPr>
              <w:t xml:space="preserve">. </w:t>
            </w:r>
          </w:p>
          <w:p w:rsidR="00CA176A" w:rsidRPr="004A1278" w:rsidRDefault="00CA176A" w:rsidP="00CA176A">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Площадь </w:t>
            </w:r>
            <w:proofErr w:type="spellStart"/>
            <w:r w:rsidRPr="004A1278">
              <w:rPr>
                <w:rFonts w:ascii="Times New Roman" w:eastAsia="Times New Roman" w:hAnsi="Times New Roman" w:cs="Times New Roman"/>
                <w:color w:val="000000"/>
                <w:sz w:val="24"/>
                <w:szCs w:val="24"/>
                <w:lang w:eastAsia="ru-RU"/>
              </w:rPr>
              <w:t>кап</w:t>
            </w:r>
            <w:proofErr w:type="gramStart"/>
            <w:r w:rsidRPr="004A1278">
              <w:rPr>
                <w:rFonts w:ascii="Times New Roman" w:eastAsia="Times New Roman" w:hAnsi="Times New Roman" w:cs="Times New Roman"/>
                <w:color w:val="000000"/>
                <w:sz w:val="24"/>
                <w:szCs w:val="24"/>
                <w:lang w:eastAsia="ru-RU"/>
              </w:rPr>
              <w:t>.р</w:t>
            </w:r>
            <w:proofErr w:type="gramEnd"/>
            <w:r w:rsidRPr="004A1278">
              <w:rPr>
                <w:rFonts w:ascii="Times New Roman" w:eastAsia="Times New Roman" w:hAnsi="Times New Roman" w:cs="Times New Roman"/>
                <w:color w:val="000000"/>
                <w:sz w:val="24"/>
                <w:szCs w:val="24"/>
                <w:lang w:eastAsia="ru-RU"/>
              </w:rPr>
              <w:t>емонта</w:t>
            </w:r>
            <w:proofErr w:type="spellEnd"/>
            <w:r w:rsidRPr="004A1278">
              <w:rPr>
                <w:rFonts w:ascii="Times New Roman" w:eastAsia="Times New Roman" w:hAnsi="Times New Roman" w:cs="Times New Roman"/>
                <w:color w:val="000000"/>
                <w:sz w:val="24"/>
                <w:szCs w:val="24"/>
                <w:lang w:eastAsia="ru-RU"/>
              </w:rPr>
              <w:t xml:space="preserve"> – 2 517 </w:t>
            </w:r>
            <w:proofErr w:type="spellStart"/>
            <w:r w:rsidRPr="004A1278">
              <w:rPr>
                <w:rFonts w:ascii="Times New Roman" w:eastAsia="Times New Roman" w:hAnsi="Times New Roman" w:cs="Times New Roman"/>
                <w:color w:val="000000"/>
                <w:sz w:val="24"/>
                <w:szCs w:val="24"/>
                <w:lang w:eastAsia="ru-RU"/>
              </w:rPr>
              <w:t>кв.м</w:t>
            </w:r>
            <w:proofErr w:type="spellEnd"/>
            <w:r w:rsidRPr="004A1278">
              <w:rPr>
                <w:rFonts w:ascii="Times New Roman" w:eastAsia="Times New Roman" w:hAnsi="Times New Roman" w:cs="Times New Roman"/>
                <w:color w:val="000000"/>
                <w:sz w:val="24"/>
                <w:szCs w:val="24"/>
                <w:lang w:eastAsia="ru-RU"/>
              </w:rPr>
              <w:t>.</w:t>
            </w:r>
          </w:p>
        </w:tc>
        <w:tc>
          <w:tcPr>
            <w:tcW w:w="2439" w:type="dxa"/>
            <w:vAlign w:val="center"/>
          </w:tcPr>
          <w:p w:rsidR="00CA176A" w:rsidRPr="004A1278" w:rsidRDefault="00CA176A" w:rsidP="00CA176A">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200 972,66</w:t>
            </w:r>
          </w:p>
        </w:tc>
      </w:tr>
      <w:tr w:rsidR="00CA176A" w:rsidRPr="004A1278" w:rsidTr="00CA176A">
        <w:trPr>
          <w:trHeight w:val="381"/>
        </w:trPr>
        <w:tc>
          <w:tcPr>
            <w:tcW w:w="7794" w:type="dxa"/>
            <w:gridSpan w:val="3"/>
            <w:shd w:val="clear" w:color="auto" w:fill="auto"/>
            <w:noWrap/>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Итого:</w:t>
            </w:r>
          </w:p>
        </w:tc>
        <w:tc>
          <w:tcPr>
            <w:tcW w:w="2439" w:type="dxa"/>
            <w:shd w:val="clear" w:color="auto" w:fill="auto"/>
            <w:vAlign w:val="center"/>
            <w:hideMark/>
          </w:tcPr>
          <w:p w:rsidR="00CA176A" w:rsidRPr="004A1278" w:rsidRDefault="00CA176A" w:rsidP="00CA176A">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337 260,82</w:t>
            </w:r>
          </w:p>
        </w:tc>
      </w:tr>
    </w:tbl>
    <w:p w:rsidR="00CA176A" w:rsidRDefault="00CA176A" w:rsidP="00CA176A">
      <w:pPr>
        <w:pStyle w:val="a3"/>
        <w:widowControl w:val="0"/>
        <w:kinsoku w:val="0"/>
        <w:overflowPunct w:val="0"/>
        <w:spacing w:before="0" w:beforeAutospacing="0" w:after="0" w:afterAutospacing="0"/>
        <w:ind w:firstLine="709"/>
        <w:jc w:val="both"/>
        <w:textAlignment w:val="baseline"/>
      </w:pPr>
    </w:p>
    <w:p w:rsidR="00D54D03" w:rsidRPr="004A1278" w:rsidRDefault="00D54D03" w:rsidP="00CA176A">
      <w:pPr>
        <w:pStyle w:val="a3"/>
        <w:widowControl w:val="0"/>
        <w:kinsoku w:val="0"/>
        <w:overflowPunct w:val="0"/>
        <w:spacing w:before="0" w:beforeAutospacing="0" w:after="0" w:afterAutospacing="0"/>
        <w:ind w:firstLine="709"/>
        <w:jc w:val="both"/>
        <w:textAlignment w:val="baseline"/>
      </w:pPr>
    </w:p>
    <w:p w:rsidR="004A1278" w:rsidRPr="004F36FE" w:rsidRDefault="004A1278" w:rsidP="004F36FE">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Проведен капитальный ремонт помещений муниципального архива по адресу ул. </w:t>
      </w:r>
      <w:proofErr w:type="spellStart"/>
      <w:r w:rsidRPr="004F36FE">
        <w:rPr>
          <w:sz w:val="27"/>
          <w:szCs w:val="27"/>
        </w:rPr>
        <w:t>Ахтубинская</w:t>
      </w:r>
      <w:proofErr w:type="spellEnd"/>
      <w:r w:rsidRPr="004F36FE">
        <w:rPr>
          <w:sz w:val="27"/>
          <w:szCs w:val="27"/>
        </w:rPr>
        <w:t>, д. 6</w:t>
      </w:r>
      <w:proofErr w:type="gramStart"/>
      <w:r w:rsidRPr="004F36FE">
        <w:rPr>
          <w:sz w:val="27"/>
          <w:szCs w:val="27"/>
        </w:rPr>
        <w:t xml:space="preserve"> А</w:t>
      </w:r>
      <w:proofErr w:type="gramEnd"/>
      <w:r w:rsidRPr="004F36FE">
        <w:rPr>
          <w:sz w:val="27"/>
          <w:szCs w:val="27"/>
        </w:rPr>
        <w:t xml:space="preserve">, площадью 792,5 </w:t>
      </w:r>
      <w:proofErr w:type="spellStart"/>
      <w:r w:rsidRPr="004F36FE">
        <w:rPr>
          <w:sz w:val="27"/>
          <w:szCs w:val="27"/>
        </w:rPr>
        <w:t>кв.м</w:t>
      </w:r>
      <w:proofErr w:type="spellEnd"/>
      <w:r w:rsidRPr="004F36FE">
        <w:rPr>
          <w:sz w:val="27"/>
          <w:szCs w:val="27"/>
        </w:rPr>
        <w:t>., сумма финансирования - 10 541,77 тыс. руб.</w:t>
      </w:r>
    </w:p>
    <w:p w:rsidR="004A1278" w:rsidRPr="004F36FE" w:rsidRDefault="004A1278" w:rsidP="004A1278">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Также в 2021 году проведен капитальный ремонт подведомственных зданий лесничеств - Административное здание ГКУ «Нижнекамское лесничество», пос. Красный Ключ, ул. </w:t>
      </w:r>
      <w:proofErr w:type="gramStart"/>
      <w:r w:rsidRPr="004F36FE">
        <w:rPr>
          <w:sz w:val="27"/>
          <w:szCs w:val="27"/>
        </w:rPr>
        <w:t>Советская</w:t>
      </w:r>
      <w:proofErr w:type="gramEnd"/>
      <w:r w:rsidRPr="004F36FE">
        <w:rPr>
          <w:sz w:val="27"/>
          <w:szCs w:val="27"/>
        </w:rPr>
        <w:t xml:space="preserve">, д. 28.  Площадь здания - 290,3 </w:t>
      </w:r>
      <w:proofErr w:type="spellStart"/>
      <w:r w:rsidRPr="004F36FE">
        <w:rPr>
          <w:sz w:val="27"/>
          <w:szCs w:val="27"/>
        </w:rPr>
        <w:t>кв.м</w:t>
      </w:r>
      <w:proofErr w:type="spellEnd"/>
      <w:r w:rsidRPr="004F36FE">
        <w:rPr>
          <w:sz w:val="27"/>
          <w:szCs w:val="27"/>
        </w:rPr>
        <w:t xml:space="preserve">., </w:t>
      </w:r>
      <w:proofErr w:type="spellStart"/>
      <w:r w:rsidRPr="004F36FE">
        <w:rPr>
          <w:sz w:val="27"/>
          <w:szCs w:val="27"/>
        </w:rPr>
        <w:t>обьем</w:t>
      </w:r>
      <w:proofErr w:type="spellEnd"/>
      <w:r w:rsidRPr="004F36FE">
        <w:rPr>
          <w:sz w:val="27"/>
          <w:szCs w:val="27"/>
        </w:rPr>
        <w:t xml:space="preserve"> финансирования составил 5 720,87 тыс. руб. </w:t>
      </w:r>
    </w:p>
    <w:p w:rsidR="004A1278" w:rsidRPr="004F36FE" w:rsidRDefault="004A1278" w:rsidP="004F36FE">
      <w:pPr>
        <w:pStyle w:val="a3"/>
        <w:widowControl w:val="0"/>
        <w:kinsoku w:val="0"/>
        <w:overflowPunct w:val="0"/>
        <w:spacing w:before="0" w:beforeAutospacing="0" w:after="0" w:afterAutospacing="0"/>
        <w:ind w:firstLine="708"/>
        <w:jc w:val="both"/>
        <w:textAlignment w:val="baseline"/>
        <w:rPr>
          <w:sz w:val="27"/>
          <w:szCs w:val="27"/>
        </w:rPr>
      </w:pPr>
      <w:r w:rsidRPr="004F36FE">
        <w:rPr>
          <w:sz w:val="27"/>
          <w:szCs w:val="27"/>
        </w:rPr>
        <w:t>В 2021 году масштабные преобразования выполнены в рамках национального проекта «Жилье и городская среда», связанные с появлением на территории Нижнекамска и Нижнекамского района новых общественных пространств.</w:t>
      </w:r>
    </w:p>
    <w:p w:rsidR="004A1278" w:rsidRPr="004F36FE" w:rsidRDefault="004A1278" w:rsidP="004A1278">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Благоустроен новый Экстрим-парк, в г. Нижнекамск, по ул. </w:t>
      </w:r>
      <w:proofErr w:type="spellStart"/>
      <w:r w:rsidRPr="004F36FE">
        <w:rPr>
          <w:sz w:val="27"/>
          <w:szCs w:val="27"/>
        </w:rPr>
        <w:t>Мурадьяна</w:t>
      </w:r>
      <w:proofErr w:type="spellEnd"/>
      <w:r w:rsidRPr="004F36FE">
        <w:rPr>
          <w:sz w:val="27"/>
          <w:szCs w:val="27"/>
        </w:rPr>
        <w:t xml:space="preserve">, выполнен второй этап благоустройства проспекта Химиков, второй этап </w:t>
      </w:r>
      <w:proofErr w:type="spellStart"/>
      <w:r w:rsidRPr="004F36FE">
        <w:rPr>
          <w:sz w:val="27"/>
          <w:szCs w:val="27"/>
        </w:rPr>
        <w:t>Экопарка</w:t>
      </w:r>
      <w:proofErr w:type="spellEnd"/>
      <w:r w:rsidRPr="004F36FE">
        <w:rPr>
          <w:sz w:val="27"/>
          <w:szCs w:val="27"/>
        </w:rPr>
        <w:t xml:space="preserve"> на Красном Ключе, реализован проект по благоустройству сквера по ул. Корабельная, выполнена 2-я очередь обустройства сквера в селе </w:t>
      </w:r>
      <w:proofErr w:type="spellStart"/>
      <w:r w:rsidRPr="004F36FE">
        <w:rPr>
          <w:sz w:val="27"/>
          <w:szCs w:val="27"/>
        </w:rPr>
        <w:t>Сухарево</w:t>
      </w:r>
      <w:proofErr w:type="spellEnd"/>
      <w:r w:rsidRPr="004F36FE">
        <w:rPr>
          <w:sz w:val="27"/>
          <w:szCs w:val="27"/>
        </w:rPr>
        <w:t xml:space="preserve">, благоустроен школьный </w:t>
      </w:r>
      <w:proofErr w:type="spellStart"/>
      <w:r w:rsidRPr="004F36FE">
        <w:rPr>
          <w:sz w:val="27"/>
          <w:szCs w:val="27"/>
        </w:rPr>
        <w:t>бульварп</w:t>
      </w:r>
      <w:proofErr w:type="spellEnd"/>
      <w:r w:rsidRPr="004F36FE">
        <w:rPr>
          <w:sz w:val="27"/>
          <w:szCs w:val="27"/>
        </w:rPr>
        <w:t xml:space="preserve"> в </w:t>
      </w:r>
      <w:proofErr w:type="spellStart"/>
      <w:r w:rsidRPr="004F36FE">
        <w:rPr>
          <w:sz w:val="27"/>
          <w:szCs w:val="27"/>
        </w:rPr>
        <w:t>пгт</w:t>
      </w:r>
      <w:proofErr w:type="spellEnd"/>
      <w:r w:rsidRPr="004F36FE">
        <w:rPr>
          <w:sz w:val="27"/>
          <w:szCs w:val="27"/>
        </w:rPr>
        <w:t xml:space="preserve"> Камские поляны. </w:t>
      </w:r>
    </w:p>
    <w:p w:rsidR="004A1278" w:rsidRPr="004A1278" w:rsidRDefault="004A1278" w:rsidP="004A1278">
      <w:pPr>
        <w:pStyle w:val="a3"/>
        <w:widowControl w:val="0"/>
        <w:kinsoku w:val="0"/>
        <w:overflowPunct w:val="0"/>
        <w:spacing w:before="0" w:beforeAutospacing="0" w:after="0" w:afterAutospacing="0"/>
        <w:ind w:firstLine="709"/>
        <w:jc w:val="both"/>
        <w:textAlignment w:val="baseline"/>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05"/>
        <w:gridCol w:w="2268"/>
      </w:tblGrid>
      <w:tr w:rsidR="004A1278" w:rsidRPr="004A1278" w:rsidTr="004A1278">
        <w:trPr>
          <w:trHeight w:val="393"/>
          <w:jc w:val="center"/>
        </w:trPr>
        <w:tc>
          <w:tcPr>
            <w:tcW w:w="10173" w:type="dxa"/>
            <w:gridSpan w:val="2"/>
            <w:shd w:val="clear" w:color="000000" w:fill="B4C6E7"/>
            <w:noWrap/>
            <w:vAlign w:val="center"/>
            <w:hideMark/>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НАЦИОНАЛЬНЫЙ ПРОЕКТ "ЖИЛЬЕ И ГОРОДСКАЯ СРЕДА"</w:t>
            </w:r>
          </w:p>
        </w:tc>
      </w:tr>
      <w:tr w:rsidR="004A1278" w:rsidRPr="004A1278" w:rsidTr="004A1278">
        <w:trPr>
          <w:trHeight w:val="393"/>
          <w:jc w:val="center"/>
        </w:trPr>
        <w:tc>
          <w:tcPr>
            <w:tcW w:w="7905" w:type="dxa"/>
            <w:shd w:val="clear" w:color="auto" w:fill="FFFFFF" w:themeFill="background1"/>
            <w:vAlign w:val="center"/>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Наименование и адрес объекта</w:t>
            </w:r>
          </w:p>
        </w:tc>
        <w:tc>
          <w:tcPr>
            <w:tcW w:w="2268" w:type="dxa"/>
            <w:shd w:val="clear" w:color="auto" w:fill="FFFFFF" w:themeFill="background1"/>
            <w:vAlign w:val="center"/>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Сумма по ГК, тыс. руб.</w:t>
            </w:r>
          </w:p>
        </w:tc>
      </w:tr>
      <w:tr w:rsidR="004A1278" w:rsidRPr="004A1278" w:rsidTr="004A1278">
        <w:trPr>
          <w:trHeight w:val="586"/>
          <w:jc w:val="center"/>
        </w:trPr>
        <w:tc>
          <w:tcPr>
            <w:tcW w:w="790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4A1278" w:rsidRPr="004A1278" w:rsidRDefault="004A1278" w:rsidP="004A1278">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г. Нижнекамск, пр. Химиков, 2 очередь</w:t>
            </w:r>
          </w:p>
        </w:tc>
        <w:tc>
          <w:tcPr>
            <w:tcW w:w="2268" w:type="dxa"/>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45 000,00  </w:t>
            </w:r>
          </w:p>
        </w:tc>
      </w:tr>
      <w:tr w:rsidR="004A1278" w:rsidRPr="004A1278" w:rsidTr="004A1278">
        <w:trPr>
          <w:trHeight w:val="410"/>
          <w:jc w:val="center"/>
        </w:trPr>
        <w:tc>
          <w:tcPr>
            <w:tcW w:w="790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4A1278" w:rsidRPr="004A1278" w:rsidRDefault="004A1278" w:rsidP="004A1278">
            <w:pPr>
              <w:spacing w:line="240" w:lineRule="auto"/>
              <w:ind w:firstLine="0"/>
              <w:rPr>
                <w:rFonts w:ascii="Times New Roman" w:eastAsia="Times New Roman" w:hAnsi="Times New Roman" w:cs="Times New Roman"/>
                <w:color w:val="000000"/>
                <w:sz w:val="24"/>
                <w:szCs w:val="24"/>
                <w:lang w:eastAsia="ru-RU"/>
              </w:rPr>
            </w:pPr>
            <w:proofErr w:type="spellStart"/>
            <w:r w:rsidRPr="004A1278">
              <w:rPr>
                <w:rFonts w:ascii="Times New Roman" w:eastAsia="Times New Roman" w:hAnsi="Times New Roman" w:cs="Times New Roman"/>
                <w:color w:val="000000"/>
                <w:sz w:val="24"/>
                <w:szCs w:val="24"/>
                <w:lang w:eastAsia="ru-RU"/>
              </w:rPr>
              <w:t>Экопарк</w:t>
            </w:r>
            <w:proofErr w:type="spellEnd"/>
            <w:r w:rsidRPr="004A1278">
              <w:rPr>
                <w:rFonts w:ascii="Times New Roman" w:eastAsia="Times New Roman" w:hAnsi="Times New Roman" w:cs="Times New Roman"/>
                <w:color w:val="000000"/>
                <w:sz w:val="24"/>
                <w:szCs w:val="24"/>
                <w:lang w:eastAsia="ru-RU"/>
              </w:rPr>
              <w:t>, 2 очередь, пос. Красный Ключ</w:t>
            </w:r>
          </w:p>
        </w:tc>
        <w:tc>
          <w:tcPr>
            <w:tcW w:w="2268" w:type="dxa"/>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45 000,00  </w:t>
            </w:r>
          </w:p>
        </w:tc>
      </w:tr>
      <w:tr w:rsidR="004A1278" w:rsidRPr="004A1278" w:rsidTr="004A1278">
        <w:trPr>
          <w:trHeight w:val="559"/>
          <w:jc w:val="center"/>
        </w:trPr>
        <w:tc>
          <w:tcPr>
            <w:tcW w:w="790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4A1278" w:rsidRPr="004A1278" w:rsidRDefault="004A1278" w:rsidP="004A1278">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Сквер по ул. </w:t>
            </w:r>
            <w:proofErr w:type="gramStart"/>
            <w:r w:rsidRPr="004A1278">
              <w:rPr>
                <w:rFonts w:ascii="Times New Roman" w:eastAsia="Times New Roman" w:hAnsi="Times New Roman" w:cs="Times New Roman"/>
                <w:color w:val="000000"/>
                <w:sz w:val="24"/>
                <w:szCs w:val="24"/>
                <w:lang w:eastAsia="ru-RU"/>
              </w:rPr>
              <w:t>Корабельная</w:t>
            </w:r>
            <w:proofErr w:type="gramEnd"/>
          </w:p>
        </w:tc>
        <w:tc>
          <w:tcPr>
            <w:tcW w:w="2268" w:type="dxa"/>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28 884,08  </w:t>
            </w:r>
          </w:p>
        </w:tc>
      </w:tr>
      <w:tr w:rsidR="004A1278" w:rsidRPr="004A1278" w:rsidTr="004A1278">
        <w:trPr>
          <w:trHeight w:val="553"/>
          <w:jc w:val="center"/>
        </w:trPr>
        <w:tc>
          <w:tcPr>
            <w:tcW w:w="790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4A1278" w:rsidRPr="004A1278" w:rsidRDefault="004A1278" w:rsidP="004A1278">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Экстрим-парк, г. Нижнекамск, ул. </w:t>
            </w:r>
            <w:proofErr w:type="spellStart"/>
            <w:r w:rsidRPr="004A1278">
              <w:rPr>
                <w:rFonts w:ascii="Times New Roman" w:eastAsia="Times New Roman" w:hAnsi="Times New Roman" w:cs="Times New Roman"/>
                <w:color w:val="000000"/>
                <w:sz w:val="24"/>
                <w:szCs w:val="24"/>
                <w:lang w:eastAsia="ru-RU"/>
              </w:rPr>
              <w:t>Мурадьяна</w:t>
            </w:r>
            <w:proofErr w:type="spellEnd"/>
          </w:p>
        </w:tc>
        <w:tc>
          <w:tcPr>
            <w:tcW w:w="2268" w:type="dxa"/>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70 000,00  </w:t>
            </w:r>
          </w:p>
        </w:tc>
      </w:tr>
      <w:tr w:rsidR="004A1278" w:rsidRPr="004A1278" w:rsidTr="004A1278">
        <w:trPr>
          <w:trHeight w:val="405"/>
          <w:jc w:val="center"/>
        </w:trPr>
        <w:tc>
          <w:tcPr>
            <w:tcW w:w="790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4A1278" w:rsidRPr="004A1278" w:rsidRDefault="004A1278" w:rsidP="004A1278">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Школьный бульвар, </w:t>
            </w:r>
            <w:proofErr w:type="spellStart"/>
            <w:r w:rsidRPr="004A1278">
              <w:rPr>
                <w:rFonts w:ascii="Times New Roman" w:eastAsia="Times New Roman" w:hAnsi="Times New Roman" w:cs="Times New Roman"/>
                <w:color w:val="000000"/>
                <w:sz w:val="24"/>
                <w:szCs w:val="24"/>
                <w:lang w:eastAsia="ru-RU"/>
              </w:rPr>
              <w:t>пгт</w:t>
            </w:r>
            <w:proofErr w:type="spellEnd"/>
            <w:r w:rsidRPr="004A1278">
              <w:rPr>
                <w:rFonts w:ascii="Times New Roman" w:eastAsia="Times New Roman" w:hAnsi="Times New Roman" w:cs="Times New Roman"/>
                <w:color w:val="000000"/>
                <w:sz w:val="24"/>
                <w:szCs w:val="24"/>
                <w:lang w:eastAsia="ru-RU"/>
              </w:rPr>
              <w:t xml:space="preserve"> Камские Поляны</w:t>
            </w:r>
          </w:p>
        </w:tc>
        <w:tc>
          <w:tcPr>
            <w:tcW w:w="2268" w:type="dxa"/>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10 000,00  </w:t>
            </w:r>
          </w:p>
        </w:tc>
      </w:tr>
      <w:tr w:rsidR="004A1278" w:rsidRPr="004A1278" w:rsidTr="004A1278">
        <w:trPr>
          <w:trHeight w:val="424"/>
          <w:jc w:val="center"/>
        </w:trPr>
        <w:tc>
          <w:tcPr>
            <w:tcW w:w="790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4A1278" w:rsidRPr="004A1278" w:rsidRDefault="004A1278" w:rsidP="004A1278">
            <w:pPr>
              <w:spacing w:line="240" w:lineRule="auto"/>
              <w:ind w:firstLine="0"/>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Центральный сквер, 2 очередь, с. </w:t>
            </w:r>
            <w:proofErr w:type="spellStart"/>
            <w:r w:rsidRPr="004A1278">
              <w:rPr>
                <w:rFonts w:ascii="Times New Roman" w:eastAsia="Times New Roman" w:hAnsi="Times New Roman" w:cs="Times New Roman"/>
                <w:color w:val="000000"/>
                <w:sz w:val="24"/>
                <w:szCs w:val="24"/>
                <w:lang w:eastAsia="ru-RU"/>
              </w:rPr>
              <w:t>Сухарево</w:t>
            </w:r>
            <w:proofErr w:type="spellEnd"/>
          </w:p>
        </w:tc>
        <w:tc>
          <w:tcPr>
            <w:tcW w:w="2268" w:type="dxa"/>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10 000,00  </w:t>
            </w:r>
          </w:p>
        </w:tc>
      </w:tr>
      <w:tr w:rsidR="004A1278" w:rsidRPr="004A1278" w:rsidTr="004A1278">
        <w:trPr>
          <w:trHeight w:val="393"/>
          <w:jc w:val="center"/>
        </w:trPr>
        <w:tc>
          <w:tcPr>
            <w:tcW w:w="7905" w:type="dxa"/>
            <w:shd w:val="clear" w:color="auto" w:fill="auto"/>
            <w:noWrap/>
            <w:vAlign w:val="center"/>
            <w:hideMark/>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Итого:</w:t>
            </w:r>
          </w:p>
        </w:tc>
        <w:tc>
          <w:tcPr>
            <w:tcW w:w="2268" w:type="dxa"/>
            <w:shd w:val="clear" w:color="auto" w:fill="auto"/>
            <w:vAlign w:val="center"/>
            <w:hideMark/>
          </w:tcPr>
          <w:p w:rsidR="004A1278" w:rsidRPr="004A1278" w:rsidRDefault="004A1278" w:rsidP="004A1278">
            <w:pPr>
              <w:spacing w:line="240" w:lineRule="auto"/>
              <w:ind w:firstLine="0"/>
              <w:jc w:val="center"/>
              <w:rPr>
                <w:rFonts w:ascii="Times New Roman" w:eastAsia="Times New Roman" w:hAnsi="Times New Roman" w:cs="Times New Roman"/>
                <w:b/>
                <w:color w:val="000000"/>
                <w:sz w:val="24"/>
                <w:szCs w:val="24"/>
                <w:lang w:eastAsia="ru-RU"/>
              </w:rPr>
            </w:pPr>
            <w:r w:rsidRPr="004A1278">
              <w:rPr>
                <w:rFonts w:ascii="Times New Roman" w:eastAsia="Times New Roman" w:hAnsi="Times New Roman" w:cs="Times New Roman"/>
                <w:b/>
                <w:color w:val="000000"/>
                <w:sz w:val="24"/>
                <w:szCs w:val="24"/>
                <w:lang w:eastAsia="ru-RU"/>
              </w:rPr>
              <w:t>208 884,08</w:t>
            </w:r>
          </w:p>
        </w:tc>
      </w:tr>
    </w:tbl>
    <w:p w:rsidR="00CA176A" w:rsidRPr="004A1278" w:rsidRDefault="00CA176A" w:rsidP="00CA176A">
      <w:pPr>
        <w:pStyle w:val="a3"/>
        <w:widowControl w:val="0"/>
        <w:kinsoku w:val="0"/>
        <w:overflowPunct w:val="0"/>
        <w:spacing w:before="0" w:beforeAutospacing="0" w:after="0" w:afterAutospacing="0"/>
        <w:ind w:firstLine="709"/>
        <w:jc w:val="both"/>
        <w:textAlignment w:val="baseline"/>
      </w:pPr>
    </w:p>
    <w:p w:rsidR="004A1278" w:rsidRPr="004F36FE" w:rsidRDefault="004A1278" w:rsidP="004A1278">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Немалую часть объектов составляют те, что реализуются вне федеральных и республиканских программ. </w:t>
      </w:r>
    </w:p>
    <w:p w:rsidR="004A1278" w:rsidRPr="004F36FE" w:rsidRDefault="004A1278" w:rsidP="004A1278">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При поддержке публичного акционерного общества «Татнефть» в 2021 году получили финансирование в объеме 1 517 443,51 тыс. рублей на строительство школы и детского сада в 34 </w:t>
      </w:r>
      <w:proofErr w:type="spellStart"/>
      <w:r w:rsidRPr="004F36FE">
        <w:rPr>
          <w:sz w:val="27"/>
          <w:szCs w:val="27"/>
        </w:rPr>
        <w:t>мкр</w:t>
      </w:r>
      <w:proofErr w:type="spellEnd"/>
      <w:r w:rsidRPr="004F36FE">
        <w:rPr>
          <w:sz w:val="27"/>
          <w:szCs w:val="27"/>
        </w:rPr>
        <w:t xml:space="preserve">. Объекты будут введены в эксплуатацию в августе 2022 г. </w:t>
      </w:r>
    </w:p>
    <w:p w:rsidR="000A6BB4" w:rsidRDefault="004F36FE" w:rsidP="004F36FE">
      <w:pPr>
        <w:pStyle w:val="a3"/>
        <w:widowControl w:val="0"/>
        <w:tabs>
          <w:tab w:val="left" w:pos="7037"/>
        </w:tabs>
        <w:kinsoku w:val="0"/>
        <w:overflowPunct w:val="0"/>
        <w:spacing w:before="0" w:beforeAutospacing="0" w:after="0" w:afterAutospacing="0"/>
        <w:ind w:firstLine="709"/>
        <w:jc w:val="both"/>
        <w:textAlignment w:val="baseline"/>
      </w:pPr>
      <w:r>
        <w:tab/>
      </w:r>
    </w:p>
    <w:p w:rsidR="00433E97" w:rsidRPr="004A1278" w:rsidRDefault="00433E97" w:rsidP="004F36FE">
      <w:pPr>
        <w:pStyle w:val="a3"/>
        <w:widowControl w:val="0"/>
        <w:tabs>
          <w:tab w:val="left" w:pos="7037"/>
        </w:tabs>
        <w:kinsoku w:val="0"/>
        <w:overflowPunct w:val="0"/>
        <w:spacing w:before="0" w:beforeAutospacing="0" w:after="0" w:afterAutospacing="0"/>
        <w:ind w:firstLine="709"/>
        <w:jc w:val="both"/>
        <w:textAlignment w:val="baseline"/>
      </w:pPr>
    </w:p>
    <w:tbl>
      <w:tblPr>
        <w:tblW w:w="10083" w:type="dxa"/>
        <w:jc w:val="center"/>
        <w:tblLook w:val="04A0" w:firstRow="1" w:lastRow="0" w:firstColumn="1" w:lastColumn="0" w:noHBand="0" w:noVBand="1"/>
      </w:tblPr>
      <w:tblGrid>
        <w:gridCol w:w="846"/>
        <w:gridCol w:w="6629"/>
        <w:gridCol w:w="2608"/>
      </w:tblGrid>
      <w:tr w:rsidR="004A1278" w:rsidRPr="004A1278" w:rsidTr="004A1278">
        <w:trPr>
          <w:trHeight w:val="413"/>
          <w:jc w:val="center"/>
        </w:trPr>
        <w:tc>
          <w:tcPr>
            <w:tcW w:w="8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A1278" w:rsidRPr="004A1278" w:rsidRDefault="004A1278" w:rsidP="007C64D7">
            <w:pPr>
              <w:spacing w:line="240" w:lineRule="auto"/>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lastRenderedPageBreak/>
              <w:t xml:space="preserve">№ </w:t>
            </w:r>
            <w:proofErr w:type="gramStart"/>
            <w:r w:rsidRPr="004A1278">
              <w:rPr>
                <w:rFonts w:ascii="Times New Roman" w:eastAsia="Times New Roman" w:hAnsi="Times New Roman" w:cs="Times New Roman"/>
                <w:b/>
                <w:bCs/>
                <w:color w:val="000000"/>
                <w:sz w:val="24"/>
                <w:szCs w:val="24"/>
                <w:lang w:eastAsia="ru-RU"/>
              </w:rPr>
              <w:t>п</w:t>
            </w:r>
            <w:proofErr w:type="gramEnd"/>
            <w:r w:rsidRPr="004A1278">
              <w:rPr>
                <w:rFonts w:ascii="Times New Roman" w:eastAsia="Times New Roman" w:hAnsi="Times New Roman" w:cs="Times New Roman"/>
                <w:b/>
                <w:bCs/>
                <w:color w:val="000000"/>
                <w:sz w:val="24"/>
                <w:szCs w:val="24"/>
                <w:lang w:eastAsia="ru-RU"/>
              </w:rPr>
              <w:t>/п</w:t>
            </w:r>
          </w:p>
        </w:tc>
        <w:tc>
          <w:tcPr>
            <w:tcW w:w="662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1278" w:rsidRPr="004A1278" w:rsidRDefault="004A1278" w:rsidP="004F36FE">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Наименование объекта</w:t>
            </w:r>
          </w:p>
        </w:tc>
        <w:tc>
          <w:tcPr>
            <w:tcW w:w="26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A1278" w:rsidRPr="004A1278" w:rsidRDefault="004A1278" w:rsidP="004F36FE">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Сумма по РКМ / ГК, тыс. руб.</w:t>
            </w:r>
          </w:p>
        </w:tc>
      </w:tr>
      <w:tr w:rsidR="004A1278" w:rsidRPr="004A1278" w:rsidTr="004A1278">
        <w:trPr>
          <w:trHeight w:val="276"/>
          <w:jc w:val="center"/>
        </w:trPr>
        <w:tc>
          <w:tcPr>
            <w:tcW w:w="846" w:type="dxa"/>
            <w:vMerge/>
            <w:tcBorders>
              <w:top w:val="single" w:sz="4" w:space="0" w:color="auto"/>
              <w:left w:val="single" w:sz="4" w:space="0" w:color="auto"/>
              <w:bottom w:val="single" w:sz="4" w:space="0" w:color="auto"/>
              <w:right w:val="single" w:sz="4" w:space="0" w:color="auto"/>
            </w:tcBorders>
            <w:vAlign w:val="center"/>
            <w:hideMark/>
          </w:tcPr>
          <w:p w:rsidR="004A1278" w:rsidRPr="004A1278" w:rsidRDefault="004A1278" w:rsidP="007C64D7">
            <w:pPr>
              <w:spacing w:line="240" w:lineRule="auto"/>
              <w:rPr>
                <w:rFonts w:ascii="Times New Roman" w:eastAsia="Times New Roman" w:hAnsi="Times New Roman" w:cs="Times New Roman"/>
                <w:b/>
                <w:bCs/>
                <w:color w:val="000000"/>
                <w:sz w:val="24"/>
                <w:szCs w:val="24"/>
                <w:lang w:eastAsia="ru-RU"/>
              </w:rPr>
            </w:pPr>
          </w:p>
        </w:tc>
        <w:tc>
          <w:tcPr>
            <w:tcW w:w="6629" w:type="dxa"/>
            <w:vMerge/>
            <w:tcBorders>
              <w:top w:val="single" w:sz="4" w:space="0" w:color="auto"/>
              <w:left w:val="single" w:sz="4" w:space="0" w:color="auto"/>
              <w:bottom w:val="single" w:sz="4" w:space="0" w:color="auto"/>
              <w:right w:val="single" w:sz="4" w:space="0" w:color="auto"/>
            </w:tcBorders>
            <w:vAlign w:val="center"/>
            <w:hideMark/>
          </w:tcPr>
          <w:p w:rsidR="004A1278" w:rsidRPr="004A1278" w:rsidRDefault="004A1278" w:rsidP="007C64D7">
            <w:pPr>
              <w:spacing w:line="240" w:lineRule="auto"/>
              <w:rPr>
                <w:rFonts w:ascii="Times New Roman" w:eastAsia="Times New Roman" w:hAnsi="Times New Roman" w:cs="Times New Roman"/>
                <w:b/>
                <w:bCs/>
                <w:color w:val="000000"/>
                <w:sz w:val="24"/>
                <w:szCs w:val="24"/>
                <w:lang w:eastAsia="ru-RU"/>
              </w:rPr>
            </w:pPr>
          </w:p>
        </w:tc>
        <w:tc>
          <w:tcPr>
            <w:tcW w:w="2608" w:type="dxa"/>
            <w:vMerge/>
            <w:tcBorders>
              <w:top w:val="single" w:sz="4" w:space="0" w:color="auto"/>
              <w:left w:val="single" w:sz="4" w:space="0" w:color="auto"/>
              <w:bottom w:val="single" w:sz="4" w:space="0" w:color="auto"/>
              <w:right w:val="single" w:sz="4" w:space="0" w:color="auto"/>
            </w:tcBorders>
            <w:vAlign w:val="center"/>
            <w:hideMark/>
          </w:tcPr>
          <w:p w:rsidR="004A1278" w:rsidRPr="004A1278" w:rsidRDefault="004A1278" w:rsidP="007C64D7">
            <w:pPr>
              <w:spacing w:line="240" w:lineRule="auto"/>
              <w:rPr>
                <w:rFonts w:ascii="Times New Roman" w:eastAsia="Times New Roman" w:hAnsi="Times New Roman" w:cs="Times New Roman"/>
                <w:b/>
                <w:bCs/>
                <w:color w:val="000000"/>
                <w:sz w:val="24"/>
                <w:szCs w:val="24"/>
                <w:lang w:eastAsia="ru-RU"/>
              </w:rPr>
            </w:pPr>
          </w:p>
        </w:tc>
      </w:tr>
      <w:tr w:rsidR="004A1278" w:rsidRPr="004A1278" w:rsidTr="004A1278">
        <w:trPr>
          <w:trHeight w:val="643"/>
          <w:jc w:val="center"/>
        </w:trPr>
        <w:tc>
          <w:tcPr>
            <w:tcW w:w="846" w:type="dxa"/>
            <w:tcBorders>
              <w:top w:val="nil"/>
              <w:left w:val="single" w:sz="4" w:space="0" w:color="auto"/>
              <w:bottom w:val="single" w:sz="4" w:space="0" w:color="auto"/>
              <w:right w:val="single" w:sz="4" w:space="0" w:color="auto"/>
            </w:tcBorders>
            <w:shd w:val="clear" w:color="000000" w:fill="FFFFFF"/>
            <w:vAlign w:val="center"/>
            <w:hideMark/>
          </w:tcPr>
          <w:p w:rsidR="004A1278" w:rsidRPr="004A1278" w:rsidRDefault="004A1278" w:rsidP="007C64D7">
            <w:pPr>
              <w:spacing w:line="240" w:lineRule="auto"/>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w:t>
            </w:r>
          </w:p>
        </w:tc>
        <w:tc>
          <w:tcPr>
            <w:tcW w:w="6629" w:type="dxa"/>
            <w:tcBorders>
              <w:top w:val="nil"/>
              <w:left w:val="nil"/>
              <w:bottom w:val="single" w:sz="4" w:space="0" w:color="auto"/>
              <w:right w:val="single" w:sz="4" w:space="0" w:color="auto"/>
            </w:tcBorders>
            <w:shd w:val="clear" w:color="000000" w:fill="FFFFFF"/>
            <w:vAlign w:val="center"/>
            <w:hideMark/>
          </w:tcPr>
          <w:p w:rsidR="004A1278" w:rsidRPr="004A1278" w:rsidRDefault="004A1278" w:rsidP="007C64D7">
            <w:pPr>
              <w:spacing w:line="240" w:lineRule="auto"/>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Строительство средней общеобразовательной школы на 38 классов в микрорайоне №34.</w:t>
            </w:r>
          </w:p>
        </w:tc>
        <w:tc>
          <w:tcPr>
            <w:tcW w:w="2608" w:type="dxa"/>
            <w:tcBorders>
              <w:top w:val="nil"/>
              <w:left w:val="nil"/>
              <w:bottom w:val="single" w:sz="4" w:space="0" w:color="auto"/>
              <w:right w:val="single" w:sz="4" w:space="0" w:color="auto"/>
            </w:tcBorders>
            <w:shd w:val="clear" w:color="000000" w:fill="FFFFFF"/>
            <w:vAlign w:val="center"/>
            <w:hideMark/>
          </w:tcPr>
          <w:p w:rsidR="004A1278" w:rsidRPr="004A1278" w:rsidRDefault="004A1278" w:rsidP="007C64D7">
            <w:pPr>
              <w:spacing w:line="240" w:lineRule="auto"/>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1 199 526,06</w:t>
            </w:r>
          </w:p>
        </w:tc>
      </w:tr>
      <w:tr w:rsidR="004A1278" w:rsidRPr="004A1278" w:rsidTr="004A1278">
        <w:trPr>
          <w:trHeight w:val="643"/>
          <w:jc w:val="center"/>
        </w:trPr>
        <w:tc>
          <w:tcPr>
            <w:tcW w:w="846" w:type="dxa"/>
            <w:tcBorders>
              <w:top w:val="nil"/>
              <w:left w:val="single" w:sz="4" w:space="0" w:color="auto"/>
              <w:bottom w:val="single" w:sz="4" w:space="0" w:color="auto"/>
              <w:right w:val="single" w:sz="4" w:space="0" w:color="auto"/>
            </w:tcBorders>
            <w:shd w:val="clear" w:color="000000" w:fill="FFFFFF"/>
            <w:vAlign w:val="center"/>
            <w:hideMark/>
          </w:tcPr>
          <w:p w:rsidR="004A1278" w:rsidRPr="004A1278" w:rsidRDefault="004A1278" w:rsidP="007C64D7">
            <w:pPr>
              <w:spacing w:line="240" w:lineRule="auto"/>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2</w:t>
            </w:r>
          </w:p>
        </w:tc>
        <w:tc>
          <w:tcPr>
            <w:tcW w:w="6629" w:type="dxa"/>
            <w:tcBorders>
              <w:top w:val="nil"/>
              <w:left w:val="nil"/>
              <w:bottom w:val="single" w:sz="4" w:space="0" w:color="auto"/>
              <w:right w:val="single" w:sz="4" w:space="0" w:color="auto"/>
            </w:tcBorders>
            <w:shd w:val="clear" w:color="000000" w:fill="FFFFFF"/>
            <w:vAlign w:val="center"/>
            <w:hideMark/>
          </w:tcPr>
          <w:p w:rsidR="004A1278" w:rsidRPr="004A1278" w:rsidRDefault="004A1278" w:rsidP="007C64D7">
            <w:pPr>
              <w:spacing w:line="240" w:lineRule="auto"/>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Строительство детского сада на 320 мест в микрорайоне №</w:t>
            </w:r>
          </w:p>
        </w:tc>
        <w:tc>
          <w:tcPr>
            <w:tcW w:w="2608" w:type="dxa"/>
            <w:tcBorders>
              <w:top w:val="nil"/>
              <w:left w:val="nil"/>
              <w:bottom w:val="single" w:sz="4" w:space="0" w:color="auto"/>
              <w:right w:val="single" w:sz="4" w:space="0" w:color="auto"/>
            </w:tcBorders>
            <w:shd w:val="clear" w:color="000000" w:fill="FFFFFF"/>
            <w:vAlign w:val="center"/>
            <w:hideMark/>
          </w:tcPr>
          <w:p w:rsidR="004A1278" w:rsidRPr="004A1278" w:rsidRDefault="004A1278" w:rsidP="007C64D7">
            <w:pPr>
              <w:spacing w:line="240" w:lineRule="auto"/>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317 917,45</w:t>
            </w:r>
          </w:p>
        </w:tc>
      </w:tr>
      <w:tr w:rsidR="004A1278" w:rsidRPr="004A1278" w:rsidTr="004A1278">
        <w:trPr>
          <w:trHeight w:val="321"/>
          <w:jc w:val="center"/>
        </w:trPr>
        <w:tc>
          <w:tcPr>
            <w:tcW w:w="7475" w:type="dxa"/>
            <w:gridSpan w:val="2"/>
            <w:tcBorders>
              <w:top w:val="single" w:sz="4" w:space="0" w:color="auto"/>
              <w:left w:val="single" w:sz="4" w:space="0" w:color="auto"/>
              <w:bottom w:val="single" w:sz="4" w:space="0" w:color="auto"/>
              <w:right w:val="nil"/>
            </w:tcBorders>
            <w:shd w:val="clear" w:color="000000" w:fill="FFFFFF"/>
            <w:vAlign w:val="center"/>
            <w:hideMark/>
          </w:tcPr>
          <w:p w:rsidR="004A1278" w:rsidRPr="004A1278" w:rsidRDefault="004A1278" w:rsidP="007C64D7">
            <w:pPr>
              <w:spacing w:line="240" w:lineRule="auto"/>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Всего:</w:t>
            </w:r>
          </w:p>
        </w:tc>
        <w:tc>
          <w:tcPr>
            <w:tcW w:w="2608" w:type="dxa"/>
            <w:tcBorders>
              <w:top w:val="nil"/>
              <w:left w:val="single" w:sz="4" w:space="0" w:color="auto"/>
              <w:bottom w:val="single" w:sz="4" w:space="0" w:color="auto"/>
              <w:right w:val="single" w:sz="4" w:space="0" w:color="auto"/>
            </w:tcBorders>
            <w:shd w:val="clear" w:color="000000" w:fill="FFFFFF"/>
            <w:vAlign w:val="center"/>
            <w:hideMark/>
          </w:tcPr>
          <w:p w:rsidR="004A1278" w:rsidRPr="004A1278" w:rsidRDefault="004A1278" w:rsidP="007C64D7">
            <w:pPr>
              <w:spacing w:line="240" w:lineRule="auto"/>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1 517 443,51</w:t>
            </w:r>
          </w:p>
        </w:tc>
      </w:tr>
    </w:tbl>
    <w:p w:rsidR="004F36FE" w:rsidRDefault="004F36FE" w:rsidP="004A1278">
      <w:pPr>
        <w:pStyle w:val="a3"/>
        <w:widowControl w:val="0"/>
        <w:kinsoku w:val="0"/>
        <w:overflowPunct w:val="0"/>
        <w:spacing w:before="0" w:beforeAutospacing="0" w:after="0" w:afterAutospacing="0"/>
        <w:ind w:firstLine="709"/>
        <w:jc w:val="both"/>
        <w:textAlignment w:val="baseline"/>
        <w:rPr>
          <w:sz w:val="27"/>
          <w:szCs w:val="27"/>
        </w:rPr>
      </w:pPr>
    </w:p>
    <w:p w:rsidR="004A1278" w:rsidRPr="004F36FE" w:rsidRDefault="004A1278" w:rsidP="004A1278">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Также Нижнекамский район получил поддержку финансирования из бюджета Республики Татарстан внепрограммных объектов на общую сумму 1 642,9 млрд. руб. </w:t>
      </w:r>
    </w:p>
    <w:p w:rsidR="004A1278" w:rsidRPr="004F36FE" w:rsidRDefault="004A1278" w:rsidP="007E02DA">
      <w:pPr>
        <w:pStyle w:val="a3"/>
        <w:widowControl w:val="0"/>
        <w:kinsoku w:val="0"/>
        <w:overflowPunct w:val="0"/>
        <w:spacing w:before="0" w:beforeAutospacing="0" w:after="0" w:afterAutospacing="0"/>
        <w:jc w:val="both"/>
        <w:textAlignment w:val="baseline"/>
        <w:rPr>
          <w:sz w:val="27"/>
          <w:szCs w:val="27"/>
        </w:rPr>
      </w:pPr>
      <w:r w:rsidRPr="004F36FE">
        <w:rPr>
          <w:sz w:val="27"/>
          <w:szCs w:val="27"/>
        </w:rPr>
        <w:t xml:space="preserve">Это перепрофилирование групп в детских садах №53 и №82 на сумму 4 106,2 тыс. руб. </w:t>
      </w:r>
    </w:p>
    <w:p w:rsidR="004A1278" w:rsidRPr="004F36FE" w:rsidRDefault="004A1278" w:rsidP="004A1278">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Также получили финансирование на проектирование по капитальному чувашской </w:t>
      </w:r>
      <w:proofErr w:type="gramStart"/>
      <w:r w:rsidRPr="004F36FE">
        <w:rPr>
          <w:sz w:val="27"/>
          <w:szCs w:val="27"/>
        </w:rPr>
        <w:t>гимназии-интернат</w:t>
      </w:r>
      <w:proofErr w:type="gramEnd"/>
      <w:r w:rsidRPr="004F36FE">
        <w:rPr>
          <w:sz w:val="27"/>
          <w:szCs w:val="27"/>
        </w:rPr>
        <w:t xml:space="preserve"> №34, а также татарской гимназии №2 имени Баки </w:t>
      </w:r>
      <w:proofErr w:type="spellStart"/>
      <w:r w:rsidRPr="004F36FE">
        <w:rPr>
          <w:sz w:val="27"/>
          <w:szCs w:val="27"/>
        </w:rPr>
        <w:t>Урманче</w:t>
      </w:r>
      <w:proofErr w:type="spellEnd"/>
      <w:r w:rsidRPr="004F36FE">
        <w:rPr>
          <w:sz w:val="27"/>
          <w:szCs w:val="27"/>
        </w:rPr>
        <w:t xml:space="preserve"> в рамках Года родных языков и народного единства, объявленное в Республике Татарстан в 2021 году. Объем финансирования на проектные работы составил 9 225,6 </w:t>
      </w:r>
      <w:proofErr w:type="spellStart"/>
      <w:r w:rsidRPr="004F36FE">
        <w:rPr>
          <w:sz w:val="27"/>
          <w:szCs w:val="27"/>
        </w:rPr>
        <w:t>тыс</w:t>
      </w:r>
      <w:proofErr w:type="gramStart"/>
      <w:r w:rsidRPr="004F36FE">
        <w:rPr>
          <w:sz w:val="27"/>
          <w:szCs w:val="27"/>
        </w:rPr>
        <w:t>.р</w:t>
      </w:r>
      <w:proofErr w:type="gramEnd"/>
      <w:r w:rsidRPr="004F36FE">
        <w:rPr>
          <w:sz w:val="27"/>
          <w:szCs w:val="27"/>
        </w:rPr>
        <w:t>уб</w:t>
      </w:r>
      <w:proofErr w:type="spellEnd"/>
      <w:r w:rsidRPr="004F36FE">
        <w:rPr>
          <w:sz w:val="27"/>
          <w:szCs w:val="27"/>
        </w:rPr>
        <w:t xml:space="preserve">. </w:t>
      </w:r>
    </w:p>
    <w:p w:rsidR="004A1278" w:rsidRPr="004F36FE" w:rsidRDefault="004A1278" w:rsidP="004A1278">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 xml:space="preserve">Масштабный проект в сфере здравоохранения и для жителей города Нижнекамска стало строительство здания приемно-диагностического отделения, объем </w:t>
      </w:r>
      <w:proofErr w:type="gramStart"/>
      <w:r w:rsidRPr="004F36FE">
        <w:rPr>
          <w:sz w:val="27"/>
          <w:szCs w:val="27"/>
        </w:rPr>
        <w:t>финансирования</w:t>
      </w:r>
      <w:proofErr w:type="gramEnd"/>
      <w:r w:rsidRPr="004F36FE">
        <w:rPr>
          <w:sz w:val="27"/>
          <w:szCs w:val="27"/>
        </w:rPr>
        <w:t xml:space="preserve"> которого составил 1 554,6 </w:t>
      </w:r>
      <w:proofErr w:type="spellStart"/>
      <w:r w:rsidRPr="004F36FE">
        <w:rPr>
          <w:sz w:val="27"/>
          <w:szCs w:val="27"/>
        </w:rPr>
        <w:t>млдр</w:t>
      </w:r>
      <w:proofErr w:type="spellEnd"/>
      <w:r w:rsidRPr="004F36FE">
        <w:rPr>
          <w:sz w:val="27"/>
          <w:szCs w:val="27"/>
        </w:rPr>
        <w:t xml:space="preserve">. руб. </w:t>
      </w:r>
    </w:p>
    <w:p w:rsidR="004A1278" w:rsidRPr="004A1278" w:rsidRDefault="004A1278" w:rsidP="004A1278">
      <w:pPr>
        <w:pStyle w:val="a3"/>
        <w:widowControl w:val="0"/>
        <w:kinsoku w:val="0"/>
        <w:overflowPunct w:val="0"/>
        <w:spacing w:before="0" w:beforeAutospacing="0" w:after="0" w:afterAutospacing="0"/>
        <w:jc w:val="both"/>
        <w:textAlignment w:val="baseline"/>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7279"/>
        <w:gridCol w:w="2334"/>
      </w:tblGrid>
      <w:tr w:rsidR="004A1278" w:rsidRPr="004A1278" w:rsidTr="007C64D7">
        <w:trPr>
          <w:trHeight w:val="393"/>
        </w:trPr>
        <w:tc>
          <w:tcPr>
            <w:tcW w:w="10173" w:type="dxa"/>
            <w:gridSpan w:val="3"/>
            <w:shd w:val="clear" w:color="000000" w:fill="B4C6E7"/>
            <w:noWrap/>
            <w:vAlign w:val="center"/>
            <w:hideMark/>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 xml:space="preserve">Внепрограммные </w:t>
            </w:r>
            <w:proofErr w:type="gramStart"/>
            <w:r w:rsidRPr="004A1278">
              <w:rPr>
                <w:rFonts w:ascii="Times New Roman" w:eastAsia="Times New Roman" w:hAnsi="Times New Roman" w:cs="Times New Roman"/>
                <w:b/>
                <w:bCs/>
                <w:color w:val="000000"/>
                <w:sz w:val="24"/>
                <w:szCs w:val="24"/>
                <w:lang w:eastAsia="ru-RU"/>
              </w:rPr>
              <w:t>объекты</w:t>
            </w:r>
            <w:proofErr w:type="gramEnd"/>
            <w:r w:rsidRPr="004A1278">
              <w:rPr>
                <w:rFonts w:ascii="Times New Roman" w:eastAsia="Times New Roman" w:hAnsi="Times New Roman" w:cs="Times New Roman"/>
                <w:b/>
                <w:bCs/>
                <w:color w:val="000000"/>
                <w:sz w:val="24"/>
                <w:szCs w:val="24"/>
                <w:lang w:eastAsia="ru-RU"/>
              </w:rPr>
              <w:t xml:space="preserve"> финансируемые из бюджета РТ </w:t>
            </w:r>
          </w:p>
        </w:tc>
      </w:tr>
      <w:tr w:rsidR="004A1278" w:rsidRPr="004A1278" w:rsidTr="007C64D7">
        <w:trPr>
          <w:trHeight w:val="393"/>
        </w:trPr>
        <w:tc>
          <w:tcPr>
            <w:tcW w:w="560" w:type="dxa"/>
            <w:shd w:val="clear" w:color="auto" w:fill="FFFFFF" w:themeFill="background1"/>
            <w:noWrap/>
            <w:vAlign w:val="center"/>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 xml:space="preserve">№ </w:t>
            </w:r>
            <w:proofErr w:type="gramStart"/>
            <w:r w:rsidRPr="004A1278">
              <w:rPr>
                <w:rFonts w:ascii="Times New Roman" w:eastAsia="Times New Roman" w:hAnsi="Times New Roman" w:cs="Times New Roman"/>
                <w:b/>
                <w:bCs/>
                <w:color w:val="000000"/>
                <w:sz w:val="24"/>
                <w:szCs w:val="24"/>
                <w:lang w:eastAsia="ru-RU"/>
              </w:rPr>
              <w:t>п</w:t>
            </w:r>
            <w:proofErr w:type="gramEnd"/>
            <w:r w:rsidRPr="004A1278">
              <w:rPr>
                <w:rFonts w:ascii="Times New Roman" w:eastAsia="Times New Roman" w:hAnsi="Times New Roman" w:cs="Times New Roman"/>
                <w:b/>
                <w:bCs/>
                <w:color w:val="000000"/>
                <w:sz w:val="24"/>
                <w:szCs w:val="24"/>
                <w:lang w:eastAsia="ru-RU"/>
              </w:rPr>
              <w:t>/п</w:t>
            </w:r>
          </w:p>
        </w:tc>
        <w:tc>
          <w:tcPr>
            <w:tcW w:w="7279" w:type="dxa"/>
            <w:shd w:val="clear" w:color="auto" w:fill="FFFFFF" w:themeFill="background1"/>
            <w:vAlign w:val="center"/>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Наименование и адрес объекта</w:t>
            </w:r>
          </w:p>
        </w:tc>
        <w:tc>
          <w:tcPr>
            <w:tcW w:w="2334" w:type="dxa"/>
            <w:shd w:val="clear" w:color="auto" w:fill="FFFFFF" w:themeFill="background1"/>
            <w:vAlign w:val="center"/>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Сумма по ГК, тыс. руб.</w:t>
            </w:r>
          </w:p>
        </w:tc>
      </w:tr>
      <w:tr w:rsidR="004A1278" w:rsidRPr="004A1278" w:rsidTr="007C64D7">
        <w:trPr>
          <w:trHeight w:val="586"/>
        </w:trPr>
        <w:tc>
          <w:tcPr>
            <w:tcW w:w="560" w:type="dxa"/>
            <w:shd w:val="clear" w:color="auto" w:fill="FFFFFF" w:themeFill="background1"/>
            <w:noWrap/>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w:t>
            </w:r>
          </w:p>
        </w:tc>
        <w:tc>
          <w:tcPr>
            <w:tcW w:w="7279" w:type="dxa"/>
            <w:tcBorders>
              <w:top w:val="single" w:sz="8" w:space="0" w:color="000000"/>
              <w:left w:val="single" w:sz="8" w:space="0" w:color="000000"/>
              <w:bottom w:val="single" w:sz="8" w:space="0" w:color="000000"/>
              <w:right w:val="single" w:sz="8" w:space="0" w:color="000000"/>
            </w:tcBorders>
            <w:shd w:val="clear" w:color="auto" w:fill="FFFFFF" w:themeFill="background1"/>
            <w:vAlign w:val="bottom"/>
            <w:hideMark/>
          </w:tcPr>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Перепрофилирование групп </w:t>
            </w:r>
            <w:proofErr w:type="gramStart"/>
            <w:r w:rsidRPr="004A1278">
              <w:rPr>
                <w:rFonts w:ascii="Times New Roman" w:eastAsia="Times New Roman" w:hAnsi="Times New Roman" w:cs="Times New Roman"/>
                <w:color w:val="000000"/>
                <w:sz w:val="24"/>
                <w:szCs w:val="24"/>
                <w:lang w:eastAsia="ru-RU"/>
              </w:rPr>
              <w:t>в</w:t>
            </w:r>
            <w:proofErr w:type="gramEnd"/>
            <w:r w:rsidRPr="004A1278">
              <w:rPr>
                <w:rFonts w:ascii="Times New Roman" w:eastAsia="Times New Roman" w:hAnsi="Times New Roman" w:cs="Times New Roman"/>
                <w:color w:val="000000"/>
                <w:sz w:val="24"/>
                <w:szCs w:val="24"/>
                <w:lang w:eastAsia="ru-RU"/>
              </w:rPr>
              <w:t xml:space="preserve"> </w:t>
            </w:r>
          </w:p>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МБДОУ "Детский сад комбинированного вида №53",</w:t>
            </w:r>
          </w:p>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ул. </w:t>
            </w:r>
            <w:proofErr w:type="spellStart"/>
            <w:r w:rsidRPr="004A1278">
              <w:rPr>
                <w:rFonts w:ascii="Times New Roman" w:eastAsia="Times New Roman" w:hAnsi="Times New Roman" w:cs="Times New Roman"/>
                <w:color w:val="000000"/>
                <w:sz w:val="24"/>
                <w:szCs w:val="24"/>
                <w:lang w:eastAsia="ru-RU"/>
              </w:rPr>
              <w:t>Мурадьяна</w:t>
            </w:r>
            <w:proofErr w:type="spellEnd"/>
            <w:r w:rsidRPr="004A1278">
              <w:rPr>
                <w:rFonts w:ascii="Times New Roman" w:eastAsia="Times New Roman" w:hAnsi="Times New Roman" w:cs="Times New Roman"/>
                <w:color w:val="000000"/>
                <w:sz w:val="24"/>
                <w:szCs w:val="24"/>
                <w:lang w:eastAsia="ru-RU"/>
              </w:rPr>
              <w:t>, д.2А</w:t>
            </w:r>
          </w:p>
        </w:tc>
        <w:tc>
          <w:tcPr>
            <w:tcW w:w="2334"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2 053,10  </w:t>
            </w:r>
          </w:p>
        </w:tc>
      </w:tr>
      <w:tr w:rsidR="004A1278" w:rsidRPr="004A1278" w:rsidTr="007C64D7">
        <w:trPr>
          <w:trHeight w:val="410"/>
        </w:trPr>
        <w:tc>
          <w:tcPr>
            <w:tcW w:w="560" w:type="dxa"/>
            <w:shd w:val="clear" w:color="auto" w:fill="FFFFFF" w:themeFill="background1"/>
            <w:noWrap/>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2</w:t>
            </w:r>
          </w:p>
        </w:tc>
        <w:tc>
          <w:tcPr>
            <w:tcW w:w="7279" w:type="dxa"/>
            <w:tcBorders>
              <w:top w:val="single" w:sz="8" w:space="0" w:color="000000"/>
              <w:left w:val="single" w:sz="8" w:space="0" w:color="000000"/>
              <w:bottom w:val="single" w:sz="8" w:space="0" w:color="000000"/>
              <w:right w:val="single" w:sz="8" w:space="0" w:color="000000"/>
            </w:tcBorders>
            <w:shd w:val="clear" w:color="auto" w:fill="FFFFFF" w:themeFill="background1"/>
            <w:vAlign w:val="bottom"/>
            <w:hideMark/>
          </w:tcPr>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Перепрофилирование групп </w:t>
            </w:r>
            <w:proofErr w:type="gramStart"/>
            <w:r w:rsidRPr="004A1278">
              <w:rPr>
                <w:rFonts w:ascii="Times New Roman" w:eastAsia="Times New Roman" w:hAnsi="Times New Roman" w:cs="Times New Roman"/>
                <w:color w:val="000000"/>
                <w:sz w:val="24"/>
                <w:szCs w:val="24"/>
                <w:lang w:eastAsia="ru-RU"/>
              </w:rPr>
              <w:t>в</w:t>
            </w:r>
            <w:proofErr w:type="gramEnd"/>
            <w:r w:rsidRPr="004A1278">
              <w:rPr>
                <w:rFonts w:ascii="Times New Roman" w:eastAsia="Times New Roman" w:hAnsi="Times New Roman" w:cs="Times New Roman"/>
                <w:color w:val="000000"/>
                <w:sz w:val="24"/>
                <w:szCs w:val="24"/>
                <w:lang w:eastAsia="ru-RU"/>
              </w:rPr>
              <w:t xml:space="preserve"> </w:t>
            </w:r>
          </w:p>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МАДОУ "Детский сад общеразвивающего вида №82",</w:t>
            </w:r>
          </w:p>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пр. Химиков, д.55</w:t>
            </w:r>
          </w:p>
        </w:tc>
        <w:tc>
          <w:tcPr>
            <w:tcW w:w="2334"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2 053,10  </w:t>
            </w:r>
          </w:p>
        </w:tc>
      </w:tr>
      <w:tr w:rsidR="004A1278" w:rsidRPr="004A1278" w:rsidTr="007C64D7">
        <w:trPr>
          <w:trHeight w:val="559"/>
        </w:trPr>
        <w:tc>
          <w:tcPr>
            <w:tcW w:w="560" w:type="dxa"/>
            <w:shd w:val="clear" w:color="auto" w:fill="FFFFFF" w:themeFill="background1"/>
            <w:noWrap/>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3</w:t>
            </w:r>
          </w:p>
        </w:tc>
        <w:tc>
          <w:tcPr>
            <w:tcW w:w="7279"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Капитальный ремонт МБОУ "Гимназия-интернат №34", ул. Шинников, 23А</w:t>
            </w:r>
          </w:p>
        </w:tc>
        <w:tc>
          <w:tcPr>
            <w:tcW w:w="2334"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ПИР – 2 698,00</w:t>
            </w:r>
          </w:p>
        </w:tc>
      </w:tr>
      <w:tr w:rsidR="004A1278" w:rsidRPr="004A1278" w:rsidTr="007C64D7">
        <w:trPr>
          <w:trHeight w:val="553"/>
        </w:trPr>
        <w:tc>
          <w:tcPr>
            <w:tcW w:w="560" w:type="dxa"/>
            <w:shd w:val="clear" w:color="auto" w:fill="FFFFFF" w:themeFill="background1"/>
            <w:noWrap/>
            <w:vAlign w:val="center"/>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4</w:t>
            </w:r>
          </w:p>
        </w:tc>
        <w:tc>
          <w:tcPr>
            <w:tcW w:w="727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Капитальный ремонт МБОУ «Гимназия №2» им. Баки </w:t>
            </w:r>
            <w:proofErr w:type="spellStart"/>
            <w:r w:rsidRPr="004A1278">
              <w:rPr>
                <w:rFonts w:ascii="Times New Roman" w:eastAsia="Times New Roman" w:hAnsi="Times New Roman" w:cs="Times New Roman"/>
                <w:color w:val="000000"/>
                <w:sz w:val="24"/>
                <w:szCs w:val="24"/>
                <w:lang w:eastAsia="ru-RU"/>
              </w:rPr>
              <w:t>Урманче</w:t>
            </w:r>
            <w:proofErr w:type="spellEnd"/>
            <w:r w:rsidRPr="004A1278">
              <w:rPr>
                <w:rFonts w:ascii="Times New Roman" w:eastAsia="Times New Roman" w:hAnsi="Times New Roman" w:cs="Times New Roman"/>
                <w:color w:val="000000"/>
                <w:sz w:val="24"/>
                <w:szCs w:val="24"/>
                <w:lang w:eastAsia="ru-RU"/>
              </w:rPr>
              <w:t xml:space="preserve">, ул. Баки </w:t>
            </w:r>
            <w:proofErr w:type="spellStart"/>
            <w:r w:rsidRPr="004A1278">
              <w:rPr>
                <w:rFonts w:ascii="Times New Roman" w:eastAsia="Times New Roman" w:hAnsi="Times New Roman" w:cs="Times New Roman"/>
                <w:color w:val="000000"/>
                <w:sz w:val="24"/>
                <w:szCs w:val="24"/>
                <w:lang w:eastAsia="ru-RU"/>
              </w:rPr>
              <w:t>Урманче</w:t>
            </w:r>
            <w:proofErr w:type="spellEnd"/>
            <w:r w:rsidRPr="004A1278">
              <w:rPr>
                <w:rFonts w:ascii="Times New Roman" w:eastAsia="Times New Roman" w:hAnsi="Times New Roman" w:cs="Times New Roman"/>
                <w:color w:val="000000"/>
                <w:sz w:val="24"/>
                <w:szCs w:val="24"/>
                <w:lang w:eastAsia="ru-RU"/>
              </w:rPr>
              <w:t>, 13</w:t>
            </w:r>
          </w:p>
        </w:tc>
        <w:tc>
          <w:tcPr>
            <w:tcW w:w="2334" w:type="dxa"/>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ПИР – 6 527,63</w:t>
            </w:r>
          </w:p>
        </w:tc>
      </w:tr>
      <w:tr w:rsidR="004A1278" w:rsidRPr="004A1278" w:rsidTr="007C64D7">
        <w:trPr>
          <w:trHeight w:val="405"/>
        </w:trPr>
        <w:tc>
          <w:tcPr>
            <w:tcW w:w="560" w:type="dxa"/>
            <w:shd w:val="clear" w:color="auto" w:fill="FFFFFF" w:themeFill="background1"/>
            <w:noWrap/>
            <w:vAlign w:val="center"/>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5</w:t>
            </w:r>
          </w:p>
        </w:tc>
        <w:tc>
          <w:tcPr>
            <w:tcW w:w="727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Капитальный ремонт здания филиала ФГБОУ ВО «Всероссийский государственный университет юстиции»,</w:t>
            </w:r>
          </w:p>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пр. Химиков, д.33</w:t>
            </w:r>
          </w:p>
        </w:tc>
        <w:tc>
          <w:tcPr>
            <w:tcW w:w="2334" w:type="dxa"/>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ПИР – 1 900,00</w:t>
            </w:r>
          </w:p>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СМР – 73 000,00</w:t>
            </w:r>
          </w:p>
        </w:tc>
      </w:tr>
      <w:tr w:rsidR="004A1278" w:rsidRPr="004A1278" w:rsidTr="007C64D7">
        <w:trPr>
          <w:trHeight w:val="424"/>
        </w:trPr>
        <w:tc>
          <w:tcPr>
            <w:tcW w:w="560" w:type="dxa"/>
            <w:shd w:val="clear" w:color="auto" w:fill="FFFFFF" w:themeFill="background1"/>
            <w:noWrap/>
            <w:vAlign w:val="center"/>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6</w:t>
            </w:r>
          </w:p>
        </w:tc>
        <w:tc>
          <w:tcPr>
            <w:tcW w:w="727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Строительство ГАУЗ «НЦРМБ" здание приемно-диагностического отделения.</w:t>
            </w:r>
          </w:p>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Площадь – 12 880,34 </w:t>
            </w:r>
            <w:proofErr w:type="spellStart"/>
            <w:r w:rsidRPr="004A1278">
              <w:rPr>
                <w:rFonts w:ascii="Times New Roman" w:eastAsia="Times New Roman" w:hAnsi="Times New Roman" w:cs="Times New Roman"/>
                <w:color w:val="000000"/>
                <w:sz w:val="24"/>
                <w:szCs w:val="24"/>
                <w:lang w:eastAsia="ru-RU"/>
              </w:rPr>
              <w:t>кв</w:t>
            </w:r>
            <w:proofErr w:type="gramStart"/>
            <w:r w:rsidRPr="004A1278">
              <w:rPr>
                <w:rFonts w:ascii="Times New Roman" w:eastAsia="Times New Roman" w:hAnsi="Times New Roman" w:cs="Times New Roman"/>
                <w:color w:val="000000"/>
                <w:sz w:val="24"/>
                <w:szCs w:val="24"/>
                <w:lang w:eastAsia="ru-RU"/>
              </w:rPr>
              <w:t>.м</w:t>
            </w:r>
            <w:proofErr w:type="spellEnd"/>
            <w:proofErr w:type="gramEnd"/>
          </w:p>
        </w:tc>
        <w:tc>
          <w:tcPr>
            <w:tcW w:w="2334" w:type="dxa"/>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1 554 681,61</w:t>
            </w:r>
          </w:p>
        </w:tc>
      </w:tr>
      <w:tr w:rsidR="004A1278" w:rsidRPr="004A1278" w:rsidTr="007C64D7">
        <w:trPr>
          <w:trHeight w:val="393"/>
        </w:trPr>
        <w:tc>
          <w:tcPr>
            <w:tcW w:w="7839" w:type="dxa"/>
            <w:gridSpan w:val="2"/>
            <w:shd w:val="clear" w:color="auto" w:fill="auto"/>
            <w:noWrap/>
            <w:vAlign w:val="center"/>
            <w:hideMark/>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Итого:</w:t>
            </w:r>
          </w:p>
        </w:tc>
        <w:tc>
          <w:tcPr>
            <w:tcW w:w="2334" w:type="dxa"/>
            <w:shd w:val="clear" w:color="auto" w:fill="auto"/>
            <w:vAlign w:val="center"/>
            <w:hideMark/>
          </w:tcPr>
          <w:p w:rsidR="004A1278" w:rsidRPr="004A1278" w:rsidRDefault="004A1278" w:rsidP="004A1278">
            <w:pPr>
              <w:spacing w:line="240" w:lineRule="auto"/>
              <w:ind w:firstLine="0"/>
              <w:jc w:val="center"/>
              <w:rPr>
                <w:rFonts w:ascii="Times New Roman" w:eastAsia="Times New Roman" w:hAnsi="Times New Roman" w:cs="Times New Roman"/>
                <w:b/>
                <w:color w:val="000000"/>
                <w:sz w:val="24"/>
                <w:szCs w:val="24"/>
                <w:lang w:eastAsia="ru-RU"/>
              </w:rPr>
            </w:pPr>
            <w:r w:rsidRPr="004A1278">
              <w:rPr>
                <w:rFonts w:ascii="Times New Roman" w:eastAsia="Times New Roman" w:hAnsi="Times New Roman" w:cs="Times New Roman"/>
                <w:b/>
                <w:color w:val="000000"/>
                <w:sz w:val="24"/>
                <w:szCs w:val="24"/>
                <w:lang w:eastAsia="ru-RU"/>
              </w:rPr>
              <w:t xml:space="preserve"> 1 642 913,44</w:t>
            </w:r>
          </w:p>
        </w:tc>
      </w:tr>
    </w:tbl>
    <w:p w:rsidR="004A1278" w:rsidRPr="004A1278" w:rsidRDefault="004A1278" w:rsidP="000A6BB4">
      <w:pPr>
        <w:pStyle w:val="a3"/>
        <w:widowControl w:val="0"/>
        <w:kinsoku w:val="0"/>
        <w:overflowPunct w:val="0"/>
        <w:spacing w:before="0" w:beforeAutospacing="0" w:after="0" w:afterAutospacing="0"/>
        <w:ind w:firstLine="709"/>
        <w:jc w:val="both"/>
        <w:textAlignment w:val="baseline"/>
      </w:pPr>
    </w:p>
    <w:p w:rsidR="004A1278" w:rsidRPr="004F36FE" w:rsidRDefault="004A1278" w:rsidP="004A1278">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В 2021 году по муниципальной программе выделено финансирование на внепрограммные объекты на сумму 33,8 млн. руб.</w:t>
      </w:r>
    </w:p>
    <w:p w:rsidR="004A1278" w:rsidRDefault="004A1278" w:rsidP="000A6BB4">
      <w:pPr>
        <w:pStyle w:val="a3"/>
        <w:widowControl w:val="0"/>
        <w:kinsoku w:val="0"/>
        <w:overflowPunct w:val="0"/>
        <w:spacing w:before="0" w:beforeAutospacing="0" w:after="0" w:afterAutospacing="0"/>
        <w:ind w:firstLine="709"/>
        <w:jc w:val="both"/>
        <w:textAlignment w:val="baseline"/>
      </w:pPr>
    </w:p>
    <w:p w:rsidR="00923550" w:rsidRDefault="00923550" w:rsidP="000A6BB4">
      <w:pPr>
        <w:pStyle w:val="a3"/>
        <w:widowControl w:val="0"/>
        <w:kinsoku w:val="0"/>
        <w:overflowPunct w:val="0"/>
        <w:spacing w:before="0" w:beforeAutospacing="0" w:after="0" w:afterAutospacing="0"/>
        <w:ind w:firstLine="709"/>
        <w:jc w:val="both"/>
        <w:textAlignment w:val="baseline"/>
      </w:pPr>
    </w:p>
    <w:p w:rsidR="00923550" w:rsidRDefault="00923550" w:rsidP="000A6BB4">
      <w:pPr>
        <w:pStyle w:val="a3"/>
        <w:widowControl w:val="0"/>
        <w:kinsoku w:val="0"/>
        <w:overflowPunct w:val="0"/>
        <w:spacing w:before="0" w:beforeAutospacing="0" w:after="0" w:afterAutospacing="0"/>
        <w:ind w:firstLine="709"/>
        <w:jc w:val="both"/>
        <w:textAlignment w:val="baseline"/>
      </w:pPr>
    </w:p>
    <w:p w:rsidR="00923550" w:rsidRDefault="00923550" w:rsidP="000A6BB4">
      <w:pPr>
        <w:pStyle w:val="a3"/>
        <w:widowControl w:val="0"/>
        <w:kinsoku w:val="0"/>
        <w:overflowPunct w:val="0"/>
        <w:spacing w:before="0" w:beforeAutospacing="0" w:after="0" w:afterAutospacing="0"/>
        <w:ind w:firstLine="709"/>
        <w:jc w:val="both"/>
        <w:textAlignment w:val="baseline"/>
      </w:pPr>
    </w:p>
    <w:p w:rsidR="00923550" w:rsidRPr="004A1278" w:rsidRDefault="00923550" w:rsidP="000A6BB4">
      <w:pPr>
        <w:pStyle w:val="a3"/>
        <w:widowControl w:val="0"/>
        <w:kinsoku w:val="0"/>
        <w:overflowPunct w:val="0"/>
        <w:spacing w:before="0" w:beforeAutospacing="0" w:after="0" w:afterAutospacing="0"/>
        <w:ind w:firstLine="709"/>
        <w:jc w:val="both"/>
        <w:textAlignment w:val="baseline"/>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05"/>
        <w:gridCol w:w="2268"/>
      </w:tblGrid>
      <w:tr w:rsidR="004A1278" w:rsidRPr="004A1278" w:rsidTr="007C64D7">
        <w:trPr>
          <w:trHeight w:val="393"/>
        </w:trPr>
        <w:tc>
          <w:tcPr>
            <w:tcW w:w="10173" w:type="dxa"/>
            <w:gridSpan w:val="2"/>
            <w:shd w:val="clear" w:color="000000" w:fill="B4C6E7"/>
            <w:noWrap/>
            <w:vAlign w:val="center"/>
            <w:hideMark/>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lastRenderedPageBreak/>
              <w:t xml:space="preserve">Внепрограммные </w:t>
            </w:r>
            <w:proofErr w:type="gramStart"/>
            <w:r w:rsidRPr="004A1278">
              <w:rPr>
                <w:rFonts w:ascii="Times New Roman" w:eastAsia="Times New Roman" w:hAnsi="Times New Roman" w:cs="Times New Roman"/>
                <w:b/>
                <w:bCs/>
                <w:color w:val="000000"/>
                <w:sz w:val="24"/>
                <w:szCs w:val="24"/>
                <w:lang w:eastAsia="ru-RU"/>
              </w:rPr>
              <w:t>объекты</w:t>
            </w:r>
            <w:proofErr w:type="gramEnd"/>
            <w:r w:rsidRPr="004A1278">
              <w:rPr>
                <w:rFonts w:ascii="Times New Roman" w:eastAsia="Times New Roman" w:hAnsi="Times New Roman" w:cs="Times New Roman"/>
                <w:b/>
                <w:bCs/>
                <w:color w:val="000000"/>
                <w:sz w:val="24"/>
                <w:szCs w:val="24"/>
                <w:lang w:eastAsia="ru-RU"/>
              </w:rPr>
              <w:t xml:space="preserve"> финансируемые из муниципального бюджета НМР </w:t>
            </w:r>
          </w:p>
        </w:tc>
      </w:tr>
      <w:tr w:rsidR="004A1278" w:rsidRPr="004A1278" w:rsidTr="004A1278">
        <w:trPr>
          <w:trHeight w:val="393"/>
        </w:trPr>
        <w:tc>
          <w:tcPr>
            <w:tcW w:w="7905" w:type="dxa"/>
            <w:shd w:val="clear" w:color="auto" w:fill="FFFFFF" w:themeFill="background1"/>
            <w:vAlign w:val="center"/>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Наименование и адрес объекта</w:t>
            </w:r>
          </w:p>
        </w:tc>
        <w:tc>
          <w:tcPr>
            <w:tcW w:w="2268" w:type="dxa"/>
            <w:shd w:val="clear" w:color="auto" w:fill="FFFFFF" w:themeFill="background1"/>
            <w:vAlign w:val="center"/>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Сумма по ГК, тыс. руб.</w:t>
            </w:r>
          </w:p>
        </w:tc>
      </w:tr>
      <w:tr w:rsidR="004A1278" w:rsidRPr="004A1278" w:rsidTr="004A1278">
        <w:trPr>
          <w:trHeight w:val="586"/>
        </w:trPr>
        <w:tc>
          <w:tcPr>
            <w:tcW w:w="7905" w:type="dxa"/>
            <w:tcBorders>
              <w:top w:val="single" w:sz="8" w:space="0" w:color="000000"/>
              <w:left w:val="single" w:sz="8" w:space="0" w:color="000000"/>
              <w:bottom w:val="single" w:sz="8" w:space="0" w:color="000000"/>
              <w:right w:val="single" w:sz="8" w:space="0" w:color="000000"/>
            </w:tcBorders>
            <w:shd w:val="clear" w:color="auto" w:fill="FFFFFF" w:themeFill="background1"/>
            <w:vAlign w:val="bottom"/>
            <w:hideMark/>
          </w:tcPr>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Капитальный ремонт МБДОУ «Детский сад «Радуга» РТ», </w:t>
            </w:r>
          </w:p>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с. </w:t>
            </w:r>
            <w:proofErr w:type="spellStart"/>
            <w:r w:rsidRPr="004A1278">
              <w:rPr>
                <w:rFonts w:ascii="Times New Roman" w:eastAsia="Times New Roman" w:hAnsi="Times New Roman" w:cs="Times New Roman"/>
                <w:color w:val="000000"/>
                <w:sz w:val="24"/>
                <w:szCs w:val="24"/>
                <w:lang w:eastAsia="ru-RU"/>
              </w:rPr>
              <w:t>Шингальчи</w:t>
            </w:r>
            <w:proofErr w:type="spellEnd"/>
            <w:r w:rsidRPr="004A1278">
              <w:rPr>
                <w:rFonts w:ascii="Times New Roman" w:eastAsia="Times New Roman" w:hAnsi="Times New Roman" w:cs="Times New Roman"/>
                <w:color w:val="000000"/>
                <w:sz w:val="24"/>
                <w:szCs w:val="24"/>
                <w:lang w:eastAsia="ru-RU"/>
              </w:rPr>
              <w:t>, ул. Новая, д. 15</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12 000,00</w:t>
            </w:r>
          </w:p>
        </w:tc>
      </w:tr>
      <w:tr w:rsidR="004A1278" w:rsidRPr="004A1278" w:rsidTr="004A1278">
        <w:trPr>
          <w:trHeight w:val="410"/>
        </w:trPr>
        <w:tc>
          <w:tcPr>
            <w:tcW w:w="7905" w:type="dxa"/>
            <w:tcBorders>
              <w:top w:val="single" w:sz="8" w:space="0" w:color="000000"/>
              <w:left w:val="single" w:sz="8" w:space="0" w:color="000000"/>
              <w:bottom w:val="single" w:sz="8" w:space="0" w:color="000000"/>
              <w:right w:val="single" w:sz="8" w:space="0" w:color="000000"/>
            </w:tcBorders>
            <w:shd w:val="clear" w:color="auto" w:fill="FFFFFF" w:themeFill="background1"/>
            <w:vAlign w:val="bottom"/>
            <w:hideMark/>
          </w:tcPr>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МАУ «Дом дружбы народов», пр. Химиков, д.74Б </w:t>
            </w:r>
          </w:p>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(ремонт кровли, косметический ремонт).</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5 798,80  </w:t>
            </w:r>
          </w:p>
        </w:tc>
      </w:tr>
      <w:tr w:rsidR="004A1278" w:rsidRPr="004A1278" w:rsidTr="004A1278">
        <w:trPr>
          <w:trHeight w:val="559"/>
        </w:trPr>
        <w:tc>
          <w:tcPr>
            <w:tcW w:w="7905"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Установка кровли на Усадьбе купца Стахеева И.И.-</w:t>
            </w:r>
            <w:proofErr w:type="spellStart"/>
            <w:r w:rsidRPr="004A1278">
              <w:rPr>
                <w:rFonts w:ascii="Times New Roman" w:eastAsia="Times New Roman" w:hAnsi="Times New Roman" w:cs="Times New Roman"/>
                <w:color w:val="000000"/>
                <w:sz w:val="24"/>
                <w:szCs w:val="24"/>
                <w:lang w:eastAsia="ru-RU"/>
              </w:rPr>
              <w:t>Крыжановского</w:t>
            </w:r>
            <w:proofErr w:type="spellEnd"/>
            <w:r w:rsidRPr="004A1278">
              <w:rPr>
                <w:rFonts w:ascii="Times New Roman" w:eastAsia="Times New Roman" w:hAnsi="Times New Roman" w:cs="Times New Roman"/>
                <w:color w:val="000000"/>
                <w:sz w:val="24"/>
                <w:szCs w:val="24"/>
                <w:lang w:eastAsia="ru-RU"/>
              </w:rPr>
              <w:t xml:space="preserve"> Н.А.,</w:t>
            </w:r>
          </w:p>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пос. Красный Ключ, ул. </w:t>
            </w:r>
            <w:proofErr w:type="gramStart"/>
            <w:r w:rsidRPr="004A1278">
              <w:rPr>
                <w:rFonts w:ascii="Times New Roman" w:eastAsia="Times New Roman" w:hAnsi="Times New Roman" w:cs="Times New Roman"/>
                <w:color w:val="000000"/>
                <w:sz w:val="24"/>
                <w:szCs w:val="24"/>
                <w:lang w:eastAsia="ru-RU"/>
              </w:rPr>
              <w:t>Садовая</w:t>
            </w:r>
            <w:proofErr w:type="gramEnd"/>
            <w:r w:rsidRPr="004A1278">
              <w:rPr>
                <w:rFonts w:ascii="Times New Roman" w:eastAsia="Times New Roman" w:hAnsi="Times New Roman" w:cs="Times New Roman"/>
                <w:color w:val="000000"/>
                <w:sz w:val="24"/>
                <w:szCs w:val="24"/>
                <w:lang w:eastAsia="ru-RU"/>
              </w:rPr>
              <w:t>, д. 9</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2 000,00</w:t>
            </w:r>
          </w:p>
        </w:tc>
      </w:tr>
      <w:tr w:rsidR="004A1278" w:rsidRPr="004A1278" w:rsidTr="004A1278">
        <w:trPr>
          <w:trHeight w:val="553"/>
        </w:trPr>
        <w:tc>
          <w:tcPr>
            <w:tcW w:w="790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 xml:space="preserve">Капитальный ремонт здания Нижнекамского подразделения Волжско-Камского межрегионального управления </w:t>
            </w:r>
            <w:proofErr w:type="spellStart"/>
            <w:r w:rsidRPr="004A1278">
              <w:rPr>
                <w:rFonts w:ascii="Times New Roman" w:eastAsia="Times New Roman" w:hAnsi="Times New Roman" w:cs="Times New Roman"/>
                <w:color w:val="000000"/>
                <w:sz w:val="24"/>
                <w:szCs w:val="24"/>
                <w:lang w:eastAsia="ru-RU"/>
              </w:rPr>
              <w:t>Росприроднадзора</w:t>
            </w:r>
            <w:proofErr w:type="spellEnd"/>
            <w:r w:rsidRPr="004A1278">
              <w:rPr>
                <w:rFonts w:ascii="Times New Roman" w:eastAsia="Times New Roman" w:hAnsi="Times New Roman" w:cs="Times New Roman"/>
                <w:color w:val="000000"/>
                <w:sz w:val="24"/>
                <w:szCs w:val="24"/>
                <w:lang w:eastAsia="ru-RU"/>
              </w:rPr>
              <w:t>,</w:t>
            </w:r>
          </w:p>
          <w:p w:rsidR="004A1278" w:rsidRPr="004A1278" w:rsidRDefault="004A1278" w:rsidP="004A1278">
            <w:pPr>
              <w:spacing w:line="240" w:lineRule="auto"/>
              <w:ind w:firstLine="0"/>
              <w:jc w:val="both"/>
              <w:textAlignment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ул.30 лет Победы, д.9</w:t>
            </w:r>
          </w:p>
        </w:tc>
        <w:tc>
          <w:tcPr>
            <w:tcW w:w="2268" w:type="dxa"/>
            <w:shd w:val="clear" w:color="auto" w:fill="FFFFFF" w:themeFill="background1"/>
            <w:vAlign w:val="center"/>
            <w:hideMark/>
          </w:tcPr>
          <w:p w:rsidR="004A1278" w:rsidRPr="004A1278" w:rsidRDefault="004A1278" w:rsidP="004A1278">
            <w:pPr>
              <w:spacing w:line="240" w:lineRule="auto"/>
              <w:ind w:firstLine="0"/>
              <w:jc w:val="center"/>
              <w:rPr>
                <w:rFonts w:ascii="Times New Roman" w:eastAsia="Times New Roman" w:hAnsi="Times New Roman" w:cs="Times New Roman"/>
                <w:color w:val="000000"/>
                <w:sz w:val="24"/>
                <w:szCs w:val="24"/>
                <w:lang w:eastAsia="ru-RU"/>
              </w:rPr>
            </w:pPr>
            <w:r w:rsidRPr="004A1278">
              <w:rPr>
                <w:rFonts w:ascii="Times New Roman" w:eastAsia="Times New Roman" w:hAnsi="Times New Roman" w:cs="Times New Roman"/>
                <w:color w:val="000000"/>
                <w:sz w:val="24"/>
                <w:szCs w:val="24"/>
                <w:lang w:eastAsia="ru-RU"/>
              </w:rPr>
              <w:t>14 031,50</w:t>
            </w:r>
          </w:p>
        </w:tc>
      </w:tr>
      <w:tr w:rsidR="004A1278" w:rsidRPr="004A1278" w:rsidTr="004A1278">
        <w:trPr>
          <w:trHeight w:val="393"/>
        </w:trPr>
        <w:tc>
          <w:tcPr>
            <w:tcW w:w="7905" w:type="dxa"/>
            <w:shd w:val="clear" w:color="auto" w:fill="auto"/>
            <w:noWrap/>
            <w:vAlign w:val="center"/>
            <w:hideMark/>
          </w:tcPr>
          <w:p w:rsidR="004A1278" w:rsidRPr="004A1278" w:rsidRDefault="004A1278" w:rsidP="004A1278">
            <w:pPr>
              <w:spacing w:line="240" w:lineRule="auto"/>
              <w:ind w:firstLine="0"/>
              <w:jc w:val="center"/>
              <w:rPr>
                <w:rFonts w:ascii="Times New Roman" w:eastAsia="Times New Roman" w:hAnsi="Times New Roman" w:cs="Times New Roman"/>
                <w:b/>
                <w:bCs/>
                <w:color w:val="000000"/>
                <w:sz w:val="24"/>
                <w:szCs w:val="24"/>
                <w:lang w:eastAsia="ru-RU"/>
              </w:rPr>
            </w:pPr>
            <w:r w:rsidRPr="004A1278">
              <w:rPr>
                <w:rFonts w:ascii="Times New Roman" w:eastAsia="Times New Roman" w:hAnsi="Times New Roman" w:cs="Times New Roman"/>
                <w:b/>
                <w:bCs/>
                <w:color w:val="000000"/>
                <w:sz w:val="24"/>
                <w:szCs w:val="24"/>
                <w:lang w:eastAsia="ru-RU"/>
              </w:rPr>
              <w:t>Итого:</w:t>
            </w:r>
          </w:p>
        </w:tc>
        <w:tc>
          <w:tcPr>
            <w:tcW w:w="2268" w:type="dxa"/>
            <w:shd w:val="clear" w:color="auto" w:fill="auto"/>
            <w:vAlign w:val="center"/>
            <w:hideMark/>
          </w:tcPr>
          <w:p w:rsidR="004A1278" w:rsidRPr="004A1278" w:rsidRDefault="004A1278" w:rsidP="004A1278">
            <w:pPr>
              <w:spacing w:line="240" w:lineRule="auto"/>
              <w:ind w:firstLine="0"/>
              <w:jc w:val="center"/>
              <w:rPr>
                <w:rFonts w:ascii="Times New Roman" w:eastAsia="Times New Roman" w:hAnsi="Times New Roman" w:cs="Times New Roman"/>
                <w:b/>
                <w:color w:val="000000"/>
                <w:sz w:val="24"/>
                <w:szCs w:val="24"/>
                <w:lang w:eastAsia="ru-RU"/>
              </w:rPr>
            </w:pPr>
            <w:r w:rsidRPr="004A1278">
              <w:rPr>
                <w:rFonts w:ascii="Times New Roman" w:eastAsia="Times New Roman" w:hAnsi="Times New Roman" w:cs="Times New Roman"/>
                <w:b/>
                <w:color w:val="000000"/>
                <w:sz w:val="24"/>
                <w:szCs w:val="24"/>
                <w:lang w:eastAsia="ru-RU"/>
              </w:rPr>
              <w:t xml:space="preserve">33 830,3  </w:t>
            </w:r>
          </w:p>
        </w:tc>
      </w:tr>
    </w:tbl>
    <w:p w:rsidR="00D54D03" w:rsidRPr="004A1278" w:rsidRDefault="00D54D03" w:rsidP="007E02DA">
      <w:pPr>
        <w:pStyle w:val="a3"/>
        <w:widowControl w:val="0"/>
        <w:kinsoku w:val="0"/>
        <w:overflowPunct w:val="0"/>
        <w:spacing w:before="0" w:beforeAutospacing="0" w:after="0" w:afterAutospacing="0"/>
        <w:jc w:val="both"/>
        <w:textAlignment w:val="baseline"/>
      </w:pPr>
    </w:p>
    <w:p w:rsidR="004A1278" w:rsidRPr="004F36FE" w:rsidRDefault="004A1278" w:rsidP="004A1278">
      <w:pPr>
        <w:pStyle w:val="a3"/>
        <w:widowControl w:val="0"/>
        <w:kinsoku w:val="0"/>
        <w:overflowPunct w:val="0"/>
        <w:spacing w:before="0" w:beforeAutospacing="0" w:after="0" w:afterAutospacing="0"/>
        <w:ind w:firstLine="709"/>
        <w:jc w:val="both"/>
        <w:textAlignment w:val="baseline"/>
        <w:rPr>
          <w:sz w:val="27"/>
          <w:szCs w:val="27"/>
        </w:rPr>
      </w:pPr>
      <w:r w:rsidRPr="004F36FE">
        <w:rPr>
          <w:sz w:val="27"/>
          <w:szCs w:val="27"/>
        </w:rPr>
        <w:t>Таким образом, реализация республиканских программ касаются всех сфер жизнедеятельности, и направлены на дальнейшее социально-экономическое развитие Нижнекамского муниципального района.</w:t>
      </w:r>
    </w:p>
    <w:p w:rsidR="004A1278" w:rsidRDefault="004A1278" w:rsidP="000A6BB4">
      <w:pPr>
        <w:pStyle w:val="a3"/>
        <w:widowControl w:val="0"/>
        <w:kinsoku w:val="0"/>
        <w:overflowPunct w:val="0"/>
        <w:spacing w:before="0" w:beforeAutospacing="0" w:after="0" w:afterAutospacing="0"/>
        <w:ind w:firstLine="709"/>
        <w:jc w:val="both"/>
        <w:textAlignment w:val="baseline"/>
      </w:pPr>
    </w:p>
    <w:p w:rsidR="001A1AF7" w:rsidRPr="004F36FE" w:rsidRDefault="001A1AF7" w:rsidP="001A1AF7">
      <w:pPr>
        <w:pStyle w:val="a3"/>
        <w:spacing w:before="0" w:beforeAutospacing="0" w:after="0" w:afterAutospacing="0"/>
        <w:ind w:firstLine="851"/>
        <w:jc w:val="both"/>
        <w:rPr>
          <w:sz w:val="27"/>
          <w:szCs w:val="27"/>
        </w:rPr>
      </w:pPr>
      <w:r w:rsidRPr="004F36FE">
        <w:rPr>
          <w:sz w:val="27"/>
          <w:szCs w:val="27"/>
        </w:rPr>
        <w:t>Основной задачей отдела жилищной политики Исполнительного комитета города Нижнекамска является – осуществление мер по обеспечению жилыми помещениями граждан, проживающих в Нижнекамском муниципальном районе, признанных нуждающимися в улучшении жилищных условий в соответствии с действующим жилищным законодательством, в том числе в рамках реализации федеральных и республиканских программ.</w:t>
      </w:r>
    </w:p>
    <w:p w:rsidR="001A1AF7" w:rsidRPr="004F36FE" w:rsidRDefault="001A1AF7" w:rsidP="001A1AF7">
      <w:pPr>
        <w:pStyle w:val="ConsPlusNormal"/>
        <w:ind w:firstLine="851"/>
        <w:jc w:val="both"/>
        <w:rPr>
          <w:sz w:val="27"/>
          <w:szCs w:val="27"/>
        </w:rPr>
      </w:pPr>
      <w:r w:rsidRPr="004F36FE">
        <w:rPr>
          <w:sz w:val="27"/>
          <w:szCs w:val="27"/>
        </w:rPr>
        <w:t>На территории Нижнекамского муниципального района</w:t>
      </w:r>
      <w:r w:rsidRPr="004F36FE">
        <w:rPr>
          <w:b/>
          <w:sz w:val="27"/>
          <w:szCs w:val="27"/>
        </w:rPr>
        <w:t xml:space="preserve"> </w:t>
      </w:r>
      <w:r w:rsidRPr="004F36FE">
        <w:rPr>
          <w:sz w:val="27"/>
          <w:szCs w:val="27"/>
        </w:rPr>
        <w:t xml:space="preserve">в рамках программы «Социальная ипотека» оказывается государственная поддержка работникам бюджетной сферы, работникам организаций, участвующих в финансировании социальной ипотеки, гражданам, нуждающимся в неотложной поддержке, а также молодым семьям, у которых возраст одного из супругов не превышает 35 лет. </w:t>
      </w:r>
    </w:p>
    <w:p w:rsidR="001A1AF7" w:rsidRPr="004F36FE" w:rsidRDefault="001A1AF7" w:rsidP="001A1AF7">
      <w:pPr>
        <w:pStyle w:val="ConsPlusNormal"/>
        <w:ind w:firstLine="851"/>
        <w:jc w:val="both"/>
        <w:rPr>
          <w:b/>
          <w:bCs/>
          <w:sz w:val="27"/>
          <w:szCs w:val="27"/>
        </w:rPr>
      </w:pPr>
      <w:r w:rsidRPr="004F36FE">
        <w:rPr>
          <w:bCs/>
          <w:sz w:val="27"/>
          <w:szCs w:val="27"/>
        </w:rPr>
        <w:t>За 2021 год в Нижнекамске было обеспечено жильем по социальной ипотеке 607 семей, в том числе:</w:t>
      </w:r>
      <w:r w:rsidRPr="004F36FE">
        <w:rPr>
          <w:b/>
          <w:bCs/>
          <w:sz w:val="27"/>
          <w:szCs w:val="27"/>
        </w:rPr>
        <w:t xml:space="preserve"> </w:t>
      </w:r>
    </w:p>
    <w:p w:rsidR="001A1AF7" w:rsidRPr="004F36FE" w:rsidRDefault="001A1AF7" w:rsidP="001A1AF7">
      <w:pPr>
        <w:pStyle w:val="ac"/>
        <w:ind w:firstLine="851"/>
        <w:jc w:val="both"/>
        <w:rPr>
          <w:b w:val="0"/>
          <w:sz w:val="27"/>
          <w:szCs w:val="27"/>
        </w:rPr>
      </w:pPr>
      <w:r w:rsidRPr="004F36FE">
        <w:rPr>
          <w:b w:val="0"/>
          <w:bCs w:val="0"/>
          <w:sz w:val="27"/>
          <w:szCs w:val="27"/>
        </w:rPr>
        <w:t xml:space="preserve">- </w:t>
      </w:r>
      <w:r w:rsidRPr="004F36FE">
        <w:rPr>
          <w:b w:val="0"/>
          <w:sz w:val="27"/>
          <w:szCs w:val="27"/>
        </w:rPr>
        <w:t xml:space="preserve">58 семей работников бюджетных организаций, </w:t>
      </w:r>
    </w:p>
    <w:p w:rsidR="001A1AF7" w:rsidRPr="004F36FE" w:rsidRDefault="001A1AF7" w:rsidP="001A1AF7">
      <w:pPr>
        <w:pStyle w:val="ac"/>
        <w:ind w:firstLine="851"/>
        <w:jc w:val="both"/>
        <w:rPr>
          <w:b w:val="0"/>
          <w:sz w:val="27"/>
          <w:szCs w:val="27"/>
        </w:rPr>
      </w:pPr>
      <w:r w:rsidRPr="004F36FE">
        <w:rPr>
          <w:b w:val="0"/>
          <w:sz w:val="27"/>
          <w:szCs w:val="27"/>
        </w:rPr>
        <w:t xml:space="preserve">- 395 семей работников предприятий, </w:t>
      </w:r>
    </w:p>
    <w:p w:rsidR="001A1AF7" w:rsidRPr="004F36FE" w:rsidRDefault="001A1AF7" w:rsidP="001A1AF7">
      <w:pPr>
        <w:pStyle w:val="ac"/>
        <w:ind w:firstLine="851"/>
        <w:jc w:val="both"/>
        <w:rPr>
          <w:b w:val="0"/>
          <w:sz w:val="27"/>
          <w:szCs w:val="27"/>
        </w:rPr>
      </w:pPr>
      <w:r w:rsidRPr="004F36FE">
        <w:rPr>
          <w:b w:val="0"/>
          <w:sz w:val="27"/>
          <w:szCs w:val="27"/>
        </w:rPr>
        <w:t xml:space="preserve">- 3 семей нуждающихся в неотложной поддержке, </w:t>
      </w:r>
    </w:p>
    <w:p w:rsidR="001A1AF7" w:rsidRPr="004F36FE" w:rsidRDefault="001A1AF7" w:rsidP="001A1AF7">
      <w:pPr>
        <w:pStyle w:val="ac"/>
        <w:ind w:firstLine="851"/>
        <w:jc w:val="both"/>
        <w:rPr>
          <w:b w:val="0"/>
          <w:bCs w:val="0"/>
          <w:sz w:val="27"/>
          <w:szCs w:val="27"/>
        </w:rPr>
      </w:pPr>
      <w:r w:rsidRPr="004F36FE">
        <w:rPr>
          <w:b w:val="0"/>
          <w:sz w:val="27"/>
          <w:szCs w:val="27"/>
        </w:rPr>
        <w:t>- 151 молодая семья</w:t>
      </w:r>
      <w:r w:rsidRPr="004F36FE">
        <w:rPr>
          <w:b w:val="0"/>
          <w:bCs w:val="0"/>
          <w:sz w:val="27"/>
          <w:szCs w:val="27"/>
        </w:rPr>
        <w:t xml:space="preserve">. </w:t>
      </w:r>
    </w:p>
    <w:p w:rsidR="001A1AF7" w:rsidRPr="004F36FE" w:rsidRDefault="001A1AF7" w:rsidP="001A1AF7">
      <w:pPr>
        <w:pStyle w:val="ac"/>
        <w:ind w:firstLine="851"/>
        <w:jc w:val="both"/>
        <w:rPr>
          <w:b w:val="0"/>
          <w:bCs w:val="0"/>
          <w:sz w:val="27"/>
          <w:szCs w:val="27"/>
        </w:rPr>
      </w:pPr>
      <w:r w:rsidRPr="004F36FE">
        <w:rPr>
          <w:b w:val="0"/>
          <w:bCs w:val="0"/>
          <w:sz w:val="27"/>
          <w:szCs w:val="27"/>
        </w:rPr>
        <w:t xml:space="preserve">Для сравнения: в 2020 году свои жилищные условия улучшили в рамках данной программы 655 семей, в 2019 году – 430 семей. </w:t>
      </w:r>
    </w:p>
    <w:p w:rsidR="004A1278" w:rsidRPr="004A1278" w:rsidRDefault="004A1278" w:rsidP="001A1AF7">
      <w:pPr>
        <w:pStyle w:val="ac"/>
        <w:ind w:firstLine="851"/>
        <w:jc w:val="both"/>
        <w:rPr>
          <w:b w:val="0"/>
          <w:bCs w:val="0"/>
          <w:sz w:val="24"/>
        </w:rPr>
      </w:pPr>
    </w:p>
    <w:p w:rsidR="001A1AF7" w:rsidRPr="004A1278" w:rsidRDefault="001A1AF7" w:rsidP="001A1AF7">
      <w:pPr>
        <w:pStyle w:val="a3"/>
        <w:widowControl w:val="0"/>
        <w:kinsoku w:val="0"/>
        <w:overflowPunct w:val="0"/>
        <w:spacing w:before="0" w:beforeAutospacing="0" w:after="0" w:afterAutospacing="0"/>
        <w:ind w:firstLine="709"/>
        <w:jc w:val="center"/>
        <w:textAlignment w:val="baseline"/>
      </w:pPr>
      <w:r w:rsidRPr="004A1278">
        <w:rPr>
          <w:noProof/>
        </w:rPr>
        <w:drawing>
          <wp:inline distT="0" distB="0" distL="0" distR="0" wp14:anchorId="3619C0CF" wp14:editId="1506A3B0">
            <wp:extent cx="3657600" cy="1466850"/>
            <wp:effectExtent l="0" t="0" r="0" b="0"/>
            <wp:docPr id="35" name="Диаграмма 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1A1AF7" w:rsidRPr="004F36FE" w:rsidRDefault="001A1AF7" w:rsidP="001A1AF7">
      <w:pPr>
        <w:pStyle w:val="ac"/>
        <w:ind w:firstLine="720"/>
        <w:rPr>
          <w:b w:val="0"/>
          <w:bCs w:val="0"/>
          <w:sz w:val="24"/>
        </w:rPr>
      </w:pPr>
      <w:r w:rsidRPr="004F36FE">
        <w:rPr>
          <w:b w:val="0"/>
          <w:bCs w:val="0"/>
          <w:sz w:val="24"/>
        </w:rPr>
        <w:t>Рисунок 1. Количество семей, обеспеченных жильем по социально  ипотеке</w:t>
      </w:r>
    </w:p>
    <w:p w:rsidR="004610D4" w:rsidRPr="004A1278" w:rsidRDefault="004610D4" w:rsidP="004610D4">
      <w:pPr>
        <w:pStyle w:val="ac"/>
        <w:ind w:firstLine="720"/>
        <w:jc w:val="both"/>
        <w:rPr>
          <w:b w:val="0"/>
          <w:bCs w:val="0"/>
          <w:sz w:val="24"/>
        </w:rPr>
      </w:pPr>
    </w:p>
    <w:p w:rsidR="001A1AF7" w:rsidRPr="004F36FE" w:rsidRDefault="001A1AF7" w:rsidP="001A1AF7">
      <w:pPr>
        <w:pStyle w:val="ac"/>
        <w:ind w:firstLine="851"/>
        <w:jc w:val="both"/>
        <w:rPr>
          <w:b w:val="0"/>
          <w:sz w:val="27"/>
          <w:szCs w:val="27"/>
        </w:rPr>
      </w:pPr>
      <w:r w:rsidRPr="004F36FE">
        <w:rPr>
          <w:b w:val="0"/>
          <w:sz w:val="27"/>
          <w:szCs w:val="27"/>
        </w:rPr>
        <w:lastRenderedPageBreak/>
        <w:t xml:space="preserve">В рамках программы «Обеспечение жильем молодых семей в Республике Татарстан» в 2021 году социальной выплатой для улучшения жилищных условий обеспечено 11 молодых семей Нижнекамского района, которые приобрели жилые помещения, как на первичном, так и на вторичном рынке жилья, а так же путем строительства жилого дома. </w:t>
      </w:r>
    </w:p>
    <w:p w:rsidR="001A1AF7" w:rsidRPr="004F36FE" w:rsidRDefault="001A1AF7" w:rsidP="001A1AF7">
      <w:pPr>
        <w:pStyle w:val="ac"/>
        <w:ind w:firstLine="851"/>
        <w:jc w:val="both"/>
        <w:rPr>
          <w:b w:val="0"/>
          <w:sz w:val="27"/>
          <w:szCs w:val="27"/>
        </w:rPr>
      </w:pPr>
      <w:r w:rsidRPr="004F36FE">
        <w:rPr>
          <w:b w:val="0"/>
          <w:sz w:val="27"/>
          <w:szCs w:val="27"/>
        </w:rPr>
        <w:t>В 2020 году обладателями данной социальной выплатой стали 5 молодых семей, в 2019 году – 10 молодых семей.</w:t>
      </w:r>
    </w:p>
    <w:p w:rsidR="004610D4" w:rsidRPr="004A1278" w:rsidRDefault="004610D4" w:rsidP="004610D4">
      <w:pPr>
        <w:pStyle w:val="ac"/>
        <w:ind w:firstLine="720"/>
        <w:rPr>
          <w:b w:val="0"/>
          <w:bCs w:val="0"/>
          <w:sz w:val="24"/>
        </w:rPr>
      </w:pPr>
    </w:p>
    <w:p w:rsidR="004610D4" w:rsidRPr="004A1278" w:rsidRDefault="001A1AF7" w:rsidP="001A1AF7">
      <w:pPr>
        <w:pStyle w:val="ac"/>
        <w:ind w:firstLine="720"/>
        <w:rPr>
          <w:b w:val="0"/>
          <w:sz w:val="24"/>
        </w:rPr>
      </w:pPr>
      <w:r w:rsidRPr="004A1278">
        <w:rPr>
          <w:noProof/>
          <w:sz w:val="24"/>
        </w:rPr>
        <w:drawing>
          <wp:inline distT="0" distB="0" distL="0" distR="0" wp14:anchorId="3AC24C49" wp14:editId="4AF572F2">
            <wp:extent cx="3657600" cy="1466850"/>
            <wp:effectExtent l="0" t="0" r="0" b="0"/>
            <wp:docPr id="36" name="Диаграмма 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1A1AF7" w:rsidRPr="004F36FE" w:rsidRDefault="001A1AF7" w:rsidP="001A1AF7">
      <w:pPr>
        <w:pStyle w:val="ac"/>
        <w:ind w:firstLine="720"/>
        <w:rPr>
          <w:b w:val="0"/>
          <w:sz w:val="24"/>
        </w:rPr>
      </w:pPr>
      <w:r w:rsidRPr="004F36FE">
        <w:rPr>
          <w:b w:val="0"/>
          <w:bCs w:val="0"/>
          <w:sz w:val="24"/>
        </w:rPr>
        <w:t>Рисунок 2. Количество молодых семей, обеспеченных социальной выплатой в рамках программы «Обеспечение жильем молодых семей в Республике Татарстан»</w:t>
      </w:r>
    </w:p>
    <w:p w:rsidR="004610D4" w:rsidRPr="004A1278" w:rsidRDefault="004610D4" w:rsidP="004610D4">
      <w:pPr>
        <w:pStyle w:val="ac"/>
        <w:ind w:firstLine="720"/>
        <w:rPr>
          <w:sz w:val="24"/>
        </w:rPr>
      </w:pPr>
    </w:p>
    <w:p w:rsidR="001A1AF7" w:rsidRPr="004F36FE" w:rsidRDefault="001A1AF7" w:rsidP="001A1AF7">
      <w:pPr>
        <w:tabs>
          <w:tab w:val="left" w:pos="7353"/>
        </w:tabs>
        <w:spacing w:line="240" w:lineRule="auto"/>
        <w:ind w:firstLine="851"/>
        <w:jc w:val="both"/>
        <w:rPr>
          <w:rFonts w:ascii="Times New Roman" w:eastAsia="Times New Roman" w:hAnsi="Times New Roman" w:cs="Times New Roman"/>
          <w:sz w:val="27"/>
          <w:szCs w:val="27"/>
          <w:lang w:eastAsia="ru-RU"/>
        </w:rPr>
      </w:pPr>
      <w:r w:rsidRPr="004F36FE">
        <w:rPr>
          <w:rFonts w:ascii="Times New Roman" w:eastAsia="Times New Roman" w:hAnsi="Times New Roman" w:cs="Times New Roman"/>
          <w:sz w:val="27"/>
          <w:szCs w:val="27"/>
          <w:lang w:eastAsia="ru-RU"/>
        </w:rPr>
        <w:t>Большое внимание уделено и вопросу обеспечения жильем детей-сирот, а именно предоставление жилого помещения специализированного жилищного фонда в виде жилого дома или отдельной квартиры. В 2021 году жилыми помещениями в городе Нижнекамске обеспечено 28 детей-сирот и детей, оставшихся без попечения родителей. Из них 2 Нижнекамских детей-сирот, 26 детей-сирот из других районов Республики Татарстан.</w:t>
      </w:r>
    </w:p>
    <w:p w:rsidR="001A1AF7" w:rsidRPr="004F36FE" w:rsidRDefault="001A1AF7" w:rsidP="001A1AF7">
      <w:pPr>
        <w:tabs>
          <w:tab w:val="left" w:pos="7353"/>
        </w:tabs>
        <w:spacing w:line="240" w:lineRule="auto"/>
        <w:ind w:firstLine="851"/>
        <w:jc w:val="both"/>
        <w:rPr>
          <w:rFonts w:ascii="Times New Roman" w:eastAsia="Times New Roman" w:hAnsi="Times New Roman" w:cs="Times New Roman"/>
          <w:sz w:val="27"/>
          <w:szCs w:val="27"/>
          <w:lang w:eastAsia="ru-RU"/>
        </w:rPr>
      </w:pPr>
      <w:r w:rsidRPr="004F36FE">
        <w:rPr>
          <w:rFonts w:ascii="Times New Roman" w:eastAsia="Times New Roman" w:hAnsi="Times New Roman" w:cs="Times New Roman"/>
          <w:sz w:val="27"/>
          <w:szCs w:val="27"/>
          <w:lang w:eastAsia="ru-RU"/>
        </w:rPr>
        <w:t>Для сравнения: в 2020 году – жильем обеспечено 125 детей-сирот., в 2019 году – 40 детей-сирот.</w:t>
      </w:r>
    </w:p>
    <w:p w:rsidR="001A1AF7" w:rsidRPr="004A1278" w:rsidRDefault="001A1AF7" w:rsidP="001A1AF7">
      <w:pPr>
        <w:tabs>
          <w:tab w:val="left" w:pos="7353"/>
        </w:tabs>
        <w:spacing w:line="240" w:lineRule="auto"/>
        <w:ind w:firstLine="851"/>
        <w:jc w:val="both"/>
        <w:rPr>
          <w:rFonts w:ascii="Times New Roman" w:eastAsia="Times New Roman" w:hAnsi="Times New Roman" w:cs="Times New Roman"/>
          <w:sz w:val="24"/>
          <w:szCs w:val="24"/>
          <w:lang w:eastAsia="ru-RU"/>
        </w:rPr>
      </w:pPr>
    </w:p>
    <w:p w:rsidR="004610D4" w:rsidRPr="004A1278" w:rsidRDefault="001A1AF7" w:rsidP="004610D4">
      <w:pPr>
        <w:pStyle w:val="ac"/>
        <w:ind w:firstLine="720"/>
        <w:rPr>
          <w:b w:val="0"/>
          <w:sz w:val="24"/>
        </w:rPr>
      </w:pPr>
      <w:r w:rsidRPr="004A1278">
        <w:rPr>
          <w:noProof/>
          <w:sz w:val="24"/>
        </w:rPr>
        <w:drawing>
          <wp:inline distT="0" distB="0" distL="0" distR="0" wp14:anchorId="4547935E" wp14:editId="65ED54BD">
            <wp:extent cx="3657600" cy="1466850"/>
            <wp:effectExtent l="0" t="0" r="0" b="0"/>
            <wp:docPr id="37" name="Диаграмма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1A1AF7" w:rsidRPr="004F36FE" w:rsidRDefault="001A1AF7" w:rsidP="001A1AF7">
      <w:pPr>
        <w:tabs>
          <w:tab w:val="left" w:pos="7353"/>
        </w:tabs>
        <w:ind w:firstLine="720"/>
        <w:jc w:val="center"/>
        <w:rPr>
          <w:rFonts w:ascii="Times New Roman" w:hAnsi="Times New Roman" w:cs="Times New Roman"/>
          <w:spacing w:val="1"/>
          <w:sz w:val="24"/>
          <w:szCs w:val="24"/>
        </w:rPr>
      </w:pPr>
      <w:r w:rsidRPr="004F36FE">
        <w:rPr>
          <w:rFonts w:ascii="Times New Roman" w:hAnsi="Times New Roman" w:cs="Times New Roman"/>
          <w:spacing w:val="1"/>
          <w:sz w:val="24"/>
          <w:szCs w:val="24"/>
        </w:rPr>
        <w:t>Рисунок 3. Количество обеспеченных жильем детей-сирот</w:t>
      </w:r>
    </w:p>
    <w:p w:rsidR="004610D4" w:rsidRPr="004A1278" w:rsidRDefault="004610D4" w:rsidP="004F36FE">
      <w:pPr>
        <w:tabs>
          <w:tab w:val="left" w:pos="7353"/>
        </w:tabs>
        <w:ind w:firstLine="0"/>
        <w:jc w:val="both"/>
        <w:rPr>
          <w:rFonts w:ascii="Times New Roman" w:hAnsi="Times New Roman" w:cs="Times New Roman"/>
          <w:spacing w:val="1"/>
          <w:sz w:val="24"/>
          <w:szCs w:val="24"/>
        </w:rPr>
      </w:pPr>
    </w:p>
    <w:p w:rsidR="001A1AF7" w:rsidRPr="004F36FE" w:rsidRDefault="001A1AF7" w:rsidP="001A1AF7">
      <w:pPr>
        <w:spacing w:line="240" w:lineRule="auto"/>
        <w:ind w:firstLine="851"/>
        <w:jc w:val="both"/>
        <w:rPr>
          <w:rFonts w:ascii="Times New Roman" w:eastAsia="Times New Roman" w:hAnsi="Times New Roman" w:cs="Times New Roman"/>
          <w:sz w:val="27"/>
          <w:szCs w:val="27"/>
          <w:lang w:eastAsia="ru-RU"/>
        </w:rPr>
      </w:pPr>
      <w:r w:rsidRPr="004F36FE">
        <w:rPr>
          <w:rFonts w:ascii="Times New Roman" w:eastAsia="Times New Roman" w:hAnsi="Times New Roman" w:cs="Times New Roman"/>
          <w:sz w:val="27"/>
          <w:szCs w:val="27"/>
          <w:lang w:eastAsia="ru-RU"/>
        </w:rPr>
        <w:t xml:space="preserve">Также, на территории Республики Татарстан действует государственная поддержка для многодетных семей, имеющих в своем составе 5 и более детей, в виде жилищного сертификата для улучшения жилищных условий. В список получателей 2021 года вошли 2 многодетные семьи Нижнекамского района, которые реализовали выданные им жилищные сертификаты на приобретение жилых помещений в новых домах некоммерческой организации «Государственный жилищный фонд при Президенте Республики Татарстан». В 2020 году многодетные семьи Нижнекамского района не вошли в список получателей жилищных сертификатов, в 2019 году сертификатами было обеспечено 6 многодетных семей. </w:t>
      </w:r>
    </w:p>
    <w:p w:rsidR="004610D4" w:rsidRPr="004A1278" w:rsidRDefault="004610D4" w:rsidP="00CD6860">
      <w:pPr>
        <w:tabs>
          <w:tab w:val="left" w:pos="3969"/>
        </w:tabs>
        <w:ind w:right="57" w:firstLine="0"/>
        <w:rPr>
          <w:rFonts w:ascii="Times New Roman" w:hAnsi="Times New Roman" w:cs="Times New Roman"/>
          <w:sz w:val="24"/>
          <w:szCs w:val="24"/>
        </w:rPr>
      </w:pPr>
    </w:p>
    <w:p w:rsidR="004610D4" w:rsidRPr="004A1278" w:rsidRDefault="0074280B" w:rsidP="0074280B">
      <w:pPr>
        <w:tabs>
          <w:tab w:val="left" w:pos="3969"/>
        </w:tabs>
        <w:ind w:right="57" w:firstLine="0"/>
        <w:jc w:val="center"/>
        <w:rPr>
          <w:rFonts w:ascii="Times New Roman" w:hAnsi="Times New Roman" w:cs="Times New Roman"/>
          <w:sz w:val="24"/>
          <w:szCs w:val="24"/>
        </w:rPr>
      </w:pPr>
      <w:r w:rsidRPr="004A1278">
        <w:rPr>
          <w:noProof/>
          <w:sz w:val="24"/>
          <w:szCs w:val="24"/>
          <w:lang w:eastAsia="ru-RU"/>
        </w:rPr>
        <w:lastRenderedPageBreak/>
        <w:drawing>
          <wp:inline distT="0" distB="0" distL="0" distR="0" wp14:anchorId="5CD8BD76" wp14:editId="01E939CD">
            <wp:extent cx="3657600" cy="1466850"/>
            <wp:effectExtent l="0" t="0" r="0" b="0"/>
            <wp:docPr id="38" name="Диаграмма 3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74280B" w:rsidRPr="004F36FE" w:rsidRDefault="0074280B" w:rsidP="004F36FE">
      <w:pPr>
        <w:tabs>
          <w:tab w:val="left" w:pos="7353"/>
        </w:tabs>
        <w:spacing w:line="240" w:lineRule="auto"/>
        <w:ind w:firstLine="0"/>
        <w:jc w:val="center"/>
        <w:rPr>
          <w:rFonts w:ascii="Times New Roman" w:eastAsia="Times New Roman" w:hAnsi="Times New Roman" w:cs="Times New Roman"/>
          <w:spacing w:val="1"/>
          <w:sz w:val="24"/>
          <w:szCs w:val="24"/>
          <w:lang w:eastAsia="ru-RU"/>
        </w:rPr>
      </w:pPr>
      <w:r w:rsidRPr="004F36FE">
        <w:rPr>
          <w:rFonts w:ascii="Times New Roman" w:eastAsia="Times New Roman" w:hAnsi="Times New Roman" w:cs="Times New Roman"/>
          <w:spacing w:val="1"/>
          <w:sz w:val="24"/>
          <w:szCs w:val="24"/>
          <w:lang w:eastAsia="ru-RU"/>
        </w:rPr>
        <w:t>Рисунок 4. Количество обеспеченных жильем многодетных семей</w:t>
      </w:r>
    </w:p>
    <w:p w:rsidR="004610D4" w:rsidRPr="004A1278" w:rsidRDefault="004610D4" w:rsidP="00CD6860">
      <w:pPr>
        <w:tabs>
          <w:tab w:val="left" w:pos="3969"/>
        </w:tabs>
        <w:ind w:right="57" w:firstLine="0"/>
        <w:rPr>
          <w:rFonts w:ascii="Times New Roman" w:hAnsi="Times New Roman" w:cs="Times New Roman"/>
          <w:sz w:val="24"/>
          <w:szCs w:val="24"/>
        </w:rPr>
      </w:pPr>
    </w:p>
    <w:p w:rsidR="0074280B" w:rsidRPr="004F36FE" w:rsidRDefault="0074280B" w:rsidP="0074280B">
      <w:pPr>
        <w:spacing w:line="240" w:lineRule="auto"/>
        <w:ind w:firstLine="851"/>
        <w:jc w:val="both"/>
        <w:rPr>
          <w:rFonts w:ascii="Times New Roman" w:eastAsia="Times New Roman" w:hAnsi="Times New Roman" w:cs="Times New Roman"/>
          <w:bCs/>
          <w:sz w:val="27"/>
          <w:szCs w:val="27"/>
          <w:lang w:eastAsia="ru-RU"/>
        </w:rPr>
      </w:pPr>
      <w:r w:rsidRPr="004F36FE">
        <w:rPr>
          <w:rFonts w:ascii="Times New Roman" w:eastAsia="Times New Roman" w:hAnsi="Times New Roman" w:cs="Times New Roman"/>
          <w:bCs/>
          <w:sz w:val="27"/>
          <w:szCs w:val="27"/>
          <w:lang w:eastAsia="ru-RU"/>
        </w:rPr>
        <w:t xml:space="preserve">Ежегодно из федерального бюджета выделяется субсидия на улучшение жилищных условий инвалидам и ветеранам боевых действий, вставшим на учет до 2005 года.  В 2021 году 4 инвалида и 4 ветерана боевых действий, состоящие на жилищном учете до 1 января 2005 года в городе Нижнекамске, обеспечены субсидией, для реализации ими своего права на улучшение жилищных условий. </w:t>
      </w:r>
    </w:p>
    <w:p w:rsidR="0074280B" w:rsidRPr="004F36FE" w:rsidRDefault="0074280B" w:rsidP="0074280B">
      <w:pPr>
        <w:ind w:firstLine="851"/>
        <w:jc w:val="both"/>
        <w:rPr>
          <w:rFonts w:ascii="Times New Roman" w:eastAsia="Times New Roman" w:hAnsi="Times New Roman" w:cs="Times New Roman"/>
          <w:bCs/>
          <w:sz w:val="27"/>
          <w:szCs w:val="27"/>
          <w:lang w:eastAsia="ru-RU"/>
        </w:rPr>
      </w:pPr>
      <w:proofErr w:type="gramStart"/>
      <w:r w:rsidRPr="004F36FE">
        <w:rPr>
          <w:rFonts w:ascii="Times New Roman" w:eastAsia="Times New Roman" w:hAnsi="Times New Roman" w:cs="Times New Roman"/>
          <w:bCs/>
          <w:sz w:val="27"/>
          <w:szCs w:val="27"/>
          <w:lang w:eastAsia="ru-RU"/>
        </w:rPr>
        <w:t>Для сравнения: в 2020 году данную субсидию получили 8 инвалидов и 9 ветеранов боевых действий, также состоящих на жилищном учете до 1 января 2005 года; в 2019 году – субсидией обеспечены 7 инвалидов и 7 ветеранов боевых действий.</w:t>
      </w:r>
      <w:proofErr w:type="gramEnd"/>
      <w:r w:rsidRPr="004F36FE">
        <w:rPr>
          <w:rFonts w:ascii="Times New Roman" w:eastAsia="Times New Roman" w:hAnsi="Times New Roman" w:cs="Times New Roman"/>
          <w:bCs/>
          <w:sz w:val="27"/>
          <w:szCs w:val="27"/>
          <w:lang w:eastAsia="ru-RU"/>
        </w:rPr>
        <w:t xml:space="preserve"> Также, в соответствии с постановлением Кабинета Министров Республики Татарстан от 18 апреля 2016 года № 236 из республиканского бюджета выделяется средства на предоставление субсидии для приобретения жилья инвалидам и семьям, имеющим в своем составе детей-инвалидов, страдающим хроническими заболеваниями, входящими в перечень заболеваний, при которых невозможно совместное проживание граждан в одной квартире. В 2021 году такой субсидией обеспечены 3 инвалида, вставшие на жилищный учет в городе Нижнекамске после</w:t>
      </w:r>
      <w:r w:rsidR="004A1278" w:rsidRPr="004F36FE">
        <w:rPr>
          <w:rFonts w:ascii="Times New Roman" w:eastAsia="Times New Roman" w:hAnsi="Times New Roman" w:cs="Times New Roman"/>
          <w:bCs/>
          <w:sz w:val="27"/>
          <w:szCs w:val="27"/>
          <w:lang w:eastAsia="ru-RU"/>
        </w:rPr>
        <w:t xml:space="preserve"> </w:t>
      </w:r>
      <w:r w:rsidRPr="004F36FE">
        <w:rPr>
          <w:rFonts w:ascii="Times New Roman" w:eastAsia="Times New Roman" w:hAnsi="Times New Roman" w:cs="Times New Roman"/>
          <w:bCs/>
          <w:sz w:val="27"/>
          <w:szCs w:val="27"/>
          <w:lang w:eastAsia="ru-RU"/>
        </w:rPr>
        <w:t>1 января 2005 года. В 2020 году субсидию получили 2 граждан, относящихся к данной категории.</w:t>
      </w:r>
    </w:p>
    <w:p w:rsidR="0074280B" w:rsidRPr="004F36FE" w:rsidRDefault="0074280B" w:rsidP="0074280B">
      <w:pPr>
        <w:spacing w:line="240" w:lineRule="auto"/>
        <w:ind w:firstLine="851"/>
        <w:jc w:val="both"/>
        <w:rPr>
          <w:rFonts w:ascii="Times New Roman" w:eastAsia="Times New Roman" w:hAnsi="Times New Roman" w:cs="Times New Roman"/>
          <w:bCs/>
          <w:sz w:val="27"/>
          <w:szCs w:val="27"/>
          <w:lang w:eastAsia="ru-RU"/>
        </w:rPr>
      </w:pPr>
      <w:r w:rsidRPr="004F36FE">
        <w:rPr>
          <w:rFonts w:ascii="Times New Roman" w:eastAsia="Times New Roman" w:hAnsi="Times New Roman" w:cs="Times New Roman"/>
          <w:bCs/>
          <w:sz w:val="27"/>
          <w:szCs w:val="27"/>
          <w:lang w:eastAsia="ru-RU"/>
        </w:rPr>
        <w:t xml:space="preserve">Согласно Указу Президента Российской Федерации ветераны Великой Отечественной войны, члены семей погибших (умерших) инвалидов и участников Великой Отечественной войны обеспечиваются субсидией на приобретение жилья, также выделяемых из федерального бюджета. На сегодняшний день, на территории Нижнекамского муниципального района состоящих на учете нуждающихся граждан данной категории не имеется в связи с обеспечением их </w:t>
      </w:r>
      <w:proofErr w:type="gramStart"/>
      <w:r w:rsidRPr="004F36FE">
        <w:rPr>
          <w:rFonts w:ascii="Times New Roman" w:eastAsia="Times New Roman" w:hAnsi="Times New Roman" w:cs="Times New Roman"/>
          <w:bCs/>
          <w:sz w:val="27"/>
          <w:szCs w:val="27"/>
          <w:lang w:eastAsia="ru-RU"/>
        </w:rPr>
        <w:t>в</w:t>
      </w:r>
      <w:proofErr w:type="gramEnd"/>
      <w:r w:rsidRPr="004F36FE">
        <w:rPr>
          <w:rFonts w:ascii="Times New Roman" w:eastAsia="Times New Roman" w:hAnsi="Times New Roman" w:cs="Times New Roman"/>
          <w:bCs/>
          <w:sz w:val="27"/>
          <w:szCs w:val="27"/>
          <w:lang w:eastAsia="ru-RU"/>
        </w:rPr>
        <w:t xml:space="preserve"> предыдущие года. </w:t>
      </w:r>
    </w:p>
    <w:p w:rsidR="0074280B" w:rsidRPr="004F36FE" w:rsidRDefault="0074280B" w:rsidP="0074280B">
      <w:pPr>
        <w:spacing w:line="240" w:lineRule="auto"/>
        <w:ind w:firstLine="851"/>
        <w:jc w:val="both"/>
        <w:rPr>
          <w:rFonts w:ascii="Times New Roman" w:eastAsia="Times New Roman" w:hAnsi="Times New Roman" w:cs="Times New Roman"/>
          <w:bCs/>
          <w:sz w:val="27"/>
          <w:szCs w:val="27"/>
          <w:lang w:eastAsia="ru-RU"/>
        </w:rPr>
      </w:pPr>
      <w:r w:rsidRPr="004F36FE">
        <w:rPr>
          <w:rFonts w:ascii="Times New Roman" w:eastAsia="Times New Roman" w:hAnsi="Times New Roman" w:cs="Times New Roman"/>
          <w:bCs/>
          <w:sz w:val="27"/>
          <w:szCs w:val="27"/>
          <w:lang w:eastAsia="ru-RU"/>
        </w:rPr>
        <w:t>Такая же ситуация обстоит и с участниками ликвидации последствий радиационных аварий и катастроф на Чернобыльской АЭС и вынужденными переселенцами.</w:t>
      </w:r>
    </w:p>
    <w:p w:rsidR="0074280B" w:rsidRPr="004F36FE" w:rsidRDefault="0074280B" w:rsidP="0074280B">
      <w:pPr>
        <w:tabs>
          <w:tab w:val="left" w:pos="7353"/>
        </w:tabs>
        <w:spacing w:line="240" w:lineRule="auto"/>
        <w:ind w:firstLine="851"/>
        <w:jc w:val="both"/>
        <w:rPr>
          <w:rFonts w:ascii="Times New Roman" w:eastAsia="Times New Roman" w:hAnsi="Times New Roman" w:cs="Times New Roman"/>
          <w:noProof/>
          <w:sz w:val="27"/>
          <w:szCs w:val="27"/>
          <w:lang w:eastAsia="ru-RU"/>
        </w:rPr>
      </w:pPr>
      <w:r w:rsidRPr="004F36FE">
        <w:rPr>
          <w:rFonts w:ascii="Times New Roman" w:eastAsia="Times New Roman" w:hAnsi="Times New Roman" w:cs="Times New Roman"/>
          <w:noProof/>
          <w:sz w:val="27"/>
          <w:szCs w:val="27"/>
          <w:lang w:eastAsia="ru-RU"/>
        </w:rPr>
        <w:t>Всего из числа инвалидов и участников Великой Отечественной войны, членов семей погибших (умерших) инвалидов и участников Великой Отечественной войны субсидией обеспечены 721 гражданин, участников ликвидации последствий радиационных аварий и катастроф на Чернобыльской АЭС – 39 граждан,  признанных в установленном порядке вынужденными переселенцами – 10 граждан Нижнекамского района.</w:t>
      </w:r>
    </w:p>
    <w:p w:rsidR="0074280B" w:rsidRPr="0074280B" w:rsidRDefault="0074280B" w:rsidP="0074280B">
      <w:pPr>
        <w:spacing w:line="240" w:lineRule="auto"/>
        <w:ind w:firstLine="851"/>
        <w:jc w:val="both"/>
        <w:rPr>
          <w:rFonts w:ascii="Times New Roman" w:eastAsia="Times New Roman" w:hAnsi="Times New Roman" w:cs="Times New Roman"/>
          <w:bCs/>
          <w:sz w:val="27"/>
          <w:szCs w:val="27"/>
          <w:lang w:eastAsia="ru-RU"/>
        </w:rPr>
      </w:pPr>
    </w:p>
    <w:p w:rsidR="00DE6BDE" w:rsidRDefault="00DE6BDE" w:rsidP="00CD6860">
      <w:pPr>
        <w:tabs>
          <w:tab w:val="left" w:pos="3969"/>
        </w:tabs>
        <w:ind w:right="57" w:firstLine="0"/>
        <w:rPr>
          <w:rFonts w:ascii="Times New Roman" w:hAnsi="Times New Roman" w:cs="Times New Roman"/>
          <w:sz w:val="24"/>
          <w:szCs w:val="24"/>
        </w:rPr>
      </w:pPr>
    </w:p>
    <w:p w:rsidR="00973220" w:rsidRDefault="00973220" w:rsidP="00CD6860">
      <w:pPr>
        <w:tabs>
          <w:tab w:val="left" w:pos="3969"/>
        </w:tabs>
        <w:ind w:right="57" w:firstLine="0"/>
        <w:rPr>
          <w:rFonts w:ascii="Times New Roman" w:hAnsi="Times New Roman" w:cs="Times New Roman"/>
          <w:sz w:val="24"/>
          <w:szCs w:val="24"/>
        </w:rPr>
      </w:pPr>
    </w:p>
    <w:p w:rsidR="007E02DA" w:rsidRDefault="007E02DA" w:rsidP="007F2E3F">
      <w:pPr>
        <w:spacing w:line="240" w:lineRule="auto"/>
        <w:ind w:firstLine="0"/>
        <w:rPr>
          <w:rFonts w:ascii="Times New Roman" w:hAnsi="Times New Roman" w:cs="Times New Roman"/>
          <w:sz w:val="24"/>
          <w:szCs w:val="24"/>
        </w:rPr>
      </w:pPr>
    </w:p>
    <w:p w:rsidR="004610D4" w:rsidRDefault="004610D4" w:rsidP="00DE6BDE">
      <w:pPr>
        <w:spacing w:line="240" w:lineRule="auto"/>
        <w:ind w:firstLine="0"/>
        <w:jc w:val="center"/>
        <w:rPr>
          <w:rFonts w:ascii="Times New Roman" w:hAnsi="Times New Roman" w:cs="Times New Roman"/>
          <w:b/>
          <w:sz w:val="36"/>
          <w:szCs w:val="36"/>
        </w:rPr>
      </w:pPr>
      <w:r w:rsidRPr="004F36FE">
        <w:rPr>
          <w:rFonts w:ascii="Times New Roman" w:hAnsi="Times New Roman" w:cs="Times New Roman"/>
          <w:b/>
          <w:sz w:val="36"/>
          <w:szCs w:val="36"/>
        </w:rPr>
        <w:lastRenderedPageBreak/>
        <w:t>Социальная сфера</w:t>
      </w:r>
    </w:p>
    <w:p w:rsidR="004F36FE" w:rsidRPr="004F36FE" w:rsidRDefault="004F36FE" w:rsidP="00DE6BDE">
      <w:pPr>
        <w:spacing w:line="240" w:lineRule="auto"/>
        <w:ind w:firstLine="0"/>
        <w:jc w:val="center"/>
        <w:rPr>
          <w:rFonts w:ascii="Times New Roman" w:hAnsi="Times New Roman" w:cs="Times New Roman"/>
          <w:b/>
          <w:sz w:val="36"/>
          <w:szCs w:val="36"/>
        </w:rPr>
      </w:pPr>
    </w:p>
    <w:p w:rsidR="00FA08F7" w:rsidRPr="004F36FE" w:rsidRDefault="00FA08F7" w:rsidP="00FA08F7">
      <w:pPr>
        <w:jc w:val="both"/>
        <w:rPr>
          <w:rFonts w:ascii="Times New Roman" w:hAnsi="Times New Roman" w:cs="Times New Roman"/>
          <w:sz w:val="27"/>
          <w:szCs w:val="27"/>
        </w:rPr>
      </w:pPr>
      <w:r w:rsidRPr="004F36FE">
        <w:rPr>
          <w:rFonts w:ascii="Times New Roman" w:hAnsi="Times New Roman" w:cs="Times New Roman"/>
          <w:sz w:val="27"/>
          <w:szCs w:val="27"/>
        </w:rPr>
        <w:t>Управление ЗАГС Нижнекамского муниципального района осуществляет государственную регистрацию актов гражданского состояния на основании Федерального закона от 15.11.1997 №143-ФЗ «Об актах гражданского состояния».</w:t>
      </w:r>
    </w:p>
    <w:p w:rsidR="00FA08F7" w:rsidRPr="004F36FE" w:rsidRDefault="00FA08F7" w:rsidP="00FA08F7">
      <w:pPr>
        <w:jc w:val="both"/>
        <w:rPr>
          <w:rFonts w:ascii="Times New Roman" w:hAnsi="Times New Roman" w:cs="Times New Roman"/>
          <w:sz w:val="27"/>
          <w:szCs w:val="27"/>
        </w:rPr>
      </w:pPr>
      <w:r w:rsidRPr="004F36FE">
        <w:rPr>
          <w:rFonts w:ascii="Times New Roman" w:hAnsi="Times New Roman" w:cs="Times New Roman"/>
          <w:sz w:val="27"/>
          <w:szCs w:val="27"/>
        </w:rPr>
        <w:t>В 2021 году в Управлении ЗАГС Нижнекамского муниципального района было произведено 19 740 юридически значимых действий и зарегистрировано 9788 актов гражданского состояния.</w:t>
      </w:r>
    </w:p>
    <w:p w:rsidR="00DE6BDE" w:rsidRPr="00DE6BDE" w:rsidRDefault="00DE6BDE" w:rsidP="00FA08F7">
      <w:pPr>
        <w:jc w:val="both"/>
        <w:rPr>
          <w:rFonts w:ascii="Times New Roman" w:hAnsi="Times New Roman" w:cs="Times New Roman"/>
          <w:b/>
          <w:sz w:val="24"/>
          <w:szCs w:val="24"/>
        </w:rPr>
      </w:pPr>
    </w:p>
    <w:p w:rsidR="00DE6BDE" w:rsidRPr="004F36FE" w:rsidRDefault="00DE6BDE" w:rsidP="00DE6BDE">
      <w:pPr>
        <w:rPr>
          <w:rFonts w:ascii="Times New Roman" w:hAnsi="Times New Roman" w:cs="Times New Roman"/>
          <w:sz w:val="24"/>
          <w:szCs w:val="24"/>
        </w:rPr>
      </w:pPr>
      <w:r w:rsidRPr="004F36FE">
        <w:rPr>
          <w:rFonts w:ascii="Times New Roman" w:hAnsi="Times New Roman" w:cs="Times New Roman"/>
          <w:sz w:val="24"/>
          <w:szCs w:val="24"/>
        </w:rPr>
        <w:t>Основные статистические показатели</w:t>
      </w:r>
      <w:r w:rsidR="00FA08F7" w:rsidRPr="004F36FE">
        <w:rPr>
          <w:rFonts w:ascii="Times New Roman" w:hAnsi="Times New Roman" w:cs="Times New Roman"/>
          <w:sz w:val="24"/>
          <w:szCs w:val="24"/>
        </w:rPr>
        <w:t xml:space="preserve"> работы Управления ЗАГС НМР 2019 – 2021</w:t>
      </w:r>
      <w:r w:rsidRPr="004F36FE">
        <w:rPr>
          <w:rFonts w:ascii="Times New Roman" w:hAnsi="Times New Roman" w:cs="Times New Roman"/>
          <w:sz w:val="24"/>
          <w:szCs w:val="24"/>
        </w:rPr>
        <w:t xml:space="preserve"> гг.</w:t>
      </w:r>
    </w:p>
    <w:tbl>
      <w:tblPr>
        <w:tblW w:w="104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7"/>
        <w:gridCol w:w="1276"/>
        <w:gridCol w:w="1417"/>
        <w:gridCol w:w="1520"/>
        <w:gridCol w:w="748"/>
        <w:gridCol w:w="851"/>
        <w:gridCol w:w="1151"/>
        <w:gridCol w:w="975"/>
        <w:gridCol w:w="1665"/>
      </w:tblGrid>
      <w:tr w:rsidR="00FA08F7" w:rsidRPr="00686C3D" w:rsidTr="00FA08F7">
        <w:trPr>
          <w:trHeight w:val="344"/>
          <w:jc w:val="center"/>
        </w:trPr>
        <w:tc>
          <w:tcPr>
            <w:tcW w:w="817"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 xml:space="preserve">Годы </w:t>
            </w:r>
          </w:p>
        </w:tc>
        <w:tc>
          <w:tcPr>
            <w:tcW w:w="1276"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Рождение</w:t>
            </w:r>
          </w:p>
        </w:tc>
        <w:tc>
          <w:tcPr>
            <w:tcW w:w="1417"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Усыновление</w:t>
            </w:r>
          </w:p>
        </w:tc>
        <w:tc>
          <w:tcPr>
            <w:tcW w:w="1520"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Установление отцовства</w:t>
            </w:r>
          </w:p>
        </w:tc>
        <w:tc>
          <w:tcPr>
            <w:tcW w:w="748"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Брак</w:t>
            </w:r>
          </w:p>
        </w:tc>
        <w:tc>
          <w:tcPr>
            <w:tcW w:w="851"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Развод</w:t>
            </w:r>
          </w:p>
        </w:tc>
        <w:tc>
          <w:tcPr>
            <w:tcW w:w="1151"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Перемена ФИО</w:t>
            </w:r>
          </w:p>
        </w:tc>
        <w:tc>
          <w:tcPr>
            <w:tcW w:w="975"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Смерть</w:t>
            </w:r>
          </w:p>
        </w:tc>
        <w:tc>
          <w:tcPr>
            <w:tcW w:w="1665"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Естественный прирост/убыль</w:t>
            </w:r>
          </w:p>
        </w:tc>
      </w:tr>
      <w:tr w:rsidR="00FA08F7" w:rsidRPr="00686C3D" w:rsidTr="00FA08F7">
        <w:trPr>
          <w:trHeight w:val="344"/>
          <w:jc w:val="center"/>
        </w:trPr>
        <w:tc>
          <w:tcPr>
            <w:tcW w:w="817"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2019</w:t>
            </w:r>
          </w:p>
        </w:tc>
        <w:tc>
          <w:tcPr>
            <w:tcW w:w="1276"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2880</w:t>
            </w:r>
          </w:p>
        </w:tc>
        <w:tc>
          <w:tcPr>
            <w:tcW w:w="1417"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30</w:t>
            </w:r>
          </w:p>
        </w:tc>
        <w:tc>
          <w:tcPr>
            <w:tcW w:w="1520"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325</w:t>
            </w:r>
          </w:p>
        </w:tc>
        <w:tc>
          <w:tcPr>
            <w:tcW w:w="748"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1498</w:t>
            </w:r>
          </w:p>
        </w:tc>
        <w:tc>
          <w:tcPr>
            <w:tcW w:w="851"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1045</w:t>
            </w:r>
          </w:p>
        </w:tc>
        <w:tc>
          <w:tcPr>
            <w:tcW w:w="1151"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128</w:t>
            </w:r>
          </w:p>
        </w:tc>
        <w:tc>
          <w:tcPr>
            <w:tcW w:w="975"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2485</w:t>
            </w:r>
          </w:p>
        </w:tc>
        <w:tc>
          <w:tcPr>
            <w:tcW w:w="1665"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+395</w:t>
            </w:r>
          </w:p>
        </w:tc>
      </w:tr>
      <w:tr w:rsidR="00FA08F7" w:rsidRPr="00686C3D" w:rsidTr="00FA08F7">
        <w:trPr>
          <w:trHeight w:val="344"/>
          <w:jc w:val="center"/>
        </w:trPr>
        <w:tc>
          <w:tcPr>
            <w:tcW w:w="817"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2020</w:t>
            </w:r>
          </w:p>
        </w:tc>
        <w:tc>
          <w:tcPr>
            <w:tcW w:w="1276"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2974</w:t>
            </w:r>
          </w:p>
        </w:tc>
        <w:tc>
          <w:tcPr>
            <w:tcW w:w="1417"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28</w:t>
            </w:r>
          </w:p>
        </w:tc>
        <w:tc>
          <w:tcPr>
            <w:tcW w:w="1520"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334</w:t>
            </w:r>
          </w:p>
        </w:tc>
        <w:tc>
          <w:tcPr>
            <w:tcW w:w="748"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1247</w:t>
            </w:r>
          </w:p>
        </w:tc>
        <w:tc>
          <w:tcPr>
            <w:tcW w:w="851"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803</w:t>
            </w:r>
          </w:p>
        </w:tc>
        <w:tc>
          <w:tcPr>
            <w:tcW w:w="1151"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130</w:t>
            </w:r>
          </w:p>
        </w:tc>
        <w:tc>
          <w:tcPr>
            <w:tcW w:w="975"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3275</w:t>
            </w:r>
          </w:p>
        </w:tc>
        <w:tc>
          <w:tcPr>
            <w:tcW w:w="1665"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-301</w:t>
            </w:r>
          </w:p>
        </w:tc>
      </w:tr>
      <w:tr w:rsidR="00FA08F7" w:rsidRPr="00686C3D" w:rsidTr="00FA08F7">
        <w:trPr>
          <w:trHeight w:val="344"/>
          <w:jc w:val="center"/>
        </w:trPr>
        <w:tc>
          <w:tcPr>
            <w:tcW w:w="817"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2021</w:t>
            </w:r>
          </w:p>
        </w:tc>
        <w:tc>
          <w:tcPr>
            <w:tcW w:w="1276"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3150</w:t>
            </w:r>
          </w:p>
        </w:tc>
        <w:tc>
          <w:tcPr>
            <w:tcW w:w="1417"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18</w:t>
            </w:r>
          </w:p>
        </w:tc>
        <w:tc>
          <w:tcPr>
            <w:tcW w:w="1520"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343</w:t>
            </w:r>
          </w:p>
        </w:tc>
        <w:tc>
          <w:tcPr>
            <w:tcW w:w="748"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1480</w:t>
            </w:r>
          </w:p>
        </w:tc>
        <w:tc>
          <w:tcPr>
            <w:tcW w:w="851"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1142</w:t>
            </w:r>
          </w:p>
        </w:tc>
        <w:tc>
          <w:tcPr>
            <w:tcW w:w="1151"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179</w:t>
            </w:r>
          </w:p>
        </w:tc>
        <w:tc>
          <w:tcPr>
            <w:tcW w:w="975"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3476</w:t>
            </w:r>
          </w:p>
        </w:tc>
        <w:tc>
          <w:tcPr>
            <w:tcW w:w="1665" w:type="dxa"/>
            <w:tcBorders>
              <w:top w:val="single" w:sz="4" w:space="0" w:color="auto"/>
              <w:left w:val="single" w:sz="4" w:space="0" w:color="auto"/>
              <w:bottom w:val="single" w:sz="4" w:space="0" w:color="auto"/>
              <w:right w:val="single" w:sz="4" w:space="0" w:color="auto"/>
            </w:tcBorders>
            <w:shd w:val="clear" w:color="auto" w:fill="89FFC4"/>
            <w:vAlign w:val="center"/>
          </w:tcPr>
          <w:p w:rsidR="00FA08F7" w:rsidRPr="00FA08F7" w:rsidRDefault="00FA08F7" w:rsidP="00FA08F7">
            <w:pPr>
              <w:ind w:firstLine="0"/>
              <w:rPr>
                <w:rFonts w:ascii="Times New Roman" w:hAnsi="Times New Roman" w:cs="Times New Roman"/>
                <w:b/>
              </w:rPr>
            </w:pPr>
            <w:r w:rsidRPr="00FA08F7">
              <w:rPr>
                <w:rFonts w:ascii="Times New Roman" w:hAnsi="Times New Roman" w:cs="Times New Roman"/>
                <w:b/>
              </w:rPr>
              <w:t>-326</w:t>
            </w:r>
          </w:p>
        </w:tc>
      </w:tr>
    </w:tbl>
    <w:p w:rsidR="00DE6BDE" w:rsidRPr="00DE6BDE" w:rsidRDefault="00DE6BDE" w:rsidP="004F36FE">
      <w:pPr>
        <w:ind w:firstLine="0"/>
        <w:rPr>
          <w:rFonts w:ascii="Times New Roman" w:hAnsi="Times New Roman" w:cs="Times New Roman"/>
          <w:b/>
          <w:sz w:val="24"/>
          <w:szCs w:val="24"/>
        </w:rPr>
      </w:pPr>
    </w:p>
    <w:p w:rsidR="00DE6BDE" w:rsidRPr="004F36FE" w:rsidRDefault="00DE6BDE" w:rsidP="00DE6BDE">
      <w:pPr>
        <w:jc w:val="center"/>
        <w:rPr>
          <w:rFonts w:ascii="Times New Roman" w:hAnsi="Times New Roman" w:cs="Times New Roman"/>
          <w:b/>
          <w:sz w:val="27"/>
          <w:szCs w:val="27"/>
        </w:rPr>
      </w:pPr>
      <w:r w:rsidRPr="004F36FE">
        <w:rPr>
          <w:rFonts w:ascii="Times New Roman" w:hAnsi="Times New Roman" w:cs="Times New Roman"/>
          <w:b/>
          <w:sz w:val="27"/>
          <w:szCs w:val="27"/>
        </w:rPr>
        <w:t>Динамика регистрации актов о рождении</w:t>
      </w:r>
    </w:p>
    <w:p w:rsidR="00FA08F7" w:rsidRPr="004F36FE" w:rsidRDefault="00FA08F7" w:rsidP="00FA08F7">
      <w:pPr>
        <w:tabs>
          <w:tab w:val="left" w:pos="5529"/>
        </w:tabs>
        <w:ind w:firstLine="708"/>
        <w:jc w:val="both"/>
        <w:rPr>
          <w:rFonts w:ascii="Times New Roman" w:hAnsi="Times New Roman" w:cs="Times New Roman"/>
          <w:b/>
          <w:noProof/>
          <w:sz w:val="27"/>
          <w:szCs w:val="27"/>
        </w:rPr>
      </w:pPr>
      <w:r w:rsidRPr="004F36FE">
        <w:rPr>
          <w:rFonts w:ascii="Times New Roman" w:hAnsi="Times New Roman" w:cs="Times New Roman"/>
          <w:noProof/>
          <w:sz w:val="27"/>
          <w:szCs w:val="27"/>
          <w:lang w:eastAsia="ru-RU"/>
        </w:rPr>
        <w:drawing>
          <wp:anchor distT="0" distB="0" distL="114300" distR="114300" simplePos="0" relativeHeight="251686912" behindDoc="0" locked="0" layoutInCell="1" allowOverlap="0" wp14:anchorId="078508C5" wp14:editId="15AE1F8C">
            <wp:simplePos x="0" y="0"/>
            <wp:positionH relativeFrom="column">
              <wp:posOffset>-66675</wp:posOffset>
            </wp:positionH>
            <wp:positionV relativeFrom="paragraph">
              <wp:posOffset>97790</wp:posOffset>
            </wp:positionV>
            <wp:extent cx="3165475" cy="1665605"/>
            <wp:effectExtent l="0" t="2540" r="0" b="0"/>
            <wp:wrapSquare wrapText="bothSides"/>
            <wp:docPr id="31" name="Диаграмма 3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r w:rsidRPr="004F36FE">
        <w:rPr>
          <w:rFonts w:ascii="Times New Roman" w:hAnsi="Times New Roman" w:cs="Times New Roman"/>
          <w:noProof/>
          <w:sz w:val="27"/>
          <w:szCs w:val="27"/>
        </w:rPr>
        <w:t xml:space="preserve">В 2021 году в Нижнекамском районе было зарегистрировано 3150 актовых записей о рождении, из них мальчиков – 1608, девочек - 1542. </w:t>
      </w:r>
      <w:r w:rsidRPr="004F36FE">
        <w:rPr>
          <w:rFonts w:ascii="Times New Roman" w:hAnsi="Times New Roman" w:cs="Times New Roman"/>
          <w:noProof/>
          <w:sz w:val="27"/>
          <w:szCs w:val="27"/>
          <w:lang w:val="tt-RU"/>
        </w:rPr>
        <w:t xml:space="preserve">Исходя из динамики рождаемости в Нижнекамском районе рекордная цифра была достигнута в 1987 году, </w:t>
      </w:r>
      <w:r w:rsidRPr="004F36FE">
        <w:rPr>
          <w:rFonts w:ascii="Times New Roman" w:hAnsi="Times New Roman" w:cs="Times New Roman"/>
          <w:noProof/>
          <w:sz w:val="27"/>
          <w:szCs w:val="27"/>
        </w:rPr>
        <w:t xml:space="preserve">когда на свет появилось 5153 младенца. Исторический минимум рождаемости зарегистрирован в 1995 году – всего 2560 малышей. В 24 нижнекамских семьях в 2021 году появились двойни, что на 2 пары близнецов меньше чем в 2020 году, тогда на свет появилось 26 близнецов. </w:t>
      </w:r>
    </w:p>
    <w:p w:rsidR="00DE6BDE" w:rsidRPr="00DE6BDE" w:rsidRDefault="00DE6BDE" w:rsidP="00DE6BDE">
      <w:pPr>
        <w:tabs>
          <w:tab w:val="left" w:pos="5529"/>
        </w:tabs>
        <w:ind w:firstLine="708"/>
        <w:jc w:val="both"/>
        <w:rPr>
          <w:rFonts w:ascii="Times New Roman" w:hAnsi="Times New Roman" w:cs="Times New Roman"/>
          <w:b/>
          <w:sz w:val="24"/>
          <w:szCs w:val="24"/>
        </w:rPr>
      </w:pPr>
    </w:p>
    <w:p w:rsidR="00DE6BDE" w:rsidRPr="004F36FE" w:rsidRDefault="00DE6BDE" w:rsidP="004F36FE">
      <w:pPr>
        <w:tabs>
          <w:tab w:val="left" w:pos="5529"/>
        </w:tabs>
        <w:ind w:firstLine="0"/>
        <w:jc w:val="center"/>
        <w:rPr>
          <w:rFonts w:ascii="Times New Roman" w:hAnsi="Times New Roman" w:cs="Times New Roman"/>
          <w:b/>
          <w:sz w:val="27"/>
          <w:szCs w:val="27"/>
          <w:lang w:val="tt-RU"/>
        </w:rPr>
      </w:pPr>
      <w:r w:rsidRPr="004F36FE">
        <w:rPr>
          <w:rFonts w:ascii="Times New Roman" w:hAnsi="Times New Roman" w:cs="Times New Roman"/>
          <w:b/>
          <w:sz w:val="27"/>
          <w:szCs w:val="27"/>
        </w:rPr>
        <w:t xml:space="preserve">Показатели </w:t>
      </w:r>
      <w:r w:rsidR="00FA08F7" w:rsidRPr="004F36FE">
        <w:rPr>
          <w:rFonts w:ascii="Times New Roman" w:hAnsi="Times New Roman" w:cs="Times New Roman"/>
          <w:b/>
          <w:sz w:val="27"/>
          <w:szCs w:val="27"/>
        </w:rPr>
        <w:t>регистрации рождения 2015 – 2021</w:t>
      </w:r>
      <w:r w:rsidRPr="004F36FE">
        <w:rPr>
          <w:rFonts w:ascii="Times New Roman" w:hAnsi="Times New Roman" w:cs="Times New Roman"/>
          <w:b/>
          <w:sz w:val="27"/>
          <w:szCs w:val="27"/>
        </w:rPr>
        <w:t xml:space="preserve"> гг.</w:t>
      </w:r>
    </w:p>
    <w:p w:rsidR="00FA08F7" w:rsidRDefault="00FA08F7" w:rsidP="00FA08F7">
      <w:pPr>
        <w:spacing w:line="240" w:lineRule="auto"/>
        <w:jc w:val="both"/>
        <w:rPr>
          <w:rFonts w:ascii="Times New Roman" w:hAnsi="Times New Roman" w:cs="Times New Roman"/>
          <w:sz w:val="24"/>
          <w:szCs w:val="24"/>
        </w:rPr>
      </w:pPr>
      <w:r w:rsidRPr="00FA08F7">
        <w:rPr>
          <w:rFonts w:ascii="Times New Roman" w:hAnsi="Times New Roman" w:cs="Times New Roman"/>
          <w:b/>
          <w:noProof/>
          <w:sz w:val="24"/>
          <w:szCs w:val="24"/>
          <w:lang w:eastAsia="ru-RU"/>
        </w:rPr>
        <w:drawing>
          <wp:anchor distT="0" distB="0" distL="114300" distR="114300" simplePos="0" relativeHeight="251688960" behindDoc="0" locked="0" layoutInCell="1" allowOverlap="1">
            <wp:simplePos x="0" y="0"/>
            <wp:positionH relativeFrom="column">
              <wp:posOffset>0</wp:posOffset>
            </wp:positionH>
            <wp:positionV relativeFrom="paragraph">
              <wp:posOffset>84455</wp:posOffset>
            </wp:positionV>
            <wp:extent cx="3105150" cy="1391285"/>
            <wp:effectExtent l="0" t="0" r="0" b="635"/>
            <wp:wrapSquare wrapText="bothSides"/>
            <wp:docPr id="34" name="Диаграмма 3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page">
              <wp14:pctWidth>0</wp14:pctWidth>
            </wp14:sizeRelH>
            <wp14:sizeRelV relativeFrom="page">
              <wp14:pctHeight>0</wp14:pctHeight>
            </wp14:sizeRelV>
          </wp:anchor>
        </w:drawing>
      </w:r>
      <w:r w:rsidRPr="00FA08F7">
        <w:rPr>
          <w:rFonts w:ascii="Times New Roman" w:hAnsi="Times New Roman" w:cs="Times New Roman"/>
          <w:sz w:val="24"/>
          <w:szCs w:val="24"/>
        </w:rPr>
        <w:t>Тенденция снижения показателей рождаемости в Нижнекамском районе наметилась в 2016 году и это связано с тем, что мамами и папами в основном становятся представители малочисленного поколения девяностых годов. Однако в 2020 году динамика рождаемости изменилась в положительную сторону. Второй год подряд наблюдается увеличение количества зарегистрированных записей о рождении. В сравнении с 2020 годом зарегистрировано на 176 записей больше, что составляет +6%.</w:t>
      </w:r>
    </w:p>
    <w:p w:rsidR="00603D60" w:rsidRDefault="00603D60" w:rsidP="00FA08F7">
      <w:pPr>
        <w:spacing w:line="240" w:lineRule="auto"/>
        <w:jc w:val="both"/>
        <w:rPr>
          <w:rFonts w:ascii="Times New Roman" w:hAnsi="Times New Roman" w:cs="Times New Roman"/>
          <w:sz w:val="24"/>
          <w:szCs w:val="24"/>
        </w:rPr>
      </w:pPr>
    </w:p>
    <w:p w:rsidR="00D54D03" w:rsidRDefault="00D54D03" w:rsidP="00FA08F7">
      <w:pPr>
        <w:spacing w:line="240" w:lineRule="auto"/>
        <w:jc w:val="both"/>
        <w:rPr>
          <w:rFonts w:ascii="Times New Roman" w:hAnsi="Times New Roman" w:cs="Times New Roman"/>
          <w:sz w:val="24"/>
          <w:szCs w:val="24"/>
        </w:rPr>
      </w:pPr>
    </w:p>
    <w:p w:rsidR="007E02DA" w:rsidRDefault="007E02DA" w:rsidP="007F2E3F">
      <w:pPr>
        <w:tabs>
          <w:tab w:val="left" w:pos="5046"/>
        </w:tabs>
        <w:spacing w:line="240" w:lineRule="auto"/>
        <w:ind w:firstLine="0"/>
        <w:jc w:val="both"/>
        <w:rPr>
          <w:rFonts w:ascii="Times New Roman" w:hAnsi="Times New Roman" w:cs="Times New Roman"/>
          <w:sz w:val="24"/>
          <w:szCs w:val="24"/>
        </w:rPr>
      </w:pPr>
    </w:p>
    <w:p w:rsidR="00DE6BDE" w:rsidRDefault="00DE6BDE" w:rsidP="00603D60">
      <w:pPr>
        <w:spacing w:line="240" w:lineRule="auto"/>
        <w:ind w:firstLine="0"/>
        <w:jc w:val="center"/>
        <w:rPr>
          <w:rFonts w:ascii="Times New Roman" w:hAnsi="Times New Roman" w:cs="Times New Roman"/>
          <w:sz w:val="24"/>
          <w:szCs w:val="24"/>
        </w:rPr>
      </w:pPr>
      <w:r w:rsidRPr="00603D60">
        <w:rPr>
          <w:rFonts w:ascii="Times New Roman" w:hAnsi="Times New Roman" w:cs="Times New Roman"/>
          <w:sz w:val="24"/>
          <w:szCs w:val="24"/>
        </w:rPr>
        <w:lastRenderedPageBreak/>
        <w:t xml:space="preserve">Показатели рождаемости </w:t>
      </w:r>
      <w:r w:rsidR="00FA08F7" w:rsidRPr="00603D60">
        <w:rPr>
          <w:rFonts w:ascii="Times New Roman" w:hAnsi="Times New Roman" w:cs="Times New Roman"/>
          <w:sz w:val="24"/>
          <w:szCs w:val="24"/>
        </w:rPr>
        <w:t xml:space="preserve">1-х, </w:t>
      </w:r>
      <w:r w:rsidRPr="00603D60">
        <w:rPr>
          <w:rFonts w:ascii="Times New Roman" w:hAnsi="Times New Roman" w:cs="Times New Roman"/>
          <w:sz w:val="24"/>
          <w:szCs w:val="24"/>
        </w:rPr>
        <w:t>2-х, 3-х, 4-х и последующих детей</w:t>
      </w:r>
    </w:p>
    <w:p w:rsidR="00603D60" w:rsidRPr="00603D60" w:rsidRDefault="00603D60" w:rsidP="00603D60">
      <w:pPr>
        <w:spacing w:line="240" w:lineRule="auto"/>
        <w:ind w:firstLine="0"/>
        <w:jc w:val="center"/>
        <w:rPr>
          <w:rFonts w:ascii="Times New Roman" w:hAnsi="Times New Roman" w:cs="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0"/>
        <w:gridCol w:w="4294"/>
        <w:gridCol w:w="1148"/>
        <w:gridCol w:w="1101"/>
        <w:gridCol w:w="1134"/>
        <w:gridCol w:w="1080"/>
      </w:tblGrid>
      <w:tr w:rsidR="00DE6BDE" w:rsidRPr="00DE6BDE" w:rsidTr="00E3618E">
        <w:trPr>
          <w:jc w:val="center"/>
        </w:trPr>
        <w:tc>
          <w:tcPr>
            <w:tcW w:w="1790" w:type="dxa"/>
            <w:vMerge w:val="restart"/>
            <w:shd w:val="clear" w:color="auto" w:fill="89FFC4"/>
            <w:vAlign w:val="center"/>
          </w:tcPr>
          <w:p w:rsidR="00DE6BDE" w:rsidRPr="00DE6BDE" w:rsidRDefault="00DE6BDE" w:rsidP="00D023D7">
            <w:pPr>
              <w:ind w:firstLine="0"/>
              <w:jc w:val="center"/>
              <w:rPr>
                <w:rFonts w:ascii="Times New Roman" w:hAnsi="Times New Roman" w:cs="Times New Roman"/>
                <w:b/>
                <w:sz w:val="24"/>
                <w:szCs w:val="24"/>
              </w:rPr>
            </w:pPr>
            <w:r w:rsidRPr="00DE6BDE">
              <w:rPr>
                <w:rFonts w:ascii="Times New Roman" w:hAnsi="Times New Roman" w:cs="Times New Roman"/>
                <w:b/>
                <w:sz w:val="24"/>
                <w:szCs w:val="24"/>
              </w:rPr>
              <w:t>Период</w:t>
            </w:r>
          </w:p>
        </w:tc>
        <w:tc>
          <w:tcPr>
            <w:tcW w:w="4294" w:type="dxa"/>
            <w:vMerge w:val="restart"/>
            <w:shd w:val="clear" w:color="auto" w:fill="89FFC4"/>
            <w:vAlign w:val="center"/>
          </w:tcPr>
          <w:p w:rsidR="00DE6BDE" w:rsidRPr="00DE6BDE" w:rsidRDefault="00DE6BDE" w:rsidP="00D023D7">
            <w:pPr>
              <w:ind w:firstLine="0"/>
              <w:rPr>
                <w:rFonts w:ascii="Times New Roman" w:hAnsi="Times New Roman" w:cs="Times New Roman"/>
                <w:b/>
                <w:sz w:val="24"/>
                <w:szCs w:val="24"/>
                <w:lang w:val="tt-RU"/>
              </w:rPr>
            </w:pPr>
            <w:r w:rsidRPr="00DE6BDE">
              <w:rPr>
                <w:rFonts w:ascii="Times New Roman" w:hAnsi="Times New Roman" w:cs="Times New Roman"/>
                <w:b/>
                <w:sz w:val="24"/>
                <w:szCs w:val="24"/>
                <w:lang w:val="tt-RU"/>
              </w:rPr>
              <w:t>Всего актов о рождении</w:t>
            </w:r>
          </w:p>
        </w:tc>
        <w:tc>
          <w:tcPr>
            <w:tcW w:w="4463" w:type="dxa"/>
            <w:gridSpan w:val="4"/>
            <w:shd w:val="clear" w:color="auto" w:fill="89FFC4"/>
          </w:tcPr>
          <w:p w:rsidR="00DE6BDE" w:rsidRPr="00DE6BDE" w:rsidRDefault="00DE6BDE" w:rsidP="00D023D7">
            <w:pPr>
              <w:ind w:firstLine="0"/>
              <w:rPr>
                <w:rFonts w:ascii="Times New Roman" w:hAnsi="Times New Roman" w:cs="Times New Roman"/>
                <w:b/>
                <w:sz w:val="24"/>
                <w:szCs w:val="24"/>
              </w:rPr>
            </w:pPr>
            <w:r w:rsidRPr="00DE6BDE">
              <w:rPr>
                <w:rFonts w:ascii="Times New Roman" w:hAnsi="Times New Roman" w:cs="Times New Roman"/>
                <w:b/>
                <w:sz w:val="24"/>
                <w:szCs w:val="24"/>
              </w:rPr>
              <w:t>Очередность рождения детей</w:t>
            </w:r>
          </w:p>
        </w:tc>
      </w:tr>
      <w:tr w:rsidR="00DE6BDE" w:rsidRPr="00DE6BDE" w:rsidTr="00E3618E">
        <w:trPr>
          <w:trHeight w:val="308"/>
          <w:jc w:val="center"/>
        </w:trPr>
        <w:tc>
          <w:tcPr>
            <w:tcW w:w="1790" w:type="dxa"/>
            <w:vMerge/>
            <w:tcBorders>
              <w:bottom w:val="single" w:sz="4" w:space="0" w:color="auto"/>
            </w:tcBorders>
            <w:shd w:val="clear" w:color="auto" w:fill="D9D9D9"/>
          </w:tcPr>
          <w:p w:rsidR="00DE6BDE" w:rsidRPr="00DE6BDE" w:rsidRDefault="00DE6BDE" w:rsidP="00D023D7">
            <w:pPr>
              <w:jc w:val="center"/>
              <w:rPr>
                <w:rFonts w:ascii="Times New Roman" w:hAnsi="Times New Roman" w:cs="Times New Roman"/>
                <w:sz w:val="24"/>
                <w:szCs w:val="24"/>
              </w:rPr>
            </w:pPr>
          </w:p>
        </w:tc>
        <w:tc>
          <w:tcPr>
            <w:tcW w:w="4294" w:type="dxa"/>
            <w:vMerge/>
            <w:shd w:val="clear" w:color="auto" w:fill="D9D9D9"/>
          </w:tcPr>
          <w:p w:rsidR="00DE6BDE" w:rsidRPr="00DE6BDE" w:rsidRDefault="00DE6BDE" w:rsidP="00E3618E">
            <w:pPr>
              <w:jc w:val="center"/>
              <w:rPr>
                <w:rFonts w:ascii="Times New Roman" w:hAnsi="Times New Roman" w:cs="Times New Roman"/>
                <w:sz w:val="24"/>
                <w:szCs w:val="24"/>
              </w:rPr>
            </w:pPr>
          </w:p>
        </w:tc>
        <w:tc>
          <w:tcPr>
            <w:tcW w:w="1148" w:type="dxa"/>
            <w:shd w:val="clear" w:color="auto" w:fill="89FFC4"/>
          </w:tcPr>
          <w:p w:rsidR="00DE6BDE" w:rsidRPr="00DE6BDE" w:rsidRDefault="00DE6BDE" w:rsidP="00D023D7">
            <w:pPr>
              <w:ind w:firstLine="0"/>
              <w:rPr>
                <w:rFonts w:ascii="Times New Roman" w:hAnsi="Times New Roman" w:cs="Times New Roman"/>
                <w:b/>
                <w:sz w:val="24"/>
                <w:szCs w:val="24"/>
              </w:rPr>
            </w:pPr>
            <w:r w:rsidRPr="00DE6BDE">
              <w:rPr>
                <w:rFonts w:ascii="Times New Roman" w:hAnsi="Times New Roman" w:cs="Times New Roman"/>
                <w:b/>
                <w:sz w:val="24"/>
                <w:szCs w:val="24"/>
              </w:rPr>
              <w:t>1-й</w:t>
            </w:r>
          </w:p>
        </w:tc>
        <w:tc>
          <w:tcPr>
            <w:tcW w:w="1101" w:type="dxa"/>
            <w:shd w:val="clear" w:color="auto" w:fill="89FFC4"/>
          </w:tcPr>
          <w:p w:rsidR="00DE6BDE" w:rsidRPr="00DE6BDE" w:rsidRDefault="00DE6BDE" w:rsidP="00D023D7">
            <w:pPr>
              <w:ind w:firstLine="0"/>
              <w:rPr>
                <w:rFonts w:ascii="Times New Roman" w:hAnsi="Times New Roman" w:cs="Times New Roman"/>
                <w:b/>
                <w:sz w:val="24"/>
                <w:szCs w:val="24"/>
              </w:rPr>
            </w:pPr>
            <w:r w:rsidRPr="00DE6BDE">
              <w:rPr>
                <w:rFonts w:ascii="Times New Roman" w:hAnsi="Times New Roman" w:cs="Times New Roman"/>
                <w:b/>
                <w:sz w:val="24"/>
                <w:szCs w:val="24"/>
              </w:rPr>
              <w:t>2-й</w:t>
            </w:r>
          </w:p>
        </w:tc>
        <w:tc>
          <w:tcPr>
            <w:tcW w:w="1134" w:type="dxa"/>
            <w:shd w:val="clear" w:color="auto" w:fill="89FFC4"/>
          </w:tcPr>
          <w:p w:rsidR="00DE6BDE" w:rsidRPr="00DE6BDE" w:rsidRDefault="00DE6BDE" w:rsidP="00D023D7">
            <w:pPr>
              <w:ind w:firstLine="0"/>
              <w:rPr>
                <w:rFonts w:ascii="Times New Roman" w:hAnsi="Times New Roman" w:cs="Times New Roman"/>
                <w:b/>
                <w:sz w:val="24"/>
                <w:szCs w:val="24"/>
              </w:rPr>
            </w:pPr>
            <w:r w:rsidRPr="00DE6BDE">
              <w:rPr>
                <w:rFonts w:ascii="Times New Roman" w:hAnsi="Times New Roman" w:cs="Times New Roman"/>
                <w:b/>
                <w:sz w:val="24"/>
                <w:szCs w:val="24"/>
              </w:rPr>
              <w:t>3-й</w:t>
            </w:r>
          </w:p>
        </w:tc>
        <w:tc>
          <w:tcPr>
            <w:tcW w:w="1080" w:type="dxa"/>
            <w:shd w:val="clear" w:color="auto" w:fill="89FFC4"/>
          </w:tcPr>
          <w:p w:rsidR="00DE6BDE" w:rsidRPr="00DE6BDE" w:rsidRDefault="00DE6BDE" w:rsidP="00D023D7">
            <w:pPr>
              <w:ind w:firstLine="0"/>
              <w:rPr>
                <w:rFonts w:ascii="Times New Roman" w:hAnsi="Times New Roman" w:cs="Times New Roman"/>
                <w:b/>
                <w:sz w:val="24"/>
                <w:szCs w:val="24"/>
              </w:rPr>
            </w:pPr>
            <w:r w:rsidRPr="00DE6BDE">
              <w:rPr>
                <w:rFonts w:ascii="Times New Roman" w:hAnsi="Times New Roman" w:cs="Times New Roman"/>
                <w:b/>
                <w:sz w:val="24"/>
                <w:szCs w:val="24"/>
              </w:rPr>
              <w:t>4-й</w:t>
            </w:r>
          </w:p>
        </w:tc>
      </w:tr>
      <w:tr w:rsidR="00DE6BDE" w:rsidRPr="00DE6BDE" w:rsidTr="00E3618E">
        <w:trPr>
          <w:jc w:val="center"/>
        </w:trPr>
        <w:tc>
          <w:tcPr>
            <w:tcW w:w="1790" w:type="dxa"/>
            <w:shd w:val="clear" w:color="auto" w:fill="89FFC4"/>
          </w:tcPr>
          <w:p w:rsidR="00DE6BDE" w:rsidRPr="00DE6BDE" w:rsidRDefault="00FA08F7" w:rsidP="00D023D7">
            <w:pPr>
              <w:ind w:firstLine="0"/>
              <w:jc w:val="center"/>
              <w:rPr>
                <w:rFonts w:ascii="Times New Roman" w:hAnsi="Times New Roman" w:cs="Times New Roman"/>
                <w:sz w:val="24"/>
                <w:szCs w:val="24"/>
              </w:rPr>
            </w:pPr>
            <w:r>
              <w:rPr>
                <w:rFonts w:ascii="Times New Roman" w:hAnsi="Times New Roman" w:cs="Times New Roman"/>
                <w:sz w:val="24"/>
                <w:szCs w:val="24"/>
              </w:rPr>
              <w:t>2019</w:t>
            </w:r>
            <w:r w:rsidR="00DE6BDE" w:rsidRPr="00DE6BDE">
              <w:rPr>
                <w:rFonts w:ascii="Times New Roman" w:hAnsi="Times New Roman" w:cs="Times New Roman"/>
                <w:sz w:val="24"/>
                <w:szCs w:val="24"/>
              </w:rPr>
              <w:t xml:space="preserve"> г.</w:t>
            </w:r>
          </w:p>
        </w:tc>
        <w:tc>
          <w:tcPr>
            <w:tcW w:w="4294" w:type="dxa"/>
          </w:tcPr>
          <w:p w:rsidR="00DE6BDE" w:rsidRPr="00DE6BDE" w:rsidRDefault="00FA08F7" w:rsidP="00D023D7">
            <w:pPr>
              <w:ind w:firstLine="0"/>
              <w:rPr>
                <w:rFonts w:ascii="Times New Roman" w:hAnsi="Times New Roman" w:cs="Times New Roman"/>
                <w:sz w:val="24"/>
                <w:szCs w:val="24"/>
              </w:rPr>
            </w:pPr>
            <w:r w:rsidRPr="00DE6BDE">
              <w:rPr>
                <w:rFonts w:ascii="Times New Roman" w:hAnsi="Times New Roman" w:cs="Times New Roman"/>
                <w:sz w:val="24"/>
                <w:szCs w:val="24"/>
              </w:rPr>
              <w:t>2880</w:t>
            </w:r>
          </w:p>
        </w:tc>
        <w:tc>
          <w:tcPr>
            <w:tcW w:w="1148" w:type="dxa"/>
          </w:tcPr>
          <w:p w:rsidR="00DE6BDE" w:rsidRPr="00DE6BDE" w:rsidRDefault="00FA08F7" w:rsidP="00D023D7">
            <w:pPr>
              <w:ind w:firstLine="0"/>
              <w:rPr>
                <w:rFonts w:ascii="Times New Roman" w:hAnsi="Times New Roman" w:cs="Times New Roman"/>
                <w:sz w:val="24"/>
                <w:szCs w:val="24"/>
              </w:rPr>
            </w:pPr>
            <w:r w:rsidRPr="00DE6BDE">
              <w:rPr>
                <w:rFonts w:ascii="Times New Roman" w:hAnsi="Times New Roman" w:cs="Times New Roman"/>
                <w:sz w:val="24"/>
                <w:szCs w:val="24"/>
              </w:rPr>
              <w:t>1032</w:t>
            </w:r>
          </w:p>
        </w:tc>
        <w:tc>
          <w:tcPr>
            <w:tcW w:w="1101" w:type="dxa"/>
          </w:tcPr>
          <w:p w:rsidR="00DE6BDE" w:rsidRPr="00DE6BDE" w:rsidRDefault="00FA08F7" w:rsidP="00FA08F7">
            <w:pPr>
              <w:ind w:firstLine="0"/>
              <w:rPr>
                <w:rFonts w:ascii="Times New Roman" w:hAnsi="Times New Roman" w:cs="Times New Roman"/>
                <w:sz w:val="24"/>
                <w:szCs w:val="24"/>
              </w:rPr>
            </w:pPr>
            <w:r w:rsidRPr="00DE6BDE">
              <w:rPr>
                <w:rFonts w:ascii="Times New Roman" w:hAnsi="Times New Roman" w:cs="Times New Roman"/>
                <w:sz w:val="24"/>
                <w:szCs w:val="24"/>
              </w:rPr>
              <w:t>1226</w:t>
            </w:r>
          </w:p>
        </w:tc>
        <w:tc>
          <w:tcPr>
            <w:tcW w:w="1134" w:type="dxa"/>
          </w:tcPr>
          <w:p w:rsidR="00DE6BDE" w:rsidRPr="00DE6BDE" w:rsidRDefault="00FA08F7" w:rsidP="00D023D7">
            <w:pPr>
              <w:ind w:firstLine="0"/>
              <w:rPr>
                <w:rFonts w:ascii="Times New Roman" w:hAnsi="Times New Roman" w:cs="Times New Roman"/>
                <w:sz w:val="24"/>
                <w:szCs w:val="24"/>
              </w:rPr>
            </w:pPr>
            <w:r w:rsidRPr="00DE6BDE">
              <w:rPr>
                <w:rFonts w:ascii="Times New Roman" w:hAnsi="Times New Roman" w:cs="Times New Roman"/>
                <w:sz w:val="24"/>
                <w:szCs w:val="24"/>
              </w:rPr>
              <w:t>478</w:t>
            </w:r>
          </w:p>
        </w:tc>
        <w:tc>
          <w:tcPr>
            <w:tcW w:w="1080" w:type="dxa"/>
          </w:tcPr>
          <w:p w:rsidR="00DE6BDE" w:rsidRPr="00DE6BDE" w:rsidRDefault="00FA08F7" w:rsidP="00D023D7">
            <w:pPr>
              <w:ind w:firstLine="0"/>
              <w:rPr>
                <w:rFonts w:ascii="Times New Roman" w:hAnsi="Times New Roman" w:cs="Times New Roman"/>
                <w:sz w:val="24"/>
                <w:szCs w:val="24"/>
              </w:rPr>
            </w:pPr>
            <w:r w:rsidRPr="00DE6BDE">
              <w:rPr>
                <w:rFonts w:ascii="Times New Roman" w:hAnsi="Times New Roman" w:cs="Times New Roman"/>
                <w:sz w:val="24"/>
                <w:szCs w:val="24"/>
              </w:rPr>
              <w:t>140</w:t>
            </w:r>
          </w:p>
        </w:tc>
      </w:tr>
      <w:tr w:rsidR="00DE6BDE" w:rsidRPr="00DE6BDE" w:rsidTr="00E3618E">
        <w:trPr>
          <w:jc w:val="center"/>
        </w:trPr>
        <w:tc>
          <w:tcPr>
            <w:tcW w:w="1790" w:type="dxa"/>
            <w:shd w:val="clear" w:color="auto" w:fill="89FFC4"/>
          </w:tcPr>
          <w:p w:rsidR="00DE6BDE" w:rsidRPr="00DE6BDE" w:rsidRDefault="00FA08F7" w:rsidP="00D023D7">
            <w:pPr>
              <w:ind w:firstLine="0"/>
              <w:jc w:val="center"/>
              <w:rPr>
                <w:rFonts w:ascii="Times New Roman" w:hAnsi="Times New Roman" w:cs="Times New Roman"/>
                <w:sz w:val="24"/>
                <w:szCs w:val="24"/>
              </w:rPr>
            </w:pPr>
            <w:r>
              <w:rPr>
                <w:rFonts w:ascii="Times New Roman" w:hAnsi="Times New Roman" w:cs="Times New Roman"/>
                <w:sz w:val="24"/>
                <w:szCs w:val="24"/>
              </w:rPr>
              <w:t>2020</w:t>
            </w:r>
            <w:r w:rsidR="00DE6BDE" w:rsidRPr="00DE6BDE">
              <w:rPr>
                <w:rFonts w:ascii="Times New Roman" w:hAnsi="Times New Roman" w:cs="Times New Roman"/>
                <w:sz w:val="24"/>
                <w:szCs w:val="24"/>
              </w:rPr>
              <w:t xml:space="preserve"> г.</w:t>
            </w:r>
          </w:p>
        </w:tc>
        <w:tc>
          <w:tcPr>
            <w:tcW w:w="4294" w:type="dxa"/>
          </w:tcPr>
          <w:p w:rsidR="00DE6BDE" w:rsidRPr="00DE6BDE" w:rsidRDefault="00FA08F7" w:rsidP="00D023D7">
            <w:pPr>
              <w:ind w:firstLine="0"/>
              <w:rPr>
                <w:rFonts w:ascii="Times New Roman" w:hAnsi="Times New Roman" w:cs="Times New Roman"/>
                <w:sz w:val="24"/>
                <w:szCs w:val="24"/>
              </w:rPr>
            </w:pPr>
            <w:r w:rsidRPr="00DE6BDE">
              <w:rPr>
                <w:rFonts w:ascii="Times New Roman" w:hAnsi="Times New Roman" w:cs="Times New Roman"/>
                <w:sz w:val="24"/>
                <w:szCs w:val="24"/>
              </w:rPr>
              <w:t>2974</w:t>
            </w:r>
          </w:p>
        </w:tc>
        <w:tc>
          <w:tcPr>
            <w:tcW w:w="1148" w:type="dxa"/>
          </w:tcPr>
          <w:p w:rsidR="00DE6BDE" w:rsidRPr="00DE6BDE" w:rsidRDefault="00FA08F7" w:rsidP="00D023D7">
            <w:pPr>
              <w:ind w:firstLine="0"/>
              <w:rPr>
                <w:rFonts w:ascii="Times New Roman" w:hAnsi="Times New Roman" w:cs="Times New Roman"/>
                <w:sz w:val="24"/>
                <w:szCs w:val="24"/>
              </w:rPr>
            </w:pPr>
            <w:r w:rsidRPr="00DE6BDE">
              <w:rPr>
                <w:rFonts w:ascii="Times New Roman" w:hAnsi="Times New Roman" w:cs="Times New Roman"/>
                <w:sz w:val="24"/>
                <w:szCs w:val="24"/>
              </w:rPr>
              <w:t>1063</w:t>
            </w:r>
          </w:p>
        </w:tc>
        <w:tc>
          <w:tcPr>
            <w:tcW w:w="1101" w:type="dxa"/>
          </w:tcPr>
          <w:p w:rsidR="00DE6BDE" w:rsidRPr="00DE6BDE" w:rsidRDefault="00FA08F7" w:rsidP="00D023D7">
            <w:pPr>
              <w:ind w:firstLine="0"/>
              <w:rPr>
                <w:rFonts w:ascii="Times New Roman" w:hAnsi="Times New Roman" w:cs="Times New Roman"/>
                <w:sz w:val="24"/>
                <w:szCs w:val="24"/>
              </w:rPr>
            </w:pPr>
            <w:r w:rsidRPr="00DE6BDE">
              <w:rPr>
                <w:rFonts w:ascii="Times New Roman" w:hAnsi="Times New Roman" w:cs="Times New Roman"/>
                <w:sz w:val="24"/>
                <w:szCs w:val="24"/>
              </w:rPr>
              <w:t>1145</w:t>
            </w:r>
          </w:p>
        </w:tc>
        <w:tc>
          <w:tcPr>
            <w:tcW w:w="1134" w:type="dxa"/>
          </w:tcPr>
          <w:p w:rsidR="00DE6BDE" w:rsidRPr="00DE6BDE" w:rsidRDefault="00FA08F7" w:rsidP="00D023D7">
            <w:pPr>
              <w:ind w:firstLine="0"/>
              <w:rPr>
                <w:rFonts w:ascii="Times New Roman" w:hAnsi="Times New Roman" w:cs="Times New Roman"/>
                <w:sz w:val="24"/>
                <w:szCs w:val="24"/>
              </w:rPr>
            </w:pPr>
            <w:r w:rsidRPr="00DE6BDE">
              <w:rPr>
                <w:rFonts w:ascii="Times New Roman" w:hAnsi="Times New Roman" w:cs="Times New Roman"/>
                <w:sz w:val="24"/>
                <w:szCs w:val="24"/>
              </w:rPr>
              <w:t>589</w:t>
            </w:r>
          </w:p>
        </w:tc>
        <w:tc>
          <w:tcPr>
            <w:tcW w:w="1080" w:type="dxa"/>
          </w:tcPr>
          <w:p w:rsidR="00DE6BDE" w:rsidRPr="00DE6BDE" w:rsidRDefault="00FA08F7" w:rsidP="00D023D7">
            <w:pPr>
              <w:ind w:firstLine="0"/>
              <w:rPr>
                <w:rFonts w:ascii="Times New Roman" w:hAnsi="Times New Roman" w:cs="Times New Roman"/>
                <w:sz w:val="24"/>
                <w:szCs w:val="24"/>
              </w:rPr>
            </w:pPr>
            <w:r w:rsidRPr="00DE6BDE">
              <w:rPr>
                <w:rFonts w:ascii="Times New Roman" w:hAnsi="Times New Roman" w:cs="Times New Roman"/>
                <w:sz w:val="24"/>
                <w:szCs w:val="24"/>
              </w:rPr>
              <w:t>173</w:t>
            </w:r>
          </w:p>
        </w:tc>
      </w:tr>
      <w:tr w:rsidR="00DE6BDE" w:rsidRPr="00DE6BDE" w:rsidTr="00E3618E">
        <w:trPr>
          <w:jc w:val="center"/>
        </w:trPr>
        <w:tc>
          <w:tcPr>
            <w:tcW w:w="1790" w:type="dxa"/>
            <w:shd w:val="clear" w:color="auto" w:fill="89FFC4"/>
          </w:tcPr>
          <w:p w:rsidR="00DE6BDE" w:rsidRPr="00DE6BDE" w:rsidRDefault="00FA08F7" w:rsidP="00D023D7">
            <w:pPr>
              <w:ind w:firstLine="0"/>
              <w:jc w:val="center"/>
              <w:rPr>
                <w:rFonts w:ascii="Times New Roman" w:hAnsi="Times New Roman" w:cs="Times New Roman"/>
                <w:sz w:val="24"/>
                <w:szCs w:val="24"/>
              </w:rPr>
            </w:pPr>
            <w:r>
              <w:rPr>
                <w:rFonts w:ascii="Times New Roman" w:hAnsi="Times New Roman" w:cs="Times New Roman"/>
                <w:sz w:val="24"/>
                <w:szCs w:val="24"/>
              </w:rPr>
              <w:t>2021</w:t>
            </w:r>
            <w:r w:rsidR="00DE6BDE" w:rsidRPr="00DE6BDE">
              <w:rPr>
                <w:rFonts w:ascii="Times New Roman" w:hAnsi="Times New Roman" w:cs="Times New Roman"/>
                <w:sz w:val="24"/>
                <w:szCs w:val="24"/>
              </w:rPr>
              <w:t xml:space="preserve"> г.</w:t>
            </w:r>
          </w:p>
        </w:tc>
        <w:tc>
          <w:tcPr>
            <w:tcW w:w="4294" w:type="dxa"/>
          </w:tcPr>
          <w:p w:rsidR="00DE6BDE" w:rsidRPr="00DE6BDE" w:rsidRDefault="00FA08F7" w:rsidP="00D023D7">
            <w:pPr>
              <w:ind w:firstLine="0"/>
              <w:rPr>
                <w:rFonts w:ascii="Times New Roman" w:hAnsi="Times New Roman" w:cs="Times New Roman"/>
                <w:sz w:val="24"/>
                <w:szCs w:val="24"/>
              </w:rPr>
            </w:pPr>
            <w:r>
              <w:rPr>
                <w:rFonts w:ascii="Times New Roman" w:hAnsi="Times New Roman" w:cs="Times New Roman"/>
                <w:sz w:val="24"/>
                <w:szCs w:val="24"/>
              </w:rPr>
              <w:t>3150</w:t>
            </w:r>
          </w:p>
        </w:tc>
        <w:tc>
          <w:tcPr>
            <w:tcW w:w="1148" w:type="dxa"/>
          </w:tcPr>
          <w:p w:rsidR="00DE6BDE" w:rsidRPr="00DE6BDE" w:rsidRDefault="00FA08F7" w:rsidP="00D023D7">
            <w:pPr>
              <w:ind w:firstLine="0"/>
              <w:rPr>
                <w:rFonts w:ascii="Times New Roman" w:hAnsi="Times New Roman" w:cs="Times New Roman"/>
                <w:sz w:val="24"/>
                <w:szCs w:val="24"/>
              </w:rPr>
            </w:pPr>
            <w:r>
              <w:rPr>
                <w:rFonts w:ascii="Times New Roman" w:hAnsi="Times New Roman" w:cs="Times New Roman"/>
                <w:sz w:val="24"/>
                <w:szCs w:val="24"/>
              </w:rPr>
              <w:t>1117</w:t>
            </w:r>
          </w:p>
        </w:tc>
        <w:tc>
          <w:tcPr>
            <w:tcW w:w="1101" w:type="dxa"/>
          </w:tcPr>
          <w:p w:rsidR="00DE6BDE" w:rsidRPr="00DE6BDE" w:rsidRDefault="00FA08F7" w:rsidP="00D023D7">
            <w:pPr>
              <w:ind w:firstLine="0"/>
              <w:rPr>
                <w:rFonts w:ascii="Times New Roman" w:hAnsi="Times New Roman" w:cs="Times New Roman"/>
                <w:sz w:val="24"/>
                <w:szCs w:val="24"/>
              </w:rPr>
            </w:pPr>
            <w:r>
              <w:rPr>
                <w:rFonts w:ascii="Times New Roman" w:hAnsi="Times New Roman" w:cs="Times New Roman"/>
                <w:sz w:val="24"/>
                <w:szCs w:val="24"/>
              </w:rPr>
              <w:t>1217</w:t>
            </w:r>
          </w:p>
        </w:tc>
        <w:tc>
          <w:tcPr>
            <w:tcW w:w="1134" w:type="dxa"/>
          </w:tcPr>
          <w:p w:rsidR="00DE6BDE" w:rsidRPr="00DE6BDE" w:rsidRDefault="00FA08F7" w:rsidP="00D023D7">
            <w:pPr>
              <w:ind w:firstLine="0"/>
              <w:rPr>
                <w:rFonts w:ascii="Times New Roman" w:hAnsi="Times New Roman" w:cs="Times New Roman"/>
                <w:sz w:val="24"/>
                <w:szCs w:val="24"/>
              </w:rPr>
            </w:pPr>
            <w:r>
              <w:rPr>
                <w:rFonts w:ascii="Times New Roman" w:hAnsi="Times New Roman" w:cs="Times New Roman"/>
                <w:sz w:val="24"/>
                <w:szCs w:val="24"/>
              </w:rPr>
              <w:t>626</w:t>
            </w:r>
          </w:p>
        </w:tc>
        <w:tc>
          <w:tcPr>
            <w:tcW w:w="1080" w:type="dxa"/>
          </w:tcPr>
          <w:p w:rsidR="00DE6BDE" w:rsidRPr="00DE6BDE" w:rsidRDefault="00B4240D" w:rsidP="00D023D7">
            <w:pPr>
              <w:ind w:firstLine="0"/>
              <w:rPr>
                <w:rFonts w:ascii="Times New Roman" w:hAnsi="Times New Roman" w:cs="Times New Roman"/>
                <w:sz w:val="24"/>
                <w:szCs w:val="24"/>
              </w:rPr>
            </w:pPr>
            <w:r>
              <w:rPr>
                <w:rFonts w:ascii="Times New Roman" w:hAnsi="Times New Roman" w:cs="Times New Roman"/>
                <w:sz w:val="24"/>
                <w:szCs w:val="24"/>
              </w:rPr>
              <w:t>190</w:t>
            </w:r>
          </w:p>
        </w:tc>
      </w:tr>
    </w:tbl>
    <w:p w:rsidR="00DE6BDE" w:rsidRPr="00DE6BDE" w:rsidRDefault="00DE6BDE" w:rsidP="00DE6BDE">
      <w:pPr>
        <w:spacing w:line="240" w:lineRule="auto"/>
        <w:ind w:firstLine="708"/>
        <w:jc w:val="both"/>
        <w:rPr>
          <w:rFonts w:ascii="Times New Roman" w:hAnsi="Times New Roman" w:cs="Times New Roman"/>
          <w:b/>
          <w:sz w:val="24"/>
          <w:szCs w:val="24"/>
        </w:rPr>
      </w:pPr>
    </w:p>
    <w:p w:rsidR="00DE6BDE" w:rsidRDefault="00B4240D" w:rsidP="00603D60">
      <w:pPr>
        <w:tabs>
          <w:tab w:val="left" w:pos="142"/>
        </w:tabs>
        <w:spacing w:line="240" w:lineRule="auto"/>
        <w:jc w:val="both"/>
        <w:rPr>
          <w:rFonts w:ascii="Times New Roman" w:hAnsi="Times New Roman" w:cs="Times New Roman"/>
          <w:sz w:val="27"/>
          <w:szCs w:val="27"/>
        </w:rPr>
      </w:pPr>
      <w:r w:rsidRPr="00603D60">
        <w:rPr>
          <w:rFonts w:ascii="Times New Roman" w:hAnsi="Times New Roman" w:cs="Times New Roman"/>
          <w:sz w:val="27"/>
          <w:szCs w:val="27"/>
        </w:rPr>
        <w:t>Следует отметить, что благодаря курсу активной демографической политики государства, нацеленной на увеличение рождаемости, за последние годы в Нижнекамском районе наблюдается рост рождения третьих, четвертых и последующих детей в общем количестве новорожденных.</w:t>
      </w:r>
    </w:p>
    <w:p w:rsidR="00603D60" w:rsidRPr="00603D60" w:rsidRDefault="00603D60" w:rsidP="00603D60">
      <w:pPr>
        <w:tabs>
          <w:tab w:val="left" w:pos="142"/>
        </w:tabs>
        <w:spacing w:line="240" w:lineRule="auto"/>
        <w:jc w:val="both"/>
        <w:rPr>
          <w:rFonts w:ascii="Times New Roman" w:hAnsi="Times New Roman" w:cs="Times New Roman"/>
          <w:sz w:val="27"/>
          <w:szCs w:val="27"/>
        </w:rPr>
      </w:pPr>
    </w:p>
    <w:p w:rsidR="00B4240D" w:rsidRPr="00603D60" w:rsidRDefault="00B4240D" w:rsidP="00603D60">
      <w:pPr>
        <w:tabs>
          <w:tab w:val="left" w:pos="142"/>
        </w:tabs>
        <w:spacing w:line="240" w:lineRule="auto"/>
        <w:jc w:val="center"/>
        <w:rPr>
          <w:rFonts w:ascii="Times New Roman" w:hAnsi="Times New Roman" w:cs="Times New Roman"/>
          <w:sz w:val="24"/>
          <w:szCs w:val="24"/>
        </w:rPr>
      </w:pPr>
      <w:r w:rsidRPr="00603D60">
        <w:rPr>
          <w:rFonts w:ascii="Times New Roman" w:hAnsi="Times New Roman" w:cs="Times New Roman"/>
          <w:sz w:val="24"/>
          <w:szCs w:val="24"/>
        </w:rPr>
        <w:t>Доля рождаемости 1-х, 2-х, 3-х, 4-х и последующих детей в общем количестве новорожденных за 3 года</w:t>
      </w:r>
    </w:p>
    <w:tbl>
      <w:tblPr>
        <w:tblpPr w:leftFromText="180" w:rightFromText="180" w:vertAnchor="text" w:horzAnchor="margin" w:tblpX="216" w:tblpY="10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843"/>
        <w:gridCol w:w="1808"/>
        <w:gridCol w:w="1701"/>
        <w:gridCol w:w="1701"/>
        <w:gridCol w:w="1843"/>
      </w:tblGrid>
      <w:tr w:rsidR="00DE6BDE" w:rsidRPr="00DE6BDE" w:rsidTr="00E3618E">
        <w:tc>
          <w:tcPr>
            <w:tcW w:w="1560" w:type="dxa"/>
            <w:vMerge w:val="restart"/>
            <w:shd w:val="clear" w:color="auto" w:fill="89FFC4"/>
            <w:vAlign w:val="center"/>
          </w:tcPr>
          <w:p w:rsidR="00DE6BDE" w:rsidRPr="00DE6BDE" w:rsidRDefault="00DE6BDE" w:rsidP="00D023D7">
            <w:pPr>
              <w:ind w:firstLine="0"/>
              <w:jc w:val="center"/>
              <w:rPr>
                <w:rFonts w:ascii="Times New Roman" w:hAnsi="Times New Roman" w:cs="Times New Roman"/>
                <w:b/>
                <w:sz w:val="24"/>
                <w:szCs w:val="24"/>
              </w:rPr>
            </w:pPr>
            <w:r w:rsidRPr="00DE6BDE">
              <w:rPr>
                <w:rFonts w:ascii="Times New Roman" w:hAnsi="Times New Roman" w:cs="Times New Roman"/>
                <w:b/>
                <w:sz w:val="24"/>
                <w:szCs w:val="24"/>
              </w:rPr>
              <w:t>Период</w:t>
            </w:r>
          </w:p>
        </w:tc>
        <w:tc>
          <w:tcPr>
            <w:tcW w:w="1843" w:type="dxa"/>
            <w:vMerge w:val="restart"/>
            <w:shd w:val="clear" w:color="auto" w:fill="89FFC4"/>
            <w:vAlign w:val="center"/>
          </w:tcPr>
          <w:p w:rsidR="00DE6BDE" w:rsidRPr="00DE6BDE" w:rsidRDefault="00DE6BDE" w:rsidP="00D023D7">
            <w:pPr>
              <w:ind w:firstLine="0"/>
              <w:jc w:val="center"/>
              <w:rPr>
                <w:rFonts w:ascii="Times New Roman" w:hAnsi="Times New Roman" w:cs="Times New Roman"/>
                <w:b/>
                <w:sz w:val="24"/>
                <w:szCs w:val="24"/>
              </w:rPr>
            </w:pPr>
            <w:r w:rsidRPr="00DE6BDE">
              <w:rPr>
                <w:rFonts w:ascii="Times New Roman" w:hAnsi="Times New Roman" w:cs="Times New Roman"/>
                <w:b/>
                <w:sz w:val="24"/>
                <w:szCs w:val="24"/>
              </w:rPr>
              <w:t>Всего актов о рождении</w:t>
            </w:r>
          </w:p>
        </w:tc>
        <w:tc>
          <w:tcPr>
            <w:tcW w:w="7053" w:type="dxa"/>
            <w:gridSpan w:val="4"/>
            <w:shd w:val="clear" w:color="auto" w:fill="89FFC4"/>
            <w:vAlign w:val="center"/>
          </w:tcPr>
          <w:p w:rsidR="00DE6BDE" w:rsidRPr="00DE6BDE" w:rsidRDefault="00DE6BDE" w:rsidP="00D023D7">
            <w:pPr>
              <w:ind w:firstLine="0"/>
              <w:jc w:val="center"/>
              <w:rPr>
                <w:rFonts w:ascii="Times New Roman" w:hAnsi="Times New Roman" w:cs="Times New Roman"/>
                <w:b/>
                <w:sz w:val="24"/>
                <w:szCs w:val="24"/>
              </w:rPr>
            </w:pPr>
            <w:r w:rsidRPr="00DE6BDE">
              <w:rPr>
                <w:rFonts w:ascii="Times New Roman" w:hAnsi="Times New Roman" w:cs="Times New Roman"/>
                <w:b/>
                <w:sz w:val="24"/>
                <w:szCs w:val="24"/>
              </w:rPr>
              <w:t>Очередность рождения детей</w:t>
            </w:r>
          </w:p>
        </w:tc>
      </w:tr>
      <w:tr w:rsidR="00DE6BDE" w:rsidRPr="00DE6BDE" w:rsidTr="00E3618E">
        <w:trPr>
          <w:trHeight w:val="430"/>
        </w:trPr>
        <w:tc>
          <w:tcPr>
            <w:tcW w:w="1560" w:type="dxa"/>
            <w:vMerge/>
            <w:shd w:val="clear" w:color="auto" w:fill="89FFC4"/>
            <w:vAlign w:val="center"/>
          </w:tcPr>
          <w:p w:rsidR="00DE6BDE" w:rsidRPr="00DE6BDE" w:rsidRDefault="00DE6BDE" w:rsidP="00D023D7">
            <w:pPr>
              <w:jc w:val="center"/>
              <w:rPr>
                <w:rFonts w:ascii="Times New Roman" w:hAnsi="Times New Roman" w:cs="Times New Roman"/>
                <w:b/>
                <w:sz w:val="24"/>
                <w:szCs w:val="24"/>
              </w:rPr>
            </w:pPr>
          </w:p>
        </w:tc>
        <w:tc>
          <w:tcPr>
            <w:tcW w:w="1843" w:type="dxa"/>
            <w:vMerge/>
            <w:shd w:val="clear" w:color="auto" w:fill="89FFC4"/>
            <w:vAlign w:val="center"/>
          </w:tcPr>
          <w:p w:rsidR="00DE6BDE" w:rsidRPr="00DE6BDE" w:rsidRDefault="00DE6BDE" w:rsidP="00D023D7">
            <w:pPr>
              <w:jc w:val="center"/>
              <w:rPr>
                <w:rFonts w:ascii="Times New Roman" w:hAnsi="Times New Roman" w:cs="Times New Roman"/>
                <w:b/>
                <w:sz w:val="24"/>
                <w:szCs w:val="24"/>
              </w:rPr>
            </w:pPr>
          </w:p>
        </w:tc>
        <w:tc>
          <w:tcPr>
            <w:tcW w:w="1808" w:type="dxa"/>
            <w:shd w:val="clear" w:color="auto" w:fill="89FFC4"/>
            <w:vAlign w:val="center"/>
          </w:tcPr>
          <w:p w:rsidR="00DE6BDE" w:rsidRPr="00DE6BDE" w:rsidRDefault="00DE6BDE" w:rsidP="00D023D7">
            <w:pPr>
              <w:ind w:firstLine="0"/>
              <w:jc w:val="center"/>
              <w:rPr>
                <w:rFonts w:ascii="Times New Roman" w:hAnsi="Times New Roman" w:cs="Times New Roman"/>
                <w:b/>
                <w:sz w:val="24"/>
                <w:szCs w:val="24"/>
              </w:rPr>
            </w:pPr>
            <w:r w:rsidRPr="00DE6BDE">
              <w:rPr>
                <w:rFonts w:ascii="Times New Roman" w:hAnsi="Times New Roman" w:cs="Times New Roman"/>
                <w:b/>
                <w:sz w:val="24"/>
                <w:szCs w:val="24"/>
              </w:rPr>
              <w:t>Первый</w:t>
            </w:r>
          </w:p>
        </w:tc>
        <w:tc>
          <w:tcPr>
            <w:tcW w:w="1701" w:type="dxa"/>
            <w:shd w:val="clear" w:color="auto" w:fill="89FFC4"/>
            <w:vAlign w:val="center"/>
          </w:tcPr>
          <w:p w:rsidR="00DE6BDE" w:rsidRPr="00DE6BDE" w:rsidRDefault="00DE6BDE" w:rsidP="00D023D7">
            <w:pPr>
              <w:ind w:firstLine="0"/>
              <w:jc w:val="center"/>
              <w:rPr>
                <w:rFonts w:ascii="Times New Roman" w:hAnsi="Times New Roman" w:cs="Times New Roman"/>
                <w:b/>
                <w:sz w:val="24"/>
                <w:szCs w:val="24"/>
              </w:rPr>
            </w:pPr>
            <w:r w:rsidRPr="00DE6BDE">
              <w:rPr>
                <w:rFonts w:ascii="Times New Roman" w:hAnsi="Times New Roman" w:cs="Times New Roman"/>
                <w:b/>
                <w:sz w:val="24"/>
                <w:szCs w:val="24"/>
              </w:rPr>
              <w:t>Второй</w:t>
            </w:r>
          </w:p>
        </w:tc>
        <w:tc>
          <w:tcPr>
            <w:tcW w:w="1701" w:type="dxa"/>
            <w:shd w:val="clear" w:color="auto" w:fill="89FFC4"/>
            <w:vAlign w:val="center"/>
          </w:tcPr>
          <w:p w:rsidR="00DE6BDE" w:rsidRPr="00DE6BDE" w:rsidRDefault="00DE6BDE" w:rsidP="00D023D7">
            <w:pPr>
              <w:ind w:firstLine="0"/>
              <w:jc w:val="center"/>
              <w:rPr>
                <w:rFonts w:ascii="Times New Roman" w:hAnsi="Times New Roman" w:cs="Times New Roman"/>
                <w:b/>
                <w:sz w:val="24"/>
                <w:szCs w:val="24"/>
              </w:rPr>
            </w:pPr>
            <w:r w:rsidRPr="00DE6BDE">
              <w:rPr>
                <w:rFonts w:ascii="Times New Roman" w:hAnsi="Times New Roman" w:cs="Times New Roman"/>
                <w:b/>
                <w:sz w:val="24"/>
                <w:szCs w:val="24"/>
              </w:rPr>
              <w:t>Третий</w:t>
            </w:r>
          </w:p>
        </w:tc>
        <w:tc>
          <w:tcPr>
            <w:tcW w:w="1843" w:type="dxa"/>
            <w:shd w:val="clear" w:color="auto" w:fill="89FFC4"/>
            <w:vAlign w:val="center"/>
          </w:tcPr>
          <w:p w:rsidR="00DE6BDE" w:rsidRPr="00DE6BDE" w:rsidRDefault="00DE6BDE" w:rsidP="00D023D7">
            <w:pPr>
              <w:ind w:firstLine="0"/>
              <w:jc w:val="center"/>
              <w:rPr>
                <w:rFonts w:ascii="Times New Roman" w:hAnsi="Times New Roman" w:cs="Times New Roman"/>
                <w:b/>
                <w:sz w:val="24"/>
                <w:szCs w:val="24"/>
              </w:rPr>
            </w:pPr>
            <w:r w:rsidRPr="00DE6BDE">
              <w:rPr>
                <w:rFonts w:ascii="Times New Roman" w:hAnsi="Times New Roman" w:cs="Times New Roman"/>
                <w:b/>
                <w:sz w:val="24"/>
                <w:szCs w:val="24"/>
              </w:rPr>
              <w:t>Четвертый и последующие</w:t>
            </w:r>
          </w:p>
        </w:tc>
      </w:tr>
      <w:tr w:rsidR="00DE6BDE" w:rsidRPr="00DE6BDE" w:rsidTr="00E3618E">
        <w:tc>
          <w:tcPr>
            <w:tcW w:w="1560" w:type="dxa"/>
            <w:shd w:val="clear" w:color="auto" w:fill="89FFC4"/>
          </w:tcPr>
          <w:p w:rsidR="00DE6BDE" w:rsidRPr="00DE6BDE" w:rsidRDefault="00B4240D" w:rsidP="00D023D7">
            <w:pPr>
              <w:ind w:firstLine="0"/>
              <w:jc w:val="center"/>
              <w:rPr>
                <w:rFonts w:ascii="Times New Roman" w:hAnsi="Times New Roman" w:cs="Times New Roman"/>
                <w:sz w:val="24"/>
                <w:szCs w:val="24"/>
              </w:rPr>
            </w:pPr>
            <w:r>
              <w:rPr>
                <w:rFonts w:ascii="Times New Roman" w:hAnsi="Times New Roman" w:cs="Times New Roman"/>
                <w:sz w:val="24"/>
                <w:szCs w:val="24"/>
              </w:rPr>
              <w:t>2019</w:t>
            </w:r>
            <w:r w:rsidR="00DE6BDE" w:rsidRPr="00DE6BDE">
              <w:rPr>
                <w:rFonts w:ascii="Times New Roman" w:hAnsi="Times New Roman" w:cs="Times New Roman"/>
                <w:sz w:val="24"/>
                <w:szCs w:val="24"/>
              </w:rPr>
              <w:t xml:space="preserve"> г.</w:t>
            </w:r>
          </w:p>
        </w:tc>
        <w:tc>
          <w:tcPr>
            <w:tcW w:w="1843" w:type="dxa"/>
          </w:tcPr>
          <w:p w:rsidR="00DE6BDE" w:rsidRPr="00DE6BDE" w:rsidRDefault="00B4240D" w:rsidP="00D023D7">
            <w:pPr>
              <w:ind w:firstLine="0"/>
              <w:jc w:val="center"/>
              <w:rPr>
                <w:rFonts w:ascii="Times New Roman" w:hAnsi="Times New Roman" w:cs="Times New Roman"/>
                <w:sz w:val="24"/>
                <w:szCs w:val="24"/>
              </w:rPr>
            </w:pPr>
            <w:r w:rsidRPr="00DE6BDE">
              <w:rPr>
                <w:rFonts w:ascii="Times New Roman" w:hAnsi="Times New Roman" w:cs="Times New Roman"/>
                <w:sz w:val="24"/>
                <w:szCs w:val="24"/>
              </w:rPr>
              <w:t>2880</w:t>
            </w:r>
          </w:p>
        </w:tc>
        <w:tc>
          <w:tcPr>
            <w:tcW w:w="1808" w:type="dxa"/>
          </w:tcPr>
          <w:p w:rsidR="00DE6BDE" w:rsidRPr="00DE6BDE" w:rsidRDefault="00B4240D" w:rsidP="00D023D7">
            <w:pPr>
              <w:ind w:firstLine="0"/>
              <w:jc w:val="center"/>
              <w:rPr>
                <w:rFonts w:ascii="Times New Roman" w:hAnsi="Times New Roman" w:cs="Times New Roman"/>
                <w:sz w:val="24"/>
                <w:szCs w:val="24"/>
              </w:rPr>
            </w:pPr>
            <w:r w:rsidRPr="00DE6BDE">
              <w:rPr>
                <w:rFonts w:ascii="Times New Roman" w:hAnsi="Times New Roman" w:cs="Times New Roman"/>
                <w:sz w:val="24"/>
                <w:szCs w:val="24"/>
              </w:rPr>
              <w:t>35,8%</w:t>
            </w:r>
          </w:p>
        </w:tc>
        <w:tc>
          <w:tcPr>
            <w:tcW w:w="1701" w:type="dxa"/>
          </w:tcPr>
          <w:p w:rsidR="00DE6BDE" w:rsidRPr="00DE6BDE" w:rsidRDefault="00B4240D" w:rsidP="00D023D7">
            <w:pPr>
              <w:ind w:firstLine="0"/>
              <w:jc w:val="center"/>
              <w:rPr>
                <w:rFonts w:ascii="Times New Roman" w:hAnsi="Times New Roman" w:cs="Times New Roman"/>
                <w:sz w:val="24"/>
                <w:szCs w:val="24"/>
              </w:rPr>
            </w:pPr>
            <w:r w:rsidRPr="00DE6BDE">
              <w:rPr>
                <w:rFonts w:ascii="Times New Roman" w:hAnsi="Times New Roman" w:cs="Times New Roman"/>
                <w:sz w:val="24"/>
                <w:szCs w:val="24"/>
              </w:rPr>
              <w:t>42,5%</w:t>
            </w:r>
          </w:p>
        </w:tc>
        <w:tc>
          <w:tcPr>
            <w:tcW w:w="1701" w:type="dxa"/>
          </w:tcPr>
          <w:p w:rsidR="00DE6BDE" w:rsidRPr="00DE6BDE" w:rsidRDefault="00B4240D" w:rsidP="00D023D7">
            <w:pPr>
              <w:ind w:firstLine="0"/>
              <w:jc w:val="center"/>
              <w:rPr>
                <w:rFonts w:ascii="Times New Roman" w:hAnsi="Times New Roman" w:cs="Times New Roman"/>
                <w:sz w:val="24"/>
                <w:szCs w:val="24"/>
              </w:rPr>
            </w:pPr>
            <w:r w:rsidRPr="00DE6BDE">
              <w:rPr>
                <w:rFonts w:ascii="Times New Roman" w:hAnsi="Times New Roman" w:cs="Times New Roman"/>
                <w:sz w:val="24"/>
                <w:szCs w:val="24"/>
              </w:rPr>
              <w:t>16,6%</w:t>
            </w:r>
          </w:p>
        </w:tc>
        <w:tc>
          <w:tcPr>
            <w:tcW w:w="1843" w:type="dxa"/>
          </w:tcPr>
          <w:p w:rsidR="00DE6BDE" w:rsidRPr="00DE6BDE" w:rsidRDefault="00B4240D" w:rsidP="00D023D7">
            <w:pPr>
              <w:ind w:firstLine="0"/>
              <w:jc w:val="center"/>
              <w:rPr>
                <w:rFonts w:ascii="Times New Roman" w:hAnsi="Times New Roman" w:cs="Times New Roman"/>
                <w:sz w:val="24"/>
                <w:szCs w:val="24"/>
              </w:rPr>
            </w:pPr>
            <w:r w:rsidRPr="00DE6BDE">
              <w:rPr>
                <w:rFonts w:ascii="Times New Roman" w:hAnsi="Times New Roman" w:cs="Times New Roman"/>
                <w:sz w:val="24"/>
                <w:szCs w:val="24"/>
              </w:rPr>
              <w:t>4,8%</w:t>
            </w:r>
          </w:p>
        </w:tc>
      </w:tr>
      <w:tr w:rsidR="00DE6BDE" w:rsidRPr="00DE6BDE" w:rsidTr="00E3618E">
        <w:tc>
          <w:tcPr>
            <w:tcW w:w="1560" w:type="dxa"/>
            <w:shd w:val="clear" w:color="auto" w:fill="89FFC4"/>
          </w:tcPr>
          <w:p w:rsidR="00DE6BDE" w:rsidRPr="00DE6BDE" w:rsidRDefault="00B4240D" w:rsidP="00D023D7">
            <w:pPr>
              <w:ind w:firstLine="0"/>
              <w:jc w:val="center"/>
              <w:rPr>
                <w:rFonts w:ascii="Times New Roman" w:hAnsi="Times New Roman" w:cs="Times New Roman"/>
                <w:sz w:val="24"/>
                <w:szCs w:val="24"/>
              </w:rPr>
            </w:pPr>
            <w:r>
              <w:rPr>
                <w:rFonts w:ascii="Times New Roman" w:hAnsi="Times New Roman" w:cs="Times New Roman"/>
                <w:sz w:val="24"/>
                <w:szCs w:val="24"/>
              </w:rPr>
              <w:t>2020</w:t>
            </w:r>
            <w:r w:rsidR="00DE6BDE" w:rsidRPr="00DE6BDE">
              <w:rPr>
                <w:rFonts w:ascii="Times New Roman" w:hAnsi="Times New Roman" w:cs="Times New Roman"/>
                <w:sz w:val="24"/>
                <w:szCs w:val="24"/>
              </w:rPr>
              <w:t xml:space="preserve"> г.</w:t>
            </w:r>
          </w:p>
        </w:tc>
        <w:tc>
          <w:tcPr>
            <w:tcW w:w="1843" w:type="dxa"/>
          </w:tcPr>
          <w:p w:rsidR="00DE6BDE" w:rsidRPr="00DE6BDE" w:rsidRDefault="00B4240D" w:rsidP="00D023D7">
            <w:pPr>
              <w:ind w:firstLine="0"/>
              <w:jc w:val="center"/>
              <w:rPr>
                <w:rFonts w:ascii="Times New Roman" w:hAnsi="Times New Roman" w:cs="Times New Roman"/>
                <w:sz w:val="24"/>
                <w:szCs w:val="24"/>
              </w:rPr>
            </w:pPr>
            <w:r w:rsidRPr="00DE6BDE">
              <w:rPr>
                <w:rFonts w:ascii="Times New Roman" w:hAnsi="Times New Roman" w:cs="Times New Roman"/>
                <w:sz w:val="24"/>
                <w:szCs w:val="24"/>
              </w:rPr>
              <w:t>2974</w:t>
            </w:r>
          </w:p>
        </w:tc>
        <w:tc>
          <w:tcPr>
            <w:tcW w:w="1808" w:type="dxa"/>
          </w:tcPr>
          <w:p w:rsidR="00DE6BDE" w:rsidRPr="00DE6BDE" w:rsidRDefault="00B4240D" w:rsidP="00D023D7">
            <w:pPr>
              <w:ind w:firstLine="0"/>
              <w:jc w:val="center"/>
              <w:rPr>
                <w:rFonts w:ascii="Times New Roman" w:hAnsi="Times New Roman" w:cs="Times New Roman"/>
                <w:sz w:val="24"/>
                <w:szCs w:val="24"/>
              </w:rPr>
            </w:pPr>
            <w:r w:rsidRPr="00DE6BDE">
              <w:rPr>
                <w:rFonts w:ascii="Times New Roman" w:hAnsi="Times New Roman" w:cs="Times New Roman"/>
                <w:sz w:val="24"/>
                <w:szCs w:val="24"/>
              </w:rPr>
              <w:t>35,7%</w:t>
            </w:r>
          </w:p>
        </w:tc>
        <w:tc>
          <w:tcPr>
            <w:tcW w:w="1701" w:type="dxa"/>
          </w:tcPr>
          <w:p w:rsidR="00DE6BDE" w:rsidRPr="00DE6BDE" w:rsidRDefault="00B4240D" w:rsidP="00D023D7">
            <w:pPr>
              <w:ind w:firstLine="0"/>
              <w:jc w:val="center"/>
              <w:rPr>
                <w:rFonts w:ascii="Times New Roman" w:hAnsi="Times New Roman" w:cs="Times New Roman"/>
                <w:sz w:val="24"/>
                <w:szCs w:val="24"/>
              </w:rPr>
            </w:pPr>
            <w:r w:rsidRPr="00DE6BDE">
              <w:rPr>
                <w:rFonts w:ascii="Times New Roman" w:hAnsi="Times New Roman" w:cs="Times New Roman"/>
                <w:sz w:val="24"/>
                <w:szCs w:val="24"/>
              </w:rPr>
              <w:t>38,5%</w:t>
            </w:r>
          </w:p>
        </w:tc>
        <w:tc>
          <w:tcPr>
            <w:tcW w:w="1701" w:type="dxa"/>
          </w:tcPr>
          <w:p w:rsidR="00DE6BDE" w:rsidRPr="00DE6BDE" w:rsidRDefault="00B4240D" w:rsidP="00D023D7">
            <w:pPr>
              <w:ind w:firstLine="0"/>
              <w:jc w:val="center"/>
              <w:rPr>
                <w:rFonts w:ascii="Times New Roman" w:hAnsi="Times New Roman" w:cs="Times New Roman"/>
                <w:sz w:val="24"/>
                <w:szCs w:val="24"/>
              </w:rPr>
            </w:pPr>
            <w:r w:rsidRPr="00DE6BDE">
              <w:rPr>
                <w:rFonts w:ascii="Times New Roman" w:hAnsi="Times New Roman" w:cs="Times New Roman"/>
                <w:sz w:val="24"/>
                <w:szCs w:val="24"/>
              </w:rPr>
              <w:t>19,8 %</w:t>
            </w:r>
          </w:p>
        </w:tc>
        <w:tc>
          <w:tcPr>
            <w:tcW w:w="1843" w:type="dxa"/>
          </w:tcPr>
          <w:p w:rsidR="00DE6BDE" w:rsidRPr="00DE6BDE" w:rsidRDefault="00B4240D" w:rsidP="00D023D7">
            <w:pPr>
              <w:ind w:firstLine="0"/>
              <w:jc w:val="center"/>
              <w:rPr>
                <w:rFonts w:ascii="Times New Roman" w:hAnsi="Times New Roman" w:cs="Times New Roman"/>
                <w:sz w:val="24"/>
                <w:szCs w:val="24"/>
              </w:rPr>
            </w:pPr>
            <w:r w:rsidRPr="00DE6BDE">
              <w:rPr>
                <w:rFonts w:ascii="Times New Roman" w:hAnsi="Times New Roman" w:cs="Times New Roman"/>
                <w:sz w:val="24"/>
                <w:szCs w:val="24"/>
              </w:rPr>
              <w:t>5,8%</w:t>
            </w:r>
          </w:p>
        </w:tc>
      </w:tr>
      <w:tr w:rsidR="00DE6BDE" w:rsidRPr="00DE6BDE" w:rsidTr="00E3618E">
        <w:tc>
          <w:tcPr>
            <w:tcW w:w="1560" w:type="dxa"/>
            <w:shd w:val="clear" w:color="auto" w:fill="89FFC4"/>
          </w:tcPr>
          <w:p w:rsidR="00DE6BDE" w:rsidRPr="00DE6BDE" w:rsidRDefault="00B4240D" w:rsidP="00D023D7">
            <w:pPr>
              <w:ind w:firstLine="0"/>
              <w:jc w:val="center"/>
              <w:rPr>
                <w:rFonts w:ascii="Times New Roman" w:hAnsi="Times New Roman" w:cs="Times New Roman"/>
                <w:sz w:val="24"/>
                <w:szCs w:val="24"/>
              </w:rPr>
            </w:pPr>
            <w:r>
              <w:rPr>
                <w:rFonts w:ascii="Times New Roman" w:hAnsi="Times New Roman" w:cs="Times New Roman"/>
                <w:sz w:val="24"/>
                <w:szCs w:val="24"/>
              </w:rPr>
              <w:t>2021</w:t>
            </w:r>
            <w:r w:rsidR="00DE6BDE" w:rsidRPr="00DE6BDE">
              <w:rPr>
                <w:rFonts w:ascii="Times New Roman" w:hAnsi="Times New Roman" w:cs="Times New Roman"/>
                <w:sz w:val="24"/>
                <w:szCs w:val="24"/>
              </w:rPr>
              <w:t xml:space="preserve"> г.</w:t>
            </w:r>
          </w:p>
        </w:tc>
        <w:tc>
          <w:tcPr>
            <w:tcW w:w="1843" w:type="dxa"/>
          </w:tcPr>
          <w:p w:rsidR="00DE6BDE" w:rsidRPr="00DE6BDE" w:rsidRDefault="00B4240D" w:rsidP="00D023D7">
            <w:pPr>
              <w:ind w:firstLine="0"/>
              <w:jc w:val="center"/>
              <w:rPr>
                <w:rFonts w:ascii="Times New Roman" w:hAnsi="Times New Roman" w:cs="Times New Roman"/>
                <w:sz w:val="24"/>
                <w:szCs w:val="24"/>
              </w:rPr>
            </w:pPr>
            <w:r>
              <w:rPr>
                <w:rFonts w:ascii="Times New Roman" w:hAnsi="Times New Roman" w:cs="Times New Roman"/>
                <w:sz w:val="24"/>
                <w:szCs w:val="24"/>
              </w:rPr>
              <w:t>3150</w:t>
            </w:r>
          </w:p>
        </w:tc>
        <w:tc>
          <w:tcPr>
            <w:tcW w:w="1808" w:type="dxa"/>
          </w:tcPr>
          <w:p w:rsidR="00DE6BDE" w:rsidRPr="00DE6BDE" w:rsidRDefault="00B4240D" w:rsidP="00D023D7">
            <w:pPr>
              <w:ind w:firstLine="0"/>
              <w:jc w:val="center"/>
              <w:rPr>
                <w:rFonts w:ascii="Times New Roman" w:hAnsi="Times New Roman" w:cs="Times New Roman"/>
                <w:sz w:val="24"/>
                <w:szCs w:val="24"/>
              </w:rPr>
            </w:pPr>
            <w:r>
              <w:rPr>
                <w:rFonts w:ascii="Times New Roman" w:hAnsi="Times New Roman" w:cs="Times New Roman"/>
                <w:sz w:val="24"/>
                <w:szCs w:val="24"/>
              </w:rPr>
              <w:t>35,5%</w:t>
            </w:r>
          </w:p>
        </w:tc>
        <w:tc>
          <w:tcPr>
            <w:tcW w:w="1701" w:type="dxa"/>
          </w:tcPr>
          <w:p w:rsidR="00DE6BDE" w:rsidRPr="00DE6BDE" w:rsidRDefault="00B4240D" w:rsidP="00D023D7">
            <w:pPr>
              <w:ind w:firstLine="0"/>
              <w:jc w:val="center"/>
              <w:rPr>
                <w:rFonts w:ascii="Times New Roman" w:hAnsi="Times New Roman" w:cs="Times New Roman"/>
                <w:sz w:val="24"/>
                <w:szCs w:val="24"/>
              </w:rPr>
            </w:pPr>
            <w:r>
              <w:rPr>
                <w:rFonts w:ascii="Times New Roman" w:hAnsi="Times New Roman" w:cs="Times New Roman"/>
                <w:sz w:val="24"/>
                <w:szCs w:val="24"/>
              </w:rPr>
              <w:t>38,6%</w:t>
            </w:r>
          </w:p>
        </w:tc>
        <w:tc>
          <w:tcPr>
            <w:tcW w:w="1701" w:type="dxa"/>
          </w:tcPr>
          <w:p w:rsidR="00DE6BDE" w:rsidRPr="00DE6BDE" w:rsidRDefault="00B4240D" w:rsidP="00D023D7">
            <w:pPr>
              <w:ind w:firstLine="0"/>
              <w:jc w:val="center"/>
              <w:rPr>
                <w:rFonts w:ascii="Times New Roman" w:hAnsi="Times New Roman" w:cs="Times New Roman"/>
                <w:sz w:val="24"/>
                <w:szCs w:val="24"/>
              </w:rPr>
            </w:pPr>
            <w:r>
              <w:rPr>
                <w:rFonts w:ascii="Times New Roman" w:hAnsi="Times New Roman" w:cs="Times New Roman"/>
                <w:sz w:val="24"/>
                <w:szCs w:val="24"/>
              </w:rPr>
              <w:t>19,9%</w:t>
            </w:r>
          </w:p>
        </w:tc>
        <w:tc>
          <w:tcPr>
            <w:tcW w:w="1843" w:type="dxa"/>
          </w:tcPr>
          <w:p w:rsidR="00DE6BDE" w:rsidRPr="00DE6BDE" w:rsidRDefault="00B4240D" w:rsidP="00D023D7">
            <w:pPr>
              <w:ind w:firstLine="0"/>
              <w:jc w:val="center"/>
              <w:rPr>
                <w:rFonts w:ascii="Times New Roman" w:hAnsi="Times New Roman" w:cs="Times New Roman"/>
                <w:sz w:val="24"/>
                <w:szCs w:val="24"/>
              </w:rPr>
            </w:pPr>
            <w:r>
              <w:rPr>
                <w:rFonts w:ascii="Times New Roman" w:hAnsi="Times New Roman" w:cs="Times New Roman"/>
                <w:sz w:val="24"/>
                <w:szCs w:val="24"/>
              </w:rPr>
              <w:t>6%</w:t>
            </w:r>
          </w:p>
        </w:tc>
      </w:tr>
    </w:tbl>
    <w:p w:rsidR="00DE6BDE" w:rsidRPr="00DE6BDE" w:rsidRDefault="00DE6BDE" w:rsidP="00DE6BDE">
      <w:pPr>
        <w:jc w:val="both"/>
        <w:rPr>
          <w:rFonts w:ascii="Times New Roman" w:hAnsi="Times New Roman" w:cs="Times New Roman"/>
          <w:sz w:val="24"/>
          <w:szCs w:val="24"/>
        </w:rPr>
      </w:pPr>
    </w:p>
    <w:p w:rsidR="00DE6BDE" w:rsidRPr="00603D60" w:rsidRDefault="00603D60" w:rsidP="00603D60">
      <w:pPr>
        <w:spacing w:line="240" w:lineRule="auto"/>
        <w:ind w:firstLine="0"/>
        <w:jc w:val="center"/>
        <w:rPr>
          <w:rFonts w:ascii="Times New Roman" w:hAnsi="Times New Roman" w:cs="Times New Roman"/>
          <w:sz w:val="24"/>
          <w:szCs w:val="24"/>
        </w:rPr>
      </w:pPr>
      <w:r w:rsidRPr="00603D60">
        <w:rPr>
          <w:rFonts w:ascii="Times New Roman" w:hAnsi="Times New Roman" w:cs="Times New Roman"/>
          <w:sz w:val="24"/>
          <w:szCs w:val="24"/>
        </w:rPr>
        <w:t xml:space="preserve">Показатели смертности </w:t>
      </w:r>
      <w:r w:rsidR="0098744D" w:rsidRPr="00603D60">
        <w:rPr>
          <w:rFonts w:ascii="Times New Roman" w:hAnsi="Times New Roman" w:cs="Times New Roman"/>
          <w:sz w:val="24"/>
          <w:szCs w:val="24"/>
        </w:rPr>
        <w:t>2019 – 2021</w:t>
      </w:r>
      <w:r w:rsidR="00DE6BDE" w:rsidRPr="00603D60">
        <w:rPr>
          <w:rFonts w:ascii="Times New Roman" w:hAnsi="Times New Roman" w:cs="Times New Roman"/>
          <w:sz w:val="24"/>
          <w:szCs w:val="24"/>
        </w:rPr>
        <w:t xml:space="preserve"> гг.</w:t>
      </w:r>
    </w:p>
    <w:p w:rsidR="0098744D" w:rsidRPr="00DE6BDE" w:rsidRDefault="0098744D" w:rsidP="00DE6BDE">
      <w:pPr>
        <w:spacing w:line="240" w:lineRule="auto"/>
        <w:rPr>
          <w:rFonts w:ascii="Times New Roman" w:hAnsi="Times New Roman" w:cs="Times New Roman"/>
          <w:b/>
          <w:sz w:val="24"/>
          <w:szCs w:val="24"/>
        </w:rPr>
      </w:pPr>
    </w:p>
    <w:p w:rsidR="0098744D" w:rsidRPr="00603D60" w:rsidRDefault="0098744D" w:rsidP="00A659B5">
      <w:pPr>
        <w:spacing w:line="240" w:lineRule="auto"/>
        <w:jc w:val="both"/>
        <w:rPr>
          <w:rFonts w:ascii="Times New Roman" w:hAnsi="Times New Roman" w:cs="Times New Roman"/>
          <w:sz w:val="27"/>
          <w:szCs w:val="27"/>
        </w:rPr>
      </w:pPr>
      <w:r w:rsidRPr="00603D60">
        <w:rPr>
          <w:rFonts w:ascii="Times New Roman" w:hAnsi="Times New Roman" w:cs="Times New Roman"/>
          <w:noProof/>
          <w:sz w:val="27"/>
          <w:szCs w:val="27"/>
          <w:lang w:eastAsia="ru-RU"/>
        </w:rPr>
        <w:drawing>
          <wp:anchor distT="0" distB="0" distL="114300" distR="114300" simplePos="0" relativeHeight="251691008" behindDoc="0" locked="0" layoutInCell="1" allowOverlap="1" wp14:anchorId="4451E023" wp14:editId="14108AB1">
            <wp:simplePos x="0" y="0"/>
            <wp:positionH relativeFrom="column">
              <wp:posOffset>31750</wp:posOffset>
            </wp:positionH>
            <wp:positionV relativeFrom="paragraph">
              <wp:posOffset>-90170</wp:posOffset>
            </wp:positionV>
            <wp:extent cx="3097530" cy="1553210"/>
            <wp:effectExtent l="3175" t="0" r="0" b="3810"/>
            <wp:wrapSquare wrapText="bothSides"/>
            <wp:docPr id="39" name="Диаграмма 3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page">
              <wp14:pctWidth>0</wp14:pctWidth>
            </wp14:sizeRelH>
            <wp14:sizeRelV relativeFrom="page">
              <wp14:pctHeight>0</wp14:pctHeight>
            </wp14:sizeRelV>
          </wp:anchor>
        </w:drawing>
      </w:r>
      <w:r w:rsidRPr="00603D60">
        <w:rPr>
          <w:rFonts w:ascii="Times New Roman" w:hAnsi="Times New Roman" w:cs="Times New Roman"/>
          <w:sz w:val="27"/>
          <w:szCs w:val="27"/>
        </w:rPr>
        <w:t>В</w:t>
      </w:r>
      <w:r w:rsidRPr="0098744D">
        <w:rPr>
          <w:rFonts w:ascii="Times New Roman" w:hAnsi="Times New Roman" w:cs="Times New Roman"/>
          <w:sz w:val="24"/>
          <w:szCs w:val="24"/>
        </w:rPr>
        <w:t xml:space="preserve"> </w:t>
      </w:r>
      <w:r w:rsidRPr="00603D60">
        <w:rPr>
          <w:rFonts w:ascii="Times New Roman" w:hAnsi="Times New Roman" w:cs="Times New Roman"/>
          <w:sz w:val="27"/>
          <w:szCs w:val="27"/>
        </w:rPr>
        <w:t>2021 году в Нижнекамском районе показатели смертности достигли 3476 актовых записей, из них регистрация смерти мужчин – 1760 (50,6%), женщин – 1716 (49,4%). По сравнению с 2020 годом, количество смертей в Нижнекамском районе в 2021году увеличилось на 201 запись (+6%).</w:t>
      </w:r>
    </w:p>
    <w:p w:rsidR="0098744D" w:rsidRDefault="0098744D" w:rsidP="00603D60">
      <w:pPr>
        <w:spacing w:line="240" w:lineRule="auto"/>
        <w:ind w:firstLine="0"/>
        <w:rPr>
          <w:rFonts w:ascii="Times New Roman" w:hAnsi="Times New Roman" w:cs="Times New Roman"/>
          <w:b/>
          <w:sz w:val="24"/>
          <w:szCs w:val="24"/>
        </w:rPr>
      </w:pPr>
    </w:p>
    <w:p w:rsidR="00DE6BDE" w:rsidRPr="00603D60" w:rsidRDefault="00DE6BDE" w:rsidP="00603D60">
      <w:pPr>
        <w:spacing w:line="240" w:lineRule="auto"/>
        <w:ind w:firstLine="0"/>
        <w:jc w:val="center"/>
        <w:rPr>
          <w:rFonts w:ascii="Times New Roman" w:hAnsi="Times New Roman" w:cs="Times New Roman"/>
          <w:sz w:val="24"/>
          <w:szCs w:val="24"/>
        </w:rPr>
      </w:pPr>
      <w:r w:rsidRPr="00603D60">
        <w:rPr>
          <w:rFonts w:ascii="Times New Roman" w:hAnsi="Times New Roman" w:cs="Times New Roman"/>
          <w:sz w:val="24"/>
          <w:szCs w:val="24"/>
        </w:rPr>
        <w:t>Сравнительн</w:t>
      </w:r>
      <w:r w:rsidR="006B35E7" w:rsidRPr="00603D60">
        <w:rPr>
          <w:rFonts w:ascii="Times New Roman" w:hAnsi="Times New Roman" w:cs="Times New Roman"/>
          <w:sz w:val="24"/>
          <w:szCs w:val="24"/>
        </w:rPr>
        <w:t>ый график браков и разводов 2019 г. – 2021</w:t>
      </w:r>
      <w:r w:rsidRPr="00603D60">
        <w:rPr>
          <w:rFonts w:ascii="Times New Roman" w:hAnsi="Times New Roman" w:cs="Times New Roman"/>
          <w:sz w:val="24"/>
          <w:szCs w:val="24"/>
        </w:rPr>
        <w:t xml:space="preserve"> г.</w:t>
      </w:r>
    </w:p>
    <w:p w:rsidR="006B35E7" w:rsidRPr="006B35E7" w:rsidRDefault="006B35E7" w:rsidP="00D1672E">
      <w:pPr>
        <w:spacing w:line="240" w:lineRule="auto"/>
        <w:ind w:firstLine="0"/>
        <w:jc w:val="both"/>
        <w:rPr>
          <w:rFonts w:ascii="Times New Roman" w:hAnsi="Times New Roman" w:cs="Times New Roman"/>
          <w:b/>
          <w:sz w:val="24"/>
          <w:szCs w:val="24"/>
        </w:rPr>
      </w:pPr>
    </w:p>
    <w:p w:rsidR="00751A4A" w:rsidRDefault="006B35E7" w:rsidP="00751A4A">
      <w:pPr>
        <w:spacing w:line="240" w:lineRule="auto"/>
        <w:ind w:firstLine="426"/>
        <w:jc w:val="both"/>
        <w:rPr>
          <w:rFonts w:ascii="Times New Roman" w:hAnsi="Times New Roman" w:cs="Times New Roman"/>
          <w:sz w:val="27"/>
          <w:szCs w:val="27"/>
        </w:rPr>
      </w:pPr>
      <w:r w:rsidRPr="00603D60">
        <w:rPr>
          <w:rFonts w:ascii="Times New Roman" w:hAnsi="Times New Roman" w:cs="Times New Roman"/>
          <w:b/>
          <w:noProof/>
          <w:sz w:val="27"/>
          <w:szCs w:val="27"/>
          <w:lang w:eastAsia="ru-RU"/>
        </w:rPr>
        <w:drawing>
          <wp:anchor distT="0" distB="0" distL="114300" distR="114300" simplePos="0" relativeHeight="251693056" behindDoc="0" locked="0" layoutInCell="1" allowOverlap="1" wp14:anchorId="14355924" wp14:editId="5DA97964">
            <wp:simplePos x="0" y="0"/>
            <wp:positionH relativeFrom="column">
              <wp:posOffset>31750</wp:posOffset>
            </wp:positionH>
            <wp:positionV relativeFrom="paragraph">
              <wp:posOffset>87630</wp:posOffset>
            </wp:positionV>
            <wp:extent cx="3759835" cy="1998980"/>
            <wp:effectExtent l="1270" t="4445" r="1270" b="0"/>
            <wp:wrapSquare wrapText="bothSides"/>
            <wp:docPr id="43" name="Диаграмма 4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page">
              <wp14:pctWidth>0</wp14:pctWidth>
            </wp14:sizeRelH>
            <wp14:sizeRelV relativeFrom="page">
              <wp14:pctHeight>0</wp14:pctHeight>
            </wp14:sizeRelV>
          </wp:anchor>
        </w:drawing>
      </w:r>
      <w:r w:rsidRPr="00603D60">
        <w:rPr>
          <w:rFonts w:ascii="Times New Roman" w:hAnsi="Times New Roman" w:cs="Times New Roman"/>
          <w:sz w:val="27"/>
          <w:szCs w:val="27"/>
        </w:rPr>
        <w:t xml:space="preserve">Тенденция снижения общего количества зарегистрированных браков наметилась в 2016 году. Однако в 2021 году наблюдается увеличение зарегистрированных браков. В 2021 году в Нижнекамском районе зарегистрировано 1480 браков, что на 233 пары больше чем в 2020 году(+18,6%).  Самым взрослым женихом 2021 года стал мужчина в возрасте 81 года, самой взрослой невестой – женщина 77 лет. В 2021 году зарегистрировано 65 браков с иностранными гражданами, что на 36 браков больше по </w:t>
      </w:r>
      <w:r w:rsidRPr="00603D60">
        <w:rPr>
          <w:rFonts w:ascii="Times New Roman" w:hAnsi="Times New Roman" w:cs="Times New Roman"/>
          <w:sz w:val="27"/>
          <w:szCs w:val="27"/>
        </w:rPr>
        <w:lastRenderedPageBreak/>
        <w:t xml:space="preserve">сравнению с 2020 годом. 67% браков с иностранцами – это браки с гражданами стран СНГ </w:t>
      </w:r>
      <w:r w:rsidRPr="00603D60">
        <w:rPr>
          <w:rFonts w:ascii="Times New Roman" w:hAnsi="Times New Roman" w:cs="Times New Roman"/>
          <w:i/>
          <w:sz w:val="27"/>
          <w:szCs w:val="27"/>
        </w:rPr>
        <w:t xml:space="preserve"> </w:t>
      </w:r>
      <w:r w:rsidRPr="00603D60">
        <w:rPr>
          <w:rFonts w:ascii="Times New Roman" w:hAnsi="Times New Roman" w:cs="Times New Roman"/>
          <w:sz w:val="27"/>
          <w:szCs w:val="27"/>
        </w:rPr>
        <w:t>(граждане Украины, Таджикистана, Узбекистана, Кыргызстана, Казахстана, Азербайджана, Армении). С гражданами стран дальнего зарубежья зарегистрирован 21 брак (граждане Турц</w:t>
      </w:r>
      <w:r w:rsidR="00751A4A">
        <w:rPr>
          <w:rFonts w:ascii="Times New Roman" w:hAnsi="Times New Roman" w:cs="Times New Roman"/>
          <w:sz w:val="27"/>
          <w:szCs w:val="27"/>
        </w:rPr>
        <w:t>ии, Румынии, Германии, Сербии).</w:t>
      </w:r>
    </w:p>
    <w:p w:rsidR="006B35E7" w:rsidRPr="00751A4A" w:rsidRDefault="006B35E7" w:rsidP="00751A4A">
      <w:pPr>
        <w:spacing w:line="240" w:lineRule="auto"/>
        <w:ind w:firstLine="426"/>
        <w:jc w:val="both"/>
        <w:rPr>
          <w:rFonts w:ascii="Times New Roman" w:hAnsi="Times New Roman" w:cs="Times New Roman"/>
          <w:sz w:val="27"/>
          <w:szCs w:val="27"/>
        </w:rPr>
      </w:pPr>
      <w:r w:rsidRPr="00751A4A">
        <w:rPr>
          <w:rFonts w:ascii="Times New Roman" w:hAnsi="Times New Roman" w:cs="Times New Roman"/>
          <w:sz w:val="27"/>
          <w:szCs w:val="27"/>
        </w:rPr>
        <w:t xml:space="preserve">Оказание услуг по государственной регистрации актов гражданского состояния в электронном виде, а также электронное межведомственное взаимодействие остается в приоритетах деятельности Управления ЗАГС Нижнекамского муниципального района. </w:t>
      </w:r>
    </w:p>
    <w:p w:rsidR="006B35E7" w:rsidRPr="00751A4A" w:rsidRDefault="006B35E7" w:rsidP="006B35E7">
      <w:pPr>
        <w:spacing w:line="240" w:lineRule="auto"/>
        <w:ind w:firstLine="426"/>
        <w:jc w:val="both"/>
        <w:rPr>
          <w:rFonts w:ascii="Times New Roman" w:hAnsi="Times New Roman" w:cs="Times New Roman"/>
          <w:sz w:val="27"/>
          <w:szCs w:val="27"/>
        </w:rPr>
      </w:pPr>
      <w:r w:rsidRPr="00751A4A">
        <w:rPr>
          <w:rFonts w:ascii="Times New Roman" w:hAnsi="Times New Roman" w:cs="Times New Roman"/>
          <w:sz w:val="27"/>
          <w:szCs w:val="27"/>
        </w:rPr>
        <w:t>В настоящее время доля услуг по государственной регистрации актов гражданского состояния в электронном виде через Портал государственных и муниципальных услуг Республики Татарстан и Российской Федерации составляет 72,4%. Государственные услуги ЗАГС также предоставляются в многофункциональном центре и в ГАУЗ «Нижнекамская детская больница с перинатальным центром». Доля оформленных документов о рождении до выписки матери из роддома составляет 98%.</w:t>
      </w:r>
    </w:p>
    <w:p w:rsidR="006B35E7" w:rsidRPr="00751A4A" w:rsidRDefault="006B35E7" w:rsidP="006B35E7">
      <w:pPr>
        <w:spacing w:line="240" w:lineRule="auto"/>
        <w:ind w:firstLine="426"/>
        <w:jc w:val="both"/>
        <w:rPr>
          <w:rFonts w:ascii="Times New Roman" w:hAnsi="Times New Roman" w:cs="Times New Roman"/>
          <w:sz w:val="27"/>
          <w:szCs w:val="27"/>
        </w:rPr>
      </w:pPr>
      <w:r w:rsidRPr="00751A4A">
        <w:rPr>
          <w:rFonts w:ascii="Times New Roman" w:hAnsi="Times New Roman" w:cs="Times New Roman"/>
          <w:sz w:val="27"/>
          <w:szCs w:val="27"/>
        </w:rPr>
        <w:t xml:space="preserve">2021 год в Управлении ЗАГС был ознаменован 55-летием города Нижнекамска и приурочен Году родных языков и народного единства. Были отмечены 1-ая и 55-ая пара молодоженов, зарегистрировавших свои отношения в Нижнекамске. Также состоялось чествование 1-ого и 55-ого ребенка, </w:t>
      </w:r>
      <w:proofErr w:type="gramStart"/>
      <w:r w:rsidRPr="00751A4A">
        <w:rPr>
          <w:rFonts w:ascii="Times New Roman" w:hAnsi="Times New Roman" w:cs="Times New Roman"/>
          <w:sz w:val="27"/>
          <w:szCs w:val="27"/>
        </w:rPr>
        <w:t>родившихся</w:t>
      </w:r>
      <w:proofErr w:type="gramEnd"/>
      <w:r w:rsidRPr="00751A4A">
        <w:rPr>
          <w:rFonts w:ascii="Times New Roman" w:hAnsi="Times New Roman" w:cs="Times New Roman"/>
          <w:sz w:val="27"/>
          <w:szCs w:val="27"/>
        </w:rPr>
        <w:t xml:space="preserve"> в юбилейный для города год. </w:t>
      </w:r>
    </w:p>
    <w:p w:rsidR="006B35E7" w:rsidRPr="00751A4A" w:rsidRDefault="006B35E7" w:rsidP="006B35E7">
      <w:pPr>
        <w:spacing w:line="240" w:lineRule="auto"/>
        <w:ind w:firstLine="426"/>
        <w:jc w:val="both"/>
        <w:rPr>
          <w:rFonts w:ascii="Times New Roman" w:hAnsi="Times New Roman" w:cs="Times New Roman"/>
          <w:sz w:val="27"/>
          <w:szCs w:val="27"/>
        </w:rPr>
      </w:pPr>
      <w:r w:rsidRPr="00751A4A">
        <w:rPr>
          <w:rFonts w:ascii="Times New Roman" w:hAnsi="Times New Roman" w:cs="Times New Roman"/>
          <w:sz w:val="27"/>
          <w:szCs w:val="27"/>
        </w:rPr>
        <w:t>В рамках национального проекта «Демография» были проведены мероприятия:</w:t>
      </w:r>
    </w:p>
    <w:p w:rsidR="006B35E7" w:rsidRPr="00751A4A" w:rsidRDefault="006B35E7" w:rsidP="006B35E7">
      <w:pPr>
        <w:spacing w:line="240" w:lineRule="auto"/>
        <w:ind w:firstLine="426"/>
        <w:jc w:val="both"/>
        <w:rPr>
          <w:rFonts w:ascii="Times New Roman" w:hAnsi="Times New Roman" w:cs="Times New Roman"/>
          <w:sz w:val="27"/>
          <w:szCs w:val="27"/>
        </w:rPr>
      </w:pPr>
      <w:r w:rsidRPr="00751A4A">
        <w:rPr>
          <w:rFonts w:ascii="Times New Roman" w:hAnsi="Times New Roman" w:cs="Times New Roman"/>
          <w:sz w:val="27"/>
          <w:szCs w:val="27"/>
        </w:rPr>
        <w:t xml:space="preserve">- торжественные церемонии </w:t>
      </w:r>
      <w:proofErr w:type="spellStart"/>
      <w:r w:rsidRPr="00751A4A">
        <w:rPr>
          <w:rFonts w:ascii="Times New Roman" w:hAnsi="Times New Roman" w:cs="Times New Roman"/>
          <w:sz w:val="27"/>
          <w:szCs w:val="27"/>
        </w:rPr>
        <w:t>имянаречения</w:t>
      </w:r>
      <w:proofErr w:type="spellEnd"/>
      <w:r w:rsidRPr="00751A4A">
        <w:rPr>
          <w:rFonts w:ascii="Times New Roman" w:hAnsi="Times New Roman" w:cs="Times New Roman"/>
          <w:sz w:val="27"/>
          <w:szCs w:val="27"/>
        </w:rPr>
        <w:t xml:space="preserve"> новорожденных;</w:t>
      </w:r>
    </w:p>
    <w:p w:rsidR="006B35E7" w:rsidRPr="00751A4A" w:rsidRDefault="006B35E7" w:rsidP="006B35E7">
      <w:pPr>
        <w:spacing w:line="240" w:lineRule="auto"/>
        <w:ind w:firstLine="426"/>
        <w:jc w:val="both"/>
        <w:rPr>
          <w:rFonts w:ascii="Times New Roman" w:hAnsi="Times New Roman" w:cs="Times New Roman"/>
          <w:sz w:val="27"/>
          <w:szCs w:val="27"/>
        </w:rPr>
      </w:pPr>
      <w:r w:rsidRPr="00751A4A">
        <w:rPr>
          <w:rFonts w:ascii="Times New Roman" w:hAnsi="Times New Roman" w:cs="Times New Roman"/>
          <w:sz w:val="27"/>
          <w:szCs w:val="27"/>
        </w:rPr>
        <w:t>- чествование юбиляров супружеской жизни в Управлении ЗАГС и Центре социального обслуживания «Милосердие» с обязательной процедурой внесения имен супругов в Книгу Почета Управления ЗАГС;</w:t>
      </w:r>
    </w:p>
    <w:p w:rsidR="006B35E7" w:rsidRPr="00751A4A" w:rsidRDefault="006B35E7" w:rsidP="006B35E7">
      <w:pPr>
        <w:spacing w:line="240" w:lineRule="auto"/>
        <w:ind w:firstLine="426"/>
        <w:jc w:val="both"/>
        <w:rPr>
          <w:rFonts w:ascii="Times New Roman" w:hAnsi="Times New Roman" w:cs="Times New Roman"/>
          <w:sz w:val="27"/>
          <w:szCs w:val="27"/>
        </w:rPr>
      </w:pPr>
      <w:r w:rsidRPr="00751A4A">
        <w:rPr>
          <w:rFonts w:ascii="Times New Roman" w:hAnsi="Times New Roman" w:cs="Times New Roman"/>
          <w:sz w:val="27"/>
          <w:szCs w:val="27"/>
        </w:rPr>
        <w:t>- муниципальный форум в формате аукциона мнений «Счастье есть!» на тему брачно-семейных отношений совместно с профсоюзной организацией ПАО «Нижнекамскнефтехим» в международный День семьи;</w:t>
      </w:r>
    </w:p>
    <w:p w:rsidR="006B35E7" w:rsidRPr="00751A4A" w:rsidRDefault="006B35E7" w:rsidP="006B35E7">
      <w:pPr>
        <w:spacing w:line="240" w:lineRule="auto"/>
        <w:ind w:firstLine="426"/>
        <w:jc w:val="both"/>
        <w:rPr>
          <w:rFonts w:ascii="Times New Roman" w:hAnsi="Times New Roman" w:cs="Times New Roman"/>
          <w:sz w:val="27"/>
          <w:szCs w:val="27"/>
        </w:rPr>
      </w:pPr>
      <w:r w:rsidRPr="00751A4A">
        <w:rPr>
          <w:rFonts w:ascii="Times New Roman" w:hAnsi="Times New Roman" w:cs="Times New Roman"/>
          <w:sz w:val="27"/>
          <w:szCs w:val="27"/>
        </w:rPr>
        <w:t>- фестиваль «Крепкая семья – успешный город» на набережной реки Кама, посвященный Дню семьи, любви и верности. В рамках праздника состоялось вручение медалей «За любовь и верность» пяти образцовым семейным парам – победителям муниципального конкурса «Семья – гордость Нижнекамска»;</w:t>
      </w:r>
    </w:p>
    <w:p w:rsidR="006B35E7" w:rsidRPr="00751A4A" w:rsidRDefault="006B35E7" w:rsidP="006B35E7">
      <w:pPr>
        <w:spacing w:line="240" w:lineRule="auto"/>
        <w:ind w:firstLine="426"/>
        <w:jc w:val="both"/>
        <w:rPr>
          <w:rFonts w:ascii="Times New Roman" w:hAnsi="Times New Roman" w:cs="Times New Roman"/>
          <w:sz w:val="27"/>
          <w:szCs w:val="27"/>
        </w:rPr>
      </w:pPr>
      <w:r w:rsidRPr="00751A4A">
        <w:rPr>
          <w:rFonts w:ascii="Times New Roman" w:hAnsi="Times New Roman" w:cs="Times New Roman"/>
          <w:sz w:val="27"/>
          <w:szCs w:val="27"/>
        </w:rPr>
        <w:t xml:space="preserve">-  </w:t>
      </w:r>
      <w:proofErr w:type="spellStart"/>
      <w:r w:rsidRPr="00751A4A">
        <w:rPr>
          <w:rFonts w:ascii="Times New Roman" w:hAnsi="Times New Roman" w:cs="Times New Roman"/>
          <w:sz w:val="27"/>
          <w:szCs w:val="27"/>
        </w:rPr>
        <w:t>грантовый</w:t>
      </w:r>
      <w:proofErr w:type="spellEnd"/>
      <w:r w:rsidRPr="00751A4A">
        <w:rPr>
          <w:rFonts w:ascii="Times New Roman" w:hAnsi="Times New Roman" w:cs="Times New Roman"/>
          <w:sz w:val="27"/>
          <w:szCs w:val="27"/>
        </w:rPr>
        <w:t xml:space="preserve"> проект «Родился ребенок - посади дерево!»,</w:t>
      </w:r>
      <w:r w:rsidR="00751A4A">
        <w:rPr>
          <w:rFonts w:ascii="Times New Roman" w:hAnsi="Times New Roman" w:cs="Times New Roman"/>
          <w:sz w:val="27"/>
          <w:szCs w:val="27"/>
        </w:rPr>
        <w:t xml:space="preserve"> разработанный совместно с АНО «</w:t>
      </w:r>
      <w:proofErr w:type="spellStart"/>
      <w:r w:rsidR="00751A4A">
        <w:rPr>
          <w:rFonts w:ascii="Times New Roman" w:hAnsi="Times New Roman" w:cs="Times New Roman"/>
          <w:sz w:val="27"/>
          <w:szCs w:val="27"/>
        </w:rPr>
        <w:t>ЭкоМир</w:t>
      </w:r>
      <w:proofErr w:type="spellEnd"/>
      <w:r w:rsidR="00751A4A">
        <w:rPr>
          <w:rFonts w:ascii="Times New Roman" w:hAnsi="Times New Roman" w:cs="Times New Roman"/>
          <w:sz w:val="27"/>
          <w:szCs w:val="27"/>
        </w:rPr>
        <w:t>»</w:t>
      </w:r>
      <w:r w:rsidRPr="00751A4A">
        <w:rPr>
          <w:rFonts w:ascii="Times New Roman" w:hAnsi="Times New Roman" w:cs="Times New Roman"/>
          <w:sz w:val="27"/>
          <w:szCs w:val="27"/>
        </w:rPr>
        <w:t xml:space="preserve"> при поддержке Министерства экологии и природных ресурсов Республики Татарстан. 150 семей с детьми, родившимися в 2021 году, приняли участие в высадке еловых саженцев в парке «Семья».</w:t>
      </w:r>
    </w:p>
    <w:p w:rsidR="006B35E7" w:rsidRPr="00751A4A" w:rsidRDefault="006B35E7" w:rsidP="006B35E7">
      <w:pPr>
        <w:spacing w:line="240" w:lineRule="auto"/>
        <w:ind w:firstLine="426"/>
        <w:jc w:val="both"/>
        <w:rPr>
          <w:rFonts w:ascii="Times New Roman" w:hAnsi="Times New Roman" w:cs="Times New Roman"/>
          <w:sz w:val="27"/>
          <w:szCs w:val="27"/>
        </w:rPr>
      </w:pPr>
      <w:r w:rsidRPr="00751A4A">
        <w:rPr>
          <w:rFonts w:ascii="Times New Roman" w:hAnsi="Times New Roman" w:cs="Times New Roman"/>
          <w:sz w:val="27"/>
          <w:szCs w:val="27"/>
        </w:rPr>
        <w:t xml:space="preserve">Одним из мест празднования юбилейного Дня города стал Дворец бракосочетания, на площади которого было организовано мероприятие «Улица Юности моей». Управление ЗАГС выступило организатором и участником праздника, устроив торжественную церемонию </w:t>
      </w:r>
      <w:proofErr w:type="spellStart"/>
      <w:r w:rsidRPr="00751A4A">
        <w:rPr>
          <w:rFonts w:ascii="Times New Roman" w:hAnsi="Times New Roman" w:cs="Times New Roman"/>
          <w:sz w:val="27"/>
          <w:szCs w:val="27"/>
        </w:rPr>
        <w:t>имянаречения</w:t>
      </w:r>
      <w:proofErr w:type="spellEnd"/>
      <w:r w:rsidRPr="00751A4A">
        <w:rPr>
          <w:rFonts w:ascii="Times New Roman" w:hAnsi="Times New Roman" w:cs="Times New Roman"/>
          <w:sz w:val="27"/>
          <w:szCs w:val="27"/>
        </w:rPr>
        <w:t xml:space="preserve"> новорожденного ребенка, родители которого проживают на улице Юности.</w:t>
      </w:r>
      <w:r w:rsidRPr="00751A4A">
        <w:rPr>
          <w:rFonts w:ascii="Times New Roman" w:hAnsi="Times New Roman" w:cs="Times New Roman"/>
          <w:sz w:val="27"/>
          <w:szCs w:val="27"/>
        </w:rPr>
        <w:tab/>
        <w:t xml:space="preserve"> </w:t>
      </w:r>
    </w:p>
    <w:p w:rsidR="00DE6BDE" w:rsidRPr="00751A4A" w:rsidRDefault="006B35E7" w:rsidP="00751A4A">
      <w:pPr>
        <w:spacing w:line="240" w:lineRule="auto"/>
        <w:ind w:firstLine="426"/>
        <w:jc w:val="both"/>
        <w:rPr>
          <w:rFonts w:ascii="Times New Roman" w:hAnsi="Times New Roman" w:cs="Times New Roman"/>
          <w:sz w:val="27"/>
          <w:szCs w:val="27"/>
        </w:rPr>
      </w:pPr>
      <w:r w:rsidRPr="00751A4A">
        <w:rPr>
          <w:rFonts w:ascii="Times New Roman" w:hAnsi="Times New Roman" w:cs="Times New Roman"/>
          <w:sz w:val="27"/>
          <w:szCs w:val="27"/>
        </w:rPr>
        <w:t>Деятельность Управления ЗАГС по популяризации семейного долгожительства и укреплению здоровых внутрисемейных отношений в Нижнекамске периодически освещается в профессиональном журнале «ЗАГС», средствах массово</w:t>
      </w:r>
      <w:r w:rsidR="00751A4A">
        <w:rPr>
          <w:rFonts w:ascii="Times New Roman" w:hAnsi="Times New Roman" w:cs="Times New Roman"/>
          <w:sz w:val="27"/>
          <w:szCs w:val="27"/>
        </w:rPr>
        <w:t>й информации, социальных сетях.</w:t>
      </w:r>
    </w:p>
    <w:p w:rsidR="00DE6BDE" w:rsidRDefault="00DE6BDE" w:rsidP="000E1ED7">
      <w:pPr>
        <w:spacing w:line="240" w:lineRule="auto"/>
        <w:jc w:val="center"/>
        <w:rPr>
          <w:rFonts w:ascii="Times New Roman" w:hAnsi="Times New Roman" w:cs="Times New Roman"/>
          <w:b/>
          <w:i/>
          <w:sz w:val="27"/>
          <w:szCs w:val="27"/>
        </w:rPr>
      </w:pPr>
    </w:p>
    <w:p w:rsidR="00D54D03" w:rsidRDefault="00D54D03" w:rsidP="000E1ED7">
      <w:pPr>
        <w:spacing w:line="240" w:lineRule="auto"/>
        <w:jc w:val="center"/>
        <w:rPr>
          <w:rFonts w:ascii="Times New Roman" w:hAnsi="Times New Roman" w:cs="Times New Roman"/>
          <w:b/>
          <w:i/>
          <w:sz w:val="27"/>
          <w:szCs w:val="27"/>
        </w:rPr>
      </w:pPr>
    </w:p>
    <w:p w:rsidR="00D54D03" w:rsidRDefault="00D54D03" w:rsidP="000E1ED7">
      <w:pPr>
        <w:spacing w:line="240" w:lineRule="auto"/>
        <w:jc w:val="center"/>
        <w:rPr>
          <w:rFonts w:ascii="Times New Roman" w:hAnsi="Times New Roman" w:cs="Times New Roman"/>
          <w:b/>
          <w:i/>
          <w:sz w:val="27"/>
          <w:szCs w:val="27"/>
        </w:rPr>
      </w:pPr>
    </w:p>
    <w:p w:rsidR="007E02DA" w:rsidRDefault="007E02DA" w:rsidP="007F2E3F">
      <w:pPr>
        <w:spacing w:line="240" w:lineRule="auto"/>
        <w:ind w:firstLine="0"/>
        <w:rPr>
          <w:rFonts w:ascii="Times New Roman" w:hAnsi="Times New Roman" w:cs="Times New Roman"/>
          <w:b/>
          <w:i/>
          <w:sz w:val="27"/>
          <w:szCs w:val="27"/>
        </w:rPr>
      </w:pPr>
    </w:p>
    <w:p w:rsidR="000E1ED7" w:rsidRDefault="000E1ED7" w:rsidP="000E1ED7">
      <w:pPr>
        <w:spacing w:line="240" w:lineRule="auto"/>
        <w:jc w:val="center"/>
        <w:rPr>
          <w:rFonts w:ascii="Times New Roman" w:hAnsi="Times New Roman" w:cs="Times New Roman"/>
          <w:b/>
          <w:sz w:val="36"/>
          <w:szCs w:val="36"/>
        </w:rPr>
      </w:pPr>
      <w:r w:rsidRPr="00751A4A">
        <w:rPr>
          <w:rFonts w:ascii="Times New Roman" w:hAnsi="Times New Roman" w:cs="Times New Roman"/>
          <w:b/>
          <w:sz w:val="36"/>
          <w:szCs w:val="36"/>
        </w:rPr>
        <w:lastRenderedPageBreak/>
        <w:t>Обеспечение доступности дошкольных учреждений</w:t>
      </w:r>
    </w:p>
    <w:p w:rsidR="00751A4A" w:rsidRPr="00751A4A" w:rsidRDefault="00751A4A" w:rsidP="000E1ED7">
      <w:pPr>
        <w:spacing w:line="240" w:lineRule="auto"/>
        <w:jc w:val="center"/>
        <w:rPr>
          <w:rFonts w:ascii="Times New Roman" w:hAnsi="Times New Roman" w:cs="Times New Roman"/>
          <w:b/>
          <w:sz w:val="36"/>
          <w:szCs w:val="36"/>
        </w:rPr>
      </w:pPr>
    </w:p>
    <w:p w:rsidR="00D1672E" w:rsidRPr="00751A4A" w:rsidRDefault="00D1672E" w:rsidP="00D1672E">
      <w:pPr>
        <w:spacing w:line="240" w:lineRule="auto"/>
        <w:jc w:val="both"/>
        <w:rPr>
          <w:rFonts w:ascii="Times New Roman" w:hAnsi="Times New Roman" w:cs="Times New Roman"/>
          <w:sz w:val="27"/>
          <w:szCs w:val="27"/>
        </w:rPr>
      </w:pPr>
      <w:r w:rsidRPr="00751A4A">
        <w:rPr>
          <w:rFonts w:ascii="Times New Roman" w:hAnsi="Times New Roman" w:cs="Times New Roman"/>
          <w:sz w:val="27"/>
          <w:szCs w:val="27"/>
        </w:rPr>
        <w:t xml:space="preserve">Система дошкольного образования в Нижнекамском муниципальном районе  представлена 98 дошкольными образовательными учреждениями (75 – в городе, 23 – в сельских поселениях). </w:t>
      </w:r>
    </w:p>
    <w:p w:rsidR="00D1672E" w:rsidRPr="00751A4A" w:rsidRDefault="00D1672E" w:rsidP="00D1672E">
      <w:pPr>
        <w:spacing w:line="240" w:lineRule="auto"/>
        <w:jc w:val="both"/>
        <w:rPr>
          <w:rFonts w:ascii="Times New Roman" w:hAnsi="Times New Roman" w:cs="Times New Roman"/>
          <w:sz w:val="27"/>
          <w:szCs w:val="27"/>
        </w:rPr>
      </w:pPr>
      <w:r w:rsidRPr="00751A4A">
        <w:rPr>
          <w:rFonts w:ascii="Times New Roman" w:hAnsi="Times New Roman" w:cs="Times New Roman"/>
          <w:sz w:val="27"/>
          <w:szCs w:val="27"/>
        </w:rPr>
        <w:t xml:space="preserve">В 2021г. детские сады посещали 16 582 воспитанников. Охват дошкольным образованием  составил 81,3%. Данный показатель остается одним из самых высоких в Республике Татарстан. Все дети старше 3-х лет 100% обеспечены местами в ДОУ. Коэффициент доступности для детей от 2-х месяцев до 3-х лет в 2021 году составил 100%. </w:t>
      </w:r>
    </w:p>
    <w:p w:rsidR="00D1672E" w:rsidRPr="00751A4A" w:rsidRDefault="00D1672E" w:rsidP="00D1672E">
      <w:pPr>
        <w:spacing w:line="240" w:lineRule="auto"/>
        <w:jc w:val="both"/>
        <w:rPr>
          <w:rFonts w:ascii="Times New Roman" w:hAnsi="Times New Roman" w:cs="Times New Roman"/>
          <w:sz w:val="27"/>
          <w:szCs w:val="27"/>
        </w:rPr>
      </w:pPr>
      <w:r w:rsidRPr="00751A4A">
        <w:rPr>
          <w:rFonts w:ascii="Times New Roman" w:hAnsi="Times New Roman" w:cs="Times New Roman"/>
          <w:sz w:val="27"/>
          <w:szCs w:val="27"/>
        </w:rPr>
        <w:t xml:space="preserve">В рамках Республиканской программы капитального ремонта образовательных учреждений в текущем году обновлены 3 ДОУ (№ 7,11,33) на 91 753,87 </w:t>
      </w:r>
      <w:proofErr w:type="spellStart"/>
      <w:r w:rsidRPr="00751A4A">
        <w:rPr>
          <w:rFonts w:ascii="Times New Roman" w:hAnsi="Times New Roman" w:cs="Times New Roman"/>
          <w:sz w:val="27"/>
          <w:szCs w:val="27"/>
        </w:rPr>
        <w:t>млн</w:t>
      </w:r>
      <w:proofErr w:type="gramStart"/>
      <w:r w:rsidRPr="00751A4A">
        <w:rPr>
          <w:rFonts w:ascii="Times New Roman" w:hAnsi="Times New Roman" w:cs="Times New Roman"/>
          <w:sz w:val="27"/>
          <w:szCs w:val="27"/>
        </w:rPr>
        <w:t>.р</w:t>
      </w:r>
      <w:proofErr w:type="gramEnd"/>
      <w:r w:rsidRPr="00751A4A">
        <w:rPr>
          <w:rFonts w:ascii="Times New Roman" w:hAnsi="Times New Roman" w:cs="Times New Roman"/>
          <w:sz w:val="27"/>
          <w:szCs w:val="27"/>
        </w:rPr>
        <w:t>уб</w:t>
      </w:r>
      <w:proofErr w:type="spellEnd"/>
      <w:r w:rsidRPr="00751A4A">
        <w:rPr>
          <w:rFonts w:ascii="Times New Roman" w:hAnsi="Times New Roman" w:cs="Times New Roman"/>
          <w:sz w:val="27"/>
          <w:szCs w:val="27"/>
        </w:rPr>
        <w:t xml:space="preserve">. В целом за время реализации программы капитально отремонтированы 26 детских садов на общую сумму 713 млн. руб. (2019 - 42, д/с «Ручеек» с. Большое Афанасово на 119 204,07 </w:t>
      </w:r>
      <w:proofErr w:type="spellStart"/>
      <w:r w:rsidRPr="00751A4A">
        <w:rPr>
          <w:rFonts w:ascii="Times New Roman" w:hAnsi="Times New Roman" w:cs="Times New Roman"/>
          <w:sz w:val="27"/>
          <w:szCs w:val="27"/>
        </w:rPr>
        <w:t>тыс.руб</w:t>
      </w:r>
      <w:proofErr w:type="spellEnd"/>
      <w:r w:rsidRPr="00751A4A">
        <w:rPr>
          <w:rFonts w:ascii="Times New Roman" w:hAnsi="Times New Roman" w:cs="Times New Roman"/>
          <w:sz w:val="27"/>
          <w:szCs w:val="27"/>
        </w:rPr>
        <w:t xml:space="preserve">., 2020 -№ 9,16,24,25 на 143,5 </w:t>
      </w:r>
      <w:proofErr w:type="spellStart"/>
      <w:r w:rsidRPr="00751A4A">
        <w:rPr>
          <w:rFonts w:ascii="Times New Roman" w:hAnsi="Times New Roman" w:cs="Times New Roman"/>
          <w:sz w:val="27"/>
          <w:szCs w:val="27"/>
        </w:rPr>
        <w:t>млн.руб</w:t>
      </w:r>
      <w:proofErr w:type="spellEnd"/>
      <w:r w:rsidRPr="00751A4A">
        <w:rPr>
          <w:rFonts w:ascii="Times New Roman" w:hAnsi="Times New Roman" w:cs="Times New Roman"/>
          <w:sz w:val="27"/>
          <w:szCs w:val="27"/>
        </w:rPr>
        <w:t xml:space="preserve">.). Таким образом, доля </w:t>
      </w:r>
      <w:proofErr w:type="gramStart"/>
      <w:r w:rsidRPr="00751A4A">
        <w:rPr>
          <w:rFonts w:ascii="Times New Roman" w:hAnsi="Times New Roman" w:cs="Times New Roman"/>
          <w:sz w:val="27"/>
          <w:szCs w:val="27"/>
        </w:rPr>
        <w:t>учреждений, нуждающихся в капитальном ремонте сократилась</w:t>
      </w:r>
      <w:proofErr w:type="gramEnd"/>
      <w:r w:rsidRPr="00751A4A">
        <w:rPr>
          <w:rFonts w:ascii="Times New Roman" w:hAnsi="Times New Roman" w:cs="Times New Roman"/>
          <w:sz w:val="27"/>
          <w:szCs w:val="27"/>
        </w:rPr>
        <w:t xml:space="preserve"> до 17,3%. </w:t>
      </w:r>
    </w:p>
    <w:p w:rsidR="00751A4A" w:rsidRDefault="00D1672E" w:rsidP="00751A4A">
      <w:pPr>
        <w:spacing w:line="240" w:lineRule="auto"/>
        <w:jc w:val="both"/>
        <w:rPr>
          <w:rFonts w:ascii="Times New Roman" w:hAnsi="Times New Roman" w:cs="Times New Roman"/>
          <w:sz w:val="27"/>
          <w:szCs w:val="27"/>
        </w:rPr>
      </w:pPr>
      <w:r w:rsidRPr="00751A4A">
        <w:rPr>
          <w:rFonts w:ascii="Times New Roman" w:hAnsi="Times New Roman" w:cs="Times New Roman"/>
          <w:sz w:val="27"/>
          <w:szCs w:val="27"/>
        </w:rPr>
        <w:t>Благодаря федеральному национальному проекту «Демография» на территории Нижнекамского муниципального района в период с 2019 по 2020 г. было построено 4 центра развития ребенка на 1040 дошкольных мест, в том числе 240 мест для детей до 3-х лет. В 2021 на средства ПАО «Татнефть» начато строительство центра развития ребенк</w:t>
      </w:r>
      <w:r w:rsidR="00751A4A">
        <w:rPr>
          <w:rFonts w:ascii="Times New Roman" w:hAnsi="Times New Roman" w:cs="Times New Roman"/>
          <w:sz w:val="27"/>
          <w:szCs w:val="27"/>
        </w:rPr>
        <w:t>а на 320 мест в 34 микрорайоне.</w:t>
      </w:r>
    </w:p>
    <w:p w:rsidR="00D1672E" w:rsidRPr="00751A4A" w:rsidRDefault="00D1672E" w:rsidP="00751A4A">
      <w:pPr>
        <w:spacing w:line="240" w:lineRule="auto"/>
        <w:jc w:val="both"/>
        <w:rPr>
          <w:rFonts w:ascii="Times New Roman" w:hAnsi="Times New Roman" w:cs="Times New Roman"/>
          <w:sz w:val="27"/>
          <w:szCs w:val="27"/>
        </w:rPr>
      </w:pPr>
      <w:proofErr w:type="gramStart"/>
      <w:r w:rsidRPr="00751A4A">
        <w:rPr>
          <w:rFonts w:ascii="Times New Roman" w:hAnsi="Times New Roman" w:cs="Times New Roman"/>
          <w:sz w:val="27"/>
          <w:szCs w:val="27"/>
        </w:rPr>
        <w:t xml:space="preserve">На 2021-2022 учебный год было укомплектовано 188 групп (179 – в городских ДОУ, 10 – в сельских) на 3 599 мест для детей с 1 года до 7-ми лет. </w:t>
      </w:r>
      <w:proofErr w:type="gramEnd"/>
    </w:p>
    <w:p w:rsidR="00751A4A" w:rsidRPr="00E94D8D" w:rsidRDefault="00751A4A" w:rsidP="00D1672E">
      <w:pPr>
        <w:spacing w:line="240" w:lineRule="auto"/>
        <w:ind w:firstLine="0"/>
        <w:jc w:val="both"/>
        <w:rPr>
          <w:rFonts w:ascii="Times New Roman" w:hAnsi="Times New Roman" w:cs="Times New Roman"/>
          <w:sz w:val="24"/>
          <w:szCs w:val="24"/>
        </w:rPr>
      </w:pPr>
    </w:p>
    <w:p w:rsidR="000E1ED7" w:rsidRDefault="00D1672E" w:rsidP="00751A4A">
      <w:pPr>
        <w:spacing w:line="240" w:lineRule="auto"/>
        <w:ind w:firstLine="851"/>
        <w:jc w:val="both"/>
        <w:rPr>
          <w:rFonts w:ascii="Times New Roman" w:hAnsi="Times New Roman" w:cs="Times New Roman"/>
          <w:sz w:val="24"/>
          <w:szCs w:val="24"/>
        </w:rPr>
      </w:pPr>
      <w:r w:rsidRPr="00D1672E">
        <w:rPr>
          <w:rFonts w:ascii="Times New Roman" w:hAnsi="Times New Roman" w:cs="Times New Roman"/>
          <w:sz w:val="24"/>
          <w:szCs w:val="24"/>
        </w:rPr>
        <w:t>Доля детей, зачисленных в детск</w:t>
      </w:r>
      <w:r w:rsidR="00751A4A">
        <w:rPr>
          <w:rFonts w:ascii="Times New Roman" w:hAnsi="Times New Roman" w:cs="Times New Roman"/>
          <w:sz w:val="24"/>
          <w:szCs w:val="24"/>
        </w:rPr>
        <w:t>ие сады в 2021/22гг. составила:</w:t>
      </w:r>
    </w:p>
    <w:p w:rsidR="00751A4A" w:rsidRPr="00E94D8D" w:rsidRDefault="00751A4A" w:rsidP="00751A4A">
      <w:pPr>
        <w:spacing w:line="240" w:lineRule="auto"/>
        <w:ind w:firstLine="851"/>
        <w:jc w:val="both"/>
        <w:rPr>
          <w:rFonts w:ascii="Times New Roman" w:hAnsi="Times New Roman" w:cs="Times New Roman"/>
          <w:sz w:val="24"/>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1"/>
        <w:gridCol w:w="1954"/>
        <w:gridCol w:w="3405"/>
        <w:gridCol w:w="3405"/>
      </w:tblGrid>
      <w:tr w:rsidR="000E1ED7" w:rsidRPr="00E94D8D" w:rsidTr="000E1ED7">
        <w:trPr>
          <w:jc w:val="center"/>
        </w:trPr>
        <w:tc>
          <w:tcPr>
            <w:tcW w:w="1131"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Возраст детей</w:t>
            </w:r>
          </w:p>
        </w:tc>
        <w:tc>
          <w:tcPr>
            <w:tcW w:w="1954" w:type="dxa"/>
          </w:tcPr>
          <w:p w:rsidR="000E1ED7" w:rsidRPr="00E94D8D" w:rsidRDefault="00D1672E" w:rsidP="000E1ED7">
            <w:pPr>
              <w:spacing w:line="240" w:lineRule="auto"/>
              <w:ind w:firstLine="0"/>
              <w:jc w:val="center"/>
              <w:rPr>
                <w:rFonts w:ascii="Times New Roman" w:hAnsi="Times New Roman" w:cs="Times New Roman"/>
                <w:sz w:val="24"/>
                <w:szCs w:val="24"/>
              </w:rPr>
            </w:pPr>
            <w:r w:rsidRPr="00D1672E">
              <w:rPr>
                <w:rFonts w:ascii="Times New Roman" w:hAnsi="Times New Roman" w:cs="Times New Roman"/>
                <w:sz w:val="24"/>
                <w:szCs w:val="24"/>
              </w:rPr>
              <w:t>Количество зачисленных в ДОУ детей в 2020 г.</w:t>
            </w:r>
          </w:p>
        </w:tc>
        <w:tc>
          <w:tcPr>
            <w:tcW w:w="3405" w:type="dxa"/>
          </w:tcPr>
          <w:p w:rsidR="000E1ED7" w:rsidRPr="00E94D8D" w:rsidRDefault="00D1672E" w:rsidP="000E1ED7">
            <w:pPr>
              <w:spacing w:line="240" w:lineRule="auto"/>
              <w:ind w:firstLine="0"/>
              <w:jc w:val="center"/>
              <w:rPr>
                <w:rFonts w:ascii="Times New Roman" w:hAnsi="Times New Roman" w:cs="Times New Roman"/>
                <w:sz w:val="24"/>
                <w:szCs w:val="24"/>
              </w:rPr>
            </w:pPr>
            <w:r w:rsidRPr="00D1672E">
              <w:rPr>
                <w:rFonts w:ascii="Times New Roman" w:hAnsi="Times New Roman" w:cs="Times New Roman"/>
                <w:sz w:val="24"/>
                <w:szCs w:val="24"/>
              </w:rPr>
              <w:t>Количество зачисленных в ДОУ детей в 2021 г.</w:t>
            </w:r>
          </w:p>
        </w:tc>
        <w:tc>
          <w:tcPr>
            <w:tcW w:w="3405" w:type="dxa"/>
          </w:tcPr>
          <w:p w:rsidR="000E1ED7" w:rsidRPr="00E94D8D" w:rsidRDefault="00D1672E" w:rsidP="000E1ED7">
            <w:pPr>
              <w:spacing w:line="240" w:lineRule="auto"/>
              <w:ind w:firstLine="0"/>
              <w:jc w:val="center"/>
              <w:rPr>
                <w:rFonts w:ascii="Times New Roman" w:hAnsi="Times New Roman" w:cs="Times New Roman"/>
                <w:sz w:val="24"/>
                <w:szCs w:val="24"/>
              </w:rPr>
            </w:pPr>
            <w:r w:rsidRPr="00D1672E">
              <w:rPr>
                <w:rFonts w:ascii="Times New Roman" w:hAnsi="Times New Roman" w:cs="Times New Roman"/>
                <w:sz w:val="24"/>
                <w:szCs w:val="24"/>
              </w:rPr>
              <w:t>Доля зачисленных в ДОУ детей от общего количества, зарегистрированных в очередности в 2020г</w:t>
            </w:r>
            <w:proofErr w:type="gramStart"/>
            <w:r w:rsidRPr="00D1672E">
              <w:rPr>
                <w:rFonts w:ascii="Times New Roman" w:hAnsi="Times New Roman" w:cs="Times New Roman"/>
                <w:sz w:val="24"/>
                <w:szCs w:val="24"/>
              </w:rPr>
              <w:t>. (%)</w:t>
            </w:r>
            <w:proofErr w:type="gramEnd"/>
          </w:p>
        </w:tc>
      </w:tr>
      <w:tr w:rsidR="000E1ED7" w:rsidRPr="00E94D8D" w:rsidTr="000E1ED7">
        <w:trPr>
          <w:jc w:val="center"/>
        </w:trPr>
        <w:tc>
          <w:tcPr>
            <w:tcW w:w="1131"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3-7</w:t>
            </w:r>
          </w:p>
        </w:tc>
        <w:tc>
          <w:tcPr>
            <w:tcW w:w="1954" w:type="dxa"/>
          </w:tcPr>
          <w:p w:rsidR="000E1ED7" w:rsidRPr="00E94D8D" w:rsidRDefault="000E1ED7" w:rsidP="000E1ED7">
            <w:pPr>
              <w:spacing w:line="240" w:lineRule="auto"/>
              <w:ind w:firstLine="0"/>
              <w:jc w:val="center"/>
              <w:rPr>
                <w:rFonts w:ascii="Times New Roman" w:hAnsi="Times New Roman" w:cs="Times New Roman"/>
                <w:sz w:val="24"/>
                <w:szCs w:val="24"/>
                <w:lang w:val="en-US"/>
              </w:rPr>
            </w:pPr>
            <w:r w:rsidRPr="00E94D8D">
              <w:rPr>
                <w:rFonts w:ascii="Times New Roman" w:hAnsi="Times New Roman" w:cs="Times New Roman"/>
                <w:sz w:val="24"/>
                <w:szCs w:val="24"/>
              </w:rPr>
              <w:t xml:space="preserve">1 </w:t>
            </w:r>
            <w:r w:rsidRPr="00E94D8D">
              <w:rPr>
                <w:rFonts w:ascii="Times New Roman" w:hAnsi="Times New Roman" w:cs="Times New Roman"/>
                <w:sz w:val="24"/>
                <w:szCs w:val="24"/>
                <w:lang w:val="en-US"/>
              </w:rPr>
              <w:t>470</w:t>
            </w:r>
          </w:p>
        </w:tc>
        <w:tc>
          <w:tcPr>
            <w:tcW w:w="3405" w:type="dxa"/>
          </w:tcPr>
          <w:p w:rsidR="000E1ED7" w:rsidRPr="00D1672E" w:rsidRDefault="00D1672E" w:rsidP="000E1ED7">
            <w:pPr>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971</w:t>
            </w:r>
          </w:p>
        </w:tc>
        <w:tc>
          <w:tcPr>
            <w:tcW w:w="3405"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100</w:t>
            </w:r>
          </w:p>
        </w:tc>
      </w:tr>
      <w:tr w:rsidR="000E1ED7" w:rsidRPr="00E94D8D" w:rsidTr="000E1ED7">
        <w:trPr>
          <w:jc w:val="center"/>
        </w:trPr>
        <w:tc>
          <w:tcPr>
            <w:tcW w:w="1131"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2-3</w:t>
            </w:r>
          </w:p>
        </w:tc>
        <w:tc>
          <w:tcPr>
            <w:tcW w:w="1954" w:type="dxa"/>
          </w:tcPr>
          <w:p w:rsidR="000E1ED7" w:rsidRPr="00E94D8D" w:rsidRDefault="000E1ED7" w:rsidP="000E1ED7">
            <w:pPr>
              <w:spacing w:line="240" w:lineRule="auto"/>
              <w:ind w:firstLine="0"/>
              <w:jc w:val="center"/>
              <w:rPr>
                <w:rFonts w:ascii="Times New Roman" w:hAnsi="Times New Roman" w:cs="Times New Roman"/>
                <w:sz w:val="24"/>
                <w:szCs w:val="24"/>
                <w:lang w:val="en-US"/>
              </w:rPr>
            </w:pPr>
            <w:r w:rsidRPr="00E94D8D">
              <w:rPr>
                <w:rFonts w:ascii="Times New Roman" w:hAnsi="Times New Roman" w:cs="Times New Roman"/>
                <w:sz w:val="24"/>
                <w:szCs w:val="24"/>
              </w:rPr>
              <w:t xml:space="preserve">2 </w:t>
            </w:r>
            <w:r w:rsidRPr="00E94D8D">
              <w:rPr>
                <w:rFonts w:ascii="Times New Roman" w:hAnsi="Times New Roman" w:cs="Times New Roman"/>
                <w:sz w:val="24"/>
                <w:szCs w:val="24"/>
                <w:lang w:val="en-US"/>
              </w:rPr>
              <w:t>149</w:t>
            </w:r>
          </w:p>
        </w:tc>
        <w:tc>
          <w:tcPr>
            <w:tcW w:w="3405" w:type="dxa"/>
          </w:tcPr>
          <w:p w:rsidR="000E1ED7" w:rsidRPr="00D1672E" w:rsidRDefault="00D1672E" w:rsidP="000E1ED7">
            <w:pPr>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1942</w:t>
            </w:r>
          </w:p>
        </w:tc>
        <w:tc>
          <w:tcPr>
            <w:tcW w:w="3405" w:type="dxa"/>
          </w:tcPr>
          <w:p w:rsidR="000E1ED7" w:rsidRPr="00E94D8D" w:rsidRDefault="00D1672E" w:rsidP="000E1ED7">
            <w:pPr>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79,3</w:t>
            </w:r>
          </w:p>
        </w:tc>
      </w:tr>
      <w:tr w:rsidR="000E1ED7" w:rsidRPr="00E94D8D" w:rsidTr="000E1ED7">
        <w:trPr>
          <w:jc w:val="center"/>
        </w:trPr>
        <w:tc>
          <w:tcPr>
            <w:tcW w:w="1131"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1-2</w:t>
            </w:r>
          </w:p>
        </w:tc>
        <w:tc>
          <w:tcPr>
            <w:tcW w:w="1954" w:type="dxa"/>
          </w:tcPr>
          <w:p w:rsidR="000E1ED7" w:rsidRPr="00E94D8D" w:rsidRDefault="000E1ED7" w:rsidP="000E1ED7">
            <w:pPr>
              <w:spacing w:line="240" w:lineRule="auto"/>
              <w:ind w:firstLine="0"/>
              <w:jc w:val="center"/>
              <w:rPr>
                <w:rFonts w:ascii="Times New Roman" w:hAnsi="Times New Roman" w:cs="Times New Roman"/>
                <w:sz w:val="24"/>
                <w:szCs w:val="24"/>
                <w:lang w:val="en-US"/>
              </w:rPr>
            </w:pPr>
            <w:r w:rsidRPr="00E94D8D">
              <w:rPr>
                <w:rFonts w:ascii="Times New Roman" w:hAnsi="Times New Roman" w:cs="Times New Roman"/>
                <w:sz w:val="24"/>
                <w:szCs w:val="24"/>
                <w:lang w:val="en-US"/>
              </w:rPr>
              <w:t>661</w:t>
            </w:r>
          </w:p>
        </w:tc>
        <w:tc>
          <w:tcPr>
            <w:tcW w:w="3405" w:type="dxa"/>
          </w:tcPr>
          <w:p w:rsidR="000E1ED7" w:rsidRPr="00E94D8D" w:rsidRDefault="00D1672E" w:rsidP="000E1ED7">
            <w:pPr>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684</w:t>
            </w:r>
          </w:p>
        </w:tc>
        <w:tc>
          <w:tcPr>
            <w:tcW w:w="3405" w:type="dxa"/>
          </w:tcPr>
          <w:p w:rsidR="000E1ED7" w:rsidRPr="00E94D8D" w:rsidRDefault="00D1672E" w:rsidP="000E1ED7">
            <w:pPr>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24,4</w:t>
            </w:r>
          </w:p>
        </w:tc>
      </w:tr>
    </w:tbl>
    <w:p w:rsidR="00E94D8D" w:rsidRPr="00E94D8D" w:rsidRDefault="00E94D8D" w:rsidP="00DE7297">
      <w:pPr>
        <w:spacing w:line="240" w:lineRule="auto"/>
        <w:ind w:firstLine="0"/>
        <w:jc w:val="both"/>
        <w:rPr>
          <w:rFonts w:ascii="Times New Roman" w:hAnsi="Times New Roman" w:cs="Times New Roman"/>
          <w:i/>
          <w:sz w:val="24"/>
          <w:szCs w:val="24"/>
        </w:rPr>
      </w:pPr>
    </w:p>
    <w:p w:rsidR="000E1ED7" w:rsidRDefault="000E1ED7" w:rsidP="000E1ED7">
      <w:pPr>
        <w:spacing w:line="240" w:lineRule="auto"/>
        <w:ind w:firstLine="851"/>
        <w:jc w:val="center"/>
        <w:rPr>
          <w:rFonts w:ascii="Times New Roman" w:hAnsi="Times New Roman" w:cs="Times New Roman"/>
          <w:b/>
          <w:sz w:val="27"/>
          <w:szCs w:val="27"/>
        </w:rPr>
      </w:pPr>
      <w:r w:rsidRPr="00751A4A">
        <w:rPr>
          <w:rFonts w:ascii="Times New Roman" w:hAnsi="Times New Roman" w:cs="Times New Roman"/>
          <w:b/>
          <w:sz w:val="27"/>
          <w:szCs w:val="27"/>
        </w:rPr>
        <w:t>Содержание ребенка в детском саду</w:t>
      </w:r>
    </w:p>
    <w:p w:rsidR="00751A4A" w:rsidRPr="00751A4A" w:rsidRDefault="00751A4A" w:rsidP="000E1ED7">
      <w:pPr>
        <w:spacing w:line="240" w:lineRule="auto"/>
        <w:ind w:firstLine="851"/>
        <w:jc w:val="center"/>
        <w:rPr>
          <w:rFonts w:ascii="Times New Roman" w:hAnsi="Times New Roman" w:cs="Times New Roman"/>
          <w:b/>
          <w:sz w:val="27"/>
          <w:szCs w:val="27"/>
        </w:rPr>
      </w:pPr>
    </w:p>
    <w:p w:rsidR="00DE7297" w:rsidRPr="00751A4A" w:rsidRDefault="00DE7297" w:rsidP="00DE7297">
      <w:pPr>
        <w:spacing w:line="240" w:lineRule="auto"/>
        <w:ind w:firstLine="851"/>
        <w:jc w:val="both"/>
        <w:rPr>
          <w:rFonts w:ascii="Times New Roman" w:hAnsi="Times New Roman" w:cs="Times New Roman"/>
          <w:sz w:val="27"/>
          <w:szCs w:val="27"/>
        </w:rPr>
      </w:pPr>
      <w:r w:rsidRPr="00751A4A">
        <w:rPr>
          <w:rFonts w:ascii="Times New Roman" w:hAnsi="Times New Roman" w:cs="Times New Roman"/>
          <w:sz w:val="27"/>
          <w:szCs w:val="27"/>
        </w:rPr>
        <w:t xml:space="preserve">Общая сумма содержания ребенка в детском саду, в среднем составляла более 12,0 </w:t>
      </w:r>
      <w:proofErr w:type="spellStart"/>
      <w:r w:rsidRPr="00751A4A">
        <w:rPr>
          <w:rFonts w:ascii="Times New Roman" w:hAnsi="Times New Roman" w:cs="Times New Roman"/>
          <w:sz w:val="27"/>
          <w:szCs w:val="27"/>
        </w:rPr>
        <w:t>тыс</w:t>
      </w:r>
      <w:proofErr w:type="gramStart"/>
      <w:r w:rsidRPr="00751A4A">
        <w:rPr>
          <w:rFonts w:ascii="Times New Roman" w:hAnsi="Times New Roman" w:cs="Times New Roman"/>
          <w:sz w:val="27"/>
          <w:szCs w:val="27"/>
        </w:rPr>
        <w:t>.р</w:t>
      </w:r>
      <w:proofErr w:type="gramEnd"/>
      <w:r w:rsidRPr="00751A4A">
        <w:rPr>
          <w:rFonts w:ascii="Times New Roman" w:hAnsi="Times New Roman" w:cs="Times New Roman"/>
          <w:sz w:val="27"/>
          <w:szCs w:val="27"/>
        </w:rPr>
        <w:t>уб</w:t>
      </w:r>
      <w:proofErr w:type="spellEnd"/>
      <w:r w:rsidRPr="00751A4A">
        <w:rPr>
          <w:rFonts w:ascii="Times New Roman" w:hAnsi="Times New Roman" w:cs="Times New Roman"/>
          <w:sz w:val="27"/>
          <w:szCs w:val="27"/>
        </w:rPr>
        <w:t xml:space="preserve">. в месяц. Из них доля родительских взносов составляла 21%. Более 78% расходов компенсировались республиканским и местным бюджетом. </w:t>
      </w:r>
    </w:p>
    <w:p w:rsidR="00DE7297" w:rsidRPr="00751A4A" w:rsidRDefault="00DE7297" w:rsidP="00DE7297">
      <w:pPr>
        <w:spacing w:line="240" w:lineRule="auto"/>
        <w:ind w:firstLine="851"/>
        <w:jc w:val="both"/>
        <w:rPr>
          <w:rFonts w:ascii="Times New Roman" w:hAnsi="Times New Roman" w:cs="Times New Roman"/>
          <w:sz w:val="27"/>
          <w:szCs w:val="27"/>
        </w:rPr>
      </w:pPr>
      <w:r w:rsidRPr="00751A4A">
        <w:rPr>
          <w:rFonts w:ascii="Times New Roman" w:hAnsi="Times New Roman" w:cs="Times New Roman"/>
          <w:sz w:val="27"/>
          <w:szCs w:val="27"/>
        </w:rPr>
        <w:t xml:space="preserve">Для родителей в течение года были сохранены льготы по оплате за детский сад. 100% льготой пользовались  498 семей (в 2020г. - 502 семьи), 50% - 2 754 семьи (в 2020г. – 2 411 семей). </w:t>
      </w:r>
    </w:p>
    <w:p w:rsidR="000E1ED7" w:rsidRDefault="000E1ED7" w:rsidP="000E1ED7">
      <w:pPr>
        <w:spacing w:line="240" w:lineRule="auto"/>
        <w:ind w:firstLine="851"/>
        <w:jc w:val="center"/>
        <w:rPr>
          <w:rFonts w:ascii="Times New Roman" w:hAnsi="Times New Roman" w:cs="Times New Roman"/>
          <w:sz w:val="27"/>
          <w:szCs w:val="27"/>
          <w:highlight w:val="yellow"/>
        </w:rPr>
      </w:pPr>
    </w:p>
    <w:p w:rsidR="00433E97" w:rsidRDefault="00433E97" w:rsidP="000E1ED7">
      <w:pPr>
        <w:spacing w:line="240" w:lineRule="auto"/>
        <w:ind w:firstLine="851"/>
        <w:jc w:val="center"/>
        <w:rPr>
          <w:rFonts w:ascii="Times New Roman" w:hAnsi="Times New Roman" w:cs="Times New Roman"/>
          <w:sz w:val="27"/>
          <w:szCs w:val="27"/>
          <w:highlight w:val="yellow"/>
        </w:rPr>
      </w:pPr>
    </w:p>
    <w:p w:rsidR="00433E97" w:rsidRDefault="00433E97" w:rsidP="000E1ED7">
      <w:pPr>
        <w:spacing w:line="240" w:lineRule="auto"/>
        <w:ind w:firstLine="851"/>
        <w:jc w:val="center"/>
        <w:rPr>
          <w:rFonts w:ascii="Times New Roman" w:hAnsi="Times New Roman" w:cs="Times New Roman"/>
          <w:sz w:val="27"/>
          <w:szCs w:val="27"/>
          <w:highlight w:val="yellow"/>
        </w:rPr>
      </w:pPr>
    </w:p>
    <w:p w:rsidR="00433E97" w:rsidRDefault="00433E97" w:rsidP="000E1ED7">
      <w:pPr>
        <w:spacing w:line="240" w:lineRule="auto"/>
        <w:ind w:firstLine="851"/>
        <w:jc w:val="center"/>
        <w:rPr>
          <w:rFonts w:ascii="Times New Roman" w:hAnsi="Times New Roman" w:cs="Times New Roman"/>
          <w:sz w:val="27"/>
          <w:szCs w:val="27"/>
          <w:highlight w:val="yellow"/>
        </w:rPr>
      </w:pPr>
    </w:p>
    <w:p w:rsidR="00433E97" w:rsidRPr="00751A4A" w:rsidRDefault="00433E97" w:rsidP="000E1ED7">
      <w:pPr>
        <w:spacing w:line="240" w:lineRule="auto"/>
        <w:ind w:firstLine="851"/>
        <w:jc w:val="center"/>
        <w:rPr>
          <w:rFonts w:ascii="Times New Roman" w:hAnsi="Times New Roman" w:cs="Times New Roman"/>
          <w:sz w:val="27"/>
          <w:szCs w:val="27"/>
          <w:highlight w:val="yellow"/>
        </w:rPr>
      </w:pPr>
    </w:p>
    <w:p w:rsidR="000E1ED7" w:rsidRDefault="000E1ED7" w:rsidP="000E1ED7">
      <w:pPr>
        <w:spacing w:line="240" w:lineRule="auto"/>
        <w:ind w:firstLine="851"/>
        <w:jc w:val="center"/>
        <w:rPr>
          <w:rFonts w:ascii="Times New Roman" w:hAnsi="Times New Roman" w:cs="Times New Roman"/>
          <w:b/>
          <w:sz w:val="27"/>
          <w:szCs w:val="27"/>
        </w:rPr>
      </w:pPr>
      <w:r w:rsidRPr="00751A4A">
        <w:rPr>
          <w:rFonts w:ascii="Times New Roman" w:hAnsi="Times New Roman" w:cs="Times New Roman"/>
          <w:b/>
          <w:sz w:val="27"/>
          <w:szCs w:val="27"/>
        </w:rPr>
        <w:lastRenderedPageBreak/>
        <w:t>Финансирование дошкольных учреждений</w:t>
      </w:r>
    </w:p>
    <w:p w:rsidR="00751A4A" w:rsidRPr="00751A4A" w:rsidRDefault="00751A4A" w:rsidP="000E1ED7">
      <w:pPr>
        <w:spacing w:line="240" w:lineRule="auto"/>
        <w:ind w:firstLine="851"/>
        <w:jc w:val="center"/>
        <w:rPr>
          <w:rFonts w:ascii="Times New Roman" w:hAnsi="Times New Roman" w:cs="Times New Roman"/>
          <w:b/>
          <w:sz w:val="27"/>
          <w:szCs w:val="27"/>
        </w:rPr>
      </w:pPr>
    </w:p>
    <w:p w:rsidR="00DE7297" w:rsidRPr="00751A4A" w:rsidRDefault="00DE7297" w:rsidP="00DE7297">
      <w:pPr>
        <w:spacing w:line="240" w:lineRule="auto"/>
        <w:jc w:val="both"/>
        <w:rPr>
          <w:rFonts w:ascii="Times New Roman" w:hAnsi="Times New Roman" w:cs="Times New Roman"/>
          <w:sz w:val="27"/>
          <w:szCs w:val="27"/>
        </w:rPr>
      </w:pPr>
      <w:r w:rsidRPr="00751A4A">
        <w:rPr>
          <w:rFonts w:ascii="Times New Roman" w:hAnsi="Times New Roman" w:cs="Times New Roman"/>
          <w:sz w:val="27"/>
          <w:szCs w:val="27"/>
        </w:rPr>
        <w:t xml:space="preserve">На финансирование сети дошкольных учреждений в 2021 году было выделено 2 491,19 млн. рублей (в 2020 году – 2 409,08 </w:t>
      </w:r>
      <w:proofErr w:type="spellStart"/>
      <w:r w:rsidRPr="00751A4A">
        <w:rPr>
          <w:rFonts w:ascii="Times New Roman" w:hAnsi="Times New Roman" w:cs="Times New Roman"/>
          <w:sz w:val="27"/>
          <w:szCs w:val="27"/>
        </w:rPr>
        <w:t>млн</w:t>
      </w:r>
      <w:proofErr w:type="gramStart"/>
      <w:r w:rsidRPr="00751A4A">
        <w:rPr>
          <w:rFonts w:ascii="Times New Roman" w:hAnsi="Times New Roman" w:cs="Times New Roman"/>
          <w:sz w:val="27"/>
          <w:szCs w:val="27"/>
        </w:rPr>
        <w:t>.р</w:t>
      </w:r>
      <w:proofErr w:type="gramEnd"/>
      <w:r w:rsidRPr="00751A4A">
        <w:rPr>
          <w:rFonts w:ascii="Times New Roman" w:hAnsi="Times New Roman" w:cs="Times New Roman"/>
          <w:sz w:val="27"/>
          <w:szCs w:val="27"/>
        </w:rPr>
        <w:t>уб</w:t>
      </w:r>
      <w:proofErr w:type="spellEnd"/>
      <w:r w:rsidRPr="00751A4A">
        <w:rPr>
          <w:rFonts w:ascii="Times New Roman" w:hAnsi="Times New Roman" w:cs="Times New Roman"/>
          <w:sz w:val="27"/>
          <w:szCs w:val="27"/>
        </w:rPr>
        <w:t xml:space="preserve">.). В бюджет дошкольных учреждений вливались и средства, от поступающих ежемесячно родительских взносов, общая сумма которых за 2021 год составила 538 млн. руб. (в 2020г. – 596,7 </w:t>
      </w:r>
      <w:proofErr w:type="spellStart"/>
      <w:r w:rsidRPr="00751A4A">
        <w:rPr>
          <w:rFonts w:ascii="Times New Roman" w:hAnsi="Times New Roman" w:cs="Times New Roman"/>
          <w:sz w:val="27"/>
          <w:szCs w:val="27"/>
        </w:rPr>
        <w:t>млн</w:t>
      </w:r>
      <w:proofErr w:type="gramStart"/>
      <w:r w:rsidRPr="00751A4A">
        <w:rPr>
          <w:rFonts w:ascii="Times New Roman" w:hAnsi="Times New Roman" w:cs="Times New Roman"/>
          <w:sz w:val="27"/>
          <w:szCs w:val="27"/>
        </w:rPr>
        <w:t>.р</w:t>
      </w:r>
      <w:proofErr w:type="gramEnd"/>
      <w:r w:rsidRPr="00751A4A">
        <w:rPr>
          <w:rFonts w:ascii="Times New Roman" w:hAnsi="Times New Roman" w:cs="Times New Roman"/>
          <w:sz w:val="27"/>
          <w:szCs w:val="27"/>
        </w:rPr>
        <w:t>уб</w:t>
      </w:r>
      <w:proofErr w:type="spellEnd"/>
      <w:r w:rsidRPr="00751A4A">
        <w:rPr>
          <w:rFonts w:ascii="Times New Roman" w:hAnsi="Times New Roman" w:cs="Times New Roman"/>
          <w:sz w:val="27"/>
          <w:szCs w:val="27"/>
        </w:rPr>
        <w:t xml:space="preserve">.). </w:t>
      </w:r>
    </w:p>
    <w:p w:rsidR="000E1ED7" w:rsidRPr="00E94D8D" w:rsidRDefault="000E1ED7" w:rsidP="000E1ED7">
      <w:pPr>
        <w:spacing w:line="240" w:lineRule="auto"/>
        <w:jc w:val="both"/>
        <w:rPr>
          <w:rFonts w:ascii="Times New Roman" w:hAnsi="Times New Roman" w:cs="Times New Roman"/>
          <w:sz w:val="24"/>
          <w:szCs w:val="24"/>
          <w:highlight w:val="yellow"/>
        </w:rPr>
      </w:pPr>
    </w:p>
    <w:p w:rsidR="000E1ED7" w:rsidRDefault="000E1ED7" w:rsidP="00751A4A">
      <w:pPr>
        <w:spacing w:line="240" w:lineRule="auto"/>
        <w:ind w:firstLine="851"/>
        <w:jc w:val="both"/>
        <w:rPr>
          <w:rFonts w:ascii="Times New Roman" w:hAnsi="Times New Roman" w:cs="Times New Roman"/>
          <w:sz w:val="24"/>
          <w:szCs w:val="24"/>
        </w:rPr>
      </w:pPr>
      <w:r w:rsidRPr="00E94D8D">
        <w:rPr>
          <w:rFonts w:ascii="Times New Roman" w:hAnsi="Times New Roman" w:cs="Times New Roman"/>
          <w:sz w:val="24"/>
          <w:szCs w:val="24"/>
        </w:rPr>
        <w:t xml:space="preserve">Бюджетные </w:t>
      </w:r>
      <w:r w:rsidR="00751A4A">
        <w:rPr>
          <w:rFonts w:ascii="Times New Roman" w:hAnsi="Times New Roman" w:cs="Times New Roman"/>
          <w:sz w:val="24"/>
          <w:szCs w:val="24"/>
        </w:rPr>
        <w:t xml:space="preserve">средства были израсходованы </w:t>
      </w:r>
      <w:proofErr w:type="gramStart"/>
      <w:r w:rsidR="00751A4A">
        <w:rPr>
          <w:rFonts w:ascii="Times New Roman" w:hAnsi="Times New Roman" w:cs="Times New Roman"/>
          <w:sz w:val="24"/>
          <w:szCs w:val="24"/>
        </w:rPr>
        <w:t>на</w:t>
      </w:r>
      <w:proofErr w:type="gramEnd"/>
      <w:r w:rsidR="00751A4A">
        <w:rPr>
          <w:rFonts w:ascii="Times New Roman" w:hAnsi="Times New Roman" w:cs="Times New Roman"/>
          <w:sz w:val="24"/>
          <w:szCs w:val="24"/>
        </w:rPr>
        <w:t>:</w:t>
      </w:r>
    </w:p>
    <w:p w:rsidR="00751A4A" w:rsidRPr="00751A4A" w:rsidRDefault="00751A4A" w:rsidP="00751A4A">
      <w:pPr>
        <w:spacing w:line="240" w:lineRule="auto"/>
        <w:ind w:firstLine="851"/>
        <w:jc w:val="both"/>
        <w:rPr>
          <w:rFonts w:ascii="Times New Roman" w:hAnsi="Times New Roman" w:cs="Times New Roman"/>
          <w:sz w:val="24"/>
          <w:szCs w:val="24"/>
        </w:rPr>
      </w:pPr>
    </w:p>
    <w:tbl>
      <w:tblPr>
        <w:tblStyle w:val="a7"/>
        <w:tblW w:w="10375" w:type="dxa"/>
        <w:tblLook w:val="04A0" w:firstRow="1" w:lastRow="0" w:firstColumn="1" w:lastColumn="0" w:noHBand="0" w:noVBand="1"/>
      </w:tblPr>
      <w:tblGrid>
        <w:gridCol w:w="3652"/>
        <w:gridCol w:w="2241"/>
        <w:gridCol w:w="2241"/>
        <w:gridCol w:w="2241"/>
      </w:tblGrid>
      <w:tr w:rsidR="00296BE5" w:rsidRPr="00296BE5" w:rsidTr="00920B20">
        <w:tc>
          <w:tcPr>
            <w:tcW w:w="3652" w:type="dxa"/>
          </w:tcPr>
          <w:p w:rsidR="00296BE5" w:rsidRPr="00296BE5" w:rsidRDefault="00296BE5" w:rsidP="00296BE5">
            <w:pPr>
              <w:jc w:val="both"/>
              <w:rPr>
                <w:rFonts w:ascii="Times New Roman" w:hAnsi="Times New Roman" w:cs="Times New Roman"/>
                <w:sz w:val="24"/>
                <w:szCs w:val="24"/>
              </w:rPr>
            </w:pPr>
          </w:p>
        </w:tc>
        <w:tc>
          <w:tcPr>
            <w:tcW w:w="2241" w:type="dxa"/>
          </w:tcPr>
          <w:p w:rsidR="00296BE5" w:rsidRPr="00296BE5" w:rsidRDefault="00296BE5" w:rsidP="00296BE5">
            <w:pPr>
              <w:jc w:val="both"/>
              <w:rPr>
                <w:rFonts w:ascii="Times New Roman" w:hAnsi="Times New Roman" w:cs="Times New Roman"/>
                <w:b/>
                <w:sz w:val="24"/>
                <w:szCs w:val="24"/>
              </w:rPr>
            </w:pPr>
            <w:r w:rsidRPr="00296BE5">
              <w:rPr>
                <w:rFonts w:ascii="Times New Roman" w:hAnsi="Times New Roman" w:cs="Times New Roman"/>
                <w:b/>
                <w:sz w:val="24"/>
                <w:szCs w:val="24"/>
              </w:rPr>
              <w:t>2019 год</w:t>
            </w:r>
          </w:p>
        </w:tc>
        <w:tc>
          <w:tcPr>
            <w:tcW w:w="2241" w:type="dxa"/>
          </w:tcPr>
          <w:p w:rsidR="00296BE5" w:rsidRPr="00296BE5" w:rsidRDefault="00296BE5" w:rsidP="00296BE5">
            <w:pPr>
              <w:jc w:val="both"/>
              <w:rPr>
                <w:rFonts w:ascii="Times New Roman" w:hAnsi="Times New Roman" w:cs="Times New Roman"/>
                <w:b/>
                <w:sz w:val="24"/>
                <w:szCs w:val="24"/>
              </w:rPr>
            </w:pPr>
            <w:r w:rsidRPr="00296BE5">
              <w:rPr>
                <w:rFonts w:ascii="Times New Roman" w:hAnsi="Times New Roman" w:cs="Times New Roman"/>
                <w:b/>
                <w:sz w:val="24"/>
                <w:szCs w:val="24"/>
              </w:rPr>
              <w:t>2020 год</w:t>
            </w:r>
          </w:p>
        </w:tc>
        <w:tc>
          <w:tcPr>
            <w:tcW w:w="2241" w:type="dxa"/>
          </w:tcPr>
          <w:p w:rsidR="00296BE5" w:rsidRPr="00296BE5" w:rsidRDefault="00296BE5" w:rsidP="00296BE5">
            <w:pPr>
              <w:jc w:val="both"/>
              <w:rPr>
                <w:rFonts w:ascii="Times New Roman" w:hAnsi="Times New Roman" w:cs="Times New Roman"/>
                <w:b/>
                <w:sz w:val="24"/>
                <w:szCs w:val="24"/>
              </w:rPr>
            </w:pPr>
            <w:r w:rsidRPr="00296BE5">
              <w:rPr>
                <w:rFonts w:ascii="Times New Roman" w:hAnsi="Times New Roman" w:cs="Times New Roman"/>
                <w:b/>
                <w:sz w:val="24"/>
                <w:szCs w:val="24"/>
              </w:rPr>
              <w:t>2021 год</w:t>
            </w:r>
          </w:p>
        </w:tc>
      </w:tr>
      <w:tr w:rsidR="00296BE5" w:rsidRPr="00296BE5" w:rsidTr="00920B20">
        <w:tc>
          <w:tcPr>
            <w:tcW w:w="3652"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Заработную плату</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71,2%</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75,6%</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lang w:val="en-US"/>
              </w:rPr>
              <w:t>74</w:t>
            </w:r>
            <w:r w:rsidRPr="00296BE5">
              <w:rPr>
                <w:rFonts w:ascii="Times New Roman" w:hAnsi="Times New Roman" w:cs="Times New Roman"/>
                <w:sz w:val="24"/>
                <w:szCs w:val="24"/>
              </w:rPr>
              <w:t>,2</w:t>
            </w:r>
          </w:p>
        </w:tc>
      </w:tr>
      <w:tr w:rsidR="00296BE5" w:rsidRPr="00296BE5" w:rsidTr="00920B20">
        <w:tc>
          <w:tcPr>
            <w:tcW w:w="3652"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Коммунальные услуги</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5,5%</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6,4%</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6,6</w:t>
            </w:r>
          </w:p>
        </w:tc>
      </w:tr>
      <w:tr w:rsidR="00296BE5" w:rsidRPr="00296BE5" w:rsidTr="00920B20">
        <w:tc>
          <w:tcPr>
            <w:tcW w:w="3652"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Налоги</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2,9%</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3,3%</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2,8</w:t>
            </w:r>
          </w:p>
        </w:tc>
      </w:tr>
      <w:tr w:rsidR="00296BE5" w:rsidRPr="00296BE5" w:rsidTr="00920B20">
        <w:tc>
          <w:tcPr>
            <w:tcW w:w="3652"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Питание</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18%</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13,0%</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15</w:t>
            </w:r>
          </w:p>
        </w:tc>
      </w:tr>
      <w:tr w:rsidR="00296BE5" w:rsidRPr="00296BE5" w:rsidTr="00920B20">
        <w:tc>
          <w:tcPr>
            <w:tcW w:w="3652"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Прочие услуги</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2,4%</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1,7%</w:t>
            </w:r>
          </w:p>
        </w:tc>
        <w:tc>
          <w:tcPr>
            <w:tcW w:w="2241" w:type="dxa"/>
          </w:tcPr>
          <w:p w:rsidR="00296BE5" w:rsidRPr="00296BE5" w:rsidRDefault="00296BE5" w:rsidP="00296BE5">
            <w:pPr>
              <w:jc w:val="both"/>
              <w:rPr>
                <w:rFonts w:ascii="Times New Roman" w:hAnsi="Times New Roman" w:cs="Times New Roman"/>
                <w:sz w:val="24"/>
                <w:szCs w:val="24"/>
              </w:rPr>
            </w:pPr>
            <w:r w:rsidRPr="00296BE5">
              <w:rPr>
                <w:rFonts w:ascii="Times New Roman" w:hAnsi="Times New Roman" w:cs="Times New Roman"/>
                <w:sz w:val="24"/>
                <w:szCs w:val="24"/>
              </w:rPr>
              <w:t>1,4</w:t>
            </w:r>
          </w:p>
        </w:tc>
      </w:tr>
    </w:tbl>
    <w:p w:rsidR="000E1ED7" w:rsidRPr="00E94D8D" w:rsidRDefault="000E1ED7" w:rsidP="000E1ED7">
      <w:pPr>
        <w:spacing w:line="240" w:lineRule="auto"/>
        <w:jc w:val="both"/>
        <w:rPr>
          <w:rFonts w:ascii="Times New Roman" w:hAnsi="Times New Roman" w:cs="Times New Roman"/>
          <w:sz w:val="24"/>
          <w:szCs w:val="24"/>
        </w:rPr>
      </w:pPr>
    </w:p>
    <w:p w:rsidR="000E1ED7" w:rsidRPr="00D54D03" w:rsidRDefault="000E1ED7" w:rsidP="000E1ED7">
      <w:pPr>
        <w:spacing w:line="240" w:lineRule="auto"/>
        <w:ind w:firstLine="851"/>
        <w:jc w:val="center"/>
        <w:rPr>
          <w:rFonts w:ascii="Times New Roman" w:hAnsi="Times New Roman" w:cs="Times New Roman"/>
          <w:b/>
          <w:sz w:val="27"/>
          <w:szCs w:val="27"/>
        </w:rPr>
      </w:pPr>
      <w:r w:rsidRPr="00D54D03">
        <w:rPr>
          <w:rFonts w:ascii="Times New Roman" w:hAnsi="Times New Roman" w:cs="Times New Roman"/>
          <w:b/>
          <w:sz w:val="27"/>
          <w:szCs w:val="27"/>
        </w:rPr>
        <w:t>Здоровье дошкольников</w:t>
      </w:r>
    </w:p>
    <w:p w:rsidR="00751A4A" w:rsidRPr="00751A4A" w:rsidRDefault="00751A4A" w:rsidP="000E1ED7">
      <w:pPr>
        <w:spacing w:line="240" w:lineRule="auto"/>
        <w:ind w:firstLine="851"/>
        <w:jc w:val="center"/>
        <w:rPr>
          <w:rFonts w:ascii="Times New Roman" w:hAnsi="Times New Roman" w:cs="Times New Roman"/>
          <w:b/>
          <w:sz w:val="24"/>
          <w:szCs w:val="24"/>
        </w:rPr>
      </w:pPr>
    </w:p>
    <w:p w:rsidR="00296BE5" w:rsidRPr="00751A4A" w:rsidRDefault="00296BE5" w:rsidP="00296BE5">
      <w:pPr>
        <w:spacing w:line="240" w:lineRule="auto"/>
        <w:ind w:firstLine="851"/>
        <w:jc w:val="both"/>
        <w:rPr>
          <w:rFonts w:ascii="Times New Roman" w:hAnsi="Times New Roman" w:cs="Times New Roman"/>
          <w:sz w:val="27"/>
          <w:szCs w:val="27"/>
          <w:lang w:val="tt-RU"/>
        </w:rPr>
      </w:pPr>
      <w:r w:rsidRPr="00751A4A">
        <w:rPr>
          <w:rFonts w:ascii="Times New Roman" w:hAnsi="Times New Roman" w:cs="Times New Roman"/>
          <w:sz w:val="27"/>
          <w:szCs w:val="27"/>
          <w:lang w:val="tt-RU"/>
        </w:rPr>
        <w:t xml:space="preserve">Показатель заболеваемости за 2021 год составляет 4,2 (2020г. – 3,7) дня на одного ребенка. </w:t>
      </w:r>
      <w:r w:rsidRPr="00751A4A">
        <w:rPr>
          <w:rFonts w:ascii="Times New Roman" w:hAnsi="Times New Roman" w:cs="Times New Roman"/>
          <w:sz w:val="27"/>
          <w:szCs w:val="27"/>
        </w:rPr>
        <w:t>О</w:t>
      </w:r>
      <w:r w:rsidRPr="00751A4A">
        <w:rPr>
          <w:rFonts w:ascii="Times New Roman" w:hAnsi="Times New Roman" w:cs="Times New Roman"/>
          <w:sz w:val="27"/>
          <w:szCs w:val="27"/>
          <w:lang w:val="tt-RU"/>
        </w:rPr>
        <w:t>бщая доля воспитанников с первой группой здоровья в 20</w:t>
      </w:r>
      <w:r w:rsidRPr="00751A4A">
        <w:rPr>
          <w:rFonts w:ascii="Times New Roman" w:hAnsi="Times New Roman" w:cs="Times New Roman"/>
          <w:sz w:val="27"/>
          <w:szCs w:val="27"/>
        </w:rPr>
        <w:t>21</w:t>
      </w:r>
      <w:r w:rsidRPr="00751A4A">
        <w:rPr>
          <w:rFonts w:ascii="Times New Roman" w:hAnsi="Times New Roman" w:cs="Times New Roman"/>
          <w:sz w:val="27"/>
          <w:szCs w:val="27"/>
          <w:lang w:val="tt-RU"/>
        </w:rPr>
        <w:t xml:space="preserve"> году составила 18,1%, </w:t>
      </w:r>
      <w:r w:rsidR="00751A4A" w:rsidRPr="00751A4A">
        <w:rPr>
          <w:rFonts w:ascii="Times New Roman" w:hAnsi="Times New Roman" w:cs="Times New Roman"/>
          <w:sz w:val="27"/>
          <w:szCs w:val="27"/>
          <w:lang w:val="tt-RU"/>
        </w:rPr>
        <w:t>(</w:t>
      </w:r>
      <w:r w:rsidRPr="00751A4A">
        <w:rPr>
          <w:rFonts w:ascii="Times New Roman" w:hAnsi="Times New Roman" w:cs="Times New Roman"/>
          <w:sz w:val="27"/>
          <w:szCs w:val="27"/>
          <w:lang w:val="tt-RU"/>
        </w:rPr>
        <w:t>2020г. – 17,9%) что на 0,2%</w:t>
      </w:r>
      <w:r w:rsidR="00751A4A" w:rsidRPr="00751A4A">
        <w:rPr>
          <w:rFonts w:ascii="Times New Roman" w:hAnsi="Times New Roman" w:cs="Times New Roman"/>
          <w:sz w:val="27"/>
          <w:szCs w:val="27"/>
          <w:lang w:val="tt-RU"/>
        </w:rPr>
        <w:t xml:space="preserve"> больше по сравнению с </w:t>
      </w:r>
      <w:r w:rsidRPr="00751A4A">
        <w:rPr>
          <w:rFonts w:ascii="Times New Roman" w:hAnsi="Times New Roman" w:cs="Times New Roman"/>
          <w:sz w:val="27"/>
          <w:szCs w:val="27"/>
          <w:lang w:val="tt-RU"/>
        </w:rPr>
        <w:t xml:space="preserve">2020г. </w:t>
      </w:r>
    </w:p>
    <w:p w:rsidR="00296BE5" w:rsidRPr="00751A4A" w:rsidRDefault="00296BE5" w:rsidP="00296BE5">
      <w:pPr>
        <w:spacing w:line="240" w:lineRule="auto"/>
        <w:ind w:firstLine="851"/>
        <w:jc w:val="both"/>
        <w:rPr>
          <w:rFonts w:ascii="Times New Roman" w:hAnsi="Times New Roman" w:cs="Times New Roman"/>
          <w:sz w:val="27"/>
          <w:szCs w:val="27"/>
        </w:rPr>
      </w:pPr>
      <w:r w:rsidRPr="00751A4A">
        <w:rPr>
          <w:rFonts w:ascii="Times New Roman" w:hAnsi="Times New Roman" w:cs="Times New Roman"/>
          <w:sz w:val="27"/>
          <w:szCs w:val="27"/>
        </w:rPr>
        <w:t>В 2021 году функционировало 180 коррекционных групп на базе 31-го ДОУ, в которых получали коррекционную помощь по разным направлениям 4 380 малышей (2020 год – 4 321 детей).</w:t>
      </w:r>
    </w:p>
    <w:p w:rsidR="000E1ED7" w:rsidRPr="00751A4A" w:rsidRDefault="000E1ED7" w:rsidP="00B91B79">
      <w:pPr>
        <w:spacing w:line="240" w:lineRule="auto"/>
        <w:ind w:firstLine="851"/>
        <w:jc w:val="center"/>
        <w:rPr>
          <w:rFonts w:ascii="Times New Roman" w:hAnsi="Times New Roman" w:cs="Times New Roman"/>
          <w:b/>
          <w:sz w:val="27"/>
          <w:szCs w:val="27"/>
        </w:rPr>
      </w:pPr>
      <w:r w:rsidRPr="00751A4A">
        <w:rPr>
          <w:rFonts w:ascii="Times New Roman" w:hAnsi="Times New Roman" w:cs="Times New Roman"/>
          <w:b/>
          <w:sz w:val="27"/>
          <w:szCs w:val="27"/>
        </w:rPr>
        <w:t>Национальное образование</w:t>
      </w:r>
    </w:p>
    <w:p w:rsidR="00751A4A" w:rsidRPr="00751A4A" w:rsidRDefault="00751A4A" w:rsidP="00B91B79">
      <w:pPr>
        <w:spacing w:line="240" w:lineRule="auto"/>
        <w:ind w:firstLine="851"/>
        <w:jc w:val="center"/>
        <w:rPr>
          <w:rFonts w:ascii="Times New Roman" w:hAnsi="Times New Roman" w:cs="Times New Roman"/>
          <w:b/>
          <w:sz w:val="27"/>
          <w:szCs w:val="27"/>
        </w:rPr>
      </w:pPr>
    </w:p>
    <w:p w:rsidR="00324B1E" w:rsidRPr="00751A4A" w:rsidRDefault="00324B1E" w:rsidP="00324B1E">
      <w:pPr>
        <w:pStyle w:val="a8"/>
        <w:ind w:firstLine="708"/>
        <w:jc w:val="both"/>
        <w:rPr>
          <w:rFonts w:ascii="Times New Roman" w:hAnsi="Times New Roman" w:cs="Times New Roman"/>
          <w:sz w:val="27"/>
          <w:szCs w:val="27"/>
        </w:rPr>
      </w:pPr>
      <w:r w:rsidRPr="00751A4A">
        <w:rPr>
          <w:rFonts w:ascii="Times New Roman" w:hAnsi="Times New Roman" w:cs="Times New Roman"/>
          <w:sz w:val="27"/>
          <w:szCs w:val="27"/>
        </w:rPr>
        <w:t>В сети дошкольных учреждений НМР 22 ДОУ организуют процесс воспитания и обучения на родном (татарском) языке. (15 – в городе, 7 – в сельских поселениях). В системе дошкольного образования функционирует 280 групп (5 094 ребенка) с обучением и воспитанием на родном (татарском) языке.  Охват воспитанием и обучением на родном (татарском) языке составляет 57,8% (2020г. – 57,4%). В 2021 году дополнительно были открыты 22 группы с воспитанием и обучением на татарском языке. В 2021 году на базе одного ДОУ начала функционировать группа с воспитанием и обучением на родном (чувашском) языке.</w:t>
      </w:r>
    </w:p>
    <w:p w:rsidR="000E1ED7" w:rsidRPr="00E94D8D" w:rsidRDefault="000E1ED7" w:rsidP="000E1ED7">
      <w:pPr>
        <w:pStyle w:val="a8"/>
        <w:ind w:firstLine="708"/>
        <w:jc w:val="center"/>
        <w:rPr>
          <w:rFonts w:ascii="Times New Roman" w:hAnsi="Times New Roman" w:cs="Times New Roman"/>
          <w:b/>
          <w:i/>
          <w:sz w:val="24"/>
          <w:szCs w:val="24"/>
        </w:rPr>
      </w:pPr>
    </w:p>
    <w:p w:rsidR="000E1ED7" w:rsidRPr="00751A4A" w:rsidRDefault="000E1ED7" w:rsidP="000E1ED7">
      <w:pPr>
        <w:pStyle w:val="a8"/>
        <w:ind w:firstLine="708"/>
        <w:jc w:val="center"/>
        <w:rPr>
          <w:rFonts w:ascii="Times New Roman" w:hAnsi="Times New Roman" w:cs="Times New Roman"/>
          <w:b/>
          <w:sz w:val="27"/>
          <w:szCs w:val="27"/>
        </w:rPr>
      </w:pPr>
      <w:r w:rsidRPr="00751A4A">
        <w:rPr>
          <w:rFonts w:ascii="Times New Roman" w:hAnsi="Times New Roman" w:cs="Times New Roman"/>
          <w:b/>
          <w:sz w:val="27"/>
          <w:szCs w:val="27"/>
        </w:rPr>
        <w:t>Кадровое обеспечение</w:t>
      </w:r>
    </w:p>
    <w:p w:rsidR="00751A4A" w:rsidRPr="00751A4A" w:rsidRDefault="00751A4A" w:rsidP="000E1ED7">
      <w:pPr>
        <w:pStyle w:val="a8"/>
        <w:ind w:firstLine="708"/>
        <w:jc w:val="center"/>
        <w:rPr>
          <w:rFonts w:ascii="Times New Roman" w:hAnsi="Times New Roman" w:cs="Times New Roman"/>
          <w:b/>
          <w:sz w:val="27"/>
          <w:szCs w:val="27"/>
        </w:rPr>
      </w:pPr>
    </w:p>
    <w:p w:rsidR="00324B1E" w:rsidRPr="00751A4A" w:rsidRDefault="00324B1E" w:rsidP="00751A4A">
      <w:pPr>
        <w:pStyle w:val="a8"/>
        <w:jc w:val="both"/>
        <w:rPr>
          <w:rFonts w:ascii="Times New Roman" w:hAnsi="Times New Roman" w:cs="Times New Roman"/>
          <w:sz w:val="27"/>
          <w:szCs w:val="27"/>
        </w:rPr>
      </w:pPr>
      <w:r w:rsidRPr="00751A4A">
        <w:rPr>
          <w:rFonts w:ascii="Times New Roman" w:hAnsi="Times New Roman" w:cs="Times New Roman"/>
          <w:sz w:val="27"/>
          <w:szCs w:val="27"/>
        </w:rPr>
        <w:t>В системе дошкольного образования Нижне</w:t>
      </w:r>
      <w:r w:rsidR="00751A4A" w:rsidRPr="00751A4A">
        <w:rPr>
          <w:rFonts w:ascii="Times New Roman" w:hAnsi="Times New Roman" w:cs="Times New Roman"/>
          <w:sz w:val="27"/>
          <w:szCs w:val="27"/>
        </w:rPr>
        <w:t xml:space="preserve">камского муниципального района </w:t>
      </w:r>
      <w:r w:rsidRPr="00751A4A">
        <w:rPr>
          <w:rFonts w:ascii="Times New Roman" w:hAnsi="Times New Roman" w:cs="Times New Roman"/>
          <w:sz w:val="27"/>
          <w:szCs w:val="27"/>
        </w:rPr>
        <w:t xml:space="preserve">занято 4 932 человека, из них педагогических работников 1 960 человек. </w:t>
      </w:r>
    </w:p>
    <w:p w:rsidR="00324B1E" w:rsidRPr="00751A4A" w:rsidRDefault="00324B1E" w:rsidP="00751A4A">
      <w:pPr>
        <w:pStyle w:val="a8"/>
        <w:jc w:val="both"/>
        <w:rPr>
          <w:rFonts w:ascii="Times New Roman" w:hAnsi="Times New Roman" w:cs="Times New Roman"/>
          <w:sz w:val="27"/>
          <w:szCs w:val="27"/>
        </w:rPr>
      </w:pPr>
      <w:r w:rsidRPr="00751A4A">
        <w:rPr>
          <w:rFonts w:ascii="Times New Roman" w:hAnsi="Times New Roman" w:cs="Times New Roman"/>
          <w:sz w:val="27"/>
          <w:szCs w:val="27"/>
        </w:rPr>
        <w:t xml:space="preserve">Высшее образование имеют 1 493 (77,5%) педагога (в 2020г – 1 574 педагога) Квалификационную категорию имеют 1 378 </w:t>
      </w:r>
      <w:r w:rsidR="00751A4A">
        <w:rPr>
          <w:rFonts w:ascii="Times New Roman" w:hAnsi="Times New Roman" w:cs="Times New Roman"/>
          <w:sz w:val="27"/>
          <w:szCs w:val="27"/>
        </w:rPr>
        <w:t xml:space="preserve">(71,46%) </w:t>
      </w:r>
      <w:r w:rsidRPr="00751A4A">
        <w:rPr>
          <w:rFonts w:ascii="Times New Roman" w:hAnsi="Times New Roman" w:cs="Times New Roman"/>
          <w:sz w:val="27"/>
          <w:szCs w:val="27"/>
        </w:rPr>
        <w:t>педагогов (в 2020г. – 1 412 педагогов).</w:t>
      </w:r>
    </w:p>
    <w:p w:rsidR="000E1ED7" w:rsidRDefault="000E1ED7" w:rsidP="000E1ED7">
      <w:pPr>
        <w:pStyle w:val="a8"/>
        <w:jc w:val="both"/>
        <w:rPr>
          <w:rFonts w:ascii="Times New Roman" w:hAnsi="Times New Roman" w:cs="Times New Roman"/>
          <w:sz w:val="27"/>
          <w:szCs w:val="27"/>
        </w:rPr>
      </w:pPr>
    </w:p>
    <w:p w:rsidR="00433E97" w:rsidRDefault="00433E97" w:rsidP="000E1ED7">
      <w:pPr>
        <w:pStyle w:val="a8"/>
        <w:jc w:val="both"/>
        <w:rPr>
          <w:rFonts w:ascii="Times New Roman" w:hAnsi="Times New Roman" w:cs="Times New Roman"/>
          <w:sz w:val="27"/>
          <w:szCs w:val="27"/>
        </w:rPr>
      </w:pPr>
    </w:p>
    <w:p w:rsidR="00433E97" w:rsidRDefault="00433E97" w:rsidP="000E1ED7">
      <w:pPr>
        <w:pStyle w:val="a8"/>
        <w:jc w:val="both"/>
        <w:rPr>
          <w:rFonts w:ascii="Times New Roman" w:hAnsi="Times New Roman" w:cs="Times New Roman"/>
          <w:sz w:val="27"/>
          <w:szCs w:val="27"/>
        </w:rPr>
      </w:pPr>
    </w:p>
    <w:p w:rsidR="00433E97" w:rsidRDefault="00433E97" w:rsidP="000E1ED7">
      <w:pPr>
        <w:pStyle w:val="a8"/>
        <w:jc w:val="both"/>
        <w:rPr>
          <w:rFonts w:ascii="Times New Roman" w:hAnsi="Times New Roman" w:cs="Times New Roman"/>
          <w:sz w:val="27"/>
          <w:szCs w:val="27"/>
        </w:rPr>
      </w:pPr>
    </w:p>
    <w:p w:rsidR="00433E97" w:rsidRDefault="00433E97" w:rsidP="000E1ED7">
      <w:pPr>
        <w:pStyle w:val="a8"/>
        <w:jc w:val="both"/>
        <w:rPr>
          <w:rFonts w:ascii="Times New Roman" w:hAnsi="Times New Roman" w:cs="Times New Roman"/>
          <w:sz w:val="27"/>
          <w:szCs w:val="27"/>
        </w:rPr>
      </w:pPr>
    </w:p>
    <w:p w:rsidR="00433E97" w:rsidRPr="00751A4A" w:rsidRDefault="00433E97" w:rsidP="000E1ED7">
      <w:pPr>
        <w:pStyle w:val="a8"/>
        <w:jc w:val="both"/>
        <w:rPr>
          <w:rFonts w:ascii="Times New Roman" w:hAnsi="Times New Roman" w:cs="Times New Roman"/>
          <w:sz w:val="27"/>
          <w:szCs w:val="27"/>
        </w:rPr>
      </w:pPr>
    </w:p>
    <w:p w:rsidR="00324B1E" w:rsidRPr="00751A4A" w:rsidRDefault="00324B1E" w:rsidP="00324B1E">
      <w:pPr>
        <w:spacing w:line="240" w:lineRule="auto"/>
        <w:ind w:firstLine="851"/>
        <w:jc w:val="center"/>
        <w:rPr>
          <w:rFonts w:ascii="Times New Roman" w:hAnsi="Times New Roman" w:cs="Times New Roman"/>
          <w:b/>
          <w:sz w:val="27"/>
          <w:szCs w:val="27"/>
          <w:lang w:val="tt-RU"/>
        </w:rPr>
      </w:pPr>
      <w:r w:rsidRPr="00751A4A">
        <w:rPr>
          <w:rFonts w:ascii="Times New Roman" w:hAnsi="Times New Roman" w:cs="Times New Roman"/>
          <w:b/>
          <w:sz w:val="27"/>
          <w:szCs w:val="27"/>
          <w:lang w:val="tt-RU"/>
        </w:rPr>
        <w:lastRenderedPageBreak/>
        <w:t>В течение 2021 года работники ДОУ НМР были награждены</w:t>
      </w:r>
    </w:p>
    <w:p w:rsidR="00751A4A" w:rsidRPr="00751A4A" w:rsidRDefault="00751A4A" w:rsidP="00324B1E">
      <w:pPr>
        <w:spacing w:line="240" w:lineRule="auto"/>
        <w:ind w:firstLine="851"/>
        <w:jc w:val="center"/>
        <w:rPr>
          <w:rFonts w:ascii="Times New Roman" w:hAnsi="Times New Roman" w:cs="Times New Roman"/>
          <w:b/>
          <w:sz w:val="27"/>
          <w:szCs w:val="27"/>
          <w:lang w:val="tt-RU"/>
        </w:rPr>
      </w:pPr>
    </w:p>
    <w:p w:rsidR="00324B1E" w:rsidRPr="00751A4A" w:rsidRDefault="00324B1E" w:rsidP="009257B9">
      <w:pPr>
        <w:numPr>
          <w:ilvl w:val="0"/>
          <w:numId w:val="4"/>
        </w:numPr>
        <w:spacing w:after="200" w:line="240" w:lineRule="auto"/>
        <w:ind w:left="426"/>
        <w:contextualSpacing/>
        <w:jc w:val="both"/>
        <w:rPr>
          <w:rFonts w:ascii="Times New Roman" w:hAnsi="Times New Roman" w:cs="Times New Roman"/>
          <w:sz w:val="27"/>
          <w:szCs w:val="27"/>
          <w:lang w:val="tt-RU"/>
        </w:rPr>
      </w:pPr>
      <w:r w:rsidRPr="00751A4A">
        <w:rPr>
          <w:rFonts w:ascii="Times New Roman" w:hAnsi="Times New Roman" w:cs="Times New Roman"/>
          <w:sz w:val="27"/>
          <w:szCs w:val="27"/>
          <w:lang w:val="tt-RU"/>
        </w:rPr>
        <w:t>Благодарственным письмом муниципально</w:t>
      </w:r>
      <w:r w:rsidR="00751A4A">
        <w:rPr>
          <w:rFonts w:ascii="Times New Roman" w:hAnsi="Times New Roman" w:cs="Times New Roman"/>
          <w:sz w:val="27"/>
          <w:szCs w:val="27"/>
          <w:lang w:val="tt-RU"/>
        </w:rPr>
        <w:t xml:space="preserve">го образования </w:t>
      </w:r>
      <w:r w:rsidRPr="00751A4A">
        <w:rPr>
          <w:rFonts w:ascii="Times New Roman" w:hAnsi="Times New Roman" w:cs="Times New Roman"/>
          <w:sz w:val="27"/>
          <w:szCs w:val="27"/>
          <w:lang w:val="tt-RU"/>
        </w:rPr>
        <w:t xml:space="preserve">Нижнекамский </w:t>
      </w:r>
      <w:r w:rsidR="00D54D03">
        <w:rPr>
          <w:rFonts w:ascii="Times New Roman" w:hAnsi="Times New Roman" w:cs="Times New Roman"/>
          <w:sz w:val="27"/>
          <w:szCs w:val="27"/>
          <w:lang w:val="tt-RU"/>
        </w:rPr>
        <w:t>муниципальный район</w:t>
      </w:r>
      <w:r w:rsidRPr="00751A4A">
        <w:rPr>
          <w:rFonts w:ascii="Times New Roman" w:hAnsi="Times New Roman" w:cs="Times New Roman"/>
          <w:sz w:val="27"/>
          <w:szCs w:val="27"/>
          <w:lang w:val="tt-RU"/>
        </w:rPr>
        <w:t xml:space="preserve"> – </w:t>
      </w:r>
      <w:r w:rsidRPr="00751A4A">
        <w:rPr>
          <w:rFonts w:ascii="Times New Roman" w:hAnsi="Times New Roman" w:cs="Times New Roman"/>
          <w:b/>
          <w:sz w:val="27"/>
          <w:szCs w:val="27"/>
          <w:lang w:val="tt-RU"/>
        </w:rPr>
        <w:t>37</w:t>
      </w:r>
      <w:r w:rsidRPr="00751A4A">
        <w:rPr>
          <w:rFonts w:ascii="Times New Roman" w:hAnsi="Times New Roman" w:cs="Times New Roman"/>
          <w:sz w:val="27"/>
          <w:szCs w:val="27"/>
          <w:lang w:val="tt-RU"/>
        </w:rPr>
        <w:t xml:space="preserve"> человек (2020 год - </w:t>
      </w:r>
      <w:r w:rsidRPr="00751A4A">
        <w:rPr>
          <w:rFonts w:ascii="Times New Roman" w:hAnsi="Times New Roman" w:cs="Times New Roman"/>
          <w:b/>
          <w:sz w:val="27"/>
          <w:szCs w:val="27"/>
          <w:lang w:val="tt-RU"/>
        </w:rPr>
        <w:t>51</w:t>
      </w:r>
      <w:r w:rsidRPr="00751A4A">
        <w:rPr>
          <w:rFonts w:ascii="Times New Roman" w:hAnsi="Times New Roman" w:cs="Times New Roman"/>
          <w:sz w:val="27"/>
          <w:szCs w:val="27"/>
          <w:lang w:val="tt-RU"/>
        </w:rPr>
        <w:t xml:space="preserve"> человек);</w:t>
      </w:r>
    </w:p>
    <w:p w:rsidR="00324B1E" w:rsidRPr="00751A4A" w:rsidRDefault="00324B1E" w:rsidP="009257B9">
      <w:pPr>
        <w:numPr>
          <w:ilvl w:val="0"/>
          <w:numId w:val="4"/>
        </w:numPr>
        <w:spacing w:after="200" w:line="240" w:lineRule="auto"/>
        <w:ind w:left="426"/>
        <w:contextualSpacing/>
        <w:jc w:val="both"/>
        <w:rPr>
          <w:rFonts w:ascii="Times New Roman" w:hAnsi="Times New Roman" w:cs="Times New Roman"/>
          <w:sz w:val="27"/>
          <w:szCs w:val="27"/>
          <w:lang w:val="tt-RU"/>
        </w:rPr>
      </w:pPr>
      <w:r w:rsidRPr="00751A4A">
        <w:rPr>
          <w:rFonts w:ascii="Times New Roman" w:hAnsi="Times New Roman" w:cs="Times New Roman"/>
          <w:sz w:val="27"/>
          <w:szCs w:val="27"/>
          <w:lang w:val="tt-RU"/>
        </w:rPr>
        <w:t>Почетной грамо</w:t>
      </w:r>
      <w:r w:rsidR="00D54D03">
        <w:rPr>
          <w:rFonts w:ascii="Times New Roman" w:hAnsi="Times New Roman" w:cs="Times New Roman"/>
          <w:sz w:val="27"/>
          <w:szCs w:val="27"/>
          <w:lang w:val="tt-RU"/>
        </w:rPr>
        <w:t xml:space="preserve">той муниципального образования </w:t>
      </w:r>
      <w:r w:rsidRPr="00751A4A">
        <w:rPr>
          <w:rFonts w:ascii="Times New Roman" w:hAnsi="Times New Roman" w:cs="Times New Roman"/>
          <w:sz w:val="27"/>
          <w:szCs w:val="27"/>
          <w:lang w:val="tt-RU"/>
        </w:rPr>
        <w:t>Н</w:t>
      </w:r>
      <w:r w:rsidR="00D54D03">
        <w:rPr>
          <w:rFonts w:ascii="Times New Roman" w:hAnsi="Times New Roman" w:cs="Times New Roman"/>
          <w:sz w:val="27"/>
          <w:szCs w:val="27"/>
          <w:lang w:val="tt-RU"/>
        </w:rPr>
        <w:t>ижнекамский муниципальный район</w:t>
      </w:r>
      <w:r w:rsidRPr="00751A4A">
        <w:rPr>
          <w:rFonts w:ascii="Times New Roman" w:hAnsi="Times New Roman" w:cs="Times New Roman"/>
          <w:color w:val="FF0000"/>
          <w:sz w:val="27"/>
          <w:szCs w:val="27"/>
          <w:lang w:val="tt-RU"/>
        </w:rPr>
        <w:t xml:space="preserve"> </w:t>
      </w:r>
      <w:r w:rsidRPr="00751A4A">
        <w:rPr>
          <w:rFonts w:ascii="Times New Roman" w:hAnsi="Times New Roman" w:cs="Times New Roman"/>
          <w:sz w:val="27"/>
          <w:szCs w:val="27"/>
          <w:lang w:val="tt-RU"/>
        </w:rPr>
        <w:t xml:space="preserve">– </w:t>
      </w:r>
      <w:r w:rsidRPr="00751A4A">
        <w:rPr>
          <w:rFonts w:ascii="Times New Roman" w:hAnsi="Times New Roman" w:cs="Times New Roman"/>
          <w:b/>
          <w:sz w:val="27"/>
          <w:szCs w:val="27"/>
          <w:lang w:val="tt-RU"/>
        </w:rPr>
        <w:t>95</w:t>
      </w:r>
      <w:r w:rsidRPr="00751A4A">
        <w:rPr>
          <w:rFonts w:ascii="Times New Roman" w:hAnsi="Times New Roman" w:cs="Times New Roman"/>
          <w:sz w:val="27"/>
          <w:szCs w:val="27"/>
          <w:lang w:val="tt-RU"/>
        </w:rPr>
        <w:t xml:space="preserve"> человек (2020 год – 95 человек);</w:t>
      </w:r>
    </w:p>
    <w:p w:rsidR="00324B1E" w:rsidRPr="00751A4A" w:rsidRDefault="00324B1E" w:rsidP="009257B9">
      <w:pPr>
        <w:numPr>
          <w:ilvl w:val="0"/>
          <w:numId w:val="4"/>
        </w:numPr>
        <w:spacing w:after="200" w:line="240" w:lineRule="auto"/>
        <w:ind w:left="426"/>
        <w:contextualSpacing/>
        <w:jc w:val="both"/>
        <w:rPr>
          <w:rFonts w:ascii="Times New Roman" w:hAnsi="Times New Roman" w:cs="Times New Roman"/>
          <w:sz w:val="27"/>
          <w:szCs w:val="27"/>
          <w:lang w:val="tt-RU"/>
        </w:rPr>
      </w:pPr>
      <w:r w:rsidRPr="00751A4A">
        <w:rPr>
          <w:rFonts w:ascii="Times New Roman" w:hAnsi="Times New Roman" w:cs="Times New Roman"/>
          <w:sz w:val="27"/>
          <w:szCs w:val="27"/>
          <w:lang w:val="tt-RU"/>
        </w:rPr>
        <w:t>Почетной грамотой Министерства образования и науки РТ</w:t>
      </w:r>
      <w:r w:rsidRPr="00751A4A">
        <w:rPr>
          <w:rFonts w:ascii="Times New Roman" w:hAnsi="Times New Roman" w:cs="Times New Roman"/>
          <w:color w:val="FF0000"/>
          <w:sz w:val="27"/>
          <w:szCs w:val="27"/>
          <w:lang w:val="tt-RU"/>
        </w:rPr>
        <w:t xml:space="preserve"> </w:t>
      </w:r>
      <w:r w:rsidRPr="00751A4A">
        <w:rPr>
          <w:rFonts w:ascii="Times New Roman" w:hAnsi="Times New Roman" w:cs="Times New Roman"/>
          <w:b/>
          <w:sz w:val="27"/>
          <w:szCs w:val="27"/>
          <w:lang w:val="tt-RU"/>
        </w:rPr>
        <w:t xml:space="preserve">– 22 </w:t>
      </w:r>
      <w:r w:rsidRPr="00751A4A">
        <w:rPr>
          <w:rFonts w:ascii="Times New Roman" w:hAnsi="Times New Roman" w:cs="Times New Roman"/>
          <w:sz w:val="27"/>
          <w:szCs w:val="27"/>
          <w:lang w:val="tt-RU"/>
        </w:rPr>
        <w:t xml:space="preserve">человека (2020 год – </w:t>
      </w:r>
      <w:r w:rsidRPr="00751A4A">
        <w:rPr>
          <w:rFonts w:ascii="Times New Roman" w:hAnsi="Times New Roman" w:cs="Times New Roman"/>
          <w:b/>
          <w:sz w:val="27"/>
          <w:szCs w:val="27"/>
          <w:lang w:val="tt-RU"/>
        </w:rPr>
        <w:t>15</w:t>
      </w:r>
      <w:r w:rsidRPr="00751A4A">
        <w:rPr>
          <w:rFonts w:ascii="Times New Roman" w:hAnsi="Times New Roman" w:cs="Times New Roman"/>
          <w:sz w:val="27"/>
          <w:szCs w:val="27"/>
          <w:lang w:val="tt-RU"/>
        </w:rPr>
        <w:t xml:space="preserve"> человек);</w:t>
      </w:r>
    </w:p>
    <w:p w:rsidR="00324B1E" w:rsidRPr="00751A4A" w:rsidRDefault="00324B1E" w:rsidP="009257B9">
      <w:pPr>
        <w:numPr>
          <w:ilvl w:val="0"/>
          <w:numId w:val="4"/>
        </w:numPr>
        <w:spacing w:after="200" w:line="240" w:lineRule="auto"/>
        <w:ind w:left="426"/>
        <w:contextualSpacing/>
        <w:jc w:val="both"/>
        <w:rPr>
          <w:rFonts w:ascii="Times New Roman" w:hAnsi="Times New Roman" w:cs="Times New Roman"/>
          <w:sz w:val="27"/>
          <w:szCs w:val="27"/>
          <w:lang w:val="tt-RU"/>
        </w:rPr>
      </w:pPr>
      <w:r w:rsidRPr="00751A4A">
        <w:rPr>
          <w:rFonts w:ascii="Times New Roman" w:hAnsi="Times New Roman" w:cs="Times New Roman"/>
          <w:sz w:val="27"/>
          <w:szCs w:val="27"/>
          <w:lang w:val="tt-RU"/>
        </w:rPr>
        <w:t xml:space="preserve">Почетной грамотой Министерства просвещения РФ – </w:t>
      </w:r>
      <w:r w:rsidRPr="00751A4A">
        <w:rPr>
          <w:rFonts w:ascii="Times New Roman" w:hAnsi="Times New Roman" w:cs="Times New Roman"/>
          <w:b/>
          <w:sz w:val="27"/>
          <w:szCs w:val="27"/>
        </w:rPr>
        <w:t>3</w:t>
      </w:r>
      <w:r w:rsidRPr="00751A4A">
        <w:rPr>
          <w:rFonts w:ascii="Times New Roman" w:hAnsi="Times New Roman" w:cs="Times New Roman"/>
          <w:sz w:val="27"/>
          <w:szCs w:val="27"/>
          <w:lang w:val="tt-RU"/>
        </w:rPr>
        <w:t xml:space="preserve"> человека (20</w:t>
      </w:r>
      <w:r w:rsidRPr="00751A4A">
        <w:rPr>
          <w:rFonts w:ascii="Times New Roman" w:hAnsi="Times New Roman" w:cs="Times New Roman"/>
          <w:sz w:val="27"/>
          <w:szCs w:val="27"/>
        </w:rPr>
        <w:t>20</w:t>
      </w:r>
      <w:r w:rsidRPr="00751A4A">
        <w:rPr>
          <w:rFonts w:ascii="Times New Roman" w:hAnsi="Times New Roman" w:cs="Times New Roman"/>
          <w:sz w:val="27"/>
          <w:szCs w:val="27"/>
          <w:lang w:val="tt-RU"/>
        </w:rPr>
        <w:t xml:space="preserve"> год – </w:t>
      </w:r>
      <w:r w:rsidRPr="00751A4A">
        <w:rPr>
          <w:rFonts w:ascii="Times New Roman" w:hAnsi="Times New Roman" w:cs="Times New Roman"/>
          <w:sz w:val="27"/>
          <w:szCs w:val="27"/>
        </w:rPr>
        <w:t>4</w:t>
      </w:r>
      <w:r w:rsidRPr="00751A4A">
        <w:rPr>
          <w:rFonts w:ascii="Times New Roman" w:hAnsi="Times New Roman" w:cs="Times New Roman"/>
          <w:sz w:val="27"/>
          <w:szCs w:val="27"/>
          <w:lang w:val="tt-RU"/>
        </w:rPr>
        <w:t xml:space="preserve"> человек</w:t>
      </w:r>
      <w:r w:rsidRPr="00751A4A">
        <w:rPr>
          <w:rFonts w:ascii="Times New Roman" w:hAnsi="Times New Roman" w:cs="Times New Roman"/>
          <w:sz w:val="27"/>
          <w:szCs w:val="27"/>
        </w:rPr>
        <w:t>а</w:t>
      </w:r>
      <w:r w:rsidRPr="00751A4A">
        <w:rPr>
          <w:rFonts w:ascii="Times New Roman" w:hAnsi="Times New Roman" w:cs="Times New Roman"/>
          <w:sz w:val="27"/>
          <w:szCs w:val="27"/>
          <w:lang w:val="tt-RU"/>
        </w:rPr>
        <w:t>);</w:t>
      </w:r>
    </w:p>
    <w:p w:rsidR="00324B1E" w:rsidRPr="00751A4A" w:rsidRDefault="00D54D03" w:rsidP="009257B9">
      <w:pPr>
        <w:numPr>
          <w:ilvl w:val="0"/>
          <w:numId w:val="4"/>
        </w:numPr>
        <w:spacing w:after="200" w:line="240" w:lineRule="auto"/>
        <w:ind w:left="426"/>
        <w:contextualSpacing/>
        <w:jc w:val="both"/>
        <w:rPr>
          <w:rFonts w:ascii="Times New Roman" w:hAnsi="Times New Roman" w:cs="Times New Roman"/>
          <w:sz w:val="27"/>
          <w:szCs w:val="27"/>
          <w:lang w:val="tt-RU"/>
        </w:rPr>
      </w:pPr>
      <w:r>
        <w:rPr>
          <w:rFonts w:ascii="Times New Roman" w:hAnsi="Times New Roman" w:cs="Times New Roman"/>
          <w:sz w:val="27"/>
          <w:szCs w:val="27"/>
          <w:lang w:val="tt-RU"/>
        </w:rPr>
        <w:t>Знак отличия «Почетный наставник»</w:t>
      </w:r>
      <w:r w:rsidR="00324B1E" w:rsidRPr="00751A4A">
        <w:rPr>
          <w:rFonts w:ascii="Times New Roman" w:hAnsi="Times New Roman" w:cs="Times New Roman"/>
          <w:sz w:val="27"/>
          <w:szCs w:val="27"/>
          <w:lang w:val="tt-RU"/>
        </w:rPr>
        <w:t xml:space="preserve"> – 1 человек (2020 год – 0);</w:t>
      </w:r>
    </w:p>
    <w:p w:rsidR="00324B1E" w:rsidRPr="00751A4A" w:rsidRDefault="00D54D03" w:rsidP="009257B9">
      <w:pPr>
        <w:numPr>
          <w:ilvl w:val="0"/>
          <w:numId w:val="4"/>
        </w:numPr>
        <w:spacing w:after="200" w:line="240" w:lineRule="auto"/>
        <w:ind w:left="426"/>
        <w:contextualSpacing/>
        <w:jc w:val="both"/>
        <w:rPr>
          <w:rFonts w:ascii="Times New Roman" w:hAnsi="Times New Roman" w:cs="Times New Roman"/>
          <w:sz w:val="27"/>
          <w:szCs w:val="27"/>
          <w:lang w:val="tt-RU"/>
        </w:rPr>
      </w:pPr>
      <w:r>
        <w:rPr>
          <w:rFonts w:ascii="Times New Roman" w:hAnsi="Times New Roman" w:cs="Times New Roman"/>
          <w:sz w:val="27"/>
          <w:szCs w:val="27"/>
          <w:lang w:val="tt-RU"/>
        </w:rPr>
        <w:t>Медаль «</w:t>
      </w:r>
      <w:r w:rsidR="00324B1E" w:rsidRPr="00751A4A">
        <w:rPr>
          <w:rFonts w:ascii="Times New Roman" w:hAnsi="Times New Roman" w:cs="Times New Roman"/>
          <w:sz w:val="27"/>
          <w:szCs w:val="27"/>
          <w:lang w:val="tt-RU"/>
        </w:rPr>
        <w:t>За доблестный</w:t>
      </w:r>
      <w:r>
        <w:rPr>
          <w:rFonts w:ascii="Times New Roman" w:hAnsi="Times New Roman" w:cs="Times New Roman"/>
          <w:sz w:val="27"/>
          <w:szCs w:val="27"/>
          <w:lang w:val="tt-RU"/>
        </w:rPr>
        <w:t xml:space="preserve"> труд»</w:t>
      </w:r>
      <w:r w:rsidR="00324B1E" w:rsidRPr="00751A4A">
        <w:rPr>
          <w:rFonts w:ascii="Times New Roman" w:hAnsi="Times New Roman" w:cs="Times New Roman"/>
          <w:sz w:val="27"/>
          <w:szCs w:val="27"/>
          <w:lang w:val="tt-RU"/>
        </w:rPr>
        <w:t xml:space="preserve"> – 1 человек (2020 год – 0);</w:t>
      </w:r>
    </w:p>
    <w:p w:rsidR="00324B1E" w:rsidRPr="00751A4A" w:rsidRDefault="00D54D03" w:rsidP="009257B9">
      <w:pPr>
        <w:numPr>
          <w:ilvl w:val="0"/>
          <w:numId w:val="4"/>
        </w:numPr>
        <w:spacing w:after="200" w:line="240" w:lineRule="auto"/>
        <w:ind w:left="426"/>
        <w:contextualSpacing/>
        <w:jc w:val="both"/>
        <w:rPr>
          <w:rFonts w:ascii="Times New Roman" w:hAnsi="Times New Roman" w:cs="Times New Roman"/>
          <w:sz w:val="27"/>
          <w:szCs w:val="27"/>
          <w:lang w:val="tt-RU"/>
        </w:rPr>
      </w:pPr>
      <w:r>
        <w:rPr>
          <w:rFonts w:ascii="Times New Roman" w:hAnsi="Times New Roman" w:cs="Times New Roman"/>
          <w:sz w:val="27"/>
          <w:szCs w:val="27"/>
          <w:lang w:val="tt-RU"/>
        </w:rPr>
        <w:t>Нагрудный знак «За заслуги в образовании»</w:t>
      </w:r>
      <w:r w:rsidR="00324B1E" w:rsidRPr="00751A4A">
        <w:rPr>
          <w:rFonts w:ascii="Times New Roman" w:hAnsi="Times New Roman" w:cs="Times New Roman"/>
          <w:sz w:val="27"/>
          <w:szCs w:val="27"/>
          <w:lang w:val="tt-RU"/>
        </w:rPr>
        <w:t xml:space="preserve"> (РТ) – </w:t>
      </w:r>
      <w:r w:rsidR="00324B1E" w:rsidRPr="00751A4A">
        <w:rPr>
          <w:rFonts w:ascii="Times New Roman" w:hAnsi="Times New Roman" w:cs="Times New Roman"/>
          <w:b/>
          <w:sz w:val="27"/>
          <w:szCs w:val="27"/>
          <w:lang w:val="tt-RU"/>
        </w:rPr>
        <w:t xml:space="preserve">14 </w:t>
      </w:r>
      <w:r w:rsidR="00324B1E" w:rsidRPr="00751A4A">
        <w:rPr>
          <w:rFonts w:ascii="Times New Roman" w:hAnsi="Times New Roman" w:cs="Times New Roman"/>
          <w:sz w:val="27"/>
          <w:szCs w:val="27"/>
          <w:lang w:val="tt-RU"/>
        </w:rPr>
        <w:t>человек (в 2020 год – 7 человек);</w:t>
      </w:r>
    </w:p>
    <w:p w:rsidR="00324B1E" w:rsidRPr="00751A4A" w:rsidRDefault="00D54D03" w:rsidP="009257B9">
      <w:pPr>
        <w:numPr>
          <w:ilvl w:val="0"/>
          <w:numId w:val="4"/>
        </w:numPr>
        <w:spacing w:after="200" w:line="240" w:lineRule="auto"/>
        <w:ind w:left="426"/>
        <w:contextualSpacing/>
        <w:jc w:val="both"/>
        <w:rPr>
          <w:rFonts w:ascii="Times New Roman" w:hAnsi="Times New Roman" w:cs="Times New Roman"/>
          <w:sz w:val="27"/>
          <w:szCs w:val="27"/>
          <w:lang w:val="tt-RU"/>
        </w:rPr>
      </w:pPr>
      <w:r>
        <w:rPr>
          <w:rFonts w:ascii="Times New Roman" w:hAnsi="Times New Roman" w:cs="Times New Roman"/>
          <w:sz w:val="27"/>
          <w:szCs w:val="27"/>
          <w:lang w:val="tt-RU"/>
        </w:rPr>
        <w:t xml:space="preserve"> Нагрудный знак «</w:t>
      </w:r>
      <w:r w:rsidR="00324B1E" w:rsidRPr="00751A4A">
        <w:rPr>
          <w:rFonts w:ascii="Times New Roman" w:hAnsi="Times New Roman" w:cs="Times New Roman"/>
          <w:sz w:val="27"/>
          <w:szCs w:val="27"/>
          <w:lang w:val="tt-RU"/>
        </w:rPr>
        <w:t xml:space="preserve">Почетный работник воспитания и </w:t>
      </w:r>
      <w:r>
        <w:rPr>
          <w:rFonts w:ascii="Times New Roman" w:hAnsi="Times New Roman" w:cs="Times New Roman"/>
          <w:sz w:val="27"/>
          <w:szCs w:val="27"/>
          <w:lang w:val="tt-RU"/>
        </w:rPr>
        <w:t>просещения Российской Федерации»</w:t>
      </w:r>
      <w:r w:rsidR="00324B1E" w:rsidRPr="00751A4A">
        <w:rPr>
          <w:rFonts w:ascii="Times New Roman" w:hAnsi="Times New Roman" w:cs="Times New Roman"/>
          <w:sz w:val="27"/>
          <w:szCs w:val="27"/>
          <w:lang w:val="tt-RU"/>
        </w:rPr>
        <w:t xml:space="preserve"> – 3 человека (2020 год – 6 человек).</w:t>
      </w:r>
    </w:p>
    <w:p w:rsidR="000E1ED7" w:rsidRPr="00751A4A" w:rsidRDefault="000E1ED7" w:rsidP="00324B1E">
      <w:pPr>
        <w:spacing w:line="240" w:lineRule="auto"/>
        <w:ind w:firstLine="0"/>
        <w:jc w:val="both"/>
        <w:rPr>
          <w:rFonts w:ascii="Times New Roman" w:hAnsi="Times New Roman" w:cs="Times New Roman"/>
          <w:sz w:val="27"/>
          <w:szCs w:val="27"/>
          <w:lang w:val="tt-RU"/>
        </w:rPr>
      </w:pPr>
    </w:p>
    <w:p w:rsidR="000E1ED7" w:rsidRDefault="00751A4A" w:rsidP="000E1ED7">
      <w:pPr>
        <w:spacing w:line="240" w:lineRule="auto"/>
        <w:ind w:firstLine="851"/>
        <w:jc w:val="center"/>
        <w:rPr>
          <w:rFonts w:ascii="Times New Roman" w:hAnsi="Times New Roman" w:cs="Times New Roman"/>
          <w:b/>
          <w:sz w:val="27"/>
          <w:szCs w:val="27"/>
          <w:lang w:val="tt-RU"/>
        </w:rPr>
      </w:pPr>
      <w:r>
        <w:rPr>
          <w:rFonts w:ascii="Times New Roman" w:hAnsi="Times New Roman" w:cs="Times New Roman"/>
          <w:b/>
          <w:sz w:val="27"/>
          <w:szCs w:val="27"/>
          <w:lang w:val="tt-RU"/>
        </w:rPr>
        <w:t>Достижения</w:t>
      </w:r>
    </w:p>
    <w:p w:rsidR="00751A4A" w:rsidRPr="00751A4A" w:rsidRDefault="00751A4A" w:rsidP="000E1ED7">
      <w:pPr>
        <w:spacing w:line="240" w:lineRule="auto"/>
        <w:ind w:firstLine="851"/>
        <w:jc w:val="center"/>
        <w:rPr>
          <w:rFonts w:ascii="Times New Roman" w:hAnsi="Times New Roman" w:cs="Times New Roman"/>
          <w:b/>
          <w:sz w:val="27"/>
          <w:szCs w:val="27"/>
          <w:lang w:val="tt-RU"/>
        </w:rPr>
      </w:pPr>
    </w:p>
    <w:p w:rsidR="00324B1E" w:rsidRPr="00751A4A" w:rsidRDefault="00324B1E" w:rsidP="00751A4A">
      <w:pPr>
        <w:numPr>
          <w:ilvl w:val="0"/>
          <w:numId w:val="28"/>
        </w:numPr>
        <w:tabs>
          <w:tab w:val="left" w:pos="-5812"/>
        </w:tabs>
        <w:spacing w:line="240" w:lineRule="auto"/>
        <w:ind w:hanging="578"/>
        <w:jc w:val="both"/>
        <w:rPr>
          <w:rFonts w:ascii="Times New Roman" w:eastAsia="Times New Roman" w:hAnsi="Times New Roman" w:cs="Times New Roman"/>
          <w:b/>
          <w:iCs/>
          <w:color w:val="000000"/>
          <w:sz w:val="27"/>
          <w:szCs w:val="27"/>
          <w:lang w:val="tt-RU" w:eastAsia="ru-RU"/>
        </w:rPr>
      </w:pPr>
      <w:r w:rsidRPr="00751A4A">
        <w:rPr>
          <w:rFonts w:ascii="Times New Roman" w:eastAsia="Times New Roman" w:hAnsi="Times New Roman" w:cs="Times New Roman"/>
          <w:bCs/>
          <w:iCs/>
          <w:color w:val="000000"/>
          <w:sz w:val="27"/>
          <w:szCs w:val="27"/>
          <w:lang w:val="tt-RU" w:eastAsia="ru-RU"/>
        </w:rPr>
        <w:t>Воспитатель детского сада</w:t>
      </w:r>
      <w:r w:rsidRPr="00751A4A">
        <w:rPr>
          <w:rFonts w:ascii="Times New Roman" w:eastAsia="Times New Roman" w:hAnsi="Times New Roman" w:cs="Times New Roman"/>
          <w:bCs/>
          <w:iCs/>
          <w:color w:val="000000"/>
          <w:sz w:val="27"/>
          <w:szCs w:val="27"/>
          <w:lang w:eastAsia="ru-RU"/>
        </w:rPr>
        <w:t xml:space="preserve"> №22 </w:t>
      </w:r>
      <w:proofErr w:type="spellStart"/>
      <w:r w:rsidRPr="00751A4A">
        <w:rPr>
          <w:rFonts w:ascii="Times New Roman" w:eastAsia="Times New Roman" w:hAnsi="Times New Roman" w:cs="Times New Roman"/>
          <w:bCs/>
          <w:iCs/>
          <w:color w:val="000000"/>
          <w:sz w:val="27"/>
          <w:szCs w:val="27"/>
          <w:lang w:eastAsia="ru-RU"/>
        </w:rPr>
        <w:t>Магданурова</w:t>
      </w:r>
      <w:proofErr w:type="spellEnd"/>
      <w:r w:rsidRPr="00751A4A">
        <w:rPr>
          <w:rFonts w:ascii="Times New Roman" w:eastAsia="Times New Roman" w:hAnsi="Times New Roman" w:cs="Times New Roman"/>
          <w:bCs/>
          <w:iCs/>
          <w:color w:val="000000"/>
          <w:sz w:val="27"/>
          <w:szCs w:val="27"/>
          <w:lang w:eastAsia="ru-RU"/>
        </w:rPr>
        <w:t xml:space="preserve"> </w:t>
      </w:r>
      <w:proofErr w:type="spellStart"/>
      <w:r w:rsidRPr="00751A4A">
        <w:rPr>
          <w:rFonts w:ascii="Times New Roman" w:eastAsia="Times New Roman" w:hAnsi="Times New Roman" w:cs="Times New Roman"/>
          <w:bCs/>
          <w:iCs/>
          <w:color w:val="000000"/>
          <w:sz w:val="27"/>
          <w:szCs w:val="27"/>
          <w:lang w:eastAsia="ru-RU"/>
        </w:rPr>
        <w:t>Айгуль</w:t>
      </w:r>
      <w:proofErr w:type="spellEnd"/>
      <w:r w:rsidRPr="00751A4A">
        <w:rPr>
          <w:rFonts w:ascii="Times New Roman" w:eastAsia="Times New Roman" w:hAnsi="Times New Roman" w:cs="Times New Roman"/>
          <w:bCs/>
          <w:iCs/>
          <w:color w:val="000000"/>
          <w:sz w:val="27"/>
          <w:szCs w:val="27"/>
          <w:lang w:eastAsia="ru-RU"/>
        </w:rPr>
        <w:t xml:space="preserve"> </w:t>
      </w:r>
      <w:proofErr w:type="spellStart"/>
      <w:r w:rsidRPr="00751A4A">
        <w:rPr>
          <w:rFonts w:ascii="Times New Roman" w:eastAsia="Times New Roman" w:hAnsi="Times New Roman" w:cs="Times New Roman"/>
          <w:bCs/>
          <w:iCs/>
          <w:color w:val="000000"/>
          <w:sz w:val="27"/>
          <w:szCs w:val="27"/>
          <w:lang w:eastAsia="ru-RU"/>
        </w:rPr>
        <w:t>Миннулловна</w:t>
      </w:r>
      <w:proofErr w:type="spellEnd"/>
      <w:r w:rsidRPr="00751A4A">
        <w:rPr>
          <w:rFonts w:ascii="Times New Roman" w:eastAsia="Times New Roman" w:hAnsi="Times New Roman" w:cs="Times New Roman"/>
          <w:bCs/>
          <w:iCs/>
          <w:color w:val="000000"/>
          <w:sz w:val="27"/>
          <w:szCs w:val="27"/>
          <w:lang w:eastAsia="ru-RU"/>
        </w:rPr>
        <w:t xml:space="preserve"> </w:t>
      </w:r>
      <w:r w:rsidR="001072E1">
        <w:rPr>
          <w:rFonts w:ascii="Times New Roman" w:eastAsia="Times New Roman" w:hAnsi="Times New Roman" w:cs="Times New Roman"/>
          <w:bCs/>
          <w:iCs/>
          <w:color w:val="000000"/>
          <w:sz w:val="27"/>
          <w:szCs w:val="27"/>
          <w:lang w:val="tt-RU" w:eastAsia="ru-RU"/>
        </w:rPr>
        <w:t xml:space="preserve"> участник финала</w:t>
      </w:r>
      <w:r w:rsidRPr="00751A4A">
        <w:rPr>
          <w:rFonts w:ascii="Times New Roman" w:eastAsia="Times New Roman" w:hAnsi="Times New Roman" w:cs="Times New Roman"/>
          <w:bCs/>
          <w:iCs/>
          <w:color w:val="000000"/>
          <w:sz w:val="27"/>
          <w:szCs w:val="27"/>
          <w:lang w:val="tt-RU" w:eastAsia="ru-RU"/>
        </w:rPr>
        <w:t xml:space="preserve"> </w:t>
      </w:r>
      <w:r w:rsidRPr="00751A4A">
        <w:rPr>
          <w:rFonts w:ascii="Times New Roman" w:eastAsia="Times New Roman" w:hAnsi="Times New Roman" w:cs="Times New Roman"/>
          <w:bCs/>
          <w:iCs/>
          <w:color w:val="000000"/>
          <w:sz w:val="27"/>
          <w:szCs w:val="27"/>
          <w:lang w:eastAsia="ru-RU"/>
        </w:rPr>
        <w:t>республиканского профессионального конкурса «Воспитатель года-2021», сертификат;</w:t>
      </w:r>
    </w:p>
    <w:p w:rsidR="00324B1E" w:rsidRPr="00751A4A" w:rsidRDefault="00324B1E" w:rsidP="009257B9">
      <w:pPr>
        <w:numPr>
          <w:ilvl w:val="0"/>
          <w:numId w:val="28"/>
        </w:numPr>
        <w:tabs>
          <w:tab w:val="left" w:pos="-5812"/>
        </w:tabs>
        <w:spacing w:line="240" w:lineRule="auto"/>
        <w:jc w:val="both"/>
        <w:rPr>
          <w:rFonts w:ascii="Times New Roman" w:eastAsia="Times New Roman" w:hAnsi="Times New Roman" w:cs="Times New Roman"/>
          <w:iCs/>
          <w:color w:val="000000"/>
          <w:sz w:val="27"/>
          <w:szCs w:val="27"/>
          <w:lang w:eastAsia="ru-RU"/>
        </w:rPr>
      </w:pPr>
      <w:r w:rsidRPr="00751A4A">
        <w:rPr>
          <w:rFonts w:ascii="Times New Roman" w:eastAsia="Times New Roman" w:hAnsi="Times New Roman" w:cs="Times New Roman"/>
          <w:iCs/>
          <w:color w:val="000000"/>
          <w:sz w:val="27"/>
          <w:szCs w:val="27"/>
          <w:lang w:eastAsia="ru-RU"/>
        </w:rPr>
        <w:t xml:space="preserve">Детский сад № 93, детский сад «Ручеек» с. </w:t>
      </w:r>
      <w:proofErr w:type="spellStart"/>
      <w:r w:rsidRPr="00751A4A">
        <w:rPr>
          <w:rFonts w:ascii="Times New Roman" w:eastAsia="Times New Roman" w:hAnsi="Times New Roman" w:cs="Times New Roman"/>
          <w:iCs/>
          <w:color w:val="000000"/>
          <w:sz w:val="27"/>
          <w:szCs w:val="27"/>
          <w:lang w:eastAsia="ru-RU"/>
        </w:rPr>
        <w:t>Б.Афанасово</w:t>
      </w:r>
      <w:proofErr w:type="spellEnd"/>
      <w:r w:rsidRPr="00751A4A">
        <w:rPr>
          <w:rFonts w:ascii="Times New Roman" w:eastAsia="Times New Roman" w:hAnsi="Times New Roman" w:cs="Times New Roman"/>
          <w:iCs/>
          <w:color w:val="000000"/>
          <w:sz w:val="27"/>
          <w:szCs w:val="27"/>
          <w:lang w:eastAsia="ru-RU"/>
        </w:rPr>
        <w:t xml:space="preserve"> – победители муниципального этапа республиканского конкурса «</w:t>
      </w:r>
      <w:proofErr w:type="spellStart"/>
      <w:r w:rsidRPr="00751A4A">
        <w:rPr>
          <w:rFonts w:ascii="Times New Roman" w:eastAsia="Times New Roman" w:hAnsi="Times New Roman" w:cs="Times New Roman"/>
          <w:iCs/>
          <w:color w:val="000000"/>
          <w:sz w:val="27"/>
          <w:szCs w:val="27"/>
          <w:lang w:eastAsia="ru-RU"/>
        </w:rPr>
        <w:t>ЭкоВесна</w:t>
      </w:r>
      <w:proofErr w:type="spellEnd"/>
      <w:r w:rsidRPr="00751A4A">
        <w:rPr>
          <w:rFonts w:ascii="Times New Roman" w:eastAsia="Times New Roman" w:hAnsi="Times New Roman" w:cs="Times New Roman"/>
          <w:iCs/>
          <w:color w:val="000000"/>
          <w:sz w:val="27"/>
          <w:szCs w:val="27"/>
          <w:lang w:eastAsia="ru-RU"/>
        </w:rPr>
        <w:t xml:space="preserve"> – 2021» в номинации «Лучший детский сад»; </w:t>
      </w:r>
    </w:p>
    <w:p w:rsidR="00324B1E" w:rsidRPr="00751A4A" w:rsidRDefault="00324B1E" w:rsidP="009257B9">
      <w:pPr>
        <w:numPr>
          <w:ilvl w:val="0"/>
          <w:numId w:val="28"/>
        </w:numPr>
        <w:tabs>
          <w:tab w:val="left" w:pos="-5812"/>
        </w:tabs>
        <w:spacing w:line="240" w:lineRule="auto"/>
        <w:jc w:val="both"/>
        <w:rPr>
          <w:rFonts w:ascii="Times New Roman" w:eastAsia="Times New Roman" w:hAnsi="Times New Roman" w:cs="Times New Roman"/>
          <w:iCs/>
          <w:color w:val="000000"/>
          <w:sz w:val="27"/>
          <w:szCs w:val="27"/>
          <w:lang w:eastAsia="ru-RU"/>
        </w:rPr>
      </w:pPr>
      <w:r w:rsidRPr="00751A4A">
        <w:rPr>
          <w:rFonts w:ascii="Times New Roman" w:eastAsia="Times New Roman" w:hAnsi="Times New Roman" w:cs="Times New Roman"/>
          <w:iCs/>
          <w:color w:val="000000"/>
          <w:sz w:val="27"/>
          <w:szCs w:val="27"/>
          <w:lang w:eastAsia="ru-RU"/>
        </w:rPr>
        <w:t>Детский сады  № 1, 12, 15, 83, «</w:t>
      </w:r>
      <w:proofErr w:type="spellStart"/>
      <w:r w:rsidRPr="00751A4A">
        <w:rPr>
          <w:rFonts w:ascii="Times New Roman" w:eastAsia="Times New Roman" w:hAnsi="Times New Roman" w:cs="Times New Roman"/>
          <w:iCs/>
          <w:color w:val="000000"/>
          <w:sz w:val="27"/>
          <w:szCs w:val="27"/>
          <w:lang w:eastAsia="ru-RU"/>
        </w:rPr>
        <w:t>Тансылу</w:t>
      </w:r>
      <w:proofErr w:type="spellEnd"/>
      <w:r w:rsidRPr="00751A4A">
        <w:rPr>
          <w:rFonts w:ascii="Times New Roman" w:eastAsia="Times New Roman" w:hAnsi="Times New Roman" w:cs="Times New Roman"/>
          <w:iCs/>
          <w:color w:val="000000"/>
          <w:sz w:val="27"/>
          <w:szCs w:val="27"/>
          <w:lang w:eastAsia="ru-RU"/>
        </w:rPr>
        <w:t xml:space="preserve">» с. </w:t>
      </w:r>
      <w:proofErr w:type="spellStart"/>
      <w:r w:rsidRPr="00751A4A">
        <w:rPr>
          <w:rFonts w:ascii="Times New Roman" w:eastAsia="Times New Roman" w:hAnsi="Times New Roman" w:cs="Times New Roman"/>
          <w:iCs/>
          <w:color w:val="000000"/>
          <w:sz w:val="27"/>
          <w:szCs w:val="27"/>
          <w:lang w:eastAsia="ru-RU"/>
        </w:rPr>
        <w:t>Ташлык</w:t>
      </w:r>
      <w:proofErr w:type="spellEnd"/>
      <w:r w:rsidRPr="00751A4A">
        <w:rPr>
          <w:rFonts w:ascii="Times New Roman" w:eastAsia="Times New Roman" w:hAnsi="Times New Roman" w:cs="Times New Roman"/>
          <w:iCs/>
          <w:color w:val="000000"/>
          <w:sz w:val="27"/>
          <w:szCs w:val="27"/>
          <w:lang w:eastAsia="ru-RU"/>
        </w:rPr>
        <w:t xml:space="preserve"> - победители конкурса на соискание гранта </w:t>
      </w:r>
      <w:proofErr w:type="spellStart"/>
      <w:r w:rsidRPr="00751A4A">
        <w:rPr>
          <w:rFonts w:ascii="Times New Roman" w:eastAsia="Times New Roman" w:hAnsi="Times New Roman" w:cs="Times New Roman"/>
          <w:iCs/>
          <w:color w:val="000000"/>
          <w:sz w:val="27"/>
          <w:szCs w:val="27"/>
          <w:lang w:eastAsia="ru-RU"/>
        </w:rPr>
        <w:t>МОиН</w:t>
      </w:r>
      <w:proofErr w:type="spellEnd"/>
      <w:r w:rsidRPr="00751A4A">
        <w:rPr>
          <w:rFonts w:ascii="Times New Roman" w:eastAsia="Times New Roman" w:hAnsi="Times New Roman" w:cs="Times New Roman"/>
          <w:iCs/>
          <w:color w:val="000000"/>
          <w:sz w:val="27"/>
          <w:szCs w:val="27"/>
          <w:lang w:eastAsia="ru-RU"/>
        </w:rPr>
        <w:t xml:space="preserve"> РТ «Сохраним родной язык и родную культуру» (по 500 тыс. руб.);</w:t>
      </w:r>
    </w:p>
    <w:p w:rsidR="00324B1E" w:rsidRPr="00751A4A" w:rsidRDefault="001072E1" w:rsidP="009257B9">
      <w:pPr>
        <w:numPr>
          <w:ilvl w:val="0"/>
          <w:numId w:val="28"/>
        </w:numPr>
        <w:tabs>
          <w:tab w:val="left" w:pos="-5812"/>
        </w:tabs>
        <w:spacing w:line="240" w:lineRule="auto"/>
        <w:jc w:val="both"/>
        <w:rPr>
          <w:rFonts w:ascii="Times New Roman" w:eastAsia="Times New Roman" w:hAnsi="Times New Roman" w:cs="Times New Roman"/>
          <w:iCs/>
          <w:color w:val="000000"/>
          <w:sz w:val="27"/>
          <w:szCs w:val="27"/>
          <w:lang w:eastAsia="ru-RU"/>
        </w:rPr>
      </w:pPr>
      <w:r>
        <w:rPr>
          <w:rFonts w:ascii="Times New Roman" w:eastAsia="Times New Roman" w:hAnsi="Times New Roman" w:cs="Times New Roman"/>
          <w:iCs/>
          <w:color w:val="000000"/>
          <w:sz w:val="27"/>
          <w:szCs w:val="27"/>
          <w:lang w:eastAsia="ru-RU"/>
        </w:rPr>
        <w:t xml:space="preserve"> </w:t>
      </w:r>
      <w:r w:rsidR="00324B1E" w:rsidRPr="00751A4A">
        <w:rPr>
          <w:rFonts w:ascii="Times New Roman" w:eastAsia="Times New Roman" w:hAnsi="Times New Roman" w:cs="Times New Roman"/>
          <w:iCs/>
          <w:color w:val="000000"/>
          <w:sz w:val="27"/>
          <w:szCs w:val="27"/>
          <w:lang w:eastAsia="ru-RU"/>
        </w:rPr>
        <w:t xml:space="preserve">Детский сады  № 25, 93 - победители конкурса на соискание гранта ПАО «Татнефть» (350 </w:t>
      </w:r>
      <w:proofErr w:type="spellStart"/>
      <w:r w:rsidR="00324B1E" w:rsidRPr="00751A4A">
        <w:rPr>
          <w:rFonts w:ascii="Times New Roman" w:eastAsia="Times New Roman" w:hAnsi="Times New Roman" w:cs="Times New Roman"/>
          <w:iCs/>
          <w:color w:val="000000"/>
          <w:sz w:val="27"/>
          <w:szCs w:val="27"/>
          <w:lang w:eastAsia="ru-RU"/>
        </w:rPr>
        <w:t>тыс</w:t>
      </w:r>
      <w:proofErr w:type="gramStart"/>
      <w:r w:rsidR="00324B1E" w:rsidRPr="00751A4A">
        <w:rPr>
          <w:rFonts w:ascii="Times New Roman" w:eastAsia="Times New Roman" w:hAnsi="Times New Roman" w:cs="Times New Roman"/>
          <w:iCs/>
          <w:color w:val="000000"/>
          <w:sz w:val="27"/>
          <w:szCs w:val="27"/>
          <w:lang w:eastAsia="ru-RU"/>
        </w:rPr>
        <w:t>.р</w:t>
      </w:r>
      <w:proofErr w:type="gramEnd"/>
      <w:r w:rsidR="00324B1E" w:rsidRPr="00751A4A">
        <w:rPr>
          <w:rFonts w:ascii="Times New Roman" w:eastAsia="Times New Roman" w:hAnsi="Times New Roman" w:cs="Times New Roman"/>
          <w:iCs/>
          <w:color w:val="000000"/>
          <w:sz w:val="27"/>
          <w:szCs w:val="27"/>
          <w:lang w:eastAsia="ru-RU"/>
        </w:rPr>
        <w:t>уб</w:t>
      </w:r>
      <w:proofErr w:type="spellEnd"/>
      <w:r w:rsidR="00324B1E" w:rsidRPr="00751A4A">
        <w:rPr>
          <w:rFonts w:ascii="Times New Roman" w:eastAsia="Times New Roman" w:hAnsi="Times New Roman" w:cs="Times New Roman"/>
          <w:iCs/>
          <w:color w:val="000000"/>
          <w:sz w:val="27"/>
          <w:szCs w:val="27"/>
          <w:lang w:eastAsia="ru-RU"/>
        </w:rPr>
        <w:t>.).</w:t>
      </w:r>
    </w:p>
    <w:p w:rsidR="00324B1E" w:rsidRPr="00751A4A" w:rsidRDefault="00324B1E" w:rsidP="009257B9">
      <w:pPr>
        <w:numPr>
          <w:ilvl w:val="0"/>
          <w:numId w:val="28"/>
        </w:numPr>
        <w:tabs>
          <w:tab w:val="left" w:pos="-5812"/>
        </w:tabs>
        <w:spacing w:line="240" w:lineRule="auto"/>
        <w:jc w:val="both"/>
        <w:rPr>
          <w:rFonts w:ascii="Times New Roman" w:eastAsia="Times New Roman" w:hAnsi="Times New Roman" w:cs="Times New Roman"/>
          <w:iCs/>
          <w:color w:val="000000"/>
          <w:sz w:val="27"/>
          <w:szCs w:val="27"/>
          <w:lang w:eastAsia="ru-RU"/>
        </w:rPr>
      </w:pPr>
      <w:r w:rsidRPr="00751A4A">
        <w:rPr>
          <w:rFonts w:ascii="Times New Roman" w:eastAsia="Times New Roman" w:hAnsi="Times New Roman" w:cs="Times New Roman"/>
          <w:iCs/>
          <w:color w:val="000000"/>
          <w:sz w:val="27"/>
          <w:szCs w:val="27"/>
          <w:lang w:eastAsia="ru-RU"/>
        </w:rPr>
        <w:t xml:space="preserve">Детский сад № 29 – победитель конкурса на соискание гранта Лига добрых дел «Экология для детей с ОВЗ» (399 </w:t>
      </w:r>
      <w:proofErr w:type="spellStart"/>
      <w:r w:rsidRPr="00751A4A">
        <w:rPr>
          <w:rFonts w:ascii="Times New Roman" w:eastAsia="Times New Roman" w:hAnsi="Times New Roman" w:cs="Times New Roman"/>
          <w:iCs/>
          <w:color w:val="000000"/>
          <w:sz w:val="27"/>
          <w:szCs w:val="27"/>
          <w:lang w:eastAsia="ru-RU"/>
        </w:rPr>
        <w:t>тыс</w:t>
      </w:r>
      <w:proofErr w:type="gramStart"/>
      <w:r w:rsidRPr="00751A4A">
        <w:rPr>
          <w:rFonts w:ascii="Times New Roman" w:eastAsia="Times New Roman" w:hAnsi="Times New Roman" w:cs="Times New Roman"/>
          <w:iCs/>
          <w:color w:val="000000"/>
          <w:sz w:val="27"/>
          <w:szCs w:val="27"/>
          <w:lang w:eastAsia="ru-RU"/>
        </w:rPr>
        <w:t>.р</w:t>
      </w:r>
      <w:proofErr w:type="gramEnd"/>
      <w:r w:rsidRPr="00751A4A">
        <w:rPr>
          <w:rFonts w:ascii="Times New Roman" w:eastAsia="Times New Roman" w:hAnsi="Times New Roman" w:cs="Times New Roman"/>
          <w:iCs/>
          <w:color w:val="000000"/>
          <w:sz w:val="27"/>
          <w:szCs w:val="27"/>
          <w:lang w:eastAsia="ru-RU"/>
        </w:rPr>
        <w:t>уб</w:t>
      </w:r>
      <w:proofErr w:type="spellEnd"/>
      <w:r w:rsidRPr="00751A4A">
        <w:rPr>
          <w:rFonts w:ascii="Times New Roman" w:eastAsia="Times New Roman" w:hAnsi="Times New Roman" w:cs="Times New Roman"/>
          <w:iCs/>
          <w:color w:val="000000"/>
          <w:sz w:val="27"/>
          <w:szCs w:val="27"/>
          <w:lang w:eastAsia="ru-RU"/>
        </w:rPr>
        <w:t>.).</w:t>
      </w:r>
    </w:p>
    <w:p w:rsidR="00324B1E" w:rsidRPr="00751A4A" w:rsidRDefault="00324B1E" w:rsidP="009257B9">
      <w:pPr>
        <w:numPr>
          <w:ilvl w:val="0"/>
          <w:numId w:val="28"/>
        </w:numPr>
        <w:tabs>
          <w:tab w:val="left" w:pos="-5812"/>
        </w:tabs>
        <w:spacing w:line="240" w:lineRule="auto"/>
        <w:jc w:val="both"/>
        <w:rPr>
          <w:rFonts w:ascii="Times New Roman" w:eastAsia="Times New Roman" w:hAnsi="Times New Roman" w:cs="Times New Roman"/>
          <w:iCs/>
          <w:color w:val="000000"/>
          <w:sz w:val="27"/>
          <w:szCs w:val="27"/>
          <w:lang w:eastAsia="ru-RU"/>
        </w:rPr>
      </w:pPr>
      <w:r w:rsidRPr="00751A4A">
        <w:rPr>
          <w:rFonts w:ascii="Times New Roman" w:eastAsia="Times New Roman" w:hAnsi="Times New Roman" w:cs="Times New Roman"/>
          <w:iCs/>
          <w:color w:val="000000"/>
          <w:sz w:val="27"/>
          <w:szCs w:val="27"/>
          <w:lang w:eastAsia="ru-RU"/>
        </w:rPr>
        <w:t>Воспитанники  детских садов 90,95,73,82,75,70 победители Регионального чемпионата ранней профориентации BabySkills-2021 среди воспитанников дошкольных образовательных учреждений и учеников начальных классов;</w:t>
      </w:r>
    </w:p>
    <w:p w:rsidR="00324B1E" w:rsidRPr="00751A4A" w:rsidRDefault="00324B1E" w:rsidP="009257B9">
      <w:pPr>
        <w:numPr>
          <w:ilvl w:val="0"/>
          <w:numId w:val="28"/>
        </w:numPr>
        <w:tabs>
          <w:tab w:val="left" w:pos="-5812"/>
        </w:tabs>
        <w:spacing w:line="240" w:lineRule="auto"/>
        <w:jc w:val="both"/>
        <w:rPr>
          <w:rFonts w:ascii="Times New Roman" w:eastAsia="Times New Roman" w:hAnsi="Times New Roman" w:cs="Times New Roman"/>
          <w:iCs/>
          <w:color w:val="000000"/>
          <w:sz w:val="27"/>
          <w:szCs w:val="27"/>
          <w:lang w:eastAsia="ru-RU"/>
        </w:rPr>
      </w:pPr>
      <w:r w:rsidRPr="00751A4A">
        <w:rPr>
          <w:rFonts w:ascii="Times New Roman" w:eastAsia="Times New Roman" w:hAnsi="Times New Roman" w:cs="Times New Roman"/>
          <w:iCs/>
          <w:color w:val="000000"/>
          <w:sz w:val="27"/>
          <w:szCs w:val="27"/>
          <w:lang w:eastAsia="ru-RU"/>
        </w:rPr>
        <w:t>Воспитанники  детских садов 90,73,75,70 победители Межрегиональн</w:t>
      </w:r>
      <w:r w:rsidR="003A6374" w:rsidRPr="00751A4A">
        <w:rPr>
          <w:rFonts w:ascii="Times New Roman" w:eastAsia="Times New Roman" w:hAnsi="Times New Roman" w:cs="Times New Roman"/>
          <w:iCs/>
          <w:color w:val="000000"/>
          <w:sz w:val="27"/>
          <w:szCs w:val="27"/>
          <w:lang w:eastAsia="ru-RU"/>
        </w:rPr>
        <w:t>ого чемпионата BABYSKILLS-2021.</w:t>
      </w:r>
    </w:p>
    <w:p w:rsidR="009A2384" w:rsidRPr="009A2384" w:rsidRDefault="009A2384" w:rsidP="009A2384">
      <w:pPr>
        <w:tabs>
          <w:tab w:val="left" w:pos="-5812"/>
        </w:tabs>
        <w:spacing w:line="240" w:lineRule="auto"/>
        <w:ind w:firstLine="0"/>
        <w:jc w:val="both"/>
        <w:rPr>
          <w:rFonts w:ascii="Times New Roman" w:hAnsi="Times New Roman" w:cs="Times New Roman"/>
          <w:b/>
          <w:sz w:val="24"/>
          <w:szCs w:val="24"/>
        </w:rPr>
      </w:pPr>
    </w:p>
    <w:p w:rsidR="00400BCD" w:rsidRPr="00751A4A" w:rsidRDefault="00400BCD" w:rsidP="00400BCD">
      <w:pPr>
        <w:spacing w:line="240" w:lineRule="auto"/>
        <w:ind w:firstLine="567"/>
        <w:jc w:val="both"/>
        <w:rPr>
          <w:rFonts w:ascii="Times New Roman" w:eastAsia="Arial Unicode MS" w:hAnsi="Times New Roman" w:cs="Times New Roman"/>
          <w:color w:val="000000"/>
          <w:sz w:val="27"/>
          <w:szCs w:val="27"/>
          <w:lang w:eastAsia="ru-RU"/>
        </w:rPr>
      </w:pPr>
      <w:r w:rsidRPr="00751A4A">
        <w:rPr>
          <w:rFonts w:ascii="Times New Roman" w:eastAsia="Arial Unicode MS" w:hAnsi="Times New Roman" w:cs="Times New Roman"/>
          <w:color w:val="000000"/>
          <w:sz w:val="27"/>
          <w:szCs w:val="27"/>
          <w:lang w:eastAsia="ru-RU"/>
        </w:rPr>
        <w:t xml:space="preserve">В Нижнекамском муниципальном районе функционируют 60 общеобразовательных учреждений (19 на селе, 41 в городе), в которых обучаются 33026 учащихся (на 664 больше, чем в прошлом году). В феврале 2021 года открылся детский сад начальной-школы детского сада в </w:t>
      </w:r>
      <w:proofErr w:type="spellStart"/>
      <w:r w:rsidRPr="00751A4A">
        <w:rPr>
          <w:rFonts w:ascii="Times New Roman" w:eastAsia="Arial Unicode MS" w:hAnsi="Times New Roman" w:cs="Times New Roman"/>
          <w:color w:val="000000"/>
          <w:sz w:val="27"/>
          <w:szCs w:val="27"/>
          <w:lang w:eastAsia="ru-RU"/>
        </w:rPr>
        <w:t>н.п</w:t>
      </w:r>
      <w:proofErr w:type="gramStart"/>
      <w:r w:rsidRPr="00751A4A">
        <w:rPr>
          <w:rFonts w:ascii="Times New Roman" w:eastAsia="Arial Unicode MS" w:hAnsi="Times New Roman" w:cs="Times New Roman"/>
          <w:color w:val="000000"/>
          <w:sz w:val="27"/>
          <w:szCs w:val="27"/>
          <w:lang w:eastAsia="ru-RU"/>
        </w:rPr>
        <w:t>.Б</w:t>
      </w:r>
      <w:proofErr w:type="gramEnd"/>
      <w:r w:rsidRPr="00751A4A">
        <w:rPr>
          <w:rFonts w:ascii="Times New Roman" w:eastAsia="Arial Unicode MS" w:hAnsi="Times New Roman" w:cs="Times New Roman"/>
          <w:color w:val="000000"/>
          <w:sz w:val="27"/>
          <w:szCs w:val="27"/>
          <w:lang w:eastAsia="ru-RU"/>
        </w:rPr>
        <w:t>орок</w:t>
      </w:r>
      <w:proofErr w:type="spellEnd"/>
      <w:r w:rsidRPr="00751A4A">
        <w:rPr>
          <w:rFonts w:ascii="Times New Roman" w:eastAsia="Arial Unicode MS" w:hAnsi="Times New Roman" w:cs="Times New Roman"/>
          <w:color w:val="000000"/>
          <w:sz w:val="27"/>
          <w:szCs w:val="27"/>
          <w:lang w:eastAsia="ru-RU"/>
        </w:rPr>
        <w:t>.</w:t>
      </w:r>
    </w:p>
    <w:p w:rsidR="00400BCD" w:rsidRDefault="00400BCD" w:rsidP="0095032A">
      <w:pPr>
        <w:tabs>
          <w:tab w:val="left" w:pos="-5812"/>
        </w:tabs>
        <w:spacing w:line="240" w:lineRule="auto"/>
        <w:ind w:left="426" w:firstLine="0"/>
        <w:jc w:val="both"/>
        <w:rPr>
          <w:rFonts w:ascii="Times New Roman" w:hAnsi="Times New Roman" w:cs="Times New Roman"/>
          <w:i/>
          <w:sz w:val="24"/>
          <w:szCs w:val="24"/>
        </w:rPr>
      </w:pPr>
    </w:p>
    <w:p w:rsidR="00433E97" w:rsidRDefault="00433E97" w:rsidP="0095032A">
      <w:pPr>
        <w:tabs>
          <w:tab w:val="left" w:pos="-5812"/>
        </w:tabs>
        <w:spacing w:line="240" w:lineRule="auto"/>
        <w:ind w:left="426" w:firstLine="0"/>
        <w:jc w:val="both"/>
        <w:rPr>
          <w:rFonts w:ascii="Times New Roman" w:hAnsi="Times New Roman" w:cs="Times New Roman"/>
          <w:i/>
          <w:sz w:val="24"/>
          <w:szCs w:val="24"/>
        </w:rPr>
      </w:pPr>
    </w:p>
    <w:p w:rsidR="00433E97" w:rsidRDefault="00433E97" w:rsidP="0095032A">
      <w:pPr>
        <w:tabs>
          <w:tab w:val="left" w:pos="-5812"/>
        </w:tabs>
        <w:spacing w:line="240" w:lineRule="auto"/>
        <w:ind w:left="426" w:firstLine="0"/>
        <w:jc w:val="both"/>
        <w:rPr>
          <w:rFonts w:ascii="Times New Roman" w:hAnsi="Times New Roman" w:cs="Times New Roman"/>
          <w:i/>
          <w:sz w:val="24"/>
          <w:szCs w:val="24"/>
        </w:rPr>
      </w:pPr>
    </w:p>
    <w:p w:rsidR="00433E97" w:rsidRPr="007C64D7" w:rsidRDefault="00433E97" w:rsidP="0095032A">
      <w:pPr>
        <w:tabs>
          <w:tab w:val="left" w:pos="-5812"/>
        </w:tabs>
        <w:spacing w:line="240" w:lineRule="auto"/>
        <w:ind w:left="426" w:firstLine="0"/>
        <w:jc w:val="both"/>
        <w:rPr>
          <w:rFonts w:ascii="Times New Roman" w:hAnsi="Times New Roman" w:cs="Times New Roman"/>
          <w:i/>
          <w:sz w:val="24"/>
          <w:szCs w:val="24"/>
        </w:rPr>
      </w:pPr>
    </w:p>
    <w:tbl>
      <w:tblPr>
        <w:tblStyle w:val="a7"/>
        <w:tblW w:w="0" w:type="auto"/>
        <w:tblLook w:val="04A0" w:firstRow="1" w:lastRow="0" w:firstColumn="1" w:lastColumn="0" w:noHBand="0" w:noVBand="1"/>
      </w:tblPr>
      <w:tblGrid>
        <w:gridCol w:w="3058"/>
        <w:gridCol w:w="1019"/>
        <w:gridCol w:w="1391"/>
        <w:gridCol w:w="1019"/>
        <w:gridCol w:w="1418"/>
        <w:gridCol w:w="1019"/>
        <w:gridCol w:w="1339"/>
      </w:tblGrid>
      <w:tr w:rsidR="00400BCD" w:rsidRPr="007C64D7" w:rsidTr="00BE47CD">
        <w:tc>
          <w:tcPr>
            <w:tcW w:w="3058" w:type="dxa"/>
            <w:vMerge w:val="restart"/>
          </w:tcPr>
          <w:p w:rsidR="00400BCD" w:rsidRPr="007C64D7" w:rsidRDefault="00400BCD" w:rsidP="00BE47CD">
            <w:pPr>
              <w:pStyle w:val="a3"/>
              <w:spacing w:before="0" w:beforeAutospacing="0" w:after="0" w:afterAutospacing="0"/>
              <w:jc w:val="center"/>
            </w:pPr>
          </w:p>
        </w:tc>
        <w:tc>
          <w:tcPr>
            <w:tcW w:w="2410" w:type="dxa"/>
            <w:gridSpan w:val="2"/>
          </w:tcPr>
          <w:p w:rsidR="00400BCD" w:rsidRPr="00751A4A" w:rsidRDefault="00400BCD" w:rsidP="00BE47CD">
            <w:pPr>
              <w:pStyle w:val="a3"/>
              <w:spacing w:before="0" w:beforeAutospacing="0" w:after="0" w:afterAutospacing="0"/>
              <w:jc w:val="center"/>
              <w:rPr>
                <w:b/>
                <w:lang w:val="en-US"/>
              </w:rPr>
            </w:pPr>
            <w:r w:rsidRPr="00751A4A">
              <w:rPr>
                <w:b/>
              </w:rPr>
              <w:t>201</w:t>
            </w:r>
            <w:r w:rsidRPr="00751A4A">
              <w:rPr>
                <w:b/>
                <w:lang w:val="en-US"/>
              </w:rPr>
              <w:t>9</w:t>
            </w:r>
          </w:p>
        </w:tc>
        <w:tc>
          <w:tcPr>
            <w:tcW w:w="2437" w:type="dxa"/>
            <w:gridSpan w:val="2"/>
          </w:tcPr>
          <w:p w:rsidR="00400BCD" w:rsidRPr="00751A4A" w:rsidRDefault="00400BCD" w:rsidP="00BE47CD">
            <w:pPr>
              <w:pStyle w:val="a3"/>
              <w:spacing w:before="0" w:beforeAutospacing="0" w:after="0" w:afterAutospacing="0"/>
              <w:jc w:val="center"/>
              <w:rPr>
                <w:b/>
                <w:lang w:val="en-US"/>
              </w:rPr>
            </w:pPr>
            <w:r w:rsidRPr="00751A4A">
              <w:rPr>
                <w:b/>
              </w:rPr>
              <w:t>20</w:t>
            </w:r>
            <w:r w:rsidRPr="00751A4A">
              <w:rPr>
                <w:b/>
                <w:lang w:val="en-US"/>
              </w:rPr>
              <w:t>20</w:t>
            </w:r>
          </w:p>
        </w:tc>
        <w:tc>
          <w:tcPr>
            <w:tcW w:w="2358" w:type="dxa"/>
            <w:gridSpan w:val="2"/>
          </w:tcPr>
          <w:p w:rsidR="00400BCD" w:rsidRPr="00751A4A" w:rsidRDefault="00400BCD" w:rsidP="00BE47CD">
            <w:pPr>
              <w:pStyle w:val="a3"/>
              <w:spacing w:before="0" w:beforeAutospacing="0" w:after="0" w:afterAutospacing="0"/>
              <w:jc w:val="center"/>
              <w:rPr>
                <w:b/>
                <w:lang w:val="en-US"/>
              </w:rPr>
            </w:pPr>
            <w:r w:rsidRPr="00751A4A">
              <w:rPr>
                <w:b/>
              </w:rPr>
              <w:t>20</w:t>
            </w:r>
            <w:r w:rsidRPr="00751A4A">
              <w:rPr>
                <w:b/>
                <w:lang w:val="en-US"/>
              </w:rPr>
              <w:t>2</w:t>
            </w:r>
            <w:r w:rsidRPr="00751A4A">
              <w:rPr>
                <w:b/>
              </w:rPr>
              <w:t>1</w:t>
            </w:r>
          </w:p>
        </w:tc>
      </w:tr>
      <w:tr w:rsidR="00400BCD" w:rsidRPr="007C64D7" w:rsidTr="00BE47CD">
        <w:tc>
          <w:tcPr>
            <w:tcW w:w="3058" w:type="dxa"/>
            <w:vMerge/>
          </w:tcPr>
          <w:p w:rsidR="00400BCD" w:rsidRPr="007C64D7" w:rsidRDefault="00400BCD" w:rsidP="00BE47CD">
            <w:pPr>
              <w:pStyle w:val="a3"/>
              <w:spacing w:before="0" w:beforeAutospacing="0" w:after="0" w:afterAutospacing="0"/>
              <w:jc w:val="both"/>
            </w:pPr>
          </w:p>
        </w:tc>
        <w:tc>
          <w:tcPr>
            <w:tcW w:w="1019" w:type="dxa"/>
          </w:tcPr>
          <w:p w:rsidR="00400BCD" w:rsidRPr="007C64D7" w:rsidRDefault="00400BCD" w:rsidP="00BE47CD">
            <w:pPr>
              <w:pStyle w:val="a3"/>
              <w:spacing w:before="0" w:beforeAutospacing="0" w:after="0" w:afterAutospacing="0"/>
              <w:jc w:val="center"/>
            </w:pPr>
            <w:r w:rsidRPr="007C64D7">
              <w:t>Кол-во школ</w:t>
            </w:r>
          </w:p>
        </w:tc>
        <w:tc>
          <w:tcPr>
            <w:tcW w:w="1391" w:type="dxa"/>
          </w:tcPr>
          <w:p w:rsidR="00400BCD" w:rsidRPr="007C64D7" w:rsidRDefault="00400BCD" w:rsidP="00BE47CD">
            <w:pPr>
              <w:pStyle w:val="a3"/>
              <w:spacing w:before="0" w:beforeAutospacing="0" w:after="0" w:afterAutospacing="0"/>
              <w:jc w:val="center"/>
            </w:pPr>
            <w:r w:rsidRPr="007C64D7">
              <w:t>Кол-во учащихся</w:t>
            </w:r>
          </w:p>
        </w:tc>
        <w:tc>
          <w:tcPr>
            <w:tcW w:w="1019" w:type="dxa"/>
          </w:tcPr>
          <w:p w:rsidR="00400BCD" w:rsidRPr="007C64D7" w:rsidRDefault="00400BCD" w:rsidP="00BE47CD">
            <w:pPr>
              <w:pStyle w:val="a3"/>
              <w:spacing w:before="0" w:beforeAutospacing="0" w:after="0" w:afterAutospacing="0"/>
              <w:jc w:val="center"/>
            </w:pPr>
            <w:r w:rsidRPr="007C64D7">
              <w:t>Кол-во школ</w:t>
            </w:r>
          </w:p>
        </w:tc>
        <w:tc>
          <w:tcPr>
            <w:tcW w:w="1418" w:type="dxa"/>
          </w:tcPr>
          <w:p w:rsidR="00400BCD" w:rsidRPr="007C64D7" w:rsidRDefault="00400BCD" w:rsidP="00BE47CD">
            <w:pPr>
              <w:pStyle w:val="a3"/>
              <w:spacing w:before="0" w:beforeAutospacing="0" w:after="0" w:afterAutospacing="0"/>
              <w:jc w:val="center"/>
            </w:pPr>
            <w:r w:rsidRPr="007C64D7">
              <w:t>Кол-во учащихся</w:t>
            </w:r>
          </w:p>
        </w:tc>
        <w:tc>
          <w:tcPr>
            <w:tcW w:w="1019" w:type="dxa"/>
          </w:tcPr>
          <w:p w:rsidR="00400BCD" w:rsidRPr="007C64D7" w:rsidRDefault="00400BCD" w:rsidP="00BE47CD">
            <w:pPr>
              <w:pStyle w:val="a3"/>
              <w:spacing w:before="0" w:beforeAutospacing="0" w:after="0" w:afterAutospacing="0"/>
              <w:jc w:val="center"/>
            </w:pPr>
            <w:r w:rsidRPr="007C64D7">
              <w:t>Кол-во школ</w:t>
            </w:r>
          </w:p>
        </w:tc>
        <w:tc>
          <w:tcPr>
            <w:tcW w:w="1339" w:type="dxa"/>
          </w:tcPr>
          <w:p w:rsidR="00400BCD" w:rsidRPr="007C64D7" w:rsidRDefault="00400BCD" w:rsidP="00BE47CD">
            <w:pPr>
              <w:pStyle w:val="a3"/>
              <w:spacing w:before="0" w:beforeAutospacing="0" w:after="0" w:afterAutospacing="0"/>
              <w:jc w:val="center"/>
            </w:pPr>
            <w:r w:rsidRPr="007C64D7">
              <w:t>Кол-во учащихся</w:t>
            </w:r>
          </w:p>
        </w:tc>
      </w:tr>
      <w:tr w:rsidR="00400BCD" w:rsidRPr="007C64D7" w:rsidTr="00BE47CD">
        <w:tc>
          <w:tcPr>
            <w:tcW w:w="3058" w:type="dxa"/>
          </w:tcPr>
          <w:p w:rsidR="00400BCD" w:rsidRPr="007C64D7" w:rsidRDefault="00400BCD" w:rsidP="00BE47CD">
            <w:pPr>
              <w:pStyle w:val="a3"/>
              <w:spacing w:before="0" w:beforeAutospacing="0" w:after="0" w:afterAutospacing="0"/>
              <w:jc w:val="both"/>
            </w:pPr>
            <w:r w:rsidRPr="007C64D7">
              <w:t xml:space="preserve">Начальные </w:t>
            </w:r>
          </w:p>
        </w:tc>
        <w:tc>
          <w:tcPr>
            <w:tcW w:w="1019" w:type="dxa"/>
          </w:tcPr>
          <w:p w:rsidR="00400BCD" w:rsidRPr="007C64D7" w:rsidRDefault="00400BCD" w:rsidP="00BE47CD">
            <w:pPr>
              <w:pStyle w:val="a3"/>
              <w:spacing w:before="0" w:beforeAutospacing="0" w:after="0" w:afterAutospacing="0"/>
              <w:jc w:val="center"/>
            </w:pPr>
            <w:r w:rsidRPr="007C64D7">
              <w:t>1</w:t>
            </w:r>
          </w:p>
        </w:tc>
        <w:tc>
          <w:tcPr>
            <w:tcW w:w="1391" w:type="dxa"/>
          </w:tcPr>
          <w:p w:rsidR="00400BCD" w:rsidRPr="007C64D7" w:rsidRDefault="00400BCD" w:rsidP="00BE47CD">
            <w:pPr>
              <w:pStyle w:val="a3"/>
              <w:spacing w:before="0" w:beforeAutospacing="0" w:after="0" w:afterAutospacing="0"/>
              <w:jc w:val="center"/>
            </w:pPr>
            <w:r w:rsidRPr="007C64D7">
              <w:t>42</w:t>
            </w:r>
          </w:p>
        </w:tc>
        <w:tc>
          <w:tcPr>
            <w:tcW w:w="1019" w:type="dxa"/>
          </w:tcPr>
          <w:p w:rsidR="00400BCD" w:rsidRPr="007C64D7" w:rsidRDefault="00400BCD" w:rsidP="00BE47CD">
            <w:pPr>
              <w:pStyle w:val="a3"/>
              <w:spacing w:before="0" w:beforeAutospacing="0" w:after="0" w:afterAutospacing="0"/>
              <w:jc w:val="center"/>
            </w:pPr>
            <w:r w:rsidRPr="007C64D7">
              <w:t>1</w:t>
            </w:r>
          </w:p>
        </w:tc>
        <w:tc>
          <w:tcPr>
            <w:tcW w:w="1418" w:type="dxa"/>
          </w:tcPr>
          <w:p w:rsidR="00400BCD" w:rsidRPr="007C64D7" w:rsidRDefault="00400BCD" w:rsidP="00BE47CD">
            <w:pPr>
              <w:pStyle w:val="a3"/>
              <w:spacing w:before="0" w:beforeAutospacing="0" w:after="0" w:afterAutospacing="0"/>
              <w:jc w:val="center"/>
            </w:pPr>
            <w:r w:rsidRPr="007C64D7">
              <w:t>44</w:t>
            </w:r>
          </w:p>
        </w:tc>
        <w:tc>
          <w:tcPr>
            <w:tcW w:w="1019" w:type="dxa"/>
          </w:tcPr>
          <w:p w:rsidR="00400BCD" w:rsidRPr="007C64D7" w:rsidRDefault="00400BCD" w:rsidP="00BE47CD">
            <w:pPr>
              <w:pStyle w:val="a3"/>
              <w:spacing w:before="0" w:beforeAutospacing="0" w:after="0" w:afterAutospacing="0"/>
              <w:jc w:val="center"/>
            </w:pPr>
            <w:r w:rsidRPr="007C64D7">
              <w:t>1</w:t>
            </w:r>
          </w:p>
        </w:tc>
        <w:tc>
          <w:tcPr>
            <w:tcW w:w="1339" w:type="dxa"/>
          </w:tcPr>
          <w:p w:rsidR="00400BCD" w:rsidRPr="007C64D7" w:rsidRDefault="00400BCD" w:rsidP="00BE47CD">
            <w:pPr>
              <w:pStyle w:val="a3"/>
              <w:spacing w:before="0" w:beforeAutospacing="0" w:after="0" w:afterAutospacing="0"/>
              <w:jc w:val="center"/>
            </w:pPr>
            <w:r w:rsidRPr="007C64D7">
              <w:t>40</w:t>
            </w:r>
          </w:p>
        </w:tc>
      </w:tr>
      <w:tr w:rsidR="00400BCD" w:rsidRPr="007C64D7" w:rsidTr="00BE47CD">
        <w:tc>
          <w:tcPr>
            <w:tcW w:w="3058" w:type="dxa"/>
          </w:tcPr>
          <w:p w:rsidR="00400BCD" w:rsidRPr="007C64D7" w:rsidRDefault="00400BCD" w:rsidP="00BE47CD">
            <w:pPr>
              <w:pStyle w:val="a3"/>
              <w:spacing w:before="0" w:beforeAutospacing="0" w:after="0" w:afterAutospacing="0"/>
              <w:jc w:val="both"/>
            </w:pPr>
            <w:r w:rsidRPr="007C64D7">
              <w:t xml:space="preserve">Основные </w:t>
            </w:r>
          </w:p>
        </w:tc>
        <w:tc>
          <w:tcPr>
            <w:tcW w:w="1019" w:type="dxa"/>
          </w:tcPr>
          <w:p w:rsidR="00400BCD" w:rsidRPr="007C64D7" w:rsidRDefault="00400BCD" w:rsidP="00BE47CD">
            <w:pPr>
              <w:pStyle w:val="a3"/>
              <w:spacing w:before="0" w:beforeAutospacing="0" w:after="0" w:afterAutospacing="0"/>
              <w:jc w:val="center"/>
            </w:pPr>
            <w:r w:rsidRPr="007C64D7">
              <w:t>6</w:t>
            </w:r>
          </w:p>
        </w:tc>
        <w:tc>
          <w:tcPr>
            <w:tcW w:w="1391" w:type="dxa"/>
          </w:tcPr>
          <w:p w:rsidR="00400BCD" w:rsidRPr="007C64D7" w:rsidRDefault="00400BCD" w:rsidP="00BE47CD">
            <w:pPr>
              <w:pStyle w:val="a3"/>
              <w:spacing w:before="0" w:beforeAutospacing="0" w:after="0" w:afterAutospacing="0"/>
              <w:jc w:val="center"/>
            </w:pPr>
            <w:r w:rsidRPr="007C64D7">
              <w:t xml:space="preserve">294 </w:t>
            </w:r>
          </w:p>
        </w:tc>
        <w:tc>
          <w:tcPr>
            <w:tcW w:w="1019" w:type="dxa"/>
          </w:tcPr>
          <w:p w:rsidR="00400BCD" w:rsidRPr="007C64D7" w:rsidRDefault="00400BCD" w:rsidP="00BE47CD">
            <w:pPr>
              <w:pStyle w:val="a3"/>
              <w:spacing w:before="0" w:beforeAutospacing="0" w:after="0" w:afterAutospacing="0"/>
              <w:jc w:val="center"/>
            </w:pPr>
            <w:r w:rsidRPr="007C64D7">
              <w:t>5</w:t>
            </w:r>
          </w:p>
        </w:tc>
        <w:tc>
          <w:tcPr>
            <w:tcW w:w="1418" w:type="dxa"/>
          </w:tcPr>
          <w:p w:rsidR="00400BCD" w:rsidRPr="007C64D7" w:rsidRDefault="00400BCD" w:rsidP="00BE47CD">
            <w:pPr>
              <w:pStyle w:val="a3"/>
              <w:spacing w:before="0" w:beforeAutospacing="0" w:after="0" w:afterAutospacing="0"/>
              <w:jc w:val="center"/>
            </w:pPr>
            <w:r w:rsidRPr="007C64D7">
              <w:t>279</w:t>
            </w:r>
          </w:p>
        </w:tc>
        <w:tc>
          <w:tcPr>
            <w:tcW w:w="1019" w:type="dxa"/>
          </w:tcPr>
          <w:p w:rsidR="00400BCD" w:rsidRPr="007C64D7" w:rsidRDefault="00400BCD" w:rsidP="00BE47CD">
            <w:pPr>
              <w:pStyle w:val="a3"/>
              <w:spacing w:before="0" w:beforeAutospacing="0" w:after="0" w:afterAutospacing="0"/>
              <w:jc w:val="center"/>
            </w:pPr>
            <w:r w:rsidRPr="007C64D7">
              <w:t>6</w:t>
            </w:r>
          </w:p>
        </w:tc>
        <w:tc>
          <w:tcPr>
            <w:tcW w:w="1339" w:type="dxa"/>
          </w:tcPr>
          <w:p w:rsidR="00400BCD" w:rsidRPr="007C64D7" w:rsidRDefault="00400BCD" w:rsidP="00BE47CD">
            <w:pPr>
              <w:pStyle w:val="a3"/>
              <w:spacing w:before="0" w:beforeAutospacing="0" w:after="0" w:afterAutospacing="0"/>
              <w:jc w:val="center"/>
            </w:pPr>
            <w:r w:rsidRPr="007C64D7">
              <w:t>256</w:t>
            </w:r>
          </w:p>
        </w:tc>
      </w:tr>
      <w:tr w:rsidR="00400BCD" w:rsidRPr="007C64D7" w:rsidTr="00BE47CD">
        <w:tc>
          <w:tcPr>
            <w:tcW w:w="3058" w:type="dxa"/>
          </w:tcPr>
          <w:p w:rsidR="00400BCD" w:rsidRPr="007C64D7" w:rsidRDefault="00400BCD" w:rsidP="00BE47CD">
            <w:pPr>
              <w:pStyle w:val="a3"/>
              <w:spacing w:before="0" w:beforeAutospacing="0" w:after="0" w:afterAutospacing="0"/>
              <w:jc w:val="both"/>
            </w:pPr>
            <w:r w:rsidRPr="007C64D7">
              <w:t xml:space="preserve">Средние </w:t>
            </w:r>
          </w:p>
        </w:tc>
        <w:tc>
          <w:tcPr>
            <w:tcW w:w="1019" w:type="dxa"/>
          </w:tcPr>
          <w:p w:rsidR="00400BCD" w:rsidRPr="007C64D7" w:rsidRDefault="00400BCD" w:rsidP="00BE47CD">
            <w:pPr>
              <w:pStyle w:val="a3"/>
              <w:spacing w:before="0" w:beforeAutospacing="0" w:after="0" w:afterAutospacing="0"/>
              <w:jc w:val="center"/>
            </w:pPr>
            <w:r w:rsidRPr="007C64D7">
              <w:t>47</w:t>
            </w:r>
          </w:p>
        </w:tc>
        <w:tc>
          <w:tcPr>
            <w:tcW w:w="1391" w:type="dxa"/>
          </w:tcPr>
          <w:p w:rsidR="00400BCD" w:rsidRPr="007C64D7" w:rsidRDefault="00400BCD" w:rsidP="00BE47CD">
            <w:pPr>
              <w:pStyle w:val="a3"/>
              <w:spacing w:before="0" w:beforeAutospacing="0" w:after="0" w:afterAutospacing="0"/>
              <w:jc w:val="center"/>
            </w:pPr>
            <w:r w:rsidRPr="007C64D7">
              <w:t xml:space="preserve">30375 </w:t>
            </w:r>
          </w:p>
        </w:tc>
        <w:tc>
          <w:tcPr>
            <w:tcW w:w="1019" w:type="dxa"/>
          </w:tcPr>
          <w:p w:rsidR="00400BCD" w:rsidRPr="007C64D7" w:rsidRDefault="00400BCD" w:rsidP="00BE47CD">
            <w:pPr>
              <w:pStyle w:val="a3"/>
              <w:spacing w:before="0" w:beforeAutospacing="0" w:after="0" w:afterAutospacing="0"/>
              <w:jc w:val="center"/>
            </w:pPr>
            <w:r w:rsidRPr="007C64D7">
              <w:t>47</w:t>
            </w:r>
          </w:p>
        </w:tc>
        <w:tc>
          <w:tcPr>
            <w:tcW w:w="1418" w:type="dxa"/>
          </w:tcPr>
          <w:p w:rsidR="00400BCD" w:rsidRPr="007C64D7" w:rsidRDefault="00400BCD" w:rsidP="00BE47CD">
            <w:pPr>
              <w:pStyle w:val="a3"/>
              <w:spacing w:before="0" w:beforeAutospacing="0" w:after="0" w:afterAutospacing="0"/>
              <w:jc w:val="center"/>
            </w:pPr>
            <w:r w:rsidRPr="007C64D7">
              <w:t>31371</w:t>
            </w:r>
          </w:p>
        </w:tc>
        <w:tc>
          <w:tcPr>
            <w:tcW w:w="1019" w:type="dxa"/>
          </w:tcPr>
          <w:p w:rsidR="00400BCD" w:rsidRPr="007C64D7" w:rsidRDefault="00400BCD" w:rsidP="00BE47CD">
            <w:pPr>
              <w:pStyle w:val="a3"/>
              <w:spacing w:before="0" w:beforeAutospacing="0" w:after="0" w:afterAutospacing="0"/>
              <w:jc w:val="center"/>
            </w:pPr>
            <w:r w:rsidRPr="007C64D7">
              <w:t>47</w:t>
            </w:r>
          </w:p>
        </w:tc>
        <w:tc>
          <w:tcPr>
            <w:tcW w:w="1339" w:type="dxa"/>
          </w:tcPr>
          <w:p w:rsidR="00400BCD" w:rsidRPr="007C64D7" w:rsidRDefault="00400BCD" w:rsidP="00BE47CD">
            <w:pPr>
              <w:pStyle w:val="a3"/>
              <w:spacing w:before="0" w:beforeAutospacing="0" w:after="0" w:afterAutospacing="0"/>
              <w:jc w:val="center"/>
            </w:pPr>
            <w:r w:rsidRPr="007C64D7">
              <w:t>32071</w:t>
            </w:r>
          </w:p>
        </w:tc>
      </w:tr>
      <w:tr w:rsidR="00400BCD" w:rsidRPr="007C64D7" w:rsidTr="00BE47CD">
        <w:tc>
          <w:tcPr>
            <w:tcW w:w="3058" w:type="dxa"/>
          </w:tcPr>
          <w:p w:rsidR="00400BCD" w:rsidRPr="007C64D7" w:rsidRDefault="00400BCD" w:rsidP="00BE47CD">
            <w:pPr>
              <w:pStyle w:val="a3"/>
              <w:spacing w:before="0" w:beforeAutospacing="0" w:after="0" w:afterAutospacing="0"/>
              <w:jc w:val="both"/>
            </w:pPr>
            <w:r w:rsidRPr="007C64D7">
              <w:t xml:space="preserve">Вечерние </w:t>
            </w:r>
          </w:p>
        </w:tc>
        <w:tc>
          <w:tcPr>
            <w:tcW w:w="1019" w:type="dxa"/>
          </w:tcPr>
          <w:p w:rsidR="00400BCD" w:rsidRPr="007C64D7" w:rsidRDefault="00400BCD" w:rsidP="00BE47CD">
            <w:pPr>
              <w:pStyle w:val="a3"/>
              <w:spacing w:before="0" w:beforeAutospacing="0" w:after="0" w:afterAutospacing="0"/>
              <w:jc w:val="center"/>
            </w:pPr>
            <w:r w:rsidRPr="007C64D7">
              <w:t>1</w:t>
            </w:r>
          </w:p>
        </w:tc>
        <w:tc>
          <w:tcPr>
            <w:tcW w:w="1391" w:type="dxa"/>
          </w:tcPr>
          <w:p w:rsidR="00400BCD" w:rsidRPr="007C64D7" w:rsidRDefault="00400BCD" w:rsidP="00BE47CD">
            <w:pPr>
              <w:pStyle w:val="a3"/>
              <w:spacing w:before="0" w:beforeAutospacing="0" w:after="0" w:afterAutospacing="0"/>
              <w:jc w:val="center"/>
            </w:pPr>
            <w:r w:rsidRPr="007C64D7">
              <w:t>175</w:t>
            </w:r>
          </w:p>
        </w:tc>
        <w:tc>
          <w:tcPr>
            <w:tcW w:w="1019" w:type="dxa"/>
          </w:tcPr>
          <w:p w:rsidR="00400BCD" w:rsidRPr="007C64D7" w:rsidRDefault="00400BCD" w:rsidP="00BE47CD">
            <w:pPr>
              <w:pStyle w:val="a3"/>
              <w:spacing w:before="0" w:beforeAutospacing="0" w:after="0" w:afterAutospacing="0"/>
              <w:jc w:val="center"/>
            </w:pPr>
            <w:r w:rsidRPr="007C64D7">
              <w:t>1</w:t>
            </w:r>
          </w:p>
        </w:tc>
        <w:tc>
          <w:tcPr>
            <w:tcW w:w="1418" w:type="dxa"/>
          </w:tcPr>
          <w:p w:rsidR="00400BCD" w:rsidRPr="007C64D7" w:rsidRDefault="00400BCD" w:rsidP="00BE47CD">
            <w:pPr>
              <w:pStyle w:val="a3"/>
              <w:spacing w:before="0" w:beforeAutospacing="0" w:after="0" w:afterAutospacing="0"/>
              <w:jc w:val="center"/>
            </w:pPr>
            <w:r w:rsidRPr="007C64D7">
              <w:t>175</w:t>
            </w:r>
          </w:p>
        </w:tc>
        <w:tc>
          <w:tcPr>
            <w:tcW w:w="1019" w:type="dxa"/>
          </w:tcPr>
          <w:p w:rsidR="00400BCD" w:rsidRPr="007C64D7" w:rsidRDefault="00400BCD" w:rsidP="00BE47CD">
            <w:pPr>
              <w:pStyle w:val="a3"/>
              <w:spacing w:before="0" w:beforeAutospacing="0" w:after="0" w:afterAutospacing="0"/>
              <w:jc w:val="center"/>
            </w:pPr>
            <w:r w:rsidRPr="007C64D7">
              <w:t>1</w:t>
            </w:r>
          </w:p>
        </w:tc>
        <w:tc>
          <w:tcPr>
            <w:tcW w:w="1339" w:type="dxa"/>
          </w:tcPr>
          <w:p w:rsidR="00400BCD" w:rsidRPr="007C64D7" w:rsidRDefault="00400BCD" w:rsidP="00BE47CD">
            <w:pPr>
              <w:pStyle w:val="a3"/>
              <w:spacing w:before="0" w:beforeAutospacing="0" w:after="0" w:afterAutospacing="0"/>
              <w:jc w:val="center"/>
            </w:pPr>
            <w:r w:rsidRPr="007C64D7">
              <w:t>175</w:t>
            </w:r>
          </w:p>
        </w:tc>
      </w:tr>
      <w:tr w:rsidR="00400BCD" w:rsidRPr="007C64D7" w:rsidTr="00BE47CD">
        <w:tc>
          <w:tcPr>
            <w:tcW w:w="3058" w:type="dxa"/>
          </w:tcPr>
          <w:p w:rsidR="00400BCD" w:rsidRPr="007C64D7" w:rsidRDefault="00400BCD" w:rsidP="00BE47CD">
            <w:pPr>
              <w:pStyle w:val="a3"/>
              <w:spacing w:before="0" w:beforeAutospacing="0" w:after="0" w:afterAutospacing="0"/>
              <w:jc w:val="both"/>
            </w:pPr>
            <w:r w:rsidRPr="007C64D7">
              <w:t>Для детей с ОВЗ</w:t>
            </w:r>
          </w:p>
        </w:tc>
        <w:tc>
          <w:tcPr>
            <w:tcW w:w="1019" w:type="dxa"/>
          </w:tcPr>
          <w:p w:rsidR="00400BCD" w:rsidRPr="007C64D7" w:rsidRDefault="00400BCD" w:rsidP="00BE47CD">
            <w:pPr>
              <w:pStyle w:val="a3"/>
              <w:spacing w:before="0" w:beforeAutospacing="0" w:after="0" w:afterAutospacing="0"/>
              <w:jc w:val="center"/>
            </w:pPr>
            <w:r w:rsidRPr="007C64D7">
              <w:t>5</w:t>
            </w:r>
          </w:p>
        </w:tc>
        <w:tc>
          <w:tcPr>
            <w:tcW w:w="1391" w:type="dxa"/>
          </w:tcPr>
          <w:p w:rsidR="00400BCD" w:rsidRPr="007C64D7" w:rsidRDefault="00400BCD" w:rsidP="00BE47CD">
            <w:pPr>
              <w:pStyle w:val="a3"/>
              <w:spacing w:before="0" w:beforeAutospacing="0" w:after="0" w:afterAutospacing="0"/>
              <w:jc w:val="center"/>
            </w:pPr>
            <w:r w:rsidRPr="007C64D7">
              <w:t>521</w:t>
            </w:r>
          </w:p>
        </w:tc>
        <w:tc>
          <w:tcPr>
            <w:tcW w:w="1019" w:type="dxa"/>
          </w:tcPr>
          <w:p w:rsidR="00400BCD" w:rsidRPr="007C64D7" w:rsidRDefault="00400BCD" w:rsidP="00BE47CD">
            <w:pPr>
              <w:pStyle w:val="a3"/>
              <w:spacing w:before="0" w:beforeAutospacing="0" w:after="0" w:afterAutospacing="0"/>
              <w:jc w:val="center"/>
            </w:pPr>
            <w:r w:rsidRPr="007C64D7">
              <w:t>5</w:t>
            </w:r>
          </w:p>
        </w:tc>
        <w:tc>
          <w:tcPr>
            <w:tcW w:w="1418" w:type="dxa"/>
          </w:tcPr>
          <w:p w:rsidR="00400BCD" w:rsidRPr="007C64D7" w:rsidRDefault="00400BCD" w:rsidP="00BE47CD">
            <w:pPr>
              <w:pStyle w:val="a3"/>
              <w:spacing w:before="0" w:beforeAutospacing="0" w:after="0" w:afterAutospacing="0"/>
              <w:jc w:val="center"/>
            </w:pPr>
            <w:r w:rsidRPr="007C64D7">
              <w:t>508</w:t>
            </w:r>
          </w:p>
        </w:tc>
        <w:tc>
          <w:tcPr>
            <w:tcW w:w="1019" w:type="dxa"/>
          </w:tcPr>
          <w:p w:rsidR="00400BCD" w:rsidRPr="007C64D7" w:rsidRDefault="00400BCD" w:rsidP="00BE47CD">
            <w:pPr>
              <w:pStyle w:val="a3"/>
              <w:spacing w:before="0" w:beforeAutospacing="0" w:after="0" w:afterAutospacing="0"/>
              <w:jc w:val="center"/>
            </w:pPr>
            <w:r w:rsidRPr="007C64D7">
              <w:t>5</w:t>
            </w:r>
          </w:p>
        </w:tc>
        <w:tc>
          <w:tcPr>
            <w:tcW w:w="1339" w:type="dxa"/>
          </w:tcPr>
          <w:p w:rsidR="00400BCD" w:rsidRPr="007C64D7" w:rsidRDefault="00400BCD" w:rsidP="00BE47CD">
            <w:pPr>
              <w:pStyle w:val="a3"/>
              <w:spacing w:before="0" w:beforeAutospacing="0" w:after="0" w:afterAutospacing="0"/>
              <w:jc w:val="center"/>
            </w:pPr>
            <w:r w:rsidRPr="007C64D7">
              <w:t>484</w:t>
            </w:r>
          </w:p>
        </w:tc>
      </w:tr>
      <w:tr w:rsidR="00400BCD" w:rsidRPr="007C64D7" w:rsidTr="00BE47CD">
        <w:tc>
          <w:tcPr>
            <w:tcW w:w="3058" w:type="dxa"/>
          </w:tcPr>
          <w:p w:rsidR="00400BCD" w:rsidRPr="007C64D7" w:rsidRDefault="00400BCD" w:rsidP="00BE47CD">
            <w:pPr>
              <w:pStyle w:val="a3"/>
              <w:spacing w:before="0" w:beforeAutospacing="0" w:after="0" w:afterAutospacing="0"/>
              <w:jc w:val="both"/>
            </w:pPr>
            <w:r w:rsidRPr="007C64D7">
              <w:t>Всего</w:t>
            </w:r>
          </w:p>
        </w:tc>
        <w:tc>
          <w:tcPr>
            <w:tcW w:w="1019" w:type="dxa"/>
          </w:tcPr>
          <w:p w:rsidR="00400BCD" w:rsidRPr="007C64D7" w:rsidRDefault="00400BCD" w:rsidP="00BE47CD">
            <w:pPr>
              <w:pStyle w:val="a3"/>
              <w:spacing w:before="0" w:beforeAutospacing="0" w:after="0" w:afterAutospacing="0"/>
              <w:jc w:val="center"/>
            </w:pPr>
            <w:r w:rsidRPr="007C64D7">
              <w:t>60</w:t>
            </w:r>
          </w:p>
        </w:tc>
        <w:tc>
          <w:tcPr>
            <w:tcW w:w="1391" w:type="dxa"/>
          </w:tcPr>
          <w:p w:rsidR="00400BCD" w:rsidRPr="007C64D7" w:rsidRDefault="00400BCD" w:rsidP="00BE47CD">
            <w:pPr>
              <w:pStyle w:val="a3"/>
              <w:spacing w:before="0" w:beforeAutospacing="0" w:after="0" w:afterAutospacing="0"/>
              <w:jc w:val="center"/>
            </w:pPr>
            <w:r w:rsidRPr="007C64D7">
              <w:t>31407</w:t>
            </w:r>
          </w:p>
        </w:tc>
        <w:tc>
          <w:tcPr>
            <w:tcW w:w="1019" w:type="dxa"/>
          </w:tcPr>
          <w:p w:rsidR="00400BCD" w:rsidRPr="007C64D7" w:rsidRDefault="00400BCD" w:rsidP="00BE47CD">
            <w:pPr>
              <w:pStyle w:val="a3"/>
              <w:spacing w:before="0" w:beforeAutospacing="0" w:after="0" w:afterAutospacing="0"/>
              <w:jc w:val="center"/>
            </w:pPr>
            <w:r w:rsidRPr="007C64D7">
              <w:t>59</w:t>
            </w:r>
          </w:p>
        </w:tc>
        <w:tc>
          <w:tcPr>
            <w:tcW w:w="1418" w:type="dxa"/>
          </w:tcPr>
          <w:p w:rsidR="00400BCD" w:rsidRPr="007C64D7" w:rsidRDefault="00400BCD" w:rsidP="00BE47CD">
            <w:pPr>
              <w:pStyle w:val="a3"/>
              <w:spacing w:before="0" w:beforeAutospacing="0" w:after="0" w:afterAutospacing="0"/>
              <w:jc w:val="center"/>
            </w:pPr>
            <w:r w:rsidRPr="007C64D7">
              <w:t>32377</w:t>
            </w:r>
          </w:p>
        </w:tc>
        <w:tc>
          <w:tcPr>
            <w:tcW w:w="1019" w:type="dxa"/>
          </w:tcPr>
          <w:p w:rsidR="00400BCD" w:rsidRPr="007C64D7" w:rsidRDefault="00400BCD" w:rsidP="00BE47CD">
            <w:pPr>
              <w:pStyle w:val="a3"/>
              <w:spacing w:before="0" w:beforeAutospacing="0" w:after="0" w:afterAutospacing="0"/>
              <w:jc w:val="center"/>
            </w:pPr>
            <w:r w:rsidRPr="007C64D7">
              <w:t>60</w:t>
            </w:r>
          </w:p>
        </w:tc>
        <w:tc>
          <w:tcPr>
            <w:tcW w:w="1339" w:type="dxa"/>
          </w:tcPr>
          <w:p w:rsidR="00400BCD" w:rsidRPr="007C64D7" w:rsidRDefault="00400BCD" w:rsidP="00BE47CD">
            <w:pPr>
              <w:pStyle w:val="a3"/>
              <w:spacing w:before="0" w:beforeAutospacing="0" w:after="0" w:afterAutospacing="0"/>
              <w:jc w:val="center"/>
            </w:pPr>
            <w:r w:rsidRPr="007C64D7">
              <w:t>33026</w:t>
            </w:r>
          </w:p>
        </w:tc>
      </w:tr>
      <w:tr w:rsidR="00400BCD" w:rsidRPr="007C64D7" w:rsidTr="00BE47CD">
        <w:tc>
          <w:tcPr>
            <w:tcW w:w="3058" w:type="dxa"/>
          </w:tcPr>
          <w:p w:rsidR="00400BCD" w:rsidRPr="007C64D7" w:rsidRDefault="00400BCD" w:rsidP="00BE47CD">
            <w:pPr>
              <w:pStyle w:val="a3"/>
              <w:spacing w:before="0" w:beforeAutospacing="0" w:after="0" w:afterAutospacing="0"/>
              <w:jc w:val="both"/>
            </w:pPr>
            <w:r w:rsidRPr="007C64D7">
              <w:t>Обучаются в 2 смены</w:t>
            </w:r>
          </w:p>
        </w:tc>
        <w:tc>
          <w:tcPr>
            <w:tcW w:w="1019" w:type="dxa"/>
          </w:tcPr>
          <w:p w:rsidR="00400BCD" w:rsidRPr="007C64D7" w:rsidRDefault="00400BCD" w:rsidP="00BE47CD">
            <w:pPr>
              <w:pStyle w:val="a3"/>
              <w:spacing w:before="0" w:beforeAutospacing="0" w:after="0" w:afterAutospacing="0"/>
              <w:jc w:val="center"/>
            </w:pPr>
            <w:r w:rsidRPr="007C64D7">
              <w:t>5</w:t>
            </w:r>
          </w:p>
        </w:tc>
        <w:tc>
          <w:tcPr>
            <w:tcW w:w="1391" w:type="dxa"/>
          </w:tcPr>
          <w:p w:rsidR="00400BCD" w:rsidRPr="007C64D7" w:rsidRDefault="00400BCD" w:rsidP="00BE47CD">
            <w:pPr>
              <w:pStyle w:val="a3"/>
              <w:spacing w:before="0" w:beforeAutospacing="0" w:after="0" w:afterAutospacing="0"/>
              <w:jc w:val="center"/>
            </w:pPr>
            <w:r w:rsidRPr="007C64D7">
              <w:t>1393</w:t>
            </w:r>
          </w:p>
        </w:tc>
        <w:tc>
          <w:tcPr>
            <w:tcW w:w="1019" w:type="dxa"/>
          </w:tcPr>
          <w:p w:rsidR="00400BCD" w:rsidRPr="007C64D7" w:rsidRDefault="00400BCD" w:rsidP="00BE47CD">
            <w:pPr>
              <w:pStyle w:val="a3"/>
              <w:spacing w:before="0" w:beforeAutospacing="0" w:after="0" w:afterAutospacing="0"/>
              <w:jc w:val="center"/>
            </w:pPr>
            <w:r w:rsidRPr="007C64D7">
              <w:t>7</w:t>
            </w:r>
          </w:p>
        </w:tc>
        <w:tc>
          <w:tcPr>
            <w:tcW w:w="1418" w:type="dxa"/>
          </w:tcPr>
          <w:p w:rsidR="00400BCD" w:rsidRPr="007C64D7" w:rsidRDefault="00400BCD" w:rsidP="00BE47CD">
            <w:pPr>
              <w:pStyle w:val="a3"/>
              <w:spacing w:before="0" w:beforeAutospacing="0" w:after="0" w:afterAutospacing="0"/>
              <w:jc w:val="center"/>
            </w:pPr>
            <w:r w:rsidRPr="007C64D7">
              <w:t>1705</w:t>
            </w:r>
          </w:p>
        </w:tc>
        <w:tc>
          <w:tcPr>
            <w:tcW w:w="1019" w:type="dxa"/>
          </w:tcPr>
          <w:p w:rsidR="00400BCD" w:rsidRPr="007C64D7" w:rsidRDefault="00400BCD" w:rsidP="00BE47CD">
            <w:pPr>
              <w:pStyle w:val="a3"/>
              <w:spacing w:before="0" w:beforeAutospacing="0" w:after="0" w:afterAutospacing="0"/>
              <w:jc w:val="center"/>
            </w:pPr>
            <w:r w:rsidRPr="007C64D7">
              <w:t>7</w:t>
            </w:r>
          </w:p>
        </w:tc>
        <w:tc>
          <w:tcPr>
            <w:tcW w:w="1339" w:type="dxa"/>
          </w:tcPr>
          <w:p w:rsidR="00400BCD" w:rsidRPr="007C64D7" w:rsidRDefault="00400BCD" w:rsidP="00BE47CD">
            <w:pPr>
              <w:pStyle w:val="a3"/>
              <w:spacing w:before="0" w:beforeAutospacing="0" w:after="0" w:afterAutospacing="0"/>
              <w:jc w:val="center"/>
            </w:pPr>
            <w:r w:rsidRPr="007C64D7">
              <w:t>2413</w:t>
            </w:r>
          </w:p>
        </w:tc>
      </w:tr>
      <w:tr w:rsidR="00400BCD" w:rsidRPr="007C64D7" w:rsidTr="00BE47CD">
        <w:tc>
          <w:tcPr>
            <w:tcW w:w="3058" w:type="dxa"/>
          </w:tcPr>
          <w:p w:rsidR="00400BCD" w:rsidRPr="007C64D7" w:rsidRDefault="00400BCD" w:rsidP="00BE47CD">
            <w:pPr>
              <w:pStyle w:val="a3"/>
              <w:spacing w:before="0" w:beforeAutospacing="0" w:after="0" w:afterAutospacing="0"/>
              <w:jc w:val="both"/>
            </w:pPr>
            <w:r w:rsidRPr="007C64D7">
              <w:t xml:space="preserve">Наполняемость классов </w:t>
            </w:r>
          </w:p>
          <w:p w:rsidR="00400BCD" w:rsidRPr="007C64D7" w:rsidRDefault="00400BCD" w:rsidP="00BE47CD">
            <w:pPr>
              <w:pStyle w:val="a3"/>
              <w:spacing w:before="0" w:beforeAutospacing="0" w:after="0" w:afterAutospacing="0"/>
              <w:jc w:val="right"/>
            </w:pPr>
            <w:r w:rsidRPr="007C64D7">
              <w:t xml:space="preserve">по городу </w:t>
            </w:r>
          </w:p>
          <w:p w:rsidR="00400BCD" w:rsidRPr="007C64D7" w:rsidRDefault="00400BCD" w:rsidP="00BE47CD">
            <w:pPr>
              <w:pStyle w:val="a3"/>
              <w:spacing w:before="0" w:beforeAutospacing="0" w:after="0" w:afterAutospacing="0"/>
              <w:jc w:val="right"/>
            </w:pPr>
            <w:r w:rsidRPr="007C64D7">
              <w:t>по селу</w:t>
            </w:r>
          </w:p>
        </w:tc>
        <w:tc>
          <w:tcPr>
            <w:tcW w:w="2410" w:type="dxa"/>
            <w:gridSpan w:val="2"/>
          </w:tcPr>
          <w:p w:rsidR="00400BCD" w:rsidRPr="007C64D7" w:rsidRDefault="00400BCD" w:rsidP="00BE47CD">
            <w:pPr>
              <w:pStyle w:val="a3"/>
              <w:spacing w:before="0" w:beforeAutospacing="0" w:after="0" w:afterAutospacing="0"/>
              <w:jc w:val="center"/>
            </w:pPr>
          </w:p>
          <w:p w:rsidR="00400BCD" w:rsidRPr="007C64D7" w:rsidRDefault="00400BCD" w:rsidP="00BE47CD">
            <w:pPr>
              <w:pStyle w:val="a3"/>
              <w:spacing w:before="0" w:beforeAutospacing="0" w:after="0" w:afterAutospacing="0"/>
              <w:jc w:val="center"/>
            </w:pPr>
            <w:r w:rsidRPr="007C64D7">
              <w:t xml:space="preserve">26 </w:t>
            </w:r>
          </w:p>
          <w:p w:rsidR="00400BCD" w:rsidRPr="007C64D7" w:rsidRDefault="00400BCD" w:rsidP="00BE47CD">
            <w:pPr>
              <w:pStyle w:val="a3"/>
              <w:spacing w:before="0" w:beforeAutospacing="0" w:after="0" w:afterAutospacing="0"/>
              <w:jc w:val="center"/>
            </w:pPr>
            <w:r w:rsidRPr="007C64D7">
              <w:t>9,6</w:t>
            </w:r>
          </w:p>
        </w:tc>
        <w:tc>
          <w:tcPr>
            <w:tcW w:w="2437" w:type="dxa"/>
            <w:gridSpan w:val="2"/>
          </w:tcPr>
          <w:p w:rsidR="00400BCD" w:rsidRPr="007C64D7" w:rsidRDefault="00400BCD" w:rsidP="00BE47CD">
            <w:pPr>
              <w:pStyle w:val="a3"/>
              <w:spacing w:before="0" w:beforeAutospacing="0" w:after="0" w:afterAutospacing="0"/>
              <w:jc w:val="center"/>
            </w:pPr>
          </w:p>
          <w:p w:rsidR="00400BCD" w:rsidRPr="007C64D7" w:rsidRDefault="00400BCD" w:rsidP="00BE47CD">
            <w:pPr>
              <w:pStyle w:val="a3"/>
              <w:spacing w:before="0" w:beforeAutospacing="0" w:after="0" w:afterAutospacing="0"/>
              <w:jc w:val="center"/>
            </w:pPr>
            <w:r w:rsidRPr="007C64D7">
              <w:t>26,3</w:t>
            </w:r>
          </w:p>
          <w:p w:rsidR="00400BCD" w:rsidRPr="007C64D7" w:rsidRDefault="00400BCD" w:rsidP="00BE47CD">
            <w:pPr>
              <w:pStyle w:val="a3"/>
              <w:spacing w:before="0" w:beforeAutospacing="0" w:after="0" w:afterAutospacing="0"/>
              <w:jc w:val="center"/>
            </w:pPr>
            <w:r w:rsidRPr="007C64D7">
              <w:t>9,76</w:t>
            </w:r>
          </w:p>
        </w:tc>
        <w:tc>
          <w:tcPr>
            <w:tcW w:w="2358" w:type="dxa"/>
            <w:gridSpan w:val="2"/>
          </w:tcPr>
          <w:p w:rsidR="00400BCD" w:rsidRPr="007C64D7" w:rsidRDefault="00400BCD" w:rsidP="00BE47CD">
            <w:pPr>
              <w:pStyle w:val="a3"/>
              <w:spacing w:before="0" w:beforeAutospacing="0" w:after="0" w:afterAutospacing="0"/>
              <w:jc w:val="center"/>
            </w:pPr>
          </w:p>
          <w:p w:rsidR="00400BCD" w:rsidRPr="007C64D7" w:rsidRDefault="00400BCD" w:rsidP="00BE47CD">
            <w:pPr>
              <w:pStyle w:val="a3"/>
              <w:spacing w:before="0" w:beforeAutospacing="0" w:after="0" w:afterAutospacing="0"/>
              <w:jc w:val="center"/>
            </w:pPr>
            <w:r w:rsidRPr="007C64D7">
              <w:t>26,4</w:t>
            </w:r>
          </w:p>
          <w:p w:rsidR="00400BCD" w:rsidRPr="007C64D7" w:rsidRDefault="00400BCD" w:rsidP="00BE47CD">
            <w:pPr>
              <w:pStyle w:val="a3"/>
              <w:spacing w:before="0" w:beforeAutospacing="0" w:after="0" w:afterAutospacing="0"/>
              <w:jc w:val="center"/>
            </w:pPr>
            <w:r w:rsidRPr="007C64D7">
              <w:t>9,37</w:t>
            </w:r>
          </w:p>
        </w:tc>
      </w:tr>
    </w:tbl>
    <w:p w:rsidR="0095032A" w:rsidRPr="007C64D7" w:rsidRDefault="0095032A" w:rsidP="0095032A">
      <w:pPr>
        <w:tabs>
          <w:tab w:val="left" w:pos="851"/>
        </w:tabs>
        <w:ind w:firstLine="0"/>
        <w:jc w:val="both"/>
        <w:rPr>
          <w:rFonts w:ascii="Times New Roman" w:hAnsi="Times New Roman" w:cs="Times New Roman"/>
          <w:sz w:val="24"/>
          <w:szCs w:val="24"/>
        </w:rPr>
      </w:pPr>
    </w:p>
    <w:p w:rsidR="00400BCD" w:rsidRDefault="00400BCD" w:rsidP="00400BCD">
      <w:pPr>
        <w:keepNext/>
        <w:keepLines/>
        <w:spacing w:line="240" w:lineRule="auto"/>
        <w:ind w:right="20" w:firstLine="0"/>
        <w:jc w:val="center"/>
        <w:outlineLvl w:val="0"/>
        <w:rPr>
          <w:rFonts w:ascii="Times New Roman" w:eastAsia="Arial Unicode MS" w:hAnsi="Times New Roman" w:cs="Times New Roman"/>
          <w:b/>
          <w:color w:val="000000"/>
          <w:sz w:val="27"/>
          <w:szCs w:val="27"/>
          <w:lang w:eastAsia="ru-RU"/>
        </w:rPr>
      </w:pPr>
      <w:r w:rsidRPr="00751A4A">
        <w:rPr>
          <w:rFonts w:ascii="Times New Roman" w:eastAsia="Arial Unicode MS" w:hAnsi="Times New Roman" w:cs="Times New Roman"/>
          <w:b/>
          <w:color w:val="000000"/>
          <w:sz w:val="27"/>
          <w:szCs w:val="27"/>
          <w:lang w:eastAsia="ru-RU"/>
        </w:rPr>
        <w:t>Итоговая аттестация</w:t>
      </w:r>
    </w:p>
    <w:p w:rsidR="001072E1" w:rsidRPr="00751A4A" w:rsidRDefault="001072E1" w:rsidP="00400BCD">
      <w:pPr>
        <w:keepNext/>
        <w:keepLines/>
        <w:spacing w:line="240" w:lineRule="auto"/>
        <w:ind w:right="20" w:firstLine="0"/>
        <w:jc w:val="center"/>
        <w:outlineLvl w:val="0"/>
        <w:rPr>
          <w:rFonts w:ascii="Times New Roman" w:eastAsia="Arial Unicode MS" w:hAnsi="Times New Roman" w:cs="Times New Roman"/>
          <w:b/>
          <w:color w:val="000000"/>
          <w:sz w:val="27"/>
          <w:szCs w:val="27"/>
          <w:lang w:eastAsia="ru-RU"/>
        </w:rPr>
      </w:pPr>
    </w:p>
    <w:p w:rsidR="00400BCD" w:rsidRPr="00751A4A" w:rsidRDefault="00400BCD" w:rsidP="00400BCD">
      <w:pPr>
        <w:spacing w:line="240" w:lineRule="auto"/>
        <w:ind w:firstLine="567"/>
        <w:jc w:val="both"/>
        <w:rPr>
          <w:rFonts w:ascii="Times New Roman" w:eastAsia="Arial Unicode MS" w:hAnsi="Times New Roman" w:cs="Times New Roman"/>
          <w:color w:val="000000"/>
          <w:sz w:val="27"/>
          <w:szCs w:val="27"/>
          <w:lang w:eastAsia="ru-RU"/>
        </w:rPr>
      </w:pPr>
      <w:r w:rsidRPr="00751A4A">
        <w:rPr>
          <w:rFonts w:ascii="Times New Roman" w:eastAsia="Arial Unicode MS" w:hAnsi="Times New Roman" w:cs="Times New Roman"/>
          <w:color w:val="000000"/>
          <w:sz w:val="27"/>
          <w:szCs w:val="27"/>
          <w:lang w:eastAsia="ru-RU"/>
        </w:rPr>
        <w:t>Государственная итоговая аттестация в форме ЕГЭ проводилась для тех, кому результаты были необходимы для поступления в ВУЗы.</w:t>
      </w:r>
    </w:p>
    <w:p w:rsidR="00400BCD" w:rsidRPr="00751A4A" w:rsidRDefault="00400BCD" w:rsidP="00400BCD">
      <w:pPr>
        <w:spacing w:line="240" w:lineRule="auto"/>
        <w:ind w:firstLine="567"/>
        <w:jc w:val="both"/>
        <w:rPr>
          <w:rFonts w:ascii="Times New Roman" w:eastAsia="Times New Roman" w:hAnsi="Times New Roman" w:cs="Times New Roman"/>
          <w:sz w:val="27"/>
          <w:szCs w:val="27"/>
        </w:rPr>
      </w:pPr>
      <w:r w:rsidRPr="00751A4A">
        <w:rPr>
          <w:rFonts w:ascii="Times New Roman" w:eastAsia="Arial Unicode MS" w:hAnsi="Times New Roman" w:cs="Times New Roman"/>
          <w:color w:val="000000"/>
          <w:sz w:val="27"/>
          <w:szCs w:val="27"/>
          <w:lang w:eastAsia="ru-RU"/>
        </w:rPr>
        <w:t xml:space="preserve"> </w:t>
      </w:r>
      <w:r w:rsidRPr="00751A4A">
        <w:rPr>
          <w:rFonts w:ascii="Times New Roman" w:eastAsia="Times New Roman" w:hAnsi="Times New Roman" w:cs="Times New Roman"/>
          <w:sz w:val="27"/>
          <w:szCs w:val="27"/>
        </w:rPr>
        <w:t>Улучшились результаты по математике, химии, физике, информатике и английскому языку. Однако по 6 предметам средний балл незначительно снизился относительно прошлого года. По таким предметам как русский язык, физика, история и немецкий язык мы опережаем республиканские показатели.</w:t>
      </w:r>
    </w:p>
    <w:p w:rsidR="00400BCD" w:rsidRPr="00751A4A" w:rsidRDefault="00400BCD" w:rsidP="00400BCD">
      <w:pPr>
        <w:spacing w:line="240" w:lineRule="auto"/>
        <w:ind w:firstLine="567"/>
        <w:jc w:val="both"/>
        <w:rPr>
          <w:rFonts w:ascii="Times New Roman" w:eastAsia="Arial Unicode MS" w:hAnsi="Times New Roman" w:cs="Times New Roman"/>
          <w:color w:val="000000"/>
          <w:sz w:val="27"/>
          <w:szCs w:val="27"/>
          <w:lang w:eastAsia="ru-RU"/>
        </w:rPr>
      </w:pPr>
      <w:r w:rsidRPr="00751A4A">
        <w:rPr>
          <w:rFonts w:ascii="Times New Roman" w:eastAsia="Arial Unicode MS" w:hAnsi="Times New Roman" w:cs="Times New Roman"/>
          <w:color w:val="000000"/>
          <w:sz w:val="27"/>
          <w:szCs w:val="27"/>
          <w:lang w:eastAsia="ru-RU"/>
        </w:rPr>
        <w:t xml:space="preserve">Количество </w:t>
      </w:r>
      <w:proofErr w:type="spellStart"/>
      <w:r w:rsidRPr="00751A4A">
        <w:rPr>
          <w:rFonts w:ascii="Times New Roman" w:eastAsia="Arial Unicode MS" w:hAnsi="Times New Roman" w:cs="Times New Roman"/>
          <w:color w:val="000000"/>
          <w:sz w:val="27"/>
          <w:szCs w:val="27"/>
          <w:lang w:eastAsia="ru-RU"/>
        </w:rPr>
        <w:t>высокобалльных</w:t>
      </w:r>
      <w:proofErr w:type="spellEnd"/>
      <w:r w:rsidRPr="00751A4A">
        <w:rPr>
          <w:rFonts w:ascii="Times New Roman" w:eastAsia="Arial Unicode MS" w:hAnsi="Times New Roman" w:cs="Times New Roman"/>
          <w:color w:val="000000"/>
          <w:sz w:val="27"/>
          <w:szCs w:val="27"/>
          <w:lang w:eastAsia="ru-RU"/>
        </w:rPr>
        <w:t xml:space="preserve"> результатов в этом году  790, что составляет 25,6% от общего количества сданных экзаменов. То есть результат каждого четвертого сданного экзамена – это 80 и выше баллов. </w:t>
      </w:r>
    </w:p>
    <w:p w:rsidR="00400BCD" w:rsidRPr="00751A4A" w:rsidRDefault="00400BCD" w:rsidP="00400BCD">
      <w:pPr>
        <w:tabs>
          <w:tab w:val="left" w:pos="851"/>
        </w:tabs>
        <w:spacing w:line="240" w:lineRule="auto"/>
        <w:ind w:firstLine="567"/>
        <w:jc w:val="both"/>
        <w:rPr>
          <w:rFonts w:ascii="Times New Roman" w:eastAsia="Arial Unicode MS" w:hAnsi="Times New Roman" w:cs="Times New Roman"/>
          <w:color w:val="000000"/>
          <w:sz w:val="27"/>
          <w:szCs w:val="27"/>
          <w:lang w:eastAsia="ru-RU"/>
        </w:rPr>
      </w:pPr>
      <w:r w:rsidRPr="00751A4A">
        <w:rPr>
          <w:rFonts w:ascii="Times New Roman" w:eastAsia="Arial Unicode MS" w:hAnsi="Times New Roman" w:cs="Times New Roman"/>
          <w:color w:val="000000"/>
          <w:sz w:val="27"/>
          <w:szCs w:val="27"/>
          <w:lang w:eastAsia="ru-RU"/>
        </w:rPr>
        <w:t xml:space="preserve">Общее количество учащихся, получивших </w:t>
      </w:r>
      <w:proofErr w:type="gramStart"/>
      <w:r w:rsidRPr="00751A4A">
        <w:rPr>
          <w:rFonts w:ascii="Times New Roman" w:eastAsia="Arial Unicode MS" w:hAnsi="Times New Roman" w:cs="Times New Roman"/>
          <w:color w:val="000000"/>
          <w:sz w:val="27"/>
          <w:szCs w:val="27"/>
          <w:lang w:eastAsia="ru-RU"/>
        </w:rPr>
        <w:t>наивысшие</w:t>
      </w:r>
      <w:proofErr w:type="gramEnd"/>
      <w:r w:rsidRPr="00751A4A">
        <w:rPr>
          <w:rFonts w:ascii="Times New Roman" w:eastAsia="Arial Unicode MS" w:hAnsi="Times New Roman" w:cs="Times New Roman"/>
          <w:color w:val="000000"/>
          <w:sz w:val="27"/>
          <w:szCs w:val="27"/>
          <w:lang w:eastAsia="ru-RU"/>
        </w:rPr>
        <w:t xml:space="preserve"> 100 баллов на экзамене – 10  выпускников, что больше на 2 результата относительного прошлого года.  </w:t>
      </w:r>
    </w:p>
    <w:p w:rsidR="00400BCD" w:rsidRPr="00751A4A" w:rsidRDefault="00400BCD" w:rsidP="00400BCD">
      <w:pPr>
        <w:tabs>
          <w:tab w:val="left" w:pos="851"/>
        </w:tabs>
        <w:spacing w:line="240" w:lineRule="auto"/>
        <w:ind w:firstLine="567"/>
        <w:jc w:val="both"/>
        <w:rPr>
          <w:rFonts w:ascii="Times New Roman" w:eastAsia="Arial Unicode MS" w:hAnsi="Times New Roman" w:cs="Times New Roman"/>
          <w:color w:val="000000"/>
          <w:sz w:val="27"/>
          <w:szCs w:val="27"/>
          <w:lang w:eastAsia="ru-RU"/>
        </w:rPr>
      </w:pPr>
      <w:r w:rsidRPr="00751A4A">
        <w:rPr>
          <w:rFonts w:ascii="Times New Roman" w:eastAsia="Arial Unicode MS" w:hAnsi="Times New Roman" w:cs="Times New Roman"/>
          <w:color w:val="000000"/>
          <w:sz w:val="27"/>
          <w:szCs w:val="27"/>
          <w:lang w:eastAsia="ru-RU"/>
        </w:rPr>
        <w:t>Количество учащихся, награжденных медалями «За особые успехи в учении» - 143 выпускника,</w:t>
      </w:r>
      <w:r w:rsidRPr="00751A4A">
        <w:rPr>
          <w:rFonts w:ascii="Times New Roman" w:eastAsia="Arial Unicode MS" w:hAnsi="Times New Roman" w:cs="Times New Roman"/>
          <w:b/>
          <w:color w:val="000000"/>
          <w:sz w:val="27"/>
          <w:szCs w:val="27"/>
          <w:lang w:eastAsia="ru-RU"/>
        </w:rPr>
        <w:t xml:space="preserve"> </w:t>
      </w:r>
      <w:r w:rsidRPr="00751A4A">
        <w:rPr>
          <w:rFonts w:ascii="Times New Roman" w:eastAsia="Arial Unicode MS" w:hAnsi="Times New Roman" w:cs="Times New Roman"/>
          <w:color w:val="000000"/>
          <w:sz w:val="27"/>
          <w:szCs w:val="27"/>
          <w:lang w:eastAsia="ru-RU"/>
        </w:rPr>
        <w:t>что составляет 12,4% (+2,38% по сравнению с прошлым годом).</w:t>
      </w:r>
      <w:r w:rsidRPr="00751A4A">
        <w:rPr>
          <w:rFonts w:ascii="Times New Roman" w:eastAsia="Times New Roman" w:hAnsi="Times New Roman" w:cs="Arial Unicode MS"/>
          <w:color w:val="000000"/>
          <w:sz w:val="27"/>
          <w:szCs w:val="27"/>
          <w:lang w:eastAsia="ru-RU"/>
        </w:rPr>
        <w:t xml:space="preserve">                              7</w:t>
      </w:r>
      <w:r w:rsidRPr="00751A4A">
        <w:rPr>
          <w:rFonts w:ascii="Times New Roman" w:eastAsia="Arial Unicode MS" w:hAnsi="Times New Roman" w:cs="Times New Roman"/>
          <w:color w:val="000000"/>
          <w:sz w:val="27"/>
          <w:szCs w:val="27"/>
          <w:lang w:eastAsia="ru-RU"/>
        </w:rPr>
        <w:t xml:space="preserve"> выпускников – медалистов по всем предметам получили 90 и более баллов. </w:t>
      </w:r>
    </w:p>
    <w:p w:rsidR="00400BCD" w:rsidRPr="00751A4A" w:rsidRDefault="00400BCD" w:rsidP="00400BCD">
      <w:pPr>
        <w:spacing w:line="240" w:lineRule="auto"/>
        <w:ind w:firstLine="567"/>
        <w:jc w:val="both"/>
        <w:rPr>
          <w:rFonts w:ascii="Times New Roman" w:eastAsia="Arial Unicode MS" w:hAnsi="Times New Roman" w:cs="Times New Roman"/>
          <w:color w:val="000000"/>
          <w:sz w:val="27"/>
          <w:szCs w:val="27"/>
          <w:lang w:eastAsia="ru-RU"/>
        </w:rPr>
      </w:pPr>
      <w:r w:rsidRPr="00751A4A">
        <w:rPr>
          <w:rFonts w:ascii="Times New Roman" w:eastAsia="Arial Unicode MS" w:hAnsi="Times New Roman" w:cs="Times New Roman"/>
          <w:color w:val="000000"/>
          <w:sz w:val="27"/>
          <w:szCs w:val="27"/>
          <w:lang w:eastAsia="ru-RU"/>
        </w:rPr>
        <w:t>В сравнении с республиканскими показателями средние баллы наших медалистов лучше по физике и литературе и ниже по обществознанию, биологии, истории.</w:t>
      </w:r>
    </w:p>
    <w:p w:rsidR="0095032A" w:rsidRPr="00751A4A" w:rsidRDefault="0095032A" w:rsidP="0095032A">
      <w:pPr>
        <w:spacing w:line="240" w:lineRule="auto"/>
        <w:ind w:firstLine="567"/>
        <w:jc w:val="both"/>
        <w:rPr>
          <w:rFonts w:ascii="Times New Roman" w:hAnsi="Times New Roman" w:cs="Times New Roman"/>
          <w:sz w:val="27"/>
          <w:szCs w:val="27"/>
        </w:rPr>
      </w:pPr>
      <w:r w:rsidRPr="00751A4A">
        <w:rPr>
          <w:rFonts w:ascii="Times New Roman" w:hAnsi="Times New Roman" w:cs="Times New Roman"/>
          <w:bCs/>
          <w:sz w:val="27"/>
          <w:szCs w:val="27"/>
        </w:rPr>
        <w:t>Обновлён автобусный парк. Республикой выделено 5 автобусов взамен устаревших. В целом 14 школьных автобус</w:t>
      </w:r>
      <w:r w:rsidR="00335A85" w:rsidRPr="00751A4A">
        <w:rPr>
          <w:rFonts w:ascii="Times New Roman" w:hAnsi="Times New Roman" w:cs="Times New Roman"/>
          <w:bCs/>
          <w:sz w:val="27"/>
          <w:szCs w:val="27"/>
        </w:rPr>
        <w:t>а</w:t>
      </w:r>
      <w:r w:rsidRPr="00751A4A">
        <w:rPr>
          <w:rFonts w:ascii="Times New Roman" w:hAnsi="Times New Roman" w:cs="Times New Roman"/>
          <w:bCs/>
          <w:sz w:val="27"/>
          <w:szCs w:val="27"/>
        </w:rPr>
        <w:t xml:space="preserve"> осуществля</w:t>
      </w:r>
      <w:r w:rsidR="00335A85" w:rsidRPr="00751A4A">
        <w:rPr>
          <w:rFonts w:ascii="Times New Roman" w:hAnsi="Times New Roman" w:cs="Times New Roman"/>
          <w:bCs/>
          <w:sz w:val="27"/>
          <w:szCs w:val="27"/>
        </w:rPr>
        <w:t>ю</w:t>
      </w:r>
      <w:r w:rsidRPr="00751A4A">
        <w:rPr>
          <w:rFonts w:ascii="Times New Roman" w:hAnsi="Times New Roman" w:cs="Times New Roman"/>
          <w:bCs/>
          <w:sz w:val="27"/>
          <w:szCs w:val="27"/>
        </w:rPr>
        <w:t xml:space="preserve">т подвоз 348 детей к 9 сельским и 2 городским школам. </w:t>
      </w:r>
      <w:r w:rsidRPr="00751A4A">
        <w:rPr>
          <w:rFonts w:ascii="Times New Roman" w:hAnsi="Times New Roman" w:cs="Times New Roman"/>
          <w:sz w:val="27"/>
          <w:szCs w:val="27"/>
        </w:rPr>
        <w:t xml:space="preserve"> </w:t>
      </w:r>
    </w:p>
    <w:p w:rsidR="00751A4A" w:rsidRPr="007C64D7" w:rsidRDefault="00751A4A" w:rsidP="0095032A">
      <w:pPr>
        <w:spacing w:line="240" w:lineRule="auto"/>
        <w:ind w:firstLine="567"/>
        <w:jc w:val="both"/>
        <w:rPr>
          <w:rFonts w:ascii="Times New Roman" w:hAnsi="Times New Roman" w:cs="Times New Roman"/>
          <w:color w:val="FF0000"/>
          <w:sz w:val="24"/>
          <w:szCs w:val="24"/>
        </w:rPr>
      </w:pPr>
    </w:p>
    <w:p w:rsidR="00400BCD" w:rsidRPr="00751A4A" w:rsidRDefault="00400BCD" w:rsidP="00400BCD">
      <w:pPr>
        <w:jc w:val="center"/>
        <w:rPr>
          <w:rFonts w:ascii="Times New Roman" w:hAnsi="Times New Roman" w:cs="Times New Roman"/>
          <w:b/>
          <w:sz w:val="27"/>
          <w:szCs w:val="27"/>
        </w:rPr>
      </w:pPr>
      <w:r w:rsidRPr="00751A4A">
        <w:rPr>
          <w:rFonts w:ascii="Times New Roman" w:hAnsi="Times New Roman" w:cs="Times New Roman"/>
          <w:b/>
          <w:sz w:val="27"/>
          <w:szCs w:val="27"/>
        </w:rPr>
        <w:t>Результаты ЕГЭ в сравнении за три года</w:t>
      </w:r>
    </w:p>
    <w:p w:rsidR="00973220" w:rsidRPr="007C64D7" w:rsidRDefault="00973220" w:rsidP="0095032A">
      <w:pPr>
        <w:tabs>
          <w:tab w:val="left" w:pos="0"/>
        </w:tabs>
        <w:spacing w:line="240" w:lineRule="auto"/>
        <w:ind w:firstLine="567"/>
        <w:jc w:val="both"/>
        <w:rPr>
          <w:rFonts w:ascii="Times New Roman" w:hAnsi="Times New Roman" w:cs="Times New Roman"/>
          <w:sz w:val="24"/>
          <w:szCs w:val="24"/>
        </w:rPr>
      </w:pPr>
    </w:p>
    <w:tbl>
      <w:tblPr>
        <w:tblW w:w="10427" w:type="dxa"/>
        <w:tblInd w:w="-61" w:type="dxa"/>
        <w:tblCellMar>
          <w:left w:w="0" w:type="dxa"/>
          <w:right w:w="0" w:type="dxa"/>
        </w:tblCellMar>
        <w:tblLook w:val="04A0" w:firstRow="1" w:lastRow="0" w:firstColumn="1" w:lastColumn="0" w:noHBand="0" w:noVBand="1"/>
      </w:tblPr>
      <w:tblGrid>
        <w:gridCol w:w="2336"/>
        <w:gridCol w:w="1492"/>
        <w:gridCol w:w="1396"/>
        <w:gridCol w:w="1534"/>
        <w:gridCol w:w="1758"/>
        <w:gridCol w:w="1911"/>
      </w:tblGrid>
      <w:tr w:rsidR="00AF704A" w:rsidRPr="007C64D7" w:rsidTr="00A66DE3">
        <w:trPr>
          <w:trHeight w:val="335"/>
        </w:trPr>
        <w:tc>
          <w:tcPr>
            <w:tcW w:w="2336" w:type="dxa"/>
            <w:vMerge w:val="restart"/>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751A4A">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t xml:space="preserve">предмет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751A4A">
            <w:pPr>
              <w:ind w:firstLine="0"/>
              <w:jc w:val="center"/>
              <w:rPr>
                <w:rFonts w:ascii="Times New Roman" w:hAnsi="Times New Roman" w:cs="Times New Roman"/>
                <w:bCs/>
                <w:noProof/>
                <w:sz w:val="24"/>
                <w:szCs w:val="24"/>
              </w:rPr>
            </w:pPr>
            <w:r w:rsidRPr="007C64D7">
              <w:rPr>
                <w:rFonts w:ascii="Times New Roman" w:hAnsi="Times New Roman" w:cs="Times New Roman"/>
                <w:bCs/>
                <w:noProof/>
                <w:sz w:val="24"/>
                <w:szCs w:val="24"/>
              </w:rPr>
              <w:t>2019</w:t>
            </w:r>
            <w:r w:rsidR="00751A4A">
              <w:rPr>
                <w:rFonts w:ascii="Times New Roman" w:hAnsi="Times New Roman" w:cs="Times New Roman"/>
                <w:bCs/>
                <w:noProof/>
                <w:sz w:val="24"/>
                <w:szCs w:val="24"/>
              </w:rPr>
              <w:t xml:space="preserve"> г.</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751A4A">
            <w:pPr>
              <w:ind w:firstLine="0"/>
              <w:jc w:val="center"/>
              <w:rPr>
                <w:rFonts w:ascii="Times New Roman" w:hAnsi="Times New Roman" w:cs="Times New Roman"/>
                <w:noProof/>
                <w:sz w:val="24"/>
                <w:szCs w:val="24"/>
              </w:rPr>
            </w:pPr>
            <w:r w:rsidRPr="007C64D7">
              <w:rPr>
                <w:rFonts w:ascii="Times New Roman" w:hAnsi="Times New Roman" w:cs="Times New Roman"/>
                <w:bCs/>
                <w:noProof/>
                <w:sz w:val="24"/>
                <w:szCs w:val="24"/>
              </w:rPr>
              <w:t>2020 г.</w:t>
            </w:r>
          </w:p>
        </w:tc>
        <w:tc>
          <w:tcPr>
            <w:tcW w:w="5203" w:type="dxa"/>
            <w:gridSpan w:val="3"/>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BE47CD">
            <w:pPr>
              <w:jc w:val="center"/>
              <w:rPr>
                <w:rFonts w:ascii="Times New Roman" w:hAnsi="Times New Roman" w:cs="Times New Roman"/>
                <w:noProof/>
                <w:sz w:val="24"/>
                <w:szCs w:val="24"/>
              </w:rPr>
            </w:pPr>
            <w:r w:rsidRPr="007C64D7">
              <w:rPr>
                <w:rFonts w:ascii="Times New Roman" w:hAnsi="Times New Roman" w:cs="Times New Roman"/>
                <w:bCs/>
                <w:noProof/>
                <w:sz w:val="24"/>
                <w:szCs w:val="24"/>
              </w:rPr>
              <w:t xml:space="preserve">2021 г. </w:t>
            </w:r>
          </w:p>
        </w:tc>
      </w:tr>
      <w:tr w:rsidR="00AF704A" w:rsidRPr="007C64D7" w:rsidTr="00A66DE3">
        <w:trPr>
          <w:trHeight w:val="335"/>
        </w:trPr>
        <w:tc>
          <w:tcPr>
            <w:tcW w:w="2336" w:type="dxa"/>
            <w:vMerge/>
            <w:tcBorders>
              <w:top w:val="single" w:sz="8" w:space="0" w:color="000000"/>
              <w:left w:val="single" w:sz="8" w:space="0" w:color="000000"/>
              <w:bottom w:val="single" w:sz="8" w:space="0" w:color="000000"/>
              <w:right w:val="single" w:sz="8" w:space="0" w:color="000000"/>
            </w:tcBorders>
            <w:vAlign w:val="center"/>
            <w:hideMark/>
          </w:tcPr>
          <w:p w:rsidR="00AF704A" w:rsidRPr="007C64D7" w:rsidRDefault="00AF704A" w:rsidP="00BE47CD">
            <w:pPr>
              <w:jc w:val="center"/>
              <w:rPr>
                <w:rFonts w:ascii="Times New Roman" w:hAnsi="Times New Roman" w:cs="Times New Roman"/>
                <w:noProof/>
                <w:sz w:val="24"/>
                <w:szCs w:val="24"/>
              </w:rPr>
            </w:pP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751A4A">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НМР</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751A4A">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НМР</w:t>
            </w:r>
          </w:p>
        </w:tc>
        <w:tc>
          <w:tcPr>
            <w:tcW w:w="1534"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751A4A">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НМР</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751A4A">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РТ</w:t>
            </w:r>
          </w:p>
        </w:tc>
        <w:tc>
          <w:tcPr>
            <w:tcW w:w="1911"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751A4A">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Сравнение</w:t>
            </w:r>
          </w:p>
        </w:tc>
      </w:tr>
      <w:tr w:rsidR="00AF704A" w:rsidRPr="007C64D7" w:rsidTr="00A66DE3">
        <w:trPr>
          <w:trHeight w:val="356"/>
        </w:trPr>
        <w:tc>
          <w:tcPr>
            <w:tcW w:w="233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hideMark/>
          </w:tcPr>
          <w:p w:rsidR="00AF704A" w:rsidRPr="007C64D7" w:rsidRDefault="00AF704A" w:rsidP="00A66DE3">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t xml:space="preserve">Русский язык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74,27</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75,38</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75,09</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74,92</w:t>
            </w:r>
          </w:p>
        </w:tc>
        <w:tc>
          <w:tcPr>
            <w:tcW w:w="1911"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bottom"/>
            <w:hideMark/>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+0,17</w:t>
            </w:r>
          </w:p>
        </w:tc>
      </w:tr>
      <w:tr w:rsidR="00AF704A" w:rsidRPr="007C64D7" w:rsidTr="00A66DE3">
        <w:trPr>
          <w:trHeight w:val="356"/>
        </w:trPr>
        <w:tc>
          <w:tcPr>
            <w:tcW w:w="233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hideMark/>
          </w:tcPr>
          <w:p w:rsidR="00A66DE3" w:rsidRDefault="00A66DE3" w:rsidP="00A66DE3">
            <w:pPr>
              <w:ind w:firstLine="0"/>
              <w:rPr>
                <w:rFonts w:ascii="Times New Roman" w:hAnsi="Times New Roman" w:cs="Times New Roman"/>
                <w:bCs/>
                <w:noProof/>
                <w:sz w:val="24"/>
                <w:szCs w:val="24"/>
              </w:rPr>
            </w:pPr>
            <w:r>
              <w:rPr>
                <w:rFonts w:ascii="Times New Roman" w:hAnsi="Times New Roman" w:cs="Times New Roman"/>
                <w:bCs/>
                <w:noProof/>
                <w:sz w:val="24"/>
                <w:szCs w:val="24"/>
              </w:rPr>
              <w:t>Математика</w:t>
            </w:r>
          </w:p>
          <w:p w:rsidR="00AF704A" w:rsidRPr="007C64D7" w:rsidRDefault="00AF704A" w:rsidP="00A66DE3">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t xml:space="preserve">профиль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vAlign w:val="center"/>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65,28</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59,66</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61,21</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61,99</w:t>
            </w:r>
          </w:p>
        </w:tc>
        <w:tc>
          <w:tcPr>
            <w:tcW w:w="1911"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-0,78</w:t>
            </w:r>
          </w:p>
        </w:tc>
      </w:tr>
      <w:tr w:rsidR="00AF704A" w:rsidRPr="007C64D7" w:rsidTr="00A66DE3">
        <w:trPr>
          <w:trHeight w:val="367"/>
        </w:trPr>
        <w:tc>
          <w:tcPr>
            <w:tcW w:w="233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hideMark/>
          </w:tcPr>
          <w:p w:rsidR="00AF704A" w:rsidRPr="007C64D7" w:rsidRDefault="00AF704A" w:rsidP="00A66DE3">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t xml:space="preserve">Химия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64,95</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60,3</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60,84</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64,46</w:t>
            </w:r>
          </w:p>
        </w:tc>
        <w:tc>
          <w:tcPr>
            <w:tcW w:w="1911"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bottom"/>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-3,62</w:t>
            </w:r>
          </w:p>
        </w:tc>
      </w:tr>
      <w:tr w:rsidR="00AF704A" w:rsidRPr="007C64D7" w:rsidTr="00A66DE3">
        <w:trPr>
          <w:trHeight w:val="335"/>
        </w:trPr>
        <w:tc>
          <w:tcPr>
            <w:tcW w:w="233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hideMark/>
          </w:tcPr>
          <w:p w:rsidR="00AF704A" w:rsidRPr="007C64D7" w:rsidRDefault="00AF704A" w:rsidP="00A66DE3">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t xml:space="preserve">Обществознание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61,96</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63,57</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61,19</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61,97</w:t>
            </w:r>
          </w:p>
        </w:tc>
        <w:tc>
          <w:tcPr>
            <w:tcW w:w="1911"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bottom"/>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-0,89</w:t>
            </w:r>
          </w:p>
        </w:tc>
      </w:tr>
      <w:tr w:rsidR="00AF704A" w:rsidRPr="007C64D7" w:rsidTr="00A66DE3">
        <w:trPr>
          <w:trHeight w:val="335"/>
        </w:trPr>
        <w:tc>
          <w:tcPr>
            <w:tcW w:w="233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hideMark/>
          </w:tcPr>
          <w:p w:rsidR="00AF704A" w:rsidRPr="007C64D7" w:rsidRDefault="00AF704A" w:rsidP="00A66DE3">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t xml:space="preserve">Физика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61,75</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60,39</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60,49</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59,60</w:t>
            </w:r>
          </w:p>
        </w:tc>
        <w:tc>
          <w:tcPr>
            <w:tcW w:w="1911"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bottom"/>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+0,89</w:t>
            </w:r>
          </w:p>
        </w:tc>
      </w:tr>
      <w:tr w:rsidR="00AF704A" w:rsidRPr="007C64D7" w:rsidTr="00A66DE3">
        <w:trPr>
          <w:trHeight w:val="335"/>
        </w:trPr>
        <w:tc>
          <w:tcPr>
            <w:tcW w:w="233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hideMark/>
          </w:tcPr>
          <w:p w:rsidR="00AF704A" w:rsidRPr="007C64D7" w:rsidRDefault="00AF704A" w:rsidP="00A66DE3">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lastRenderedPageBreak/>
              <w:t xml:space="preserve">Информатика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69,96</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68,41</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69,11</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69,8</w:t>
            </w:r>
          </w:p>
        </w:tc>
        <w:tc>
          <w:tcPr>
            <w:tcW w:w="1911"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bottom"/>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-0,69</w:t>
            </w:r>
          </w:p>
        </w:tc>
      </w:tr>
      <w:tr w:rsidR="00AF704A" w:rsidRPr="007C64D7" w:rsidTr="00A66DE3">
        <w:trPr>
          <w:trHeight w:val="335"/>
        </w:trPr>
        <w:tc>
          <w:tcPr>
            <w:tcW w:w="233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hideMark/>
          </w:tcPr>
          <w:p w:rsidR="00AF704A" w:rsidRPr="007C64D7" w:rsidRDefault="00AF704A" w:rsidP="00A66DE3">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t xml:space="preserve">Биология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59,4</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56,49</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55,07</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59,69</w:t>
            </w:r>
          </w:p>
        </w:tc>
        <w:tc>
          <w:tcPr>
            <w:tcW w:w="1911"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bottom"/>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-4,62</w:t>
            </w:r>
          </w:p>
        </w:tc>
      </w:tr>
      <w:tr w:rsidR="00AF704A" w:rsidRPr="007C64D7" w:rsidTr="00A66DE3">
        <w:trPr>
          <w:trHeight w:val="335"/>
        </w:trPr>
        <w:tc>
          <w:tcPr>
            <w:tcW w:w="233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hideMark/>
          </w:tcPr>
          <w:p w:rsidR="00AF704A" w:rsidRPr="007C64D7" w:rsidRDefault="00AF704A" w:rsidP="00A66DE3">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t xml:space="preserve">История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59,18</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62,87</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62,2</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61,6</w:t>
            </w:r>
          </w:p>
        </w:tc>
        <w:tc>
          <w:tcPr>
            <w:tcW w:w="1911"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bottom"/>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+0,6</w:t>
            </w:r>
          </w:p>
        </w:tc>
      </w:tr>
      <w:tr w:rsidR="00AF704A" w:rsidRPr="007C64D7" w:rsidTr="00A66DE3">
        <w:trPr>
          <w:trHeight w:val="335"/>
        </w:trPr>
        <w:tc>
          <w:tcPr>
            <w:tcW w:w="233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hideMark/>
          </w:tcPr>
          <w:p w:rsidR="00AF704A" w:rsidRPr="007C64D7" w:rsidRDefault="00AF704A" w:rsidP="00A66DE3">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t xml:space="preserve">Английский язык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77,58</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75,6</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78,23</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79,71</w:t>
            </w:r>
          </w:p>
        </w:tc>
        <w:tc>
          <w:tcPr>
            <w:tcW w:w="1911"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bottom"/>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-1,48</w:t>
            </w:r>
          </w:p>
        </w:tc>
      </w:tr>
      <w:tr w:rsidR="00AF704A" w:rsidRPr="007C64D7" w:rsidTr="00A66DE3">
        <w:trPr>
          <w:trHeight w:val="335"/>
        </w:trPr>
        <w:tc>
          <w:tcPr>
            <w:tcW w:w="233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hideMark/>
          </w:tcPr>
          <w:p w:rsidR="00AF704A" w:rsidRPr="007C64D7" w:rsidRDefault="00AF704A" w:rsidP="00A66DE3">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t xml:space="preserve">Литература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66,7</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69,</w:t>
            </w:r>
            <w:r w:rsidR="00A66DE3">
              <w:rPr>
                <w:rFonts w:ascii="Times New Roman" w:hAnsi="Times New Roman" w:cs="Times New Roman"/>
                <w:noProof/>
                <w:sz w:val="24"/>
                <w:szCs w:val="24"/>
              </w:rPr>
              <w:t>94</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65,28</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67,36</w:t>
            </w:r>
          </w:p>
        </w:tc>
        <w:tc>
          <w:tcPr>
            <w:tcW w:w="1911"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bottom"/>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-2,08</w:t>
            </w:r>
          </w:p>
        </w:tc>
      </w:tr>
      <w:tr w:rsidR="00AF704A" w:rsidRPr="007C64D7" w:rsidTr="00A66DE3">
        <w:trPr>
          <w:trHeight w:val="335"/>
        </w:trPr>
        <w:tc>
          <w:tcPr>
            <w:tcW w:w="233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hideMark/>
          </w:tcPr>
          <w:p w:rsidR="00AF704A" w:rsidRPr="007C64D7" w:rsidRDefault="00AF704A" w:rsidP="00A66DE3">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t xml:space="preserve">География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73,86</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78</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68,8</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69,63</w:t>
            </w:r>
          </w:p>
        </w:tc>
        <w:tc>
          <w:tcPr>
            <w:tcW w:w="1911"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bottom"/>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-0,83</w:t>
            </w:r>
          </w:p>
        </w:tc>
      </w:tr>
      <w:tr w:rsidR="00AF704A" w:rsidRPr="007C64D7" w:rsidTr="00A66DE3">
        <w:trPr>
          <w:trHeight w:val="308"/>
        </w:trPr>
        <w:tc>
          <w:tcPr>
            <w:tcW w:w="233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hideMark/>
          </w:tcPr>
          <w:p w:rsidR="00AF704A" w:rsidRPr="007C64D7" w:rsidRDefault="00AF704A" w:rsidP="00A66DE3">
            <w:pPr>
              <w:ind w:firstLine="0"/>
              <w:rPr>
                <w:rFonts w:ascii="Times New Roman" w:hAnsi="Times New Roman" w:cs="Times New Roman"/>
                <w:noProof/>
                <w:sz w:val="24"/>
                <w:szCs w:val="24"/>
              </w:rPr>
            </w:pPr>
            <w:r w:rsidRPr="007C64D7">
              <w:rPr>
                <w:rFonts w:ascii="Times New Roman" w:hAnsi="Times New Roman" w:cs="Times New Roman"/>
                <w:bCs/>
                <w:noProof/>
                <w:sz w:val="24"/>
                <w:szCs w:val="24"/>
              </w:rPr>
              <w:t xml:space="preserve">Немецкий язык </w:t>
            </w:r>
          </w:p>
        </w:tc>
        <w:tc>
          <w:tcPr>
            <w:tcW w:w="1492" w:type="dxa"/>
            <w:tcBorders>
              <w:top w:val="single" w:sz="8" w:space="0" w:color="000000"/>
              <w:left w:val="single" w:sz="8" w:space="0" w:color="000000"/>
              <w:bottom w:val="single" w:sz="8" w:space="0" w:color="000000"/>
              <w:right w:val="single" w:sz="8" w:space="0" w:color="000000"/>
            </w:tcBorders>
            <w:shd w:val="clear" w:color="auto" w:fill="FFFFFF"/>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w:t>
            </w:r>
          </w:p>
        </w:tc>
        <w:tc>
          <w:tcPr>
            <w:tcW w:w="1396"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F704A" w:rsidP="00A66DE3">
            <w:pPr>
              <w:ind w:firstLine="0"/>
              <w:jc w:val="center"/>
              <w:rPr>
                <w:rFonts w:ascii="Times New Roman" w:hAnsi="Times New Roman" w:cs="Times New Roman"/>
                <w:noProof/>
                <w:sz w:val="24"/>
                <w:szCs w:val="24"/>
              </w:rPr>
            </w:pPr>
            <w:r w:rsidRPr="007C64D7">
              <w:rPr>
                <w:rFonts w:ascii="Times New Roman" w:hAnsi="Times New Roman" w:cs="Times New Roman"/>
                <w:noProof/>
                <w:sz w:val="24"/>
                <w:szCs w:val="24"/>
              </w:rPr>
              <w:t>-</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76</w:t>
            </w:r>
          </w:p>
        </w:tc>
        <w:tc>
          <w:tcPr>
            <w:tcW w:w="1758" w:type="dxa"/>
            <w:tcBorders>
              <w:top w:val="single" w:sz="8" w:space="0" w:color="000000"/>
              <w:left w:val="single" w:sz="8" w:space="0" w:color="000000"/>
              <w:bottom w:val="single" w:sz="8" w:space="0" w:color="000000"/>
              <w:right w:val="single" w:sz="8" w:space="0" w:color="000000"/>
            </w:tcBorders>
            <w:shd w:val="clear" w:color="auto" w:fill="FFFFFF"/>
            <w:tcMar>
              <w:top w:w="17" w:type="dxa"/>
              <w:left w:w="81" w:type="dxa"/>
              <w:bottom w:w="0" w:type="dxa"/>
              <w:right w:w="81" w:type="dxa"/>
            </w:tcMar>
            <w:vAlign w:val="center"/>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60,82</w:t>
            </w:r>
          </w:p>
        </w:tc>
        <w:tc>
          <w:tcPr>
            <w:tcW w:w="1911" w:type="dxa"/>
            <w:tcBorders>
              <w:top w:val="single" w:sz="8" w:space="0" w:color="000000"/>
              <w:left w:val="single" w:sz="8" w:space="0" w:color="000000"/>
              <w:bottom w:val="single" w:sz="8" w:space="0" w:color="000000"/>
              <w:right w:val="single" w:sz="8" w:space="0" w:color="000000"/>
            </w:tcBorders>
            <w:shd w:val="clear" w:color="auto" w:fill="auto"/>
            <w:tcMar>
              <w:top w:w="17" w:type="dxa"/>
              <w:left w:w="81" w:type="dxa"/>
              <w:bottom w:w="0" w:type="dxa"/>
              <w:right w:w="81" w:type="dxa"/>
            </w:tcMar>
            <w:vAlign w:val="bottom"/>
            <w:hideMark/>
          </w:tcPr>
          <w:p w:rsidR="00AF704A" w:rsidRPr="007C64D7" w:rsidRDefault="00A66DE3" w:rsidP="00A66DE3">
            <w:pPr>
              <w:ind w:firstLine="0"/>
              <w:jc w:val="center"/>
              <w:rPr>
                <w:rFonts w:ascii="Times New Roman" w:hAnsi="Times New Roman" w:cs="Times New Roman"/>
                <w:noProof/>
                <w:sz w:val="24"/>
                <w:szCs w:val="24"/>
              </w:rPr>
            </w:pPr>
            <w:r>
              <w:rPr>
                <w:rFonts w:ascii="Times New Roman" w:hAnsi="Times New Roman" w:cs="Times New Roman"/>
                <w:noProof/>
                <w:sz w:val="24"/>
                <w:szCs w:val="24"/>
              </w:rPr>
              <w:t>+15,2</w:t>
            </w:r>
          </w:p>
        </w:tc>
      </w:tr>
    </w:tbl>
    <w:p w:rsidR="00AF704A" w:rsidRPr="007C64D7" w:rsidRDefault="00AF704A" w:rsidP="00AF704A">
      <w:pPr>
        <w:ind w:firstLine="567"/>
        <w:jc w:val="both"/>
        <w:rPr>
          <w:rFonts w:ascii="Times New Roman" w:eastAsia="Times New Roman" w:hAnsi="Times New Roman" w:cs="Times New Roman"/>
          <w:sz w:val="24"/>
          <w:szCs w:val="24"/>
        </w:rPr>
      </w:pPr>
    </w:p>
    <w:p w:rsidR="001072E1" w:rsidRPr="007F2E3F" w:rsidRDefault="00AF704A" w:rsidP="007F2E3F">
      <w:pPr>
        <w:ind w:firstLine="567"/>
        <w:jc w:val="both"/>
        <w:rPr>
          <w:rFonts w:ascii="Times New Roman" w:eastAsia="Times New Roman" w:hAnsi="Times New Roman" w:cs="Times New Roman"/>
          <w:sz w:val="27"/>
          <w:szCs w:val="27"/>
        </w:rPr>
      </w:pPr>
      <w:r w:rsidRPr="00FA5C39">
        <w:rPr>
          <w:rFonts w:ascii="Times New Roman" w:eastAsia="Times New Roman" w:hAnsi="Times New Roman" w:cs="Times New Roman"/>
          <w:sz w:val="27"/>
          <w:szCs w:val="27"/>
        </w:rPr>
        <w:t>По итогам олимпиадного сезона 2020-2021 учебного года, наш район  занимает третье место по Республике после Казани и Набережных Челнов.</w:t>
      </w:r>
    </w:p>
    <w:p w:rsidR="00AF704A" w:rsidRPr="00FA5C39" w:rsidRDefault="00AF704A" w:rsidP="00FA5C39">
      <w:pPr>
        <w:shd w:val="clear" w:color="auto" w:fill="FFFFFF"/>
        <w:jc w:val="center"/>
        <w:rPr>
          <w:rFonts w:ascii="Times New Roman" w:hAnsi="Times New Roman" w:cs="Times New Roman"/>
          <w:sz w:val="24"/>
          <w:szCs w:val="24"/>
        </w:rPr>
      </w:pPr>
      <w:r w:rsidRPr="00FA5C39">
        <w:rPr>
          <w:rFonts w:ascii="Times New Roman" w:hAnsi="Times New Roman" w:cs="Times New Roman"/>
          <w:sz w:val="24"/>
          <w:szCs w:val="24"/>
        </w:rPr>
        <w:t>Количество победителей и призеров всероссийских, респ</w:t>
      </w:r>
      <w:r w:rsidR="00FA5C39" w:rsidRPr="00FA5C39">
        <w:rPr>
          <w:rFonts w:ascii="Times New Roman" w:hAnsi="Times New Roman" w:cs="Times New Roman"/>
          <w:sz w:val="24"/>
          <w:szCs w:val="24"/>
        </w:rPr>
        <w:t>убликанских предметных олимпиад</w:t>
      </w:r>
    </w:p>
    <w:tbl>
      <w:tblPr>
        <w:tblW w:w="1018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57"/>
        <w:gridCol w:w="1610"/>
        <w:gridCol w:w="1610"/>
        <w:gridCol w:w="1610"/>
      </w:tblGrid>
      <w:tr w:rsidR="00AF704A" w:rsidRPr="007C64D7" w:rsidTr="001072E1">
        <w:trPr>
          <w:jc w:val="center"/>
        </w:trPr>
        <w:tc>
          <w:tcPr>
            <w:tcW w:w="5357" w:type="dxa"/>
            <w:shd w:val="clear" w:color="auto" w:fill="auto"/>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rPr>
            </w:pPr>
            <w:r w:rsidRPr="007C64D7">
              <w:rPr>
                <w:rFonts w:ascii="Times New Roman" w:eastAsia="Arial Unicode MS" w:hAnsi="Times New Roman" w:cs="Times New Roman"/>
                <w:color w:val="000000"/>
                <w:sz w:val="24"/>
                <w:szCs w:val="24"/>
                <w:lang w:eastAsia="ru-RU"/>
              </w:rPr>
              <w:t>Уровень</w:t>
            </w:r>
          </w:p>
        </w:tc>
        <w:tc>
          <w:tcPr>
            <w:tcW w:w="1610" w:type="dxa"/>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2018-2019 </w:t>
            </w:r>
          </w:p>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rPr>
            </w:pPr>
            <w:proofErr w:type="spellStart"/>
            <w:r w:rsidRPr="007C64D7">
              <w:rPr>
                <w:rFonts w:ascii="Times New Roman" w:eastAsia="Arial Unicode MS" w:hAnsi="Times New Roman" w:cs="Times New Roman"/>
                <w:color w:val="000000"/>
                <w:sz w:val="24"/>
                <w:szCs w:val="24"/>
                <w:lang w:eastAsia="ru-RU"/>
              </w:rPr>
              <w:t>уч.г</w:t>
            </w:r>
            <w:proofErr w:type="spellEnd"/>
            <w:r w:rsidRPr="007C64D7">
              <w:rPr>
                <w:rFonts w:ascii="Times New Roman" w:eastAsia="Arial Unicode MS" w:hAnsi="Times New Roman" w:cs="Times New Roman"/>
                <w:color w:val="000000"/>
                <w:sz w:val="24"/>
                <w:szCs w:val="24"/>
                <w:lang w:eastAsia="ru-RU"/>
              </w:rPr>
              <w:t>.</w:t>
            </w:r>
          </w:p>
        </w:tc>
        <w:tc>
          <w:tcPr>
            <w:tcW w:w="1610" w:type="dxa"/>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2019-2020 </w:t>
            </w:r>
          </w:p>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rPr>
            </w:pPr>
            <w:proofErr w:type="spellStart"/>
            <w:r w:rsidRPr="007C64D7">
              <w:rPr>
                <w:rFonts w:ascii="Times New Roman" w:eastAsia="Arial Unicode MS" w:hAnsi="Times New Roman" w:cs="Times New Roman"/>
                <w:color w:val="000000"/>
                <w:sz w:val="24"/>
                <w:szCs w:val="24"/>
                <w:lang w:eastAsia="ru-RU"/>
              </w:rPr>
              <w:t>уч.г</w:t>
            </w:r>
            <w:proofErr w:type="spellEnd"/>
            <w:r w:rsidRPr="007C64D7">
              <w:rPr>
                <w:rFonts w:ascii="Times New Roman" w:eastAsia="Arial Unicode MS" w:hAnsi="Times New Roman" w:cs="Times New Roman"/>
                <w:color w:val="000000"/>
                <w:sz w:val="24"/>
                <w:szCs w:val="24"/>
                <w:lang w:eastAsia="ru-RU"/>
              </w:rPr>
              <w:t>.</w:t>
            </w:r>
          </w:p>
        </w:tc>
        <w:tc>
          <w:tcPr>
            <w:tcW w:w="1610" w:type="dxa"/>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2020-2021 </w:t>
            </w:r>
          </w:p>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rPr>
            </w:pPr>
            <w:proofErr w:type="spellStart"/>
            <w:r w:rsidRPr="007C64D7">
              <w:rPr>
                <w:rFonts w:ascii="Times New Roman" w:eastAsia="Arial Unicode MS" w:hAnsi="Times New Roman" w:cs="Times New Roman"/>
                <w:color w:val="000000"/>
                <w:sz w:val="24"/>
                <w:szCs w:val="24"/>
                <w:lang w:eastAsia="ru-RU"/>
              </w:rPr>
              <w:t>уч.г</w:t>
            </w:r>
            <w:proofErr w:type="spellEnd"/>
            <w:r w:rsidRPr="007C64D7">
              <w:rPr>
                <w:rFonts w:ascii="Times New Roman" w:eastAsia="Arial Unicode MS" w:hAnsi="Times New Roman" w:cs="Times New Roman"/>
                <w:color w:val="000000"/>
                <w:sz w:val="24"/>
                <w:szCs w:val="24"/>
                <w:lang w:eastAsia="ru-RU"/>
              </w:rPr>
              <w:t>.</w:t>
            </w:r>
          </w:p>
        </w:tc>
      </w:tr>
      <w:tr w:rsidR="00AF704A" w:rsidRPr="007C64D7" w:rsidTr="001072E1">
        <w:trPr>
          <w:jc w:val="center"/>
        </w:trPr>
        <w:tc>
          <w:tcPr>
            <w:tcW w:w="5357" w:type="dxa"/>
            <w:shd w:val="clear" w:color="auto" w:fill="auto"/>
          </w:tcPr>
          <w:p w:rsidR="00AF704A" w:rsidRPr="007C64D7" w:rsidRDefault="00AF704A" w:rsidP="00AF704A">
            <w:pPr>
              <w:spacing w:line="240" w:lineRule="auto"/>
              <w:ind w:firstLine="0"/>
              <w:jc w:val="both"/>
              <w:rPr>
                <w:rFonts w:ascii="Times New Roman" w:eastAsia="Arial Unicode MS" w:hAnsi="Times New Roman" w:cs="Times New Roman"/>
                <w:color w:val="000000"/>
                <w:sz w:val="24"/>
                <w:szCs w:val="24"/>
              </w:rPr>
            </w:pPr>
            <w:r w:rsidRPr="007C64D7">
              <w:rPr>
                <w:rFonts w:ascii="Times New Roman" w:eastAsia="Arial Unicode MS" w:hAnsi="Times New Roman" w:cs="Times New Roman"/>
                <w:color w:val="000000"/>
                <w:sz w:val="24"/>
                <w:szCs w:val="24"/>
                <w:lang w:eastAsia="ru-RU"/>
              </w:rPr>
              <w:t>Всероссийские олимпиады</w:t>
            </w:r>
          </w:p>
        </w:tc>
        <w:tc>
          <w:tcPr>
            <w:tcW w:w="1610" w:type="dxa"/>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rPr>
            </w:pPr>
            <w:r w:rsidRPr="007C64D7">
              <w:rPr>
                <w:rFonts w:ascii="Times New Roman" w:eastAsia="Arial Unicode MS" w:hAnsi="Times New Roman" w:cs="Times New Roman"/>
                <w:color w:val="000000"/>
                <w:sz w:val="24"/>
                <w:szCs w:val="24"/>
              </w:rPr>
              <w:t>12</w:t>
            </w:r>
          </w:p>
        </w:tc>
        <w:tc>
          <w:tcPr>
            <w:tcW w:w="1610" w:type="dxa"/>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7</w:t>
            </w:r>
          </w:p>
        </w:tc>
        <w:tc>
          <w:tcPr>
            <w:tcW w:w="1610" w:type="dxa"/>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24</w:t>
            </w:r>
          </w:p>
        </w:tc>
      </w:tr>
      <w:tr w:rsidR="00AF704A" w:rsidRPr="007C64D7" w:rsidTr="001072E1">
        <w:trPr>
          <w:jc w:val="center"/>
        </w:trPr>
        <w:tc>
          <w:tcPr>
            <w:tcW w:w="5357" w:type="dxa"/>
            <w:shd w:val="clear" w:color="auto" w:fill="auto"/>
          </w:tcPr>
          <w:p w:rsidR="00AF704A" w:rsidRPr="007C64D7" w:rsidRDefault="00AF704A" w:rsidP="00AF704A">
            <w:pPr>
              <w:spacing w:line="240" w:lineRule="auto"/>
              <w:ind w:firstLine="0"/>
              <w:jc w:val="both"/>
              <w:rPr>
                <w:rFonts w:ascii="Times New Roman" w:eastAsia="Arial Unicode MS" w:hAnsi="Times New Roman" w:cs="Times New Roman"/>
                <w:color w:val="000000"/>
                <w:sz w:val="24"/>
                <w:szCs w:val="24"/>
              </w:rPr>
            </w:pPr>
            <w:r w:rsidRPr="007C64D7">
              <w:rPr>
                <w:rFonts w:ascii="Times New Roman" w:eastAsia="Arial Unicode MS" w:hAnsi="Times New Roman" w:cs="Times New Roman"/>
                <w:color w:val="000000"/>
                <w:sz w:val="24"/>
                <w:szCs w:val="24"/>
                <w:lang w:eastAsia="ru-RU"/>
              </w:rPr>
              <w:t>Региональные олимпиады</w:t>
            </w:r>
          </w:p>
        </w:tc>
        <w:tc>
          <w:tcPr>
            <w:tcW w:w="1610" w:type="dxa"/>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rPr>
            </w:pPr>
            <w:r w:rsidRPr="007C64D7">
              <w:rPr>
                <w:rFonts w:ascii="Times New Roman" w:eastAsia="Arial Unicode MS" w:hAnsi="Times New Roman" w:cs="Times New Roman"/>
                <w:color w:val="000000"/>
                <w:sz w:val="24"/>
                <w:szCs w:val="24"/>
              </w:rPr>
              <w:t>63</w:t>
            </w:r>
          </w:p>
        </w:tc>
        <w:tc>
          <w:tcPr>
            <w:tcW w:w="1610" w:type="dxa"/>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rPr>
            </w:pPr>
            <w:r w:rsidRPr="007C64D7">
              <w:rPr>
                <w:rFonts w:ascii="Times New Roman" w:eastAsia="Arial Unicode MS" w:hAnsi="Times New Roman" w:cs="Times New Roman"/>
                <w:color w:val="000000"/>
                <w:sz w:val="24"/>
                <w:szCs w:val="24"/>
              </w:rPr>
              <w:t>72</w:t>
            </w:r>
          </w:p>
        </w:tc>
        <w:tc>
          <w:tcPr>
            <w:tcW w:w="1610" w:type="dxa"/>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rPr>
            </w:pPr>
            <w:r w:rsidRPr="007C64D7">
              <w:rPr>
                <w:rFonts w:ascii="Times New Roman" w:eastAsia="Arial Unicode MS" w:hAnsi="Times New Roman" w:cs="Times New Roman"/>
                <w:color w:val="000000"/>
                <w:sz w:val="24"/>
                <w:szCs w:val="24"/>
              </w:rPr>
              <w:t>86</w:t>
            </w:r>
          </w:p>
        </w:tc>
      </w:tr>
      <w:tr w:rsidR="00AF704A" w:rsidRPr="007C64D7" w:rsidTr="001072E1">
        <w:trPr>
          <w:jc w:val="center"/>
        </w:trPr>
        <w:tc>
          <w:tcPr>
            <w:tcW w:w="5357" w:type="dxa"/>
            <w:shd w:val="clear" w:color="auto" w:fill="auto"/>
          </w:tcPr>
          <w:p w:rsidR="00AF704A" w:rsidRPr="007C64D7" w:rsidRDefault="00AF704A" w:rsidP="00AF704A">
            <w:pPr>
              <w:spacing w:line="240" w:lineRule="auto"/>
              <w:ind w:firstLine="0"/>
              <w:jc w:val="both"/>
              <w:rPr>
                <w:rFonts w:ascii="Times New Roman" w:eastAsia="Arial Unicode MS" w:hAnsi="Times New Roman" w:cs="Times New Roman"/>
                <w:color w:val="000000"/>
                <w:sz w:val="24"/>
                <w:szCs w:val="24"/>
              </w:rPr>
            </w:pPr>
            <w:r w:rsidRPr="007C64D7">
              <w:rPr>
                <w:rFonts w:ascii="Times New Roman" w:eastAsia="Arial Unicode MS" w:hAnsi="Times New Roman" w:cs="Times New Roman"/>
                <w:color w:val="000000"/>
                <w:sz w:val="24"/>
                <w:szCs w:val="24"/>
                <w:lang w:eastAsia="ru-RU"/>
              </w:rPr>
              <w:t xml:space="preserve">Республиканские олимпиады (4-7 </w:t>
            </w:r>
            <w:proofErr w:type="spellStart"/>
            <w:r w:rsidRPr="007C64D7">
              <w:rPr>
                <w:rFonts w:ascii="Times New Roman" w:eastAsia="Arial Unicode MS" w:hAnsi="Times New Roman" w:cs="Times New Roman"/>
                <w:color w:val="000000"/>
                <w:sz w:val="24"/>
                <w:szCs w:val="24"/>
                <w:lang w:eastAsia="ru-RU"/>
              </w:rPr>
              <w:t>кл</w:t>
            </w:r>
            <w:proofErr w:type="spellEnd"/>
            <w:r w:rsidRPr="007C64D7">
              <w:rPr>
                <w:rFonts w:ascii="Times New Roman" w:eastAsia="Arial Unicode MS" w:hAnsi="Times New Roman" w:cs="Times New Roman"/>
                <w:color w:val="000000"/>
                <w:sz w:val="24"/>
                <w:szCs w:val="24"/>
                <w:lang w:eastAsia="ru-RU"/>
              </w:rPr>
              <w:t>.)</w:t>
            </w:r>
          </w:p>
        </w:tc>
        <w:tc>
          <w:tcPr>
            <w:tcW w:w="1610" w:type="dxa"/>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rPr>
            </w:pPr>
            <w:r w:rsidRPr="007C64D7">
              <w:rPr>
                <w:rFonts w:ascii="Times New Roman" w:eastAsia="Arial Unicode MS" w:hAnsi="Times New Roman" w:cs="Times New Roman"/>
                <w:color w:val="000000"/>
                <w:sz w:val="24"/>
                <w:szCs w:val="24"/>
              </w:rPr>
              <w:t>66</w:t>
            </w:r>
          </w:p>
        </w:tc>
        <w:tc>
          <w:tcPr>
            <w:tcW w:w="1610" w:type="dxa"/>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rPr>
            </w:pPr>
            <w:r w:rsidRPr="007C64D7">
              <w:rPr>
                <w:rFonts w:ascii="Times New Roman" w:eastAsia="Arial Unicode MS" w:hAnsi="Times New Roman" w:cs="Times New Roman"/>
                <w:color w:val="000000"/>
                <w:sz w:val="24"/>
                <w:szCs w:val="24"/>
              </w:rPr>
              <w:t>68</w:t>
            </w:r>
          </w:p>
        </w:tc>
        <w:tc>
          <w:tcPr>
            <w:tcW w:w="1610" w:type="dxa"/>
          </w:tcPr>
          <w:p w:rsidR="00AF704A" w:rsidRPr="007C64D7" w:rsidRDefault="00AF704A" w:rsidP="00AF704A">
            <w:pPr>
              <w:spacing w:line="240" w:lineRule="auto"/>
              <w:ind w:firstLine="0"/>
              <w:jc w:val="center"/>
              <w:rPr>
                <w:rFonts w:ascii="Times New Roman" w:eastAsia="Arial Unicode MS" w:hAnsi="Times New Roman" w:cs="Times New Roman"/>
                <w:color w:val="000000"/>
                <w:sz w:val="24"/>
                <w:szCs w:val="24"/>
              </w:rPr>
            </w:pPr>
            <w:r w:rsidRPr="007C64D7">
              <w:rPr>
                <w:rFonts w:ascii="Times New Roman" w:eastAsia="Arial Unicode MS" w:hAnsi="Times New Roman" w:cs="Times New Roman"/>
                <w:color w:val="000000"/>
                <w:sz w:val="24"/>
                <w:szCs w:val="24"/>
              </w:rPr>
              <w:t>68</w:t>
            </w:r>
          </w:p>
        </w:tc>
      </w:tr>
    </w:tbl>
    <w:p w:rsidR="0095032A" w:rsidRPr="007C64D7" w:rsidRDefault="0095032A" w:rsidP="0095032A">
      <w:pPr>
        <w:spacing w:line="240" w:lineRule="auto"/>
        <w:ind w:firstLine="567"/>
        <w:jc w:val="both"/>
        <w:rPr>
          <w:rFonts w:ascii="Times New Roman" w:hAnsi="Times New Roman" w:cs="Times New Roman"/>
          <w:sz w:val="24"/>
          <w:szCs w:val="24"/>
          <w:shd w:val="clear" w:color="auto" w:fill="FFFFFF"/>
        </w:rPr>
      </w:pPr>
    </w:p>
    <w:p w:rsidR="00AF704A" w:rsidRPr="00FA5C39" w:rsidRDefault="00AF704A" w:rsidP="00AF704A">
      <w:pPr>
        <w:pStyle w:val="211"/>
        <w:tabs>
          <w:tab w:val="left" w:pos="2487"/>
        </w:tabs>
        <w:ind w:left="0" w:firstLine="567"/>
        <w:rPr>
          <w:b w:val="0"/>
          <w:bCs w:val="0"/>
          <w:i w:val="0"/>
          <w:color w:val="000000"/>
          <w:lang w:bidi="ar-SA"/>
        </w:rPr>
      </w:pPr>
      <w:r w:rsidRPr="00FA5C39">
        <w:rPr>
          <w:b w:val="0"/>
          <w:bCs w:val="0"/>
          <w:i w:val="0"/>
          <w:color w:val="000000"/>
          <w:lang w:bidi="ar-SA"/>
        </w:rPr>
        <w:t xml:space="preserve">Кроме этого, учащиеся района принимают участия в значимых олимпиадах по родным языкам, так, в частности на межрегиональном уровне по чувашскому языку одно призовое место было завоевано учеником </w:t>
      </w:r>
      <w:proofErr w:type="gramStart"/>
      <w:r w:rsidRPr="00FA5C39">
        <w:rPr>
          <w:b w:val="0"/>
          <w:bCs w:val="0"/>
          <w:i w:val="0"/>
          <w:color w:val="000000"/>
          <w:lang w:bidi="ar-SA"/>
        </w:rPr>
        <w:t>гимназии-интернат</w:t>
      </w:r>
      <w:proofErr w:type="gramEnd"/>
      <w:r w:rsidRPr="00FA5C39">
        <w:rPr>
          <w:b w:val="0"/>
          <w:bCs w:val="0"/>
          <w:i w:val="0"/>
          <w:color w:val="000000"/>
          <w:lang w:bidi="ar-SA"/>
        </w:rPr>
        <w:t xml:space="preserve"> № 34.</w:t>
      </w:r>
    </w:p>
    <w:p w:rsidR="00AF704A" w:rsidRPr="00FA5C39" w:rsidRDefault="00AF704A" w:rsidP="00AF704A">
      <w:pPr>
        <w:pStyle w:val="211"/>
        <w:tabs>
          <w:tab w:val="left" w:pos="2487"/>
        </w:tabs>
        <w:ind w:left="0" w:firstLine="567"/>
        <w:rPr>
          <w:b w:val="0"/>
          <w:bCs w:val="0"/>
          <w:i w:val="0"/>
          <w:color w:val="000000"/>
          <w:lang w:bidi="ar-SA"/>
        </w:rPr>
      </w:pPr>
    </w:p>
    <w:p w:rsidR="00AF704A" w:rsidRPr="00FA5C39" w:rsidRDefault="00AF704A" w:rsidP="00AF704A">
      <w:pPr>
        <w:jc w:val="center"/>
        <w:rPr>
          <w:rFonts w:ascii="Times New Roman" w:hAnsi="Times New Roman" w:cs="Times New Roman"/>
          <w:b/>
          <w:sz w:val="27"/>
          <w:szCs w:val="27"/>
        </w:rPr>
      </w:pPr>
      <w:r w:rsidRPr="00FA5C39">
        <w:rPr>
          <w:rFonts w:ascii="Times New Roman" w:hAnsi="Times New Roman" w:cs="Times New Roman"/>
          <w:b/>
          <w:sz w:val="27"/>
          <w:szCs w:val="27"/>
        </w:rPr>
        <w:t>Дополнительное образование и воспитание</w:t>
      </w:r>
    </w:p>
    <w:p w:rsidR="00AF704A" w:rsidRPr="00FA5C39" w:rsidRDefault="00AF704A" w:rsidP="00AF704A">
      <w:pPr>
        <w:pStyle w:val="211"/>
        <w:tabs>
          <w:tab w:val="left" w:pos="2487"/>
        </w:tabs>
        <w:ind w:left="0" w:firstLine="567"/>
        <w:rPr>
          <w:b w:val="0"/>
          <w:bCs w:val="0"/>
          <w:i w:val="0"/>
          <w:color w:val="000000"/>
          <w:lang w:bidi="ar-SA"/>
        </w:rPr>
      </w:pPr>
    </w:p>
    <w:p w:rsidR="00AF704A" w:rsidRPr="00FA5C39" w:rsidRDefault="00AF704A" w:rsidP="00AF704A">
      <w:pPr>
        <w:spacing w:line="240" w:lineRule="auto"/>
        <w:ind w:firstLine="567"/>
        <w:jc w:val="both"/>
        <w:rPr>
          <w:rFonts w:ascii="Times New Roman" w:eastAsia="Calibri" w:hAnsi="Times New Roman" w:cs="Times New Roman"/>
          <w:sz w:val="27"/>
          <w:szCs w:val="27"/>
        </w:rPr>
      </w:pPr>
      <w:r w:rsidRPr="00FA5C39">
        <w:rPr>
          <w:rFonts w:ascii="Times New Roman" w:eastAsia="Calibri" w:hAnsi="Times New Roman" w:cs="Times New Roman"/>
          <w:sz w:val="27"/>
          <w:szCs w:val="27"/>
        </w:rPr>
        <w:t xml:space="preserve">В системе воспитательной работы задействованы 63 заместителей директоров по воспитательной работе, </w:t>
      </w:r>
      <w:r w:rsidRPr="00FA5C39">
        <w:rPr>
          <w:rFonts w:ascii="Times New Roman" w:eastAsia="Times New Roman" w:hAnsi="Times New Roman" w:cs="Times New Roman"/>
          <w:sz w:val="27"/>
          <w:szCs w:val="27"/>
          <w:lang w:eastAsia="ru-RU"/>
        </w:rPr>
        <w:t xml:space="preserve">61 педагогов-психологов, </w:t>
      </w:r>
      <w:r w:rsidRPr="00FA5C39">
        <w:rPr>
          <w:rFonts w:ascii="Times New Roman" w:eastAsia="Calibri" w:hAnsi="Times New Roman" w:cs="Times New Roman"/>
          <w:sz w:val="27"/>
          <w:szCs w:val="27"/>
        </w:rPr>
        <w:t>43 социальных педагогов, 54 педагогов-организаторов, 624 педагогов дополнительного образования и 1337 классных руководителей.</w:t>
      </w:r>
    </w:p>
    <w:p w:rsidR="00AF704A" w:rsidRPr="00FA5C39" w:rsidRDefault="00AF704A" w:rsidP="00AF704A">
      <w:pPr>
        <w:spacing w:line="240" w:lineRule="auto"/>
        <w:ind w:firstLine="567"/>
        <w:jc w:val="both"/>
        <w:rPr>
          <w:rFonts w:ascii="Times New Roman" w:eastAsia="Calibri" w:hAnsi="Times New Roman" w:cs="Times New Roman"/>
          <w:color w:val="000000"/>
          <w:sz w:val="27"/>
          <w:szCs w:val="27"/>
        </w:rPr>
      </w:pPr>
      <w:r w:rsidRPr="00FA5C39">
        <w:rPr>
          <w:rFonts w:ascii="Times New Roman" w:eastAsia="Calibri" w:hAnsi="Times New Roman" w:cs="Times New Roman"/>
          <w:color w:val="000000"/>
          <w:sz w:val="27"/>
          <w:szCs w:val="27"/>
        </w:rPr>
        <w:t>На сегодняшний день во всех городских школах есть ставки педагога-психолога.</w:t>
      </w:r>
    </w:p>
    <w:p w:rsidR="00AF704A" w:rsidRPr="00FA5C39" w:rsidRDefault="00AF704A" w:rsidP="00AF704A">
      <w:pPr>
        <w:spacing w:line="240" w:lineRule="auto"/>
        <w:ind w:firstLine="567"/>
        <w:jc w:val="both"/>
        <w:rPr>
          <w:rFonts w:ascii="Times New Roman" w:eastAsia="Arial Unicode MS" w:hAnsi="Times New Roman" w:cs="Times New Roman"/>
          <w:color w:val="000000"/>
          <w:sz w:val="27"/>
          <w:szCs w:val="27"/>
          <w:lang w:eastAsia="ru-RU"/>
        </w:rPr>
      </w:pPr>
      <w:r w:rsidRPr="00FA5C39">
        <w:rPr>
          <w:rFonts w:ascii="Times New Roman" w:eastAsia="Arial Unicode MS" w:hAnsi="Times New Roman" w:cs="Times New Roman"/>
          <w:color w:val="000000"/>
          <w:sz w:val="27"/>
          <w:szCs w:val="27"/>
          <w:lang w:eastAsia="ru-RU"/>
        </w:rPr>
        <w:t xml:space="preserve">2021 год был так же ознаменован успешным выступлением педагогов района в конкурсах профессионального мастерства кадров сферы воспитания и дополнительного образования детей. </w:t>
      </w:r>
    </w:p>
    <w:p w:rsidR="00AF704A" w:rsidRPr="00FA5C39" w:rsidRDefault="00AF704A" w:rsidP="00AF704A">
      <w:pPr>
        <w:spacing w:line="240" w:lineRule="auto"/>
        <w:ind w:firstLine="567"/>
        <w:jc w:val="both"/>
        <w:rPr>
          <w:rFonts w:ascii="Times New Roman" w:eastAsia="Calibri" w:hAnsi="Times New Roman" w:cs="Times New Roman"/>
          <w:color w:val="000000"/>
          <w:sz w:val="27"/>
          <w:szCs w:val="27"/>
        </w:rPr>
      </w:pPr>
      <w:r w:rsidRPr="00FA5C39">
        <w:rPr>
          <w:rFonts w:ascii="Times New Roman" w:eastAsia="Calibri" w:hAnsi="Times New Roman" w:cs="Times New Roman"/>
          <w:color w:val="000000"/>
          <w:sz w:val="27"/>
          <w:szCs w:val="27"/>
        </w:rPr>
        <w:t xml:space="preserve">В прошедшем конкурсе профессионального мастерства наши педагоги прошли в финал по трем номинациям: «Воспитать человека» - «Воспитание </w:t>
      </w:r>
      <w:proofErr w:type="spellStart"/>
      <w:r w:rsidRPr="00FA5C39">
        <w:rPr>
          <w:rFonts w:ascii="Times New Roman" w:eastAsia="Calibri" w:hAnsi="Times New Roman" w:cs="Times New Roman"/>
          <w:color w:val="000000"/>
          <w:sz w:val="27"/>
          <w:szCs w:val="27"/>
        </w:rPr>
        <w:t>КЛАССного</w:t>
      </w:r>
      <w:proofErr w:type="spellEnd"/>
      <w:r w:rsidRPr="00FA5C39">
        <w:rPr>
          <w:rFonts w:ascii="Times New Roman" w:eastAsia="Calibri" w:hAnsi="Times New Roman" w:cs="Times New Roman"/>
          <w:color w:val="000000"/>
          <w:sz w:val="27"/>
          <w:szCs w:val="27"/>
        </w:rPr>
        <w:t xml:space="preserve"> коллектива», в котором классный руководитель школы №27 Пискарев Иван Николаевич вошел в пятерку лучших классных руководителей Республики Татарстан и стал лауреатом конкурса. </w:t>
      </w:r>
    </w:p>
    <w:p w:rsidR="00AF704A" w:rsidRPr="00FA5C39" w:rsidRDefault="00AF704A" w:rsidP="00AF704A">
      <w:pPr>
        <w:spacing w:line="240" w:lineRule="auto"/>
        <w:ind w:firstLine="567"/>
        <w:jc w:val="both"/>
        <w:rPr>
          <w:rFonts w:ascii="Times New Roman" w:eastAsia="Calibri" w:hAnsi="Times New Roman" w:cs="Times New Roman"/>
          <w:color w:val="000000"/>
          <w:sz w:val="27"/>
          <w:szCs w:val="27"/>
        </w:rPr>
      </w:pPr>
      <w:r w:rsidRPr="00FA5C39">
        <w:rPr>
          <w:rFonts w:ascii="Times New Roman" w:eastAsia="Calibri" w:hAnsi="Times New Roman" w:cs="Times New Roman"/>
          <w:color w:val="000000"/>
          <w:sz w:val="27"/>
          <w:szCs w:val="27"/>
        </w:rPr>
        <w:t>Педагог дополнительного образования центра технического творчества и профориентации (Маркелова Юлия Сергеевна) вышла в финал республиканского конкурса профессионального мастерства работников сферы дополнительного образования «Сердце отдаю детям» и завоевала почетное 3 место в номинации «Наставничество в дополнительном образовании».</w:t>
      </w:r>
    </w:p>
    <w:p w:rsidR="00AF704A" w:rsidRPr="00FA5C39" w:rsidRDefault="00AF704A" w:rsidP="00AF704A">
      <w:pPr>
        <w:spacing w:line="240" w:lineRule="auto"/>
        <w:ind w:firstLine="567"/>
        <w:jc w:val="both"/>
        <w:rPr>
          <w:rFonts w:ascii="Times New Roman" w:eastAsia="Calibri" w:hAnsi="Times New Roman" w:cs="Times New Roman"/>
          <w:color w:val="000000"/>
          <w:sz w:val="27"/>
          <w:szCs w:val="27"/>
        </w:rPr>
      </w:pPr>
      <w:r w:rsidRPr="00FA5C39">
        <w:rPr>
          <w:rFonts w:ascii="Times New Roman" w:eastAsia="Calibri" w:hAnsi="Times New Roman" w:cs="Times New Roman"/>
          <w:color w:val="000000"/>
          <w:sz w:val="27"/>
          <w:szCs w:val="27"/>
        </w:rPr>
        <w:t xml:space="preserve">В Республиканском конкурсе «Лучший общественный воспитатель несовершеннолетних – 2021» заняла заместитель директора по воспитательной работе </w:t>
      </w:r>
      <w:proofErr w:type="spellStart"/>
      <w:r w:rsidRPr="00FA5C39">
        <w:rPr>
          <w:rFonts w:ascii="Times New Roman" w:eastAsia="Calibri" w:hAnsi="Times New Roman" w:cs="Times New Roman"/>
          <w:color w:val="000000"/>
          <w:sz w:val="27"/>
          <w:szCs w:val="27"/>
        </w:rPr>
        <w:t>Камскополяеской</w:t>
      </w:r>
      <w:proofErr w:type="spellEnd"/>
      <w:r w:rsidRPr="00FA5C39">
        <w:rPr>
          <w:rFonts w:ascii="Times New Roman" w:eastAsia="Calibri" w:hAnsi="Times New Roman" w:cs="Times New Roman"/>
          <w:color w:val="000000"/>
          <w:sz w:val="27"/>
          <w:szCs w:val="27"/>
        </w:rPr>
        <w:t xml:space="preserve"> СОШ № 1 </w:t>
      </w:r>
      <w:proofErr w:type="spellStart"/>
      <w:r w:rsidRPr="00FA5C39">
        <w:rPr>
          <w:rFonts w:ascii="Times New Roman" w:eastAsia="Calibri" w:hAnsi="Times New Roman" w:cs="Times New Roman"/>
          <w:color w:val="000000"/>
          <w:sz w:val="27"/>
          <w:szCs w:val="27"/>
        </w:rPr>
        <w:t>Хаткевич</w:t>
      </w:r>
      <w:proofErr w:type="spellEnd"/>
      <w:r w:rsidRPr="00FA5C39">
        <w:rPr>
          <w:rFonts w:ascii="Times New Roman" w:eastAsia="Calibri" w:hAnsi="Times New Roman" w:cs="Times New Roman"/>
          <w:color w:val="000000"/>
          <w:sz w:val="27"/>
          <w:szCs w:val="27"/>
        </w:rPr>
        <w:t xml:space="preserve"> Н.Н.</w:t>
      </w:r>
    </w:p>
    <w:p w:rsidR="00AF704A" w:rsidRPr="00FA5C39" w:rsidRDefault="00AF704A" w:rsidP="00AF704A">
      <w:pPr>
        <w:spacing w:line="240" w:lineRule="auto"/>
        <w:jc w:val="both"/>
        <w:rPr>
          <w:rFonts w:ascii="Times New Roman" w:eastAsia="Calibri" w:hAnsi="Times New Roman" w:cs="Times New Roman"/>
          <w:color w:val="000000"/>
          <w:sz w:val="27"/>
          <w:szCs w:val="27"/>
        </w:rPr>
      </w:pPr>
      <w:r w:rsidRPr="00FA5C39">
        <w:rPr>
          <w:rFonts w:ascii="Times New Roman" w:eastAsia="Calibri" w:hAnsi="Times New Roman" w:cs="Times New Roman"/>
          <w:color w:val="000000"/>
          <w:sz w:val="27"/>
          <w:szCs w:val="27"/>
        </w:rPr>
        <w:lastRenderedPageBreak/>
        <w:t xml:space="preserve">В прошедшем учебном году отряд «ЮИД» Юных инспекторов движения МБУ </w:t>
      </w:r>
      <w:proofErr w:type="gramStart"/>
      <w:r w:rsidRPr="00FA5C39">
        <w:rPr>
          <w:rFonts w:ascii="Times New Roman" w:eastAsia="Calibri" w:hAnsi="Times New Roman" w:cs="Times New Roman"/>
          <w:color w:val="000000"/>
          <w:sz w:val="27"/>
          <w:szCs w:val="27"/>
        </w:rPr>
        <w:t>ДО</w:t>
      </w:r>
      <w:proofErr w:type="gramEnd"/>
      <w:r w:rsidRPr="00FA5C39">
        <w:rPr>
          <w:rFonts w:ascii="Times New Roman" w:eastAsia="Calibri" w:hAnsi="Times New Roman" w:cs="Times New Roman"/>
          <w:color w:val="000000"/>
          <w:sz w:val="27"/>
          <w:szCs w:val="27"/>
        </w:rPr>
        <w:t xml:space="preserve"> «</w:t>
      </w:r>
      <w:proofErr w:type="gramStart"/>
      <w:r w:rsidRPr="00FA5C39">
        <w:rPr>
          <w:rFonts w:ascii="Times New Roman" w:eastAsia="Calibri" w:hAnsi="Times New Roman" w:cs="Times New Roman"/>
          <w:color w:val="000000"/>
          <w:sz w:val="27"/>
          <w:szCs w:val="27"/>
        </w:rPr>
        <w:t>Центр</w:t>
      </w:r>
      <w:proofErr w:type="gramEnd"/>
      <w:r w:rsidRPr="00FA5C39">
        <w:rPr>
          <w:rFonts w:ascii="Times New Roman" w:eastAsia="Calibri" w:hAnsi="Times New Roman" w:cs="Times New Roman"/>
          <w:color w:val="000000"/>
          <w:sz w:val="27"/>
          <w:szCs w:val="27"/>
        </w:rPr>
        <w:t xml:space="preserve"> дополнительного образования для детей» занял 1 место в Республиканском конкурсе «Лучший отряд ЮИД по итогам 2020/21 учебного года и лучший руководитель». </w:t>
      </w:r>
    </w:p>
    <w:p w:rsidR="00AF704A" w:rsidRPr="00FA5C39" w:rsidRDefault="00AF704A" w:rsidP="00AF704A">
      <w:pPr>
        <w:spacing w:line="240" w:lineRule="auto"/>
        <w:jc w:val="both"/>
        <w:rPr>
          <w:rFonts w:ascii="Times New Roman" w:eastAsia="Calibri" w:hAnsi="Times New Roman" w:cs="Times New Roman"/>
          <w:color w:val="000000"/>
          <w:sz w:val="27"/>
          <w:szCs w:val="27"/>
        </w:rPr>
      </w:pPr>
      <w:r w:rsidRPr="00FA5C39">
        <w:rPr>
          <w:rFonts w:ascii="Times New Roman" w:eastAsia="Calibri" w:hAnsi="Times New Roman" w:cs="Times New Roman"/>
          <w:color w:val="000000"/>
          <w:sz w:val="27"/>
          <w:szCs w:val="27"/>
        </w:rPr>
        <w:t xml:space="preserve">Студенты Нижнекамского политехнического колледжа им. Е. Королёва стали победителями в конкурсе "Большая перемена", созданного в рамках нацпроекта "Образование": </w:t>
      </w:r>
      <w:proofErr w:type="spellStart"/>
      <w:r w:rsidRPr="00FA5C39">
        <w:rPr>
          <w:rFonts w:ascii="Times New Roman" w:eastAsia="Calibri" w:hAnsi="Times New Roman" w:cs="Times New Roman"/>
          <w:color w:val="000000"/>
          <w:sz w:val="27"/>
          <w:szCs w:val="27"/>
        </w:rPr>
        <w:t>Присягин</w:t>
      </w:r>
      <w:proofErr w:type="spellEnd"/>
      <w:r w:rsidRPr="00FA5C39">
        <w:rPr>
          <w:rFonts w:ascii="Times New Roman" w:eastAsia="Calibri" w:hAnsi="Times New Roman" w:cs="Times New Roman"/>
          <w:color w:val="000000"/>
          <w:sz w:val="27"/>
          <w:szCs w:val="27"/>
        </w:rPr>
        <w:t xml:space="preserve"> Эдуард - 1 миллион рублей, </w:t>
      </w:r>
      <w:proofErr w:type="spellStart"/>
      <w:r w:rsidRPr="00FA5C39">
        <w:rPr>
          <w:rFonts w:ascii="Times New Roman" w:eastAsia="Calibri" w:hAnsi="Times New Roman" w:cs="Times New Roman"/>
          <w:color w:val="000000"/>
          <w:sz w:val="27"/>
          <w:szCs w:val="27"/>
        </w:rPr>
        <w:t>Насибуллина</w:t>
      </w:r>
      <w:proofErr w:type="spellEnd"/>
      <w:r w:rsidRPr="00FA5C39">
        <w:rPr>
          <w:rFonts w:ascii="Times New Roman" w:eastAsia="Calibri" w:hAnsi="Times New Roman" w:cs="Times New Roman"/>
          <w:color w:val="000000"/>
          <w:sz w:val="27"/>
          <w:szCs w:val="27"/>
        </w:rPr>
        <w:t xml:space="preserve"> Малика - 200 тысяч рублей.</w:t>
      </w:r>
    </w:p>
    <w:p w:rsidR="00AF704A" w:rsidRPr="00FA5C39" w:rsidRDefault="00AF704A" w:rsidP="00AF704A">
      <w:pPr>
        <w:spacing w:line="240" w:lineRule="auto"/>
        <w:jc w:val="both"/>
        <w:rPr>
          <w:rFonts w:ascii="Times New Roman" w:eastAsia="Calibri" w:hAnsi="Times New Roman" w:cs="Times New Roman"/>
          <w:color w:val="000000"/>
          <w:sz w:val="27"/>
          <w:szCs w:val="27"/>
        </w:rPr>
      </w:pPr>
      <w:r w:rsidRPr="00FA5C39">
        <w:rPr>
          <w:rFonts w:ascii="Times New Roman" w:eastAsia="Calibri" w:hAnsi="Times New Roman" w:cs="Times New Roman"/>
          <w:color w:val="000000"/>
          <w:sz w:val="27"/>
          <w:szCs w:val="27"/>
        </w:rPr>
        <w:t xml:space="preserve">Нижнекамский муниципальный район в 2021 году признан лучшим в Республиканском конкурсе «Школьный </w:t>
      </w:r>
      <w:proofErr w:type="spellStart"/>
      <w:r w:rsidRPr="00FA5C39">
        <w:rPr>
          <w:rFonts w:ascii="Times New Roman" w:eastAsia="Calibri" w:hAnsi="Times New Roman" w:cs="Times New Roman"/>
          <w:color w:val="000000"/>
          <w:sz w:val="27"/>
          <w:szCs w:val="27"/>
        </w:rPr>
        <w:t>экопатруль</w:t>
      </w:r>
      <w:proofErr w:type="spellEnd"/>
      <w:r w:rsidRPr="00FA5C39">
        <w:rPr>
          <w:rFonts w:ascii="Times New Roman" w:eastAsia="Calibri" w:hAnsi="Times New Roman" w:cs="Times New Roman"/>
          <w:color w:val="000000"/>
          <w:sz w:val="27"/>
          <w:szCs w:val="27"/>
        </w:rPr>
        <w:t>».</w:t>
      </w:r>
    </w:p>
    <w:p w:rsidR="00AF704A" w:rsidRPr="00FA5C39" w:rsidRDefault="00AF704A" w:rsidP="00AF704A">
      <w:pPr>
        <w:spacing w:line="240" w:lineRule="auto"/>
        <w:jc w:val="both"/>
        <w:rPr>
          <w:rFonts w:ascii="Times New Roman" w:eastAsia="Calibri" w:hAnsi="Times New Roman" w:cs="Times New Roman"/>
          <w:color w:val="000000"/>
          <w:sz w:val="27"/>
          <w:szCs w:val="27"/>
        </w:rPr>
      </w:pPr>
      <w:r w:rsidRPr="00FA5C39">
        <w:rPr>
          <w:rFonts w:ascii="Times New Roman" w:eastAsia="Calibri" w:hAnsi="Times New Roman" w:cs="Times New Roman"/>
          <w:color w:val="000000"/>
          <w:sz w:val="27"/>
          <w:szCs w:val="27"/>
        </w:rPr>
        <w:t>Детский эколого-биологический центр  занял 1 место в республиканском конкурсе «ЭКОЛИДЕР 2021», организованный Министерством экологии РТ.</w:t>
      </w:r>
    </w:p>
    <w:p w:rsidR="00AF704A" w:rsidRPr="00FA5C39" w:rsidRDefault="00AF704A" w:rsidP="00AF704A">
      <w:pPr>
        <w:spacing w:line="240" w:lineRule="auto"/>
        <w:ind w:firstLine="567"/>
        <w:jc w:val="both"/>
        <w:rPr>
          <w:rFonts w:ascii="Times New Roman" w:eastAsia="Calibri" w:hAnsi="Times New Roman" w:cs="Times New Roman"/>
          <w:color w:val="000000"/>
          <w:sz w:val="27"/>
          <w:szCs w:val="27"/>
        </w:rPr>
      </w:pPr>
      <w:r w:rsidRPr="00FA5C39">
        <w:rPr>
          <w:rFonts w:ascii="Times New Roman" w:eastAsia="Calibri" w:hAnsi="Times New Roman" w:cs="Times New Roman"/>
          <w:color w:val="000000"/>
          <w:sz w:val="27"/>
          <w:szCs w:val="27"/>
        </w:rPr>
        <w:t>В системе образования функционируют 9 организаций дополнительного образования, в которых занимаются 12395 детей. В школьных объединени</w:t>
      </w:r>
      <w:r w:rsidR="00FA5C39">
        <w:rPr>
          <w:rFonts w:ascii="Times New Roman" w:eastAsia="Calibri" w:hAnsi="Times New Roman" w:cs="Times New Roman"/>
          <w:color w:val="000000"/>
          <w:sz w:val="27"/>
          <w:szCs w:val="27"/>
        </w:rPr>
        <w:t xml:space="preserve">ях дополнительного образования </w:t>
      </w:r>
      <w:r w:rsidRPr="00FA5C39">
        <w:rPr>
          <w:rFonts w:ascii="Times New Roman" w:eastAsia="Calibri" w:hAnsi="Times New Roman" w:cs="Times New Roman"/>
          <w:color w:val="000000"/>
          <w:sz w:val="27"/>
          <w:szCs w:val="27"/>
        </w:rPr>
        <w:t>18989 человек.</w:t>
      </w:r>
    </w:p>
    <w:p w:rsidR="00AF704A" w:rsidRPr="007C64D7" w:rsidRDefault="00AF704A" w:rsidP="00AF704A">
      <w:pPr>
        <w:spacing w:line="240" w:lineRule="auto"/>
        <w:ind w:firstLine="567"/>
        <w:jc w:val="both"/>
        <w:rPr>
          <w:rFonts w:ascii="Times New Roman" w:eastAsia="Calibri" w:hAnsi="Times New Roman" w:cs="Times New Roman"/>
          <w:color w:val="000000"/>
          <w:sz w:val="24"/>
          <w:szCs w:val="24"/>
        </w:rPr>
      </w:pPr>
    </w:p>
    <w:tbl>
      <w:tblPr>
        <w:tblStyle w:val="1c"/>
        <w:tblW w:w="8647" w:type="dxa"/>
        <w:tblInd w:w="790" w:type="dxa"/>
        <w:tblLook w:val="04A0" w:firstRow="1" w:lastRow="0" w:firstColumn="1" w:lastColumn="0" w:noHBand="0" w:noVBand="1"/>
      </w:tblPr>
      <w:tblGrid>
        <w:gridCol w:w="4583"/>
        <w:gridCol w:w="1376"/>
        <w:gridCol w:w="1365"/>
        <w:gridCol w:w="1323"/>
      </w:tblGrid>
      <w:tr w:rsidR="00AF704A" w:rsidRPr="007C64D7" w:rsidTr="00AF704A">
        <w:tc>
          <w:tcPr>
            <w:tcW w:w="4583" w:type="dxa"/>
            <w:tcBorders>
              <w:top w:val="single" w:sz="4" w:space="0" w:color="auto"/>
              <w:left w:val="single" w:sz="4" w:space="0" w:color="auto"/>
              <w:bottom w:val="single" w:sz="4" w:space="0" w:color="auto"/>
              <w:right w:val="single" w:sz="4" w:space="0" w:color="auto"/>
            </w:tcBorders>
            <w:hideMark/>
          </w:tcPr>
          <w:p w:rsidR="00AF704A" w:rsidRPr="007C64D7" w:rsidRDefault="00AF704A" w:rsidP="00BE47CD">
            <w:pPr>
              <w:jc w:val="center"/>
              <w:rPr>
                <w:rFonts w:ascii="Times New Roman" w:hAnsi="Times New Roman" w:cs="Times New Roman"/>
                <w:sz w:val="24"/>
                <w:szCs w:val="24"/>
              </w:rPr>
            </w:pPr>
          </w:p>
        </w:tc>
        <w:tc>
          <w:tcPr>
            <w:tcW w:w="1376" w:type="dxa"/>
            <w:tcBorders>
              <w:top w:val="single" w:sz="4" w:space="0" w:color="auto"/>
              <w:left w:val="single" w:sz="4" w:space="0" w:color="auto"/>
              <w:bottom w:val="single" w:sz="4" w:space="0" w:color="auto"/>
              <w:right w:val="single" w:sz="4" w:space="0" w:color="auto"/>
            </w:tcBorders>
          </w:tcPr>
          <w:p w:rsidR="00AF704A" w:rsidRPr="007C64D7" w:rsidRDefault="00AF704A" w:rsidP="00AF704A">
            <w:pPr>
              <w:ind w:firstLine="0"/>
              <w:rPr>
                <w:rFonts w:ascii="Times New Roman" w:hAnsi="Times New Roman" w:cs="Times New Roman"/>
                <w:sz w:val="24"/>
                <w:szCs w:val="24"/>
              </w:rPr>
            </w:pPr>
            <w:r w:rsidRPr="007C64D7">
              <w:rPr>
                <w:rFonts w:ascii="Times New Roman" w:hAnsi="Times New Roman" w:cs="Times New Roman"/>
                <w:sz w:val="24"/>
                <w:szCs w:val="24"/>
              </w:rPr>
              <w:t>2019 год</w:t>
            </w:r>
          </w:p>
        </w:tc>
        <w:tc>
          <w:tcPr>
            <w:tcW w:w="1365" w:type="dxa"/>
            <w:tcBorders>
              <w:top w:val="single" w:sz="4" w:space="0" w:color="auto"/>
              <w:left w:val="single" w:sz="4" w:space="0" w:color="auto"/>
              <w:bottom w:val="single" w:sz="4" w:space="0" w:color="auto"/>
              <w:right w:val="single" w:sz="4" w:space="0" w:color="auto"/>
            </w:tcBorders>
          </w:tcPr>
          <w:p w:rsidR="00AF704A" w:rsidRPr="007C64D7" w:rsidRDefault="00AF704A" w:rsidP="00AF704A">
            <w:pPr>
              <w:ind w:firstLine="0"/>
              <w:rPr>
                <w:rFonts w:ascii="Times New Roman" w:hAnsi="Times New Roman" w:cs="Times New Roman"/>
                <w:sz w:val="24"/>
                <w:szCs w:val="24"/>
              </w:rPr>
            </w:pPr>
            <w:r w:rsidRPr="007C64D7">
              <w:rPr>
                <w:rFonts w:ascii="Times New Roman" w:hAnsi="Times New Roman" w:cs="Times New Roman"/>
                <w:sz w:val="24"/>
                <w:szCs w:val="24"/>
              </w:rPr>
              <w:t>2020 год</w:t>
            </w:r>
          </w:p>
        </w:tc>
        <w:tc>
          <w:tcPr>
            <w:tcW w:w="1323" w:type="dxa"/>
            <w:tcBorders>
              <w:top w:val="single" w:sz="4" w:space="0" w:color="auto"/>
              <w:left w:val="single" w:sz="4" w:space="0" w:color="auto"/>
              <w:bottom w:val="single" w:sz="4" w:space="0" w:color="auto"/>
              <w:right w:val="single" w:sz="4" w:space="0" w:color="auto"/>
            </w:tcBorders>
          </w:tcPr>
          <w:p w:rsidR="00AF704A" w:rsidRPr="007C64D7" w:rsidRDefault="00AF704A" w:rsidP="00AF704A">
            <w:pPr>
              <w:ind w:firstLine="0"/>
              <w:rPr>
                <w:rFonts w:ascii="Times New Roman" w:hAnsi="Times New Roman" w:cs="Times New Roman"/>
                <w:sz w:val="24"/>
                <w:szCs w:val="24"/>
              </w:rPr>
            </w:pPr>
            <w:r w:rsidRPr="007C64D7">
              <w:rPr>
                <w:rFonts w:ascii="Times New Roman" w:hAnsi="Times New Roman" w:cs="Times New Roman"/>
                <w:sz w:val="24"/>
                <w:szCs w:val="24"/>
              </w:rPr>
              <w:t>2021 год</w:t>
            </w:r>
          </w:p>
        </w:tc>
      </w:tr>
      <w:tr w:rsidR="00AF704A" w:rsidRPr="007C64D7" w:rsidTr="00AF704A">
        <w:tc>
          <w:tcPr>
            <w:tcW w:w="4583" w:type="dxa"/>
            <w:tcBorders>
              <w:top w:val="single" w:sz="4" w:space="0" w:color="auto"/>
              <w:left w:val="single" w:sz="4" w:space="0" w:color="auto"/>
              <w:bottom w:val="single" w:sz="4" w:space="0" w:color="auto"/>
              <w:right w:val="single" w:sz="4" w:space="0" w:color="auto"/>
            </w:tcBorders>
          </w:tcPr>
          <w:p w:rsidR="00AF704A" w:rsidRPr="007C64D7" w:rsidRDefault="00AF704A" w:rsidP="00BE47CD">
            <w:pPr>
              <w:ind w:firstLine="34"/>
              <w:jc w:val="center"/>
              <w:rPr>
                <w:rFonts w:ascii="Times New Roman" w:hAnsi="Times New Roman" w:cs="Times New Roman"/>
                <w:b/>
                <w:sz w:val="24"/>
                <w:szCs w:val="24"/>
              </w:rPr>
            </w:pPr>
            <w:r w:rsidRPr="007C64D7">
              <w:rPr>
                <w:rFonts w:ascii="Times New Roman" w:hAnsi="Times New Roman" w:cs="Times New Roman"/>
                <w:sz w:val="24"/>
                <w:szCs w:val="24"/>
              </w:rPr>
              <w:t>Учреждение дополнительного образования</w:t>
            </w:r>
          </w:p>
        </w:tc>
        <w:tc>
          <w:tcPr>
            <w:tcW w:w="1376" w:type="dxa"/>
            <w:tcBorders>
              <w:top w:val="single" w:sz="4" w:space="0" w:color="auto"/>
              <w:left w:val="single" w:sz="4" w:space="0" w:color="auto"/>
              <w:bottom w:val="single" w:sz="4" w:space="0" w:color="auto"/>
              <w:right w:val="single" w:sz="4" w:space="0" w:color="auto"/>
            </w:tcBorders>
          </w:tcPr>
          <w:p w:rsidR="00AF704A" w:rsidRPr="007C64D7" w:rsidRDefault="00AF704A" w:rsidP="00AF704A">
            <w:pPr>
              <w:ind w:firstLine="0"/>
              <w:jc w:val="center"/>
              <w:rPr>
                <w:rFonts w:ascii="Times New Roman" w:hAnsi="Times New Roman" w:cs="Times New Roman"/>
                <w:sz w:val="24"/>
                <w:szCs w:val="24"/>
              </w:rPr>
            </w:pPr>
            <w:r w:rsidRPr="007C64D7">
              <w:rPr>
                <w:rFonts w:ascii="Times New Roman" w:hAnsi="Times New Roman" w:cs="Times New Roman"/>
                <w:sz w:val="24"/>
                <w:szCs w:val="24"/>
              </w:rPr>
              <w:t>12395</w:t>
            </w:r>
          </w:p>
        </w:tc>
        <w:tc>
          <w:tcPr>
            <w:tcW w:w="1365" w:type="dxa"/>
            <w:tcBorders>
              <w:top w:val="single" w:sz="4" w:space="0" w:color="auto"/>
              <w:left w:val="single" w:sz="4" w:space="0" w:color="auto"/>
              <w:bottom w:val="single" w:sz="4" w:space="0" w:color="auto"/>
              <w:right w:val="single" w:sz="4" w:space="0" w:color="auto"/>
            </w:tcBorders>
          </w:tcPr>
          <w:p w:rsidR="00AF704A" w:rsidRPr="007C64D7" w:rsidRDefault="00AF704A" w:rsidP="00AF704A">
            <w:pPr>
              <w:ind w:firstLine="0"/>
              <w:jc w:val="center"/>
              <w:rPr>
                <w:rFonts w:ascii="Times New Roman" w:hAnsi="Times New Roman" w:cs="Times New Roman"/>
                <w:sz w:val="24"/>
                <w:szCs w:val="24"/>
              </w:rPr>
            </w:pPr>
            <w:r w:rsidRPr="007C64D7">
              <w:rPr>
                <w:rFonts w:ascii="Times New Roman" w:hAnsi="Times New Roman" w:cs="Times New Roman"/>
                <w:sz w:val="24"/>
                <w:szCs w:val="24"/>
              </w:rPr>
              <w:t>12395</w:t>
            </w:r>
          </w:p>
        </w:tc>
        <w:tc>
          <w:tcPr>
            <w:tcW w:w="1323" w:type="dxa"/>
            <w:tcBorders>
              <w:top w:val="single" w:sz="4" w:space="0" w:color="auto"/>
              <w:left w:val="single" w:sz="4" w:space="0" w:color="auto"/>
              <w:bottom w:val="single" w:sz="4" w:space="0" w:color="auto"/>
              <w:right w:val="single" w:sz="4" w:space="0" w:color="auto"/>
            </w:tcBorders>
          </w:tcPr>
          <w:p w:rsidR="00AF704A" w:rsidRPr="007C64D7" w:rsidRDefault="00AF704A" w:rsidP="00AF704A">
            <w:pPr>
              <w:ind w:firstLine="0"/>
              <w:jc w:val="center"/>
              <w:rPr>
                <w:rFonts w:ascii="Times New Roman" w:hAnsi="Times New Roman" w:cs="Times New Roman"/>
                <w:sz w:val="24"/>
                <w:szCs w:val="24"/>
              </w:rPr>
            </w:pPr>
            <w:r w:rsidRPr="007C64D7">
              <w:rPr>
                <w:rFonts w:ascii="Times New Roman" w:hAnsi="Times New Roman" w:cs="Times New Roman"/>
                <w:sz w:val="24"/>
                <w:szCs w:val="24"/>
              </w:rPr>
              <w:t>12395</w:t>
            </w:r>
          </w:p>
        </w:tc>
      </w:tr>
      <w:tr w:rsidR="00AF704A" w:rsidRPr="007C64D7" w:rsidTr="00AF704A">
        <w:tc>
          <w:tcPr>
            <w:tcW w:w="4583" w:type="dxa"/>
            <w:tcBorders>
              <w:top w:val="single" w:sz="4" w:space="0" w:color="auto"/>
              <w:left w:val="single" w:sz="4" w:space="0" w:color="auto"/>
              <w:bottom w:val="single" w:sz="4" w:space="0" w:color="auto"/>
              <w:right w:val="single" w:sz="4" w:space="0" w:color="auto"/>
            </w:tcBorders>
            <w:hideMark/>
          </w:tcPr>
          <w:p w:rsidR="00AF704A" w:rsidRPr="007C64D7" w:rsidRDefault="00AF704A" w:rsidP="00BE47CD">
            <w:pPr>
              <w:ind w:firstLine="34"/>
              <w:rPr>
                <w:rFonts w:ascii="Times New Roman" w:hAnsi="Times New Roman" w:cs="Times New Roman"/>
                <w:sz w:val="24"/>
                <w:szCs w:val="24"/>
              </w:rPr>
            </w:pPr>
            <w:r w:rsidRPr="007C64D7">
              <w:rPr>
                <w:rFonts w:ascii="Times New Roman" w:hAnsi="Times New Roman" w:cs="Times New Roman"/>
                <w:sz w:val="24"/>
                <w:szCs w:val="24"/>
              </w:rPr>
              <w:t xml:space="preserve">Охват школьными кружками </w:t>
            </w:r>
          </w:p>
        </w:tc>
        <w:tc>
          <w:tcPr>
            <w:tcW w:w="1376" w:type="dxa"/>
            <w:tcBorders>
              <w:top w:val="single" w:sz="4" w:space="0" w:color="auto"/>
              <w:left w:val="single" w:sz="4" w:space="0" w:color="auto"/>
              <w:bottom w:val="single" w:sz="4" w:space="0" w:color="auto"/>
              <w:right w:val="single" w:sz="4" w:space="0" w:color="auto"/>
            </w:tcBorders>
          </w:tcPr>
          <w:p w:rsidR="00AF704A" w:rsidRPr="007C64D7" w:rsidRDefault="00AF704A" w:rsidP="00AF704A">
            <w:pPr>
              <w:ind w:firstLine="0"/>
              <w:jc w:val="center"/>
              <w:rPr>
                <w:rFonts w:ascii="Times New Roman" w:hAnsi="Times New Roman" w:cs="Times New Roman"/>
                <w:sz w:val="24"/>
                <w:szCs w:val="24"/>
              </w:rPr>
            </w:pPr>
            <w:r w:rsidRPr="007C64D7">
              <w:rPr>
                <w:rFonts w:ascii="Times New Roman" w:hAnsi="Times New Roman" w:cs="Times New Roman"/>
                <w:sz w:val="24"/>
                <w:szCs w:val="24"/>
              </w:rPr>
              <w:t>17889</w:t>
            </w:r>
          </w:p>
        </w:tc>
        <w:tc>
          <w:tcPr>
            <w:tcW w:w="1365" w:type="dxa"/>
            <w:tcBorders>
              <w:top w:val="single" w:sz="4" w:space="0" w:color="auto"/>
              <w:left w:val="single" w:sz="4" w:space="0" w:color="auto"/>
              <w:bottom w:val="single" w:sz="4" w:space="0" w:color="auto"/>
              <w:right w:val="single" w:sz="4" w:space="0" w:color="auto"/>
            </w:tcBorders>
          </w:tcPr>
          <w:p w:rsidR="00AF704A" w:rsidRPr="007C64D7" w:rsidRDefault="00AF704A" w:rsidP="00AF704A">
            <w:pPr>
              <w:ind w:firstLine="0"/>
              <w:jc w:val="center"/>
              <w:rPr>
                <w:rFonts w:ascii="Times New Roman" w:hAnsi="Times New Roman" w:cs="Times New Roman"/>
                <w:sz w:val="24"/>
                <w:szCs w:val="24"/>
              </w:rPr>
            </w:pPr>
            <w:r w:rsidRPr="007C64D7">
              <w:rPr>
                <w:rFonts w:ascii="Times New Roman" w:hAnsi="Times New Roman" w:cs="Times New Roman"/>
                <w:sz w:val="24"/>
                <w:szCs w:val="24"/>
              </w:rPr>
              <w:t>18135</w:t>
            </w:r>
          </w:p>
        </w:tc>
        <w:tc>
          <w:tcPr>
            <w:tcW w:w="1323" w:type="dxa"/>
            <w:tcBorders>
              <w:top w:val="single" w:sz="4" w:space="0" w:color="auto"/>
              <w:left w:val="single" w:sz="4" w:space="0" w:color="auto"/>
              <w:bottom w:val="single" w:sz="4" w:space="0" w:color="auto"/>
              <w:right w:val="single" w:sz="4" w:space="0" w:color="auto"/>
            </w:tcBorders>
          </w:tcPr>
          <w:p w:rsidR="00AF704A" w:rsidRPr="007C64D7" w:rsidRDefault="00AF704A" w:rsidP="00AF704A">
            <w:pPr>
              <w:ind w:firstLine="0"/>
              <w:jc w:val="center"/>
              <w:rPr>
                <w:rFonts w:ascii="Times New Roman" w:hAnsi="Times New Roman" w:cs="Times New Roman"/>
                <w:sz w:val="24"/>
                <w:szCs w:val="24"/>
              </w:rPr>
            </w:pPr>
            <w:r w:rsidRPr="007C64D7">
              <w:rPr>
                <w:rFonts w:ascii="Times New Roman" w:hAnsi="Times New Roman" w:cs="Times New Roman"/>
                <w:sz w:val="24"/>
                <w:szCs w:val="24"/>
              </w:rPr>
              <w:t>18989</w:t>
            </w:r>
          </w:p>
        </w:tc>
      </w:tr>
    </w:tbl>
    <w:p w:rsidR="0095032A" w:rsidRPr="007C64D7" w:rsidRDefault="0095032A" w:rsidP="0095032A">
      <w:pPr>
        <w:spacing w:line="240" w:lineRule="auto"/>
        <w:ind w:firstLine="567"/>
        <w:jc w:val="both"/>
        <w:rPr>
          <w:rFonts w:ascii="Times New Roman" w:hAnsi="Times New Roman" w:cs="Times New Roman"/>
          <w:sz w:val="24"/>
          <w:szCs w:val="24"/>
        </w:rPr>
      </w:pPr>
    </w:p>
    <w:p w:rsidR="00AF704A" w:rsidRPr="00FA5C39" w:rsidRDefault="00AF704A" w:rsidP="00AF704A">
      <w:pPr>
        <w:spacing w:line="240" w:lineRule="auto"/>
        <w:contextualSpacing/>
        <w:jc w:val="both"/>
        <w:rPr>
          <w:rFonts w:ascii="Times New Roman" w:eastAsia="Arial Unicode MS" w:hAnsi="Times New Roman" w:cs="Times New Roman"/>
          <w:bCs/>
          <w:color w:val="000000"/>
          <w:sz w:val="27"/>
          <w:szCs w:val="27"/>
          <w:lang w:eastAsia="ru-RU"/>
        </w:rPr>
      </w:pPr>
      <w:r w:rsidRPr="00FA5C39">
        <w:rPr>
          <w:rFonts w:ascii="Times New Roman" w:eastAsia="Arial Unicode MS" w:hAnsi="Times New Roman" w:cs="Times New Roman"/>
          <w:bCs/>
          <w:color w:val="000000"/>
          <w:sz w:val="27"/>
          <w:szCs w:val="27"/>
          <w:lang w:eastAsia="ru-RU"/>
        </w:rPr>
        <w:t>В период 2020-2023 на базе Центра технического творчества и профориентации в рамках федерального проекта «Кадры для цифровой экономики» национальной программы «Цифровая экономика» государственной программы Российской Федерации «Развитие образования» реализуется проект детского объединения «Математическая мастерская «Цифра+» для углубленного изучения математики и информатики.</w:t>
      </w:r>
    </w:p>
    <w:p w:rsidR="00AF704A" w:rsidRPr="00FA5C39" w:rsidRDefault="00AF704A" w:rsidP="00AF704A">
      <w:pPr>
        <w:shd w:val="clear" w:color="auto" w:fill="FFFFFF"/>
        <w:spacing w:line="240" w:lineRule="auto"/>
        <w:ind w:firstLine="567"/>
        <w:jc w:val="both"/>
        <w:rPr>
          <w:rFonts w:ascii="Times New Roman" w:eastAsia="Times New Roman" w:hAnsi="Times New Roman" w:cs="Times New Roman"/>
          <w:bCs/>
          <w:sz w:val="27"/>
          <w:szCs w:val="27"/>
        </w:rPr>
      </w:pPr>
      <w:r w:rsidRPr="00FA5C39">
        <w:rPr>
          <w:rFonts w:ascii="Times New Roman" w:eastAsia="Times New Roman" w:hAnsi="Times New Roman" w:cs="Times New Roman"/>
          <w:bCs/>
          <w:sz w:val="27"/>
          <w:szCs w:val="27"/>
        </w:rPr>
        <w:t xml:space="preserve">Лаборанты  детского технопарка входят </w:t>
      </w:r>
      <w:proofErr w:type="gramStart"/>
      <w:r w:rsidRPr="00FA5C39">
        <w:rPr>
          <w:rFonts w:ascii="Times New Roman" w:eastAsia="Times New Roman" w:hAnsi="Times New Roman" w:cs="Times New Roman"/>
          <w:bCs/>
          <w:sz w:val="27"/>
          <w:szCs w:val="27"/>
        </w:rPr>
        <w:t xml:space="preserve">в состав Национальной сборной Российской Федерации для участия в международном </w:t>
      </w:r>
      <w:r w:rsidRPr="00FA5C39">
        <w:rPr>
          <w:rFonts w:ascii="Times New Roman" w:eastAsia="Times New Roman" w:hAnsi="Times New Roman" w:cs="Times New Roman"/>
          <w:bCs/>
          <w:sz w:val="27"/>
          <w:szCs w:val="27"/>
          <w:lang w:eastAsia="ru-RU"/>
        </w:rPr>
        <w:t xml:space="preserve"> чемпионате по профессиональному мастерству среди инвалидов</w:t>
      </w:r>
      <w:proofErr w:type="gramEnd"/>
      <w:r w:rsidRPr="00FA5C39">
        <w:rPr>
          <w:rFonts w:ascii="Times New Roman" w:eastAsia="Times New Roman" w:hAnsi="Times New Roman" w:cs="Times New Roman"/>
          <w:bCs/>
          <w:sz w:val="27"/>
          <w:szCs w:val="27"/>
          <w:lang w:eastAsia="ru-RU"/>
        </w:rPr>
        <w:t xml:space="preserve"> и лиц с ограниченными возможностями здоровья «</w:t>
      </w:r>
      <w:proofErr w:type="spellStart"/>
      <w:r w:rsidRPr="00FA5C39">
        <w:rPr>
          <w:rFonts w:ascii="Times New Roman" w:eastAsia="Times New Roman" w:hAnsi="Times New Roman" w:cs="Times New Roman"/>
          <w:bCs/>
          <w:sz w:val="27"/>
          <w:szCs w:val="27"/>
          <w:lang w:eastAsia="ru-RU"/>
        </w:rPr>
        <w:t>Абилимпикс</w:t>
      </w:r>
      <w:proofErr w:type="spellEnd"/>
      <w:r w:rsidRPr="00FA5C39">
        <w:rPr>
          <w:rFonts w:ascii="Times New Roman" w:eastAsia="Times New Roman" w:hAnsi="Times New Roman" w:cs="Times New Roman"/>
          <w:bCs/>
          <w:sz w:val="27"/>
          <w:szCs w:val="27"/>
          <w:lang w:eastAsia="ru-RU"/>
        </w:rPr>
        <w:t>»</w:t>
      </w:r>
      <w:r w:rsidRPr="00FA5C39">
        <w:rPr>
          <w:rFonts w:ascii="Times New Roman" w:eastAsia="Times New Roman" w:hAnsi="Times New Roman" w:cs="Times New Roman"/>
          <w:bCs/>
          <w:sz w:val="27"/>
          <w:szCs w:val="27"/>
        </w:rPr>
        <w:t xml:space="preserve"> по компетенции «Промышленная робототехника».</w:t>
      </w:r>
    </w:p>
    <w:p w:rsidR="00AF704A" w:rsidRDefault="00AF704A" w:rsidP="00AF704A">
      <w:pPr>
        <w:ind w:firstLine="567"/>
        <w:jc w:val="center"/>
        <w:rPr>
          <w:rFonts w:ascii="Times New Roman" w:hAnsi="Times New Roman" w:cs="Times New Roman"/>
          <w:b/>
          <w:sz w:val="27"/>
          <w:szCs w:val="27"/>
        </w:rPr>
      </w:pPr>
      <w:r w:rsidRPr="00FA5C39">
        <w:rPr>
          <w:rFonts w:ascii="Times New Roman" w:hAnsi="Times New Roman" w:cs="Times New Roman"/>
          <w:b/>
          <w:sz w:val="27"/>
          <w:szCs w:val="27"/>
        </w:rPr>
        <w:t>Обеспечение педагогическими кадрами</w:t>
      </w:r>
    </w:p>
    <w:p w:rsidR="00FA5C39" w:rsidRPr="00FA5C39" w:rsidRDefault="00FA5C39" w:rsidP="00AF704A">
      <w:pPr>
        <w:ind w:firstLine="567"/>
        <w:jc w:val="center"/>
        <w:rPr>
          <w:rFonts w:ascii="Times New Roman" w:hAnsi="Times New Roman" w:cs="Times New Roman"/>
          <w:b/>
          <w:sz w:val="27"/>
          <w:szCs w:val="27"/>
        </w:rPr>
      </w:pPr>
    </w:p>
    <w:p w:rsidR="00AF704A" w:rsidRPr="00FA5C39" w:rsidRDefault="00AF704A" w:rsidP="00AF704A">
      <w:pPr>
        <w:spacing w:line="240" w:lineRule="auto"/>
        <w:ind w:firstLine="567"/>
        <w:jc w:val="both"/>
        <w:rPr>
          <w:rFonts w:ascii="Times New Roman" w:eastAsia="Arial Unicode MS" w:hAnsi="Times New Roman" w:cs="Times New Roman"/>
          <w:color w:val="000000"/>
          <w:sz w:val="27"/>
          <w:szCs w:val="27"/>
          <w:lang w:eastAsia="ru-RU"/>
        </w:rPr>
      </w:pPr>
      <w:r w:rsidRPr="00FA5C39">
        <w:rPr>
          <w:rFonts w:ascii="Times New Roman" w:eastAsia="Arial Unicode MS" w:hAnsi="Times New Roman" w:cs="Times New Roman"/>
          <w:color w:val="000000"/>
          <w:sz w:val="27"/>
          <w:szCs w:val="27"/>
          <w:lang w:eastAsia="ru-RU"/>
        </w:rPr>
        <w:t xml:space="preserve">В образовательных учреждениях муниципального района Республики Татарстан трудятся 3814 человек, из них педагогических работников -  2348 </w:t>
      </w:r>
      <w:r w:rsidRPr="00FA5C39">
        <w:rPr>
          <w:rFonts w:ascii="Times New Roman" w:eastAsia="Arial Unicode MS" w:hAnsi="Times New Roman" w:cs="Times New Roman"/>
          <w:sz w:val="27"/>
          <w:szCs w:val="27"/>
          <w:lang w:eastAsia="ru-RU"/>
        </w:rPr>
        <w:t>(2439</w:t>
      </w:r>
      <w:r w:rsidRPr="00FA5C39">
        <w:rPr>
          <w:rFonts w:ascii="Times New Roman" w:eastAsia="Arial Unicode MS" w:hAnsi="Times New Roman" w:cs="Times New Roman"/>
          <w:color w:val="000000"/>
          <w:sz w:val="27"/>
          <w:szCs w:val="27"/>
          <w:lang w:eastAsia="ru-RU"/>
        </w:rPr>
        <w:t xml:space="preserve"> человек в прошлом году), из них учителей – 1825 (в 2020 году – 1900).</w:t>
      </w:r>
    </w:p>
    <w:p w:rsidR="00AF704A" w:rsidRPr="00FA5C39" w:rsidRDefault="00AF704A" w:rsidP="00AF704A">
      <w:pPr>
        <w:spacing w:line="240" w:lineRule="auto"/>
        <w:ind w:firstLine="567"/>
        <w:jc w:val="both"/>
        <w:rPr>
          <w:rFonts w:ascii="Times New Roman" w:eastAsia="Arial Unicode MS" w:hAnsi="Times New Roman" w:cs="Times New Roman"/>
          <w:color w:val="000000"/>
          <w:sz w:val="27"/>
          <w:szCs w:val="27"/>
          <w:lang w:eastAsia="ru-RU"/>
        </w:rPr>
      </w:pPr>
      <w:r w:rsidRPr="00FA5C39">
        <w:rPr>
          <w:rFonts w:ascii="Times New Roman" w:eastAsia="Arial Unicode MS" w:hAnsi="Times New Roman" w:cs="Times New Roman"/>
          <w:color w:val="000000"/>
          <w:sz w:val="27"/>
          <w:szCs w:val="27"/>
          <w:lang w:eastAsia="ru-RU"/>
        </w:rPr>
        <w:t xml:space="preserve">Имеют квалификационные категории 70,5% педагогических работников. </w:t>
      </w:r>
    </w:p>
    <w:p w:rsidR="00AF704A" w:rsidRPr="007C64D7" w:rsidRDefault="00AF704A" w:rsidP="00AF704A">
      <w:pPr>
        <w:spacing w:line="240" w:lineRule="auto"/>
        <w:ind w:firstLine="567"/>
        <w:jc w:val="both"/>
        <w:rPr>
          <w:rFonts w:ascii="Times New Roman" w:eastAsia="Arial Unicode MS" w:hAnsi="Times New Roman" w:cs="Times New Roman"/>
          <w:color w:val="000000"/>
          <w:sz w:val="24"/>
          <w:szCs w:val="24"/>
          <w:lang w:eastAsia="ru-RU"/>
        </w:rPr>
      </w:pPr>
    </w:p>
    <w:tbl>
      <w:tblPr>
        <w:tblStyle w:val="2a"/>
        <w:tblW w:w="10206" w:type="dxa"/>
        <w:tblInd w:w="108" w:type="dxa"/>
        <w:tblLook w:val="04A0" w:firstRow="1" w:lastRow="0" w:firstColumn="1" w:lastColumn="0" w:noHBand="0" w:noVBand="1"/>
      </w:tblPr>
      <w:tblGrid>
        <w:gridCol w:w="709"/>
        <w:gridCol w:w="3402"/>
        <w:gridCol w:w="3119"/>
        <w:gridCol w:w="2976"/>
      </w:tblGrid>
      <w:tr w:rsidR="00AF704A" w:rsidRPr="007C64D7" w:rsidTr="00A659B5">
        <w:tc>
          <w:tcPr>
            <w:tcW w:w="709" w:type="dxa"/>
          </w:tcPr>
          <w:p w:rsidR="00AF704A" w:rsidRPr="007C64D7" w:rsidRDefault="00AF704A" w:rsidP="00AF704A">
            <w:pPr>
              <w:ind w:firstLine="0"/>
              <w:rPr>
                <w:rFonts w:ascii="Times New Roman" w:hAnsi="Times New Roman" w:cs="Times New Roman"/>
                <w:color w:val="000000"/>
              </w:rPr>
            </w:pPr>
          </w:p>
        </w:tc>
        <w:tc>
          <w:tcPr>
            <w:tcW w:w="3402" w:type="dxa"/>
            <w:vAlign w:val="center"/>
          </w:tcPr>
          <w:p w:rsidR="00AF704A" w:rsidRPr="007C64D7" w:rsidRDefault="00AF704A" w:rsidP="00AF704A">
            <w:pPr>
              <w:ind w:firstLine="0"/>
              <w:jc w:val="center"/>
              <w:rPr>
                <w:rFonts w:ascii="Times New Roman" w:hAnsi="Times New Roman" w:cs="Times New Roman"/>
                <w:b/>
                <w:color w:val="000000"/>
              </w:rPr>
            </w:pPr>
            <w:r w:rsidRPr="007C64D7">
              <w:rPr>
                <w:rFonts w:ascii="Times New Roman" w:hAnsi="Times New Roman" w:cs="Times New Roman"/>
                <w:b/>
                <w:color w:val="000000"/>
                <w:kern w:val="24"/>
              </w:rPr>
              <w:t xml:space="preserve">Всего </w:t>
            </w:r>
          </w:p>
        </w:tc>
        <w:tc>
          <w:tcPr>
            <w:tcW w:w="3119" w:type="dxa"/>
            <w:vAlign w:val="center"/>
          </w:tcPr>
          <w:p w:rsidR="00AF704A" w:rsidRPr="007C64D7" w:rsidRDefault="00AF704A" w:rsidP="00AF704A">
            <w:pPr>
              <w:ind w:firstLine="0"/>
              <w:jc w:val="center"/>
              <w:rPr>
                <w:rFonts w:ascii="Times New Roman" w:hAnsi="Times New Roman" w:cs="Times New Roman"/>
                <w:b/>
                <w:color w:val="000000"/>
              </w:rPr>
            </w:pPr>
            <w:r w:rsidRPr="007C64D7">
              <w:rPr>
                <w:rFonts w:ascii="Times New Roman" w:hAnsi="Times New Roman" w:cs="Times New Roman"/>
                <w:b/>
                <w:color w:val="000000"/>
                <w:kern w:val="24"/>
              </w:rPr>
              <w:t xml:space="preserve">Высшая </w:t>
            </w:r>
          </w:p>
        </w:tc>
        <w:tc>
          <w:tcPr>
            <w:tcW w:w="2976" w:type="dxa"/>
            <w:vAlign w:val="center"/>
          </w:tcPr>
          <w:p w:rsidR="00AF704A" w:rsidRPr="007C64D7" w:rsidRDefault="00AF704A" w:rsidP="00AF704A">
            <w:pPr>
              <w:ind w:firstLine="0"/>
              <w:jc w:val="center"/>
              <w:rPr>
                <w:rFonts w:ascii="Times New Roman" w:hAnsi="Times New Roman" w:cs="Times New Roman"/>
                <w:b/>
                <w:color w:val="000000"/>
              </w:rPr>
            </w:pPr>
            <w:r w:rsidRPr="007C64D7">
              <w:rPr>
                <w:rFonts w:ascii="Times New Roman" w:hAnsi="Times New Roman" w:cs="Times New Roman"/>
                <w:b/>
                <w:color w:val="000000"/>
                <w:kern w:val="24"/>
              </w:rPr>
              <w:t xml:space="preserve">Первая </w:t>
            </w:r>
          </w:p>
        </w:tc>
      </w:tr>
      <w:tr w:rsidR="00AF704A" w:rsidRPr="007C64D7" w:rsidTr="00A659B5">
        <w:tc>
          <w:tcPr>
            <w:tcW w:w="709" w:type="dxa"/>
            <w:vAlign w:val="center"/>
          </w:tcPr>
          <w:p w:rsidR="00AF704A" w:rsidRPr="007C64D7" w:rsidRDefault="00AF704A" w:rsidP="00AF704A">
            <w:pPr>
              <w:ind w:firstLine="0"/>
              <w:jc w:val="center"/>
              <w:rPr>
                <w:rFonts w:ascii="Times New Roman" w:hAnsi="Times New Roman" w:cs="Times New Roman"/>
                <w:bCs/>
                <w:color w:val="000000"/>
                <w:kern w:val="24"/>
              </w:rPr>
            </w:pPr>
            <w:r w:rsidRPr="007C64D7">
              <w:rPr>
                <w:rFonts w:ascii="Times New Roman" w:hAnsi="Times New Roman" w:cs="Times New Roman"/>
                <w:bCs/>
                <w:color w:val="000000"/>
                <w:kern w:val="24"/>
              </w:rPr>
              <w:t>2019</w:t>
            </w:r>
          </w:p>
        </w:tc>
        <w:tc>
          <w:tcPr>
            <w:tcW w:w="3402" w:type="dxa"/>
            <w:vAlign w:val="center"/>
          </w:tcPr>
          <w:p w:rsidR="00AF704A" w:rsidRPr="007C64D7" w:rsidRDefault="00AF704A" w:rsidP="00AF704A">
            <w:pPr>
              <w:ind w:firstLine="0"/>
              <w:jc w:val="center"/>
              <w:textAlignment w:val="baseline"/>
              <w:rPr>
                <w:rFonts w:ascii="Times New Roman" w:eastAsia="Times New Roman" w:hAnsi="Times New Roman" w:cs="Times New Roman"/>
              </w:rPr>
            </w:pPr>
            <w:r w:rsidRPr="007C64D7">
              <w:rPr>
                <w:rFonts w:ascii="Times New Roman" w:eastAsia="Times New Roman" w:hAnsi="Times New Roman" w:cs="Times New Roman"/>
                <w:lang w:val="en-US"/>
              </w:rPr>
              <w:t>66</w:t>
            </w:r>
            <w:r w:rsidRPr="007C64D7">
              <w:rPr>
                <w:rFonts w:ascii="Times New Roman" w:eastAsia="Times New Roman" w:hAnsi="Times New Roman" w:cs="Times New Roman"/>
              </w:rPr>
              <w:t>,</w:t>
            </w:r>
            <w:r w:rsidRPr="007C64D7">
              <w:rPr>
                <w:rFonts w:ascii="Times New Roman" w:eastAsia="Times New Roman" w:hAnsi="Times New Roman" w:cs="Times New Roman"/>
                <w:lang w:val="en-US"/>
              </w:rPr>
              <w:t>1</w:t>
            </w:r>
            <w:r w:rsidRPr="007C64D7">
              <w:rPr>
                <w:rFonts w:ascii="Times New Roman" w:eastAsia="Times New Roman" w:hAnsi="Times New Roman" w:cs="Times New Roman"/>
              </w:rPr>
              <w:t>%</w:t>
            </w:r>
          </w:p>
        </w:tc>
        <w:tc>
          <w:tcPr>
            <w:tcW w:w="3119" w:type="dxa"/>
            <w:vAlign w:val="center"/>
          </w:tcPr>
          <w:p w:rsidR="00AF704A" w:rsidRPr="007C64D7" w:rsidRDefault="00AF704A" w:rsidP="00AF704A">
            <w:pPr>
              <w:ind w:firstLine="0"/>
              <w:jc w:val="center"/>
              <w:textAlignment w:val="baseline"/>
              <w:rPr>
                <w:rFonts w:ascii="Times New Roman" w:eastAsia="Times New Roman" w:hAnsi="Times New Roman" w:cs="Times New Roman"/>
              </w:rPr>
            </w:pPr>
            <w:r w:rsidRPr="007C64D7">
              <w:rPr>
                <w:rFonts w:ascii="Times New Roman" w:eastAsia="Times New Roman" w:hAnsi="Times New Roman" w:cs="Times New Roman"/>
                <w:lang w:val="en-US"/>
              </w:rPr>
              <w:t>19</w:t>
            </w:r>
            <w:r w:rsidRPr="007C64D7">
              <w:rPr>
                <w:rFonts w:ascii="Times New Roman" w:eastAsia="Times New Roman" w:hAnsi="Times New Roman" w:cs="Times New Roman"/>
              </w:rPr>
              <w:t>,</w:t>
            </w:r>
            <w:r w:rsidRPr="007C64D7">
              <w:rPr>
                <w:rFonts w:ascii="Times New Roman" w:eastAsia="Times New Roman" w:hAnsi="Times New Roman" w:cs="Times New Roman"/>
                <w:lang w:val="en-US"/>
              </w:rPr>
              <w:t>3</w:t>
            </w:r>
            <w:r w:rsidRPr="007C64D7">
              <w:rPr>
                <w:rFonts w:ascii="Times New Roman" w:eastAsia="Times New Roman" w:hAnsi="Times New Roman" w:cs="Times New Roman"/>
              </w:rPr>
              <w:t>%</w:t>
            </w:r>
          </w:p>
        </w:tc>
        <w:tc>
          <w:tcPr>
            <w:tcW w:w="2976" w:type="dxa"/>
            <w:vAlign w:val="center"/>
          </w:tcPr>
          <w:p w:rsidR="00AF704A" w:rsidRPr="007C64D7" w:rsidRDefault="00AF704A" w:rsidP="00AF704A">
            <w:pPr>
              <w:ind w:firstLine="0"/>
              <w:jc w:val="center"/>
              <w:textAlignment w:val="baseline"/>
              <w:rPr>
                <w:rFonts w:ascii="Times New Roman" w:eastAsia="Times New Roman" w:hAnsi="Times New Roman" w:cs="Times New Roman"/>
              </w:rPr>
            </w:pPr>
            <w:r w:rsidRPr="007C64D7">
              <w:rPr>
                <w:rFonts w:ascii="Times New Roman" w:eastAsia="Times New Roman" w:hAnsi="Times New Roman" w:cs="Times New Roman"/>
                <w:lang w:val="en-US"/>
              </w:rPr>
              <w:t>46</w:t>
            </w:r>
            <w:r w:rsidRPr="007C64D7">
              <w:rPr>
                <w:rFonts w:ascii="Times New Roman" w:eastAsia="Times New Roman" w:hAnsi="Times New Roman" w:cs="Times New Roman"/>
              </w:rPr>
              <w:t>,</w:t>
            </w:r>
            <w:r w:rsidRPr="007C64D7">
              <w:rPr>
                <w:rFonts w:ascii="Times New Roman" w:eastAsia="Times New Roman" w:hAnsi="Times New Roman" w:cs="Times New Roman"/>
                <w:lang w:val="en-US"/>
              </w:rPr>
              <w:t>8</w:t>
            </w:r>
            <w:r w:rsidRPr="007C64D7">
              <w:rPr>
                <w:rFonts w:ascii="Times New Roman" w:eastAsia="Times New Roman" w:hAnsi="Times New Roman" w:cs="Times New Roman"/>
              </w:rPr>
              <w:t>%</w:t>
            </w:r>
          </w:p>
        </w:tc>
      </w:tr>
      <w:tr w:rsidR="00AF704A" w:rsidRPr="007C64D7" w:rsidTr="00A659B5">
        <w:tc>
          <w:tcPr>
            <w:tcW w:w="709" w:type="dxa"/>
            <w:vAlign w:val="center"/>
          </w:tcPr>
          <w:p w:rsidR="00AF704A" w:rsidRPr="007C64D7" w:rsidRDefault="00AF704A" w:rsidP="00AF704A">
            <w:pPr>
              <w:ind w:firstLine="0"/>
              <w:jc w:val="center"/>
              <w:rPr>
                <w:rFonts w:ascii="Times New Roman" w:hAnsi="Times New Roman" w:cs="Times New Roman"/>
                <w:color w:val="000000"/>
              </w:rPr>
            </w:pPr>
            <w:r w:rsidRPr="007C64D7">
              <w:rPr>
                <w:rFonts w:ascii="Times New Roman" w:hAnsi="Times New Roman" w:cs="Times New Roman"/>
                <w:color w:val="000000"/>
              </w:rPr>
              <w:t>2020</w:t>
            </w:r>
          </w:p>
        </w:tc>
        <w:tc>
          <w:tcPr>
            <w:tcW w:w="3402" w:type="dxa"/>
            <w:vAlign w:val="center"/>
          </w:tcPr>
          <w:p w:rsidR="00AF704A" w:rsidRPr="007C64D7" w:rsidRDefault="00AF704A" w:rsidP="00AF704A">
            <w:pPr>
              <w:ind w:firstLine="0"/>
              <w:jc w:val="center"/>
              <w:textAlignment w:val="baseline"/>
              <w:rPr>
                <w:rFonts w:ascii="Times New Roman" w:eastAsia="Times New Roman" w:hAnsi="Times New Roman" w:cs="Times New Roman"/>
              </w:rPr>
            </w:pPr>
            <w:r w:rsidRPr="007C64D7">
              <w:rPr>
                <w:rFonts w:ascii="Times New Roman" w:eastAsia="Times New Roman" w:hAnsi="Times New Roman" w:cs="Times New Roman"/>
              </w:rPr>
              <w:t>69,9%</w:t>
            </w:r>
          </w:p>
        </w:tc>
        <w:tc>
          <w:tcPr>
            <w:tcW w:w="3119" w:type="dxa"/>
            <w:vAlign w:val="center"/>
          </w:tcPr>
          <w:p w:rsidR="00AF704A" w:rsidRPr="007C64D7" w:rsidRDefault="00AF704A" w:rsidP="00AF704A">
            <w:pPr>
              <w:ind w:firstLine="0"/>
              <w:jc w:val="center"/>
              <w:textAlignment w:val="baseline"/>
              <w:rPr>
                <w:rFonts w:ascii="Times New Roman" w:eastAsia="Times New Roman" w:hAnsi="Times New Roman" w:cs="Times New Roman"/>
              </w:rPr>
            </w:pPr>
            <w:r w:rsidRPr="007C64D7">
              <w:rPr>
                <w:rFonts w:ascii="Times New Roman" w:eastAsia="Times New Roman" w:hAnsi="Times New Roman" w:cs="Times New Roman"/>
              </w:rPr>
              <w:t>21,6%</w:t>
            </w:r>
          </w:p>
        </w:tc>
        <w:tc>
          <w:tcPr>
            <w:tcW w:w="2976" w:type="dxa"/>
            <w:vAlign w:val="center"/>
          </w:tcPr>
          <w:p w:rsidR="00AF704A" w:rsidRPr="007C64D7" w:rsidRDefault="00AF704A" w:rsidP="00AF704A">
            <w:pPr>
              <w:ind w:firstLine="0"/>
              <w:jc w:val="center"/>
              <w:textAlignment w:val="baseline"/>
              <w:rPr>
                <w:rFonts w:ascii="Times New Roman" w:eastAsia="Times New Roman" w:hAnsi="Times New Roman" w:cs="Times New Roman"/>
              </w:rPr>
            </w:pPr>
            <w:r w:rsidRPr="007C64D7">
              <w:rPr>
                <w:rFonts w:ascii="Times New Roman" w:eastAsia="Times New Roman" w:hAnsi="Times New Roman" w:cs="Times New Roman"/>
              </w:rPr>
              <w:t>48,3%</w:t>
            </w:r>
          </w:p>
        </w:tc>
      </w:tr>
      <w:tr w:rsidR="00AF704A" w:rsidRPr="007C64D7" w:rsidTr="00A659B5">
        <w:tc>
          <w:tcPr>
            <w:tcW w:w="709" w:type="dxa"/>
            <w:vAlign w:val="center"/>
          </w:tcPr>
          <w:p w:rsidR="00AF704A" w:rsidRPr="007C64D7" w:rsidRDefault="00AF704A" w:rsidP="00AF704A">
            <w:pPr>
              <w:ind w:firstLine="0"/>
              <w:jc w:val="center"/>
              <w:rPr>
                <w:rFonts w:ascii="Times New Roman" w:hAnsi="Times New Roman" w:cs="Times New Roman"/>
                <w:bCs/>
                <w:color w:val="000000"/>
                <w:kern w:val="24"/>
              </w:rPr>
            </w:pPr>
            <w:r w:rsidRPr="007C64D7">
              <w:rPr>
                <w:rFonts w:ascii="Times New Roman" w:hAnsi="Times New Roman" w:cs="Times New Roman"/>
                <w:bCs/>
                <w:color w:val="000000"/>
                <w:kern w:val="24"/>
              </w:rPr>
              <w:t>2021</w:t>
            </w:r>
          </w:p>
        </w:tc>
        <w:tc>
          <w:tcPr>
            <w:tcW w:w="3402" w:type="dxa"/>
            <w:vAlign w:val="center"/>
          </w:tcPr>
          <w:p w:rsidR="00AF704A" w:rsidRPr="007C64D7" w:rsidRDefault="00AF704A" w:rsidP="00AF704A">
            <w:pPr>
              <w:ind w:firstLine="0"/>
              <w:jc w:val="center"/>
              <w:textAlignment w:val="baseline"/>
              <w:rPr>
                <w:rFonts w:ascii="Times New Roman" w:eastAsia="Times New Roman" w:hAnsi="Times New Roman" w:cs="Times New Roman"/>
              </w:rPr>
            </w:pPr>
            <w:r w:rsidRPr="007C64D7">
              <w:rPr>
                <w:rFonts w:ascii="Times New Roman" w:eastAsia="Times New Roman" w:hAnsi="Times New Roman" w:cs="Times New Roman"/>
              </w:rPr>
              <w:t>70,4%</w:t>
            </w:r>
          </w:p>
        </w:tc>
        <w:tc>
          <w:tcPr>
            <w:tcW w:w="3119" w:type="dxa"/>
            <w:vAlign w:val="center"/>
          </w:tcPr>
          <w:p w:rsidR="00AF704A" w:rsidRPr="007C64D7" w:rsidRDefault="00AF704A" w:rsidP="00AF704A">
            <w:pPr>
              <w:ind w:firstLine="0"/>
              <w:jc w:val="center"/>
              <w:textAlignment w:val="baseline"/>
              <w:rPr>
                <w:rFonts w:ascii="Times New Roman" w:eastAsia="Times New Roman" w:hAnsi="Times New Roman" w:cs="Times New Roman"/>
              </w:rPr>
            </w:pPr>
            <w:r w:rsidRPr="007C64D7">
              <w:rPr>
                <w:rFonts w:ascii="Times New Roman" w:eastAsia="Times New Roman" w:hAnsi="Times New Roman" w:cs="Times New Roman"/>
              </w:rPr>
              <w:t>24,7%</w:t>
            </w:r>
          </w:p>
        </w:tc>
        <w:tc>
          <w:tcPr>
            <w:tcW w:w="2976" w:type="dxa"/>
            <w:vAlign w:val="center"/>
          </w:tcPr>
          <w:p w:rsidR="00AF704A" w:rsidRPr="007C64D7" w:rsidRDefault="00AF704A" w:rsidP="00AF704A">
            <w:pPr>
              <w:ind w:firstLine="0"/>
              <w:jc w:val="center"/>
              <w:textAlignment w:val="baseline"/>
              <w:rPr>
                <w:rFonts w:ascii="Times New Roman" w:eastAsia="Times New Roman" w:hAnsi="Times New Roman" w:cs="Times New Roman"/>
              </w:rPr>
            </w:pPr>
            <w:r w:rsidRPr="007C64D7">
              <w:rPr>
                <w:rFonts w:ascii="Times New Roman" w:eastAsia="Times New Roman" w:hAnsi="Times New Roman" w:cs="Times New Roman"/>
              </w:rPr>
              <w:t>45,7%</w:t>
            </w:r>
          </w:p>
        </w:tc>
      </w:tr>
    </w:tbl>
    <w:p w:rsidR="00AF704A" w:rsidRPr="007C64D7" w:rsidRDefault="00AF704A" w:rsidP="001805A4">
      <w:pPr>
        <w:spacing w:line="240" w:lineRule="auto"/>
        <w:jc w:val="both"/>
        <w:rPr>
          <w:rFonts w:ascii="Times New Roman" w:hAnsi="Times New Roman" w:cs="Times New Roman"/>
          <w:b/>
          <w:sz w:val="24"/>
          <w:szCs w:val="24"/>
        </w:rPr>
      </w:pPr>
    </w:p>
    <w:p w:rsidR="00433E97" w:rsidRDefault="00433E97" w:rsidP="00FA5C39">
      <w:pPr>
        <w:ind w:firstLine="567"/>
        <w:jc w:val="center"/>
        <w:rPr>
          <w:rFonts w:ascii="Times New Roman" w:hAnsi="Times New Roman" w:cs="Times New Roman"/>
          <w:b/>
          <w:sz w:val="27"/>
          <w:szCs w:val="27"/>
        </w:rPr>
      </w:pPr>
    </w:p>
    <w:p w:rsidR="00433E97" w:rsidRDefault="00433E97" w:rsidP="00FA5C39">
      <w:pPr>
        <w:ind w:firstLine="567"/>
        <w:jc w:val="center"/>
        <w:rPr>
          <w:rFonts w:ascii="Times New Roman" w:hAnsi="Times New Roman" w:cs="Times New Roman"/>
          <w:b/>
          <w:sz w:val="27"/>
          <w:szCs w:val="27"/>
        </w:rPr>
      </w:pPr>
    </w:p>
    <w:p w:rsidR="00433E97" w:rsidRDefault="00433E97" w:rsidP="00FA5C39">
      <w:pPr>
        <w:ind w:firstLine="567"/>
        <w:jc w:val="center"/>
        <w:rPr>
          <w:rFonts w:ascii="Times New Roman" w:hAnsi="Times New Roman" w:cs="Times New Roman"/>
          <w:b/>
          <w:sz w:val="27"/>
          <w:szCs w:val="27"/>
        </w:rPr>
      </w:pPr>
    </w:p>
    <w:p w:rsidR="00AF704A" w:rsidRPr="00FA5C39" w:rsidRDefault="00AF704A" w:rsidP="00FA5C39">
      <w:pPr>
        <w:ind w:firstLine="567"/>
        <w:jc w:val="center"/>
        <w:rPr>
          <w:rFonts w:ascii="Times New Roman" w:hAnsi="Times New Roman" w:cs="Times New Roman"/>
          <w:b/>
          <w:sz w:val="27"/>
          <w:szCs w:val="27"/>
        </w:rPr>
      </w:pPr>
      <w:r w:rsidRPr="00FA5C39">
        <w:rPr>
          <w:rFonts w:ascii="Times New Roman" w:hAnsi="Times New Roman" w:cs="Times New Roman"/>
          <w:b/>
          <w:sz w:val="27"/>
          <w:szCs w:val="27"/>
        </w:rPr>
        <w:lastRenderedPageBreak/>
        <w:t>Педагогические работники получают Гранты, участвую в различных программах и проектах:</w:t>
      </w:r>
    </w:p>
    <w:tbl>
      <w:tblPr>
        <w:tblW w:w="10198" w:type="dxa"/>
        <w:jc w:val="center"/>
        <w:tblInd w:w="-222" w:type="dxa"/>
        <w:tblCellMar>
          <w:left w:w="0" w:type="dxa"/>
          <w:right w:w="0" w:type="dxa"/>
        </w:tblCellMar>
        <w:tblLook w:val="04A0" w:firstRow="1" w:lastRow="0" w:firstColumn="1" w:lastColumn="0" w:noHBand="0" w:noVBand="1"/>
      </w:tblPr>
      <w:tblGrid>
        <w:gridCol w:w="5920"/>
        <w:gridCol w:w="1448"/>
        <w:gridCol w:w="1413"/>
        <w:gridCol w:w="1417"/>
      </w:tblGrid>
      <w:tr w:rsidR="00AF3CBE" w:rsidRPr="007C64D7" w:rsidTr="00BE47CD">
        <w:trPr>
          <w:trHeight w:val="324"/>
          <w:jc w:val="center"/>
        </w:trPr>
        <w:tc>
          <w:tcPr>
            <w:tcW w:w="5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AF3CBE" w:rsidRPr="007C64D7" w:rsidRDefault="00AF3CBE" w:rsidP="00AF3CBE">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proofErr w:type="spellStart"/>
            <w:r w:rsidRPr="007C64D7">
              <w:rPr>
                <w:rFonts w:ascii="Times New Roman" w:eastAsia="Times New Roman" w:hAnsi="Times New Roman" w:cs="Times New Roman"/>
                <w:bCs/>
                <w:sz w:val="24"/>
                <w:szCs w:val="24"/>
                <w:lang w:eastAsia="ru-RU"/>
              </w:rPr>
              <w:t>Грантовые</w:t>
            </w:r>
            <w:proofErr w:type="spellEnd"/>
            <w:r w:rsidRPr="007C64D7">
              <w:rPr>
                <w:rFonts w:ascii="Times New Roman" w:eastAsia="Times New Roman" w:hAnsi="Times New Roman" w:cs="Times New Roman"/>
                <w:bCs/>
                <w:sz w:val="24"/>
                <w:szCs w:val="24"/>
                <w:lang w:eastAsia="ru-RU"/>
              </w:rPr>
              <w:t xml:space="preserve"> программы</w:t>
            </w:r>
          </w:p>
        </w:tc>
        <w:tc>
          <w:tcPr>
            <w:tcW w:w="1448" w:type="dxa"/>
            <w:tcBorders>
              <w:top w:val="single" w:sz="8" w:space="0" w:color="000000"/>
              <w:left w:val="single" w:sz="8" w:space="0" w:color="000000"/>
              <w:bottom w:val="single" w:sz="8" w:space="0" w:color="000000"/>
              <w:right w:val="single" w:sz="8" w:space="0" w:color="000000"/>
            </w:tcBorders>
          </w:tcPr>
          <w:p w:rsidR="00AF3CBE" w:rsidRPr="007C64D7" w:rsidRDefault="00AF3CBE" w:rsidP="00AF3CBE">
            <w:pPr>
              <w:shd w:val="clear" w:color="auto" w:fill="FFFFFF"/>
              <w:tabs>
                <w:tab w:val="left" w:leader="underscore" w:pos="3134"/>
              </w:tabs>
              <w:spacing w:line="240" w:lineRule="auto"/>
              <w:ind w:firstLine="0"/>
              <w:jc w:val="center"/>
              <w:rPr>
                <w:rFonts w:ascii="Times New Roman" w:eastAsia="Times New Roman" w:hAnsi="Times New Roman" w:cs="Times New Roman"/>
                <w:bCs/>
                <w:sz w:val="24"/>
                <w:szCs w:val="24"/>
                <w:lang w:eastAsia="ru-RU"/>
              </w:rPr>
            </w:pPr>
            <w:r w:rsidRPr="007C64D7">
              <w:rPr>
                <w:rFonts w:ascii="Times New Roman" w:eastAsia="Times New Roman" w:hAnsi="Times New Roman" w:cs="Times New Roman"/>
                <w:bCs/>
                <w:sz w:val="24"/>
                <w:szCs w:val="24"/>
                <w:lang w:eastAsia="ru-RU"/>
              </w:rPr>
              <w:t>2019</w:t>
            </w:r>
          </w:p>
        </w:tc>
        <w:tc>
          <w:tcPr>
            <w:tcW w:w="141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AF3CBE" w:rsidRPr="007C64D7" w:rsidRDefault="00AF3CBE" w:rsidP="00AF3CBE">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2020</w:t>
            </w:r>
          </w:p>
        </w:tc>
        <w:tc>
          <w:tcPr>
            <w:tcW w:w="1417" w:type="dxa"/>
            <w:tcBorders>
              <w:top w:val="single" w:sz="8" w:space="0" w:color="000000"/>
              <w:left w:val="single" w:sz="8" w:space="0" w:color="000000"/>
              <w:bottom w:val="single" w:sz="8" w:space="0" w:color="000000"/>
              <w:right w:val="single" w:sz="8" w:space="0" w:color="000000"/>
            </w:tcBorders>
          </w:tcPr>
          <w:p w:rsidR="00AF3CBE" w:rsidRPr="007C64D7" w:rsidRDefault="00AF3CBE" w:rsidP="00AF3CBE">
            <w:pPr>
              <w:shd w:val="clear" w:color="auto" w:fill="FFFFFF"/>
              <w:tabs>
                <w:tab w:val="left" w:leader="underscore" w:pos="3134"/>
              </w:tabs>
              <w:spacing w:line="240" w:lineRule="auto"/>
              <w:ind w:firstLine="0"/>
              <w:jc w:val="center"/>
              <w:rPr>
                <w:rFonts w:ascii="Times New Roman" w:eastAsia="Times New Roman" w:hAnsi="Times New Roman" w:cs="Times New Roman"/>
                <w:bCs/>
                <w:sz w:val="24"/>
                <w:szCs w:val="24"/>
                <w:lang w:eastAsia="ru-RU"/>
              </w:rPr>
            </w:pPr>
            <w:r w:rsidRPr="007C64D7">
              <w:rPr>
                <w:rFonts w:ascii="Times New Roman" w:eastAsia="Times New Roman" w:hAnsi="Times New Roman" w:cs="Times New Roman"/>
                <w:bCs/>
                <w:sz w:val="24"/>
                <w:szCs w:val="24"/>
                <w:lang w:eastAsia="ru-RU"/>
              </w:rPr>
              <w:t>2021</w:t>
            </w:r>
          </w:p>
        </w:tc>
      </w:tr>
      <w:tr w:rsidR="00AF3CBE" w:rsidRPr="007C64D7" w:rsidTr="00FA5C39">
        <w:trPr>
          <w:trHeight w:val="324"/>
          <w:jc w:val="center"/>
        </w:trPr>
        <w:tc>
          <w:tcPr>
            <w:tcW w:w="5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AF3CBE" w:rsidRPr="007C64D7" w:rsidRDefault="00AF3CBE" w:rsidP="00AF3CBE">
            <w:pPr>
              <w:shd w:val="clear" w:color="auto" w:fill="FFFFFF"/>
              <w:tabs>
                <w:tab w:val="left" w:leader="underscore" w:pos="3134"/>
              </w:tabs>
              <w:spacing w:line="240" w:lineRule="auto"/>
              <w:ind w:firstLine="0"/>
              <w:jc w:val="both"/>
              <w:rPr>
                <w:rFonts w:ascii="Times New Roman" w:eastAsia="Times New Roman" w:hAnsi="Times New Roman" w:cs="Times New Roman"/>
                <w:color w:val="000000"/>
                <w:sz w:val="24"/>
                <w:szCs w:val="24"/>
                <w:lang w:eastAsia="ru-RU"/>
              </w:rPr>
            </w:pPr>
            <w:r w:rsidRPr="007C64D7">
              <w:rPr>
                <w:rFonts w:ascii="Times New Roman" w:eastAsia="Times New Roman" w:hAnsi="Times New Roman" w:cs="Times New Roman"/>
                <w:color w:val="000000"/>
                <w:sz w:val="24"/>
                <w:szCs w:val="24"/>
                <w:lang w:eastAsia="ru-RU"/>
              </w:rPr>
              <w:t>Конкурс на присуждение премии лучшим</w:t>
            </w:r>
          </w:p>
          <w:p w:rsidR="00AF3CBE" w:rsidRPr="007C64D7" w:rsidRDefault="00AF3CBE" w:rsidP="00AF3CBE">
            <w:pPr>
              <w:shd w:val="clear" w:color="auto" w:fill="FFFFFF"/>
              <w:tabs>
                <w:tab w:val="left" w:leader="underscore" w:pos="3134"/>
              </w:tabs>
              <w:spacing w:line="240" w:lineRule="auto"/>
              <w:ind w:firstLine="0"/>
              <w:jc w:val="both"/>
              <w:rPr>
                <w:rFonts w:ascii="Times New Roman" w:eastAsia="Times New Roman" w:hAnsi="Times New Roman" w:cs="Times New Roman"/>
                <w:color w:val="000000"/>
                <w:sz w:val="24"/>
                <w:szCs w:val="24"/>
                <w:lang w:eastAsia="ru-RU"/>
              </w:rPr>
            </w:pPr>
            <w:r w:rsidRPr="007C64D7">
              <w:rPr>
                <w:rFonts w:ascii="Times New Roman" w:eastAsia="Times New Roman" w:hAnsi="Times New Roman" w:cs="Times New Roman"/>
                <w:color w:val="000000"/>
                <w:sz w:val="24"/>
                <w:szCs w:val="24"/>
                <w:lang w:eastAsia="ru-RU"/>
              </w:rPr>
              <w:t xml:space="preserve"> учителям Республики Татарстан </w:t>
            </w:r>
            <w:proofErr w:type="gramStart"/>
            <w:r w:rsidRPr="007C64D7">
              <w:rPr>
                <w:rFonts w:ascii="Times New Roman" w:eastAsia="Times New Roman" w:hAnsi="Times New Roman" w:cs="Times New Roman"/>
                <w:color w:val="000000"/>
                <w:sz w:val="24"/>
                <w:szCs w:val="24"/>
                <w:lang w:eastAsia="ru-RU"/>
              </w:rPr>
              <w:t>за</w:t>
            </w:r>
            <w:proofErr w:type="gramEnd"/>
          </w:p>
          <w:p w:rsidR="00AF3CBE" w:rsidRPr="007C64D7" w:rsidRDefault="00AF3CBE" w:rsidP="00AF3CBE">
            <w:pPr>
              <w:shd w:val="clear" w:color="auto" w:fill="FFFFFF"/>
              <w:tabs>
                <w:tab w:val="left" w:leader="underscore" w:pos="3134"/>
              </w:tabs>
              <w:spacing w:line="240" w:lineRule="auto"/>
              <w:ind w:firstLine="0"/>
              <w:jc w:val="both"/>
              <w:rPr>
                <w:rFonts w:ascii="Times New Roman" w:eastAsia="Times New Roman" w:hAnsi="Times New Roman" w:cs="Times New Roman"/>
                <w:color w:val="000000"/>
                <w:sz w:val="24"/>
                <w:szCs w:val="24"/>
                <w:lang w:eastAsia="ru-RU"/>
              </w:rPr>
            </w:pPr>
            <w:r w:rsidRPr="007C64D7">
              <w:rPr>
                <w:rFonts w:ascii="Times New Roman" w:eastAsia="Times New Roman" w:hAnsi="Times New Roman" w:cs="Times New Roman"/>
                <w:color w:val="000000"/>
                <w:sz w:val="24"/>
                <w:szCs w:val="24"/>
                <w:lang w:eastAsia="ru-RU"/>
              </w:rPr>
              <w:t xml:space="preserve"> достижение в педагогической деятельности</w:t>
            </w:r>
          </w:p>
        </w:tc>
        <w:tc>
          <w:tcPr>
            <w:tcW w:w="1448" w:type="dxa"/>
            <w:tcBorders>
              <w:top w:val="single" w:sz="8" w:space="0" w:color="000000"/>
              <w:left w:val="single" w:sz="8" w:space="0" w:color="000000"/>
              <w:bottom w:val="single" w:sz="8" w:space="0" w:color="000000"/>
              <w:right w:val="single" w:sz="8" w:space="0" w:color="000000"/>
            </w:tcBorders>
            <w:vAlign w:val="center"/>
          </w:tcPr>
          <w:p w:rsidR="00AF3CBE" w:rsidRPr="007C64D7" w:rsidRDefault="00AF3CBE" w:rsidP="00FA5C39">
            <w:pPr>
              <w:shd w:val="clear" w:color="auto" w:fill="FFFFFF"/>
              <w:tabs>
                <w:tab w:val="left" w:leader="underscore" w:pos="3134"/>
              </w:tabs>
              <w:spacing w:line="240" w:lineRule="auto"/>
              <w:ind w:firstLine="0"/>
              <w:jc w:val="center"/>
              <w:rPr>
                <w:rFonts w:ascii="Times New Roman" w:eastAsia="Times New Roman" w:hAnsi="Times New Roman" w:cs="Times New Roman"/>
                <w:bCs/>
                <w:sz w:val="24"/>
                <w:szCs w:val="24"/>
                <w:lang w:eastAsia="ru-RU"/>
              </w:rPr>
            </w:pPr>
            <w:r w:rsidRPr="007C64D7">
              <w:rPr>
                <w:rFonts w:ascii="Times New Roman" w:eastAsia="Times New Roman" w:hAnsi="Times New Roman" w:cs="Times New Roman"/>
                <w:bCs/>
                <w:sz w:val="24"/>
                <w:szCs w:val="24"/>
                <w:lang w:eastAsia="ru-RU"/>
              </w:rPr>
              <w:t>2</w:t>
            </w:r>
          </w:p>
        </w:tc>
        <w:tc>
          <w:tcPr>
            <w:tcW w:w="141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AF3CBE" w:rsidRPr="007C64D7" w:rsidRDefault="00AF3CBE" w:rsidP="00FA5C39">
            <w:pPr>
              <w:shd w:val="clear" w:color="auto" w:fill="FFFFFF"/>
              <w:tabs>
                <w:tab w:val="left" w:leader="underscore" w:pos="3134"/>
              </w:tabs>
              <w:spacing w:line="240" w:lineRule="auto"/>
              <w:ind w:firstLine="0"/>
              <w:jc w:val="center"/>
              <w:rPr>
                <w:rFonts w:ascii="Times New Roman" w:eastAsia="Times New Roman" w:hAnsi="Times New Roman" w:cs="Times New Roman"/>
                <w:bCs/>
                <w:sz w:val="24"/>
                <w:szCs w:val="24"/>
                <w:lang w:eastAsia="ru-RU"/>
              </w:rPr>
            </w:pPr>
            <w:r w:rsidRPr="007C64D7">
              <w:rPr>
                <w:rFonts w:ascii="Times New Roman" w:eastAsia="Times New Roman" w:hAnsi="Times New Roman" w:cs="Times New Roman"/>
                <w:bCs/>
                <w:sz w:val="24"/>
                <w:szCs w:val="24"/>
                <w:lang w:eastAsia="ru-RU"/>
              </w:rPr>
              <w:t>2</w:t>
            </w:r>
          </w:p>
        </w:tc>
        <w:tc>
          <w:tcPr>
            <w:tcW w:w="1417" w:type="dxa"/>
            <w:tcBorders>
              <w:top w:val="single" w:sz="8" w:space="0" w:color="000000"/>
              <w:left w:val="single" w:sz="8" w:space="0" w:color="000000"/>
              <w:bottom w:val="single" w:sz="8" w:space="0" w:color="000000"/>
              <w:right w:val="single" w:sz="8" w:space="0" w:color="000000"/>
            </w:tcBorders>
            <w:vAlign w:val="center"/>
          </w:tcPr>
          <w:p w:rsidR="00AF3CBE" w:rsidRPr="007C64D7" w:rsidRDefault="00AF3CBE" w:rsidP="00FA5C39">
            <w:pPr>
              <w:shd w:val="clear" w:color="auto" w:fill="FFFFFF"/>
              <w:tabs>
                <w:tab w:val="left" w:leader="underscore" w:pos="3134"/>
              </w:tabs>
              <w:spacing w:line="240" w:lineRule="auto"/>
              <w:ind w:firstLine="0"/>
              <w:jc w:val="center"/>
              <w:rPr>
                <w:rFonts w:ascii="Times New Roman" w:eastAsia="Times New Roman" w:hAnsi="Times New Roman" w:cs="Times New Roman"/>
                <w:bCs/>
                <w:sz w:val="24"/>
                <w:szCs w:val="24"/>
                <w:lang w:eastAsia="ru-RU"/>
              </w:rPr>
            </w:pPr>
            <w:r w:rsidRPr="007C64D7">
              <w:rPr>
                <w:rFonts w:ascii="Times New Roman" w:eastAsia="Times New Roman" w:hAnsi="Times New Roman" w:cs="Times New Roman"/>
                <w:bCs/>
                <w:sz w:val="24"/>
                <w:szCs w:val="24"/>
                <w:lang w:eastAsia="ru-RU"/>
              </w:rPr>
              <w:t>3</w:t>
            </w:r>
          </w:p>
        </w:tc>
      </w:tr>
      <w:tr w:rsidR="00AF3CBE" w:rsidRPr="007C64D7" w:rsidTr="00BE47CD">
        <w:trPr>
          <w:trHeight w:val="272"/>
          <w:jc w:val="center"/>
        </w:trPr>
        <w:tc>
          <w:tcPr>
            <w:tcW w:w="5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AF3CBE" w:rsidRPr="007C64D7" w:rsidRDefault="00AF3CBE" w:rsidP="00AF3CBE">
            <w:pPr>
              <w:shd w:val="clear" w:color="auto" w:fill="FFFFFF"/>
              <w:tabs>
                <w:tab w:val="left" w:leader="underscore" w:pos="3134"/>
              </w:tabs>
              <w:spacing w:line="240" w:lineRule="auto"/>
              <w:ind w:firstLine="0"/>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sz w:val="24"/>
                <w:szCs w:val="24"/>
                <w:lang w:eastAsia="ru-RU"/>
              </w:rPr>
              <w:t>Лучший методист</w:t>
            </w:r>
          </w:p>
        </w:tc>
        <w:tc>
          <w:tcPr>
            <w:tcW w:w="1448" w:type="dxa"/>
            <w:tcBorders>
              <w:top w:val="single" w:sz="8" w:space="0" w:color="000000"/>
              <w:left w:val="single" w:sz="8" w:space="0" w:color="000000"/>
              <w:bottom w:val="single" w:sz="8" w:space="0" w:color="000000"/>
              <w:right w:val="single" w:sz="8" w:space="0" w:color="000000"/>
            </w:tcBorders>
          </w:tcPr>
          <w:p w:rsidR="00AF3CBE" w:rsidRPr="007C64D7" w:rsidRDefault="00AF3CBE" w:rsidP="00AF3CBE">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7</w:t>
            </w:r>
          </w:p>
        </w:tc>
        <w:tc>
          <w:tcPr>
            <w:tcW w:w="141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AF3CBE" w:rsidRPr="007C64D7" w:rsidRDefault="00AF3CBE" w:rsidP="00AF3CBE">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9</w:t>
            </w:r>
          </w:p>
        </w:tc>
        <w:tc>
          <w:tcPr>
            <w:tcW w:w="1417" w:type="dxa"/>
            <w:tcBorders>
              <w:top w:val="single" w:sz="8" w:space="0" w:color="000000"/>
              <w:left w:val="single" w:sz="8" w:space="0" w:color="000000"/>
              <w:bottom w:val="single" w:sz="8" w:space="0" w:color="000000"/>
              <w:right w:val="single" w:sz="8" w:space="0" w:color="000000"/>
            </w:tcBorders>
          </w:tcPr>
          <w:p w:rsidR="00AF3CBE" w:rsidRPr="007C64D7" w:rsidRDefault="00AF3CBE" w:rsidP="00AF3CBE">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9</w:t>
            </w:r>
          </w:p>
        </w:tc>
      </w:tr>
      <w:tr w:rsidR="00AF3CBE" w:rsidRPr="007C64D7" w:rsidTr="00FA5C39">
        <w:trPr>
          <w:trHeight w:val="234"/>
          <w:jc w:val="center"/>
        </w:trPr>
        <w:tc>
          <w:tcPr>
            <w:tcW w:w="5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AF3CBE" w:rsidRPr="007C64D7" w:rsidRDefault="00AF3CBE" w:rsidP="00AF3CBE">
            <w:pPr>
              <w:shd w:val="clear" w:color="auto" w:fill="FFFFFF"/>
              <w:tabs>
                <w:tab w:val="left" w:leader="underscore" w:pos="3134"/>
              </w:tabs>
              <w:spacing w:line="240" w:lineRule="auto"/>
              <w:ind w:firstLine="0"/>
              <w:jc w:val="both"/>
              <w:rPr>
                <w:rFonts w:ascii="Times New Roman" w:eastAsia="Times New Roman" w:hAnsi="Times New Roman" w:cs="Times New Roman"/>
                <w:color w:val="000000"/>
                <w:sz w:val="24"/>
                <w:szCs w:val="24"/>
                <w:lang w:eastAsia="ru-RU"/>
              </w:rPr>
            </w:pPr>
            <w:r w:rsidRPr="007C64D7">
              <w:rPr>
                <w:rFonts w:ascii="Times New Roman" w:eastAsia="Times New Roman" w:hAnsi="Times New Roman" w:cs="Times New Roman"/>
                <w:color w:val="000000"/>
                <w:sz w:val="24"/>
                <w:szCs w:val="24"/>
                <w:lang w:eastAsia="ru-RU"/>
              </w:rPr>
              <w:t>Поддержка педагогических работников, подготовивших призеров и победителей Всероссийской олимпиады школьников</w:t>
            </w:r>
          </w:p>
        </w:tc>
        <w:tc>
          <w:tcPr>
            <w:tcW w:w="1448" w:type="dxa"/>
            <w:tcBorders>
              <w:top w:val="single" w:sz="8" w:space="0" w:color="000000"/>
              <w:left w:val="single" w:sz="8" w:space="0" w:color="000000"/>
              <w:bottom w:val="single" w:sz="8" w:space="0" w:color="000000"/>
              <w:right w:val="single" w:sz="8" w:space="0" w:color="000000"/>
            </w:tcBorders>
            <w:vAlign w:val="center"/>
          </w:tcPr>
          <w:p w:rsidR="00AF3CBE" w:rsidRPr="007C64D7" w:rsidRDefault="00AF3CBE" w:rsidP="00FA5C39">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7</w:t>
            </w:r>
          </w:p>
        </w:tc>
        <w:tc>
          <w:tcPr>
            <w:tcW w:w="141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AF3CBE" w:rsidRPr="007C64D7" w:rsidRDefault="00AF3CBE" w:rsidP="00FA5C39">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7</w:t>
            </w:r>
          </w:p>
        </w:tc>
        <w:tc>
          <w:tcPr>
            <w:tcW w:w="1417" w:type="dxa"/>
            <w:tcBorders>
              <w:top w:val="single" w:sz="8" w:space="0" w:color="000000"/>
              <w:left w:val="single" w:sz="8" w:space="0" w:color="000000"/>
              <w:bottom w:val="single" w:sz="8" w:space="0" w:color="000000"/>
              <w:right w:val="single" w:sz="8" w:space="0" w:color="000000"/>
            </w:tcBorders>
            <w:vAlign w:val="center"/>
          </w:tcPr>
          <w:p w:rsidR="00AF3CBE" w:rsidRPr="007C64D7" w:rsidRDefault="00AF3CBE" w:rsidP="00FA5C39">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12</w:t>
            </w:r>
          </w:p>
        </w:tc>
      </w:tr>
      <w:tr w:rsidR="00AF3CBE" w:rsidRPr="007C64D7" w:rsidTr="00FA5C39">
        <w:trPr>
          <w:trHeight w:val="238"/>
          <w:jc w:val="center"/>
        </w:trPr>
        <w:tc>
          <w:tcPr>
            <w:tcW w:w="5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F3CBE" w:rsidRPr="007C64D7" w:rsidRDefault="00AF3CBE" w:rsidP="00AF3CBE">
            <w:pPr>
              <w:spacing w:line="240" w:lineRule="auto"/>
              <w:ind w:firstLine="0"/>
              <w:rPr>
                <w:rFonts w:ascii="Times New Roman" w:eastAsia="Arial Unicode MS" w:hAnsi="Times New Roman" w:cs="Times New Roman"/>
                <w:color w:val="000000"/>
                <w:sz w:val="24"/>
                <w:szCs w:val="24"/>
                <w:lang w:eastAsia="ru-RU"/>
              </w:rPr>
            </w:pPr>
            <w:r w:rsidRPr="007C64D7">
              <w:rPr>
                <w:rFonts w:ascii="Times New Roman" w:eastAsia="Times New Roman" w:hAnsi="Times New Roman" w:cs="Times New Roman"/>
                <w:color w:val="000000"/>
                <w:sz w:val="24"/>
                <w:szCs w:val="24"/>
                <w:lang w:eastAsia="ru-RU"/>
              </w:rPr>
              <w:t>Лучший педагог образовательной организации для детей с ОВЗ</w:t>
            </w:r>
          </w:p>
        </w:tc>
        <w:tc>
          <w:tcPr>
            <w:tcW w:w="1448" w:type="dxa"/>
            <w:tcBorders>
              <w:top w:val="single" w:sz="8" w:space="0" w:color="000000"/>
              <w:left w:val="single" w:sz="8" w:space="0" w:color="000000"/>
              <w:bottom w:val="single" w:sz="8" w:space="0" w:color="000000"/>
              <w:right w:val="single" w:sz="8" w:space="0" w:color="000000"/>
            </w:tcBorders>
            <w:vAlign w:val="center"/>
          </w:tcPr>
          <w:p w:rsidR="00AF3CBE" w:rsidRPr="007C64D7" w:rsidRDefault="00AF3CBE" w:rsidP="00FA5C39">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4</w:t>
            </w:r>
          </w:p>
        </w:tc>
        <w:tc>
          <w:tcPr>
            <w:tcW w:w="141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AF3CBE" w:rsidRPr="007C64D7" w:rsidRDefault="00AF3CBE" w:rsidP="00FA5C39">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6</w:t>
            </w:r>
          </w:p>
        </w:tc>
        <w:tc>
          <w:tcPr>
            <w:tcW w:w="1417" w:type="dxa"/>
            <w:tcBorders>
              <w:top w:val="single" w:sz="8" w:space="0" w:color="000000"/>
              <w:left w:val="single" w:sz="8" w:space="0" w:color="000000"/>
              <w:bottom w:val="single" w:sz="8" w:space="0" w:color="000000"/>
              <w:right w:val="single" w:sz="8" w:space="0" w:color="000000"/>
            </w:tcBorders>
            <w:vAlign w:val="center"/>
          </w:tcPr>
          <w:p w:rsidR="00AF3CBE" w:rsidRPr="007C64D7" w:rsidRDefault="00AF3CBE" w:rsidP="00FA5C39">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w:t>
            </w:r>
          </w:p>
        </w:tc>
      </w:tr>
      <w:tr w:rsidR="00AF3CBE" w:rsidRPr="007C64D7" w:rsidTr="00FA5C39">
        <w:trPr>
          <w:trHeight w:val="637"/>
          <w:jc w:val="center"/>
        </w:trPr>
        <w:tc>
          <w:tcPr>
            <w:tcW w:w="5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AF3CBE" w:rsidRPr="007C64D7" w:rsidRDefault="00AF3CBE" w:rsidP="00AF3CBE">
            <w:pPr>
              <w:spacing w:line="240" w:lineRule="auto"/>
              <w:ind w:firstLine="0"/>
              <w:rPr>
                <w:rFonts w:ascii="Times New Roman" w:eastAsia="Times New Roman" w:hAnsi="Times New Roman" w:cs="Times New Roman"/>
                <w:color w:val="000000"/>
                <w:sz w:val="24"/>
                <w:szCs w:val="24"/>
                <w:lang w:eastAsia="ru-RU"/>
              </w:rPr>
            </w:pPr>
            <w:r w:rsidRPr="007C64D7">
              <w:rPr>
                <w:rFonts w:ascii="Times New Roman" w:eastAsia="Times New Roman" w:hAnsi="Times New Roman" w:cs="Times New Roman"/>
                <w:color w:val="000000"/>
                <w:sz w:val="24"/>
                <w:szCs w:val="24"/>
                <w:lang w:eastAsia="ru-RU"/>
              </w:rPr>
              <w:t xml:space="preserve">Конкурс грантов ПАО «Татнефть» </w:t>
            </w:r>
          </w:p>
          <w:p w:rsidR="00AF3CBE" w:rsidRPr="007C64D7" w:rsidRDefault="00AF3CBE" w:rsidP="00AF3CBE">
            <w:pPr>
              <w:spacing w:line="240" w:lineRule="auto"/>
              <w:ind w:firstLine="0"/>
              <w:rPr>
                <w:rFonts w:ascii="Arial Unicode MS" w:eastAsia="Arial Unicode MS" w:hAnsi="Arial Unicode MS" w:cs="Arial Unicode MS"/>
                <w:sz w:val="24"/>
                <w:szCs w:val="24"/>
                <w:lang w:eastAsia="ru-RU"/>
              </w:rPr>
            </w:pPr>
            <w:r w:rsidRPr="007C64D7">
              <w:rPr>
                <w:rFonts w:ascii="Times New Roman" w:eastAsia="Times New Roman" w:hAnsi="Times New Roman" w:cs="Times New Roman"/>
                <w:color w:val="000000"/>
                <w:sz w:val="24"/>
                <w:szCs w:val="24"/>
                <w:lang w:eastAsia="ru-RU"/>
              </w:rPr>
              <w:t>«Педагог ХХ</w:t>
            </w:r>
            <w:proofErr w:type="gramStart"/>
            <w:r w:rsidRPr="007C64D7">
              <w:rPr>
                <w:rFonts w:ascii="Times New Roman" w:eastAsia="Times New Roman" w:hAnsi="Times New Roman" w:cs="Times New Roman"/>
                <w:color w:val="000000"/>
                <w:sz w:val="24"/>
                <w:szCs w:val="24"/>
                <w:lang w:eastAsia="ru-RU"/>
              </w:rPr>
              <w:t>I</w:t>
            </w:r>
            <w:proofErr w:type="gramEnd"/>
            <w:r w:rsidRPr="007C64D7">
              <w:rPr>
                <w:rFonts w:ascii="Times New Roman" w:eastAsia="Times New Roman" w:hAnsi="Times New Roman" w:cs="Times New Roman"/>
                <w:color w:val="000000"/>
                <w:sz w:val="24"/>
                <w:szCs w:val="24"/>
                <w:lang w:eastAsia="ru-RU"/>
              </w:rPr>
              <w:t xml:space="preserve"> века» </w:t>
            </w:r>
          </w:p>
        </w:tc>
        <w:tc>
          <w:tcPr>
            <w:tcW w:w="1448" w:type="dxa"/>
            <w:tcBorders>
              <w:top w:val="single" w:sz="8" w:space="0" w:color="000000"/>
              <w:left w:val="single" w:sz="8" w:space="0" w:color="000000"/>
              <w:bottom w:val="single" w:sz="8" w:space="0" w:color="000000"/>
              <w:right w:val="single" w:sz="8" w:space="0" w:color="000000"/>
            </w:tcBorders>
            <w:vAlign w:val="center"/>
          </w:tcPr>
          <w:p w:rsidR="00AF3CBE" w:rsidRPr="007C64D7" w:rsidRDefault="00AF3CBE" w:rsidP="00FA5C39">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w:t>
            </w:r>
          </w:p>
        </w:tc>
        <w:tc>
          <w:tcPr>
            <w:tcW w:w="141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AF3CBE" w:rsidRPr="007C64D7" w:rsidRDefault="00AF3CBE" w:rsidP="00FA5C39">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w:t>
            </w:r>
          </w:p>
        </w:tc>
        <w:tc>
          <w:tcPr>
            <w:tcW w:w="1417" w:type="dxa"/>
            <w:tcBorders>
              <w:top w:val="single" w:sz="8" w:space="0" w:color="000000"/>
              <w:left w:val="single" w:sz="8" w:space="0" w:color="000000"/>
              <w:bottom w:val="single" w:sz="8" w:space="0" w:color="000000"/>
              <w:right w:val="single" w:sz="8" w:space="0" w:color="000000"/>
            </w:tcBorders>
            <w:vAlign w:val="center"/>
          </w:tcPr>
          <w:p w:rsidR="00AF3CBE" w:rsidRPr="007C64D7" w:rsidRDefault="00AF3CBE" w:rsidP="00FA5C39">
            <w:pPr>
              <w:shd w:val="clear" w:color="auto" w:fill="FFFFFF"/>
              <w:tabs>
                <w:tab w:val="left" w:leader="underscore" w:pos="3134"/>
              </w:tabs>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w:t>
            </w:r>
          </w:p>
        </w:tc>
      </w:tr>
    </w:tbl>
    <w:p w:rsidR="0069050C" w:rsidRPr="007C64D7" w:rsidRDefault="0069050C" w:rsidP="0069050C">
      <w:pPr>
        <w:jc w:val="both"/>
        <w:rPr>
          <w:rFonts w:ascii="Times New Roman" w:hAnsi="Times New Roman" w:cs="Times New Roman"/>
          <w:sz w:val="24"/>
          <w:szCs w:val="24"/>
        </w:rPr>
      </w:pPr>
    </w:p>
    <w:p w:rsidR="00AF3CBE" w:rsidRPr="00FA5C39" w:rsidRDefault="00AF3CBE" w:rsidP="00AF3CBE">
      <w:pPr>
        <w:shd w:val="clear" w:color="auto" w:fill="FFFFFF"/>
        <w:ind w:firstLine="567"/>
        <w:jc w:val="both"/>
        <w:rPr>
          <w:rFonts w:ascii="Times New Roman" w:eastAsia="Arial Unicode MS" w:hAnsi="Times New Roman" w:cs="Times New Roman"/>
          <w:color w:val="000000"/>
          <w:sz w:val="27"/>
          <w:szCs w:val="27"/>
          <w:lang w:eastAsia="ru-RU"/>
        </w:rPr>
      </w:pPr>
      <w:r w:rsidRPr="00FA5C39">
        <w:rPr>
          <w:rFonts w:ascii="Times New Roman" w:eastAsia="Arial Unicode MS" w:hAnsi="Times New Roman" w:cs="Times New Roman"/>
          <w:color w:val="000000"/>
          <w:sz w:val="27"/>
          <w:szCs w:val="27"/>
          <w:lang w:eastAsia="ru-RU"/>
        </w:rPr>
        <w:t xml:space="preserve">В школах района работает 266 учителей в возрасте до 30 лет, что составляет 14,6% от общего числа учителей школ. </w:t>
      </w:r>
    </w:p>
    <w:p w:rsidR="00AF3CBE" w:rsidRPr="007C64D7" w:rsidRDefault="00AF3CBE" w:rsidP="00AF3CBE">
      <w:pPr>
        <w:shd w:val="clear" w:color="auto" w:fill="FFFFFF"/>
        <w:ind w:firstLine="567"/>
        <w:jc w:val="both"/>
        <w:rPr>
          <w:rFonts w:ascii="Times New Roman" w:eastAsia="Arial Unicode MS" w:hAnsi="Times New Roman" w:cs="Times New Roman"/>
          <w:color w:val="000000"/>
          <w:sz w:val="24"/>
          <w:szCs w:val="24"/>
          <w:lang w:eastAsia="ru-RU"/>
        </w:rPr>
      </w:pPr>
    </w:p>
    <w:p w:rsidR="00AF3CBE" w:rsidRPr="00FA5C39" w:rsidRDefault="00FA5C39" w:rsidP="00FA5C39">
      <w:pPr>
        <w:keepNext/>
        <w:keepLines/>
        <w:tabs>
          <w:tab w:val="center" w:pos="5375"/>
          <w:tab w:val="left" w:pos="7540"/>
        </w:tabs>
        <w:spacing w:line="240" w:lineRule="auto"/>
        <w:ind w:right="20" w:firstLine="567"/>
        <w:outlineLvl w:val="0"/>
        <w:rPr>
          <w:rFonts w:ascii="Times New Roman" w:eastAsia="Times New Roman" w:hAnsi="Times New Roman" w:cs="Times New Roman"/>
          <w:b/>
          <w:bCs/>
          <w:sz w:val="27"/>
          <w:szCs w:val="27"/>
          <w:lang w:eastAsia="ru-RU"/>
        </w:rPr>
      </w:pPr>
      <w:r>
        <w:rPr>
          <w:rFonts w:ascii="Times New Roman" w:eastAsia="Times New Roman" w:hAnsi="Times New Roman" w:cs="Times New Roman"/>
          <w:b/>
          <w:bCs/>
          <w:sz w:val="24"/>
          <w:szCs w:val="24"/>
          <w:lang w:eastAsia="ru-RU"/>
        </w:rPr>
        <w:tab/>
      </w:r>
      <w:r w:rsidR="00AF3CBE" w:rsidRPr="00FA5C39">
        <w:rPr>
          <w:rFonts w:ascii="Times New Roman" w:eastAsia="Times New Roman" w:hAnsi="Times New Roman" w:cs="Times New Roman"/>
          <w:b/>
          <w:bCs/>
          <w:sz w:val="27"/>
          <w:szCs w:val="27"/>
          <w:lang w:eastAsia="ru-RU"/>
        </w:rPr>
        <w:t>Профессиональное образование</w:t>
      </w:r>
    </w:p>
    <w:p w:rsidR="00FA5C39" w:rsidRPr="00FA5C39" w:rsidRDefault="00FA5C39" w:rsidP="001072E1">
      <w:pPr>
        <w:keepNext/>
        <w:keepLines/>
        <w:tabs>
          <w:tab w:val="left" w:pos="2540"/>
          <w:tab w:val="left" w:pos="3709"/>
        </w:tabs>
        <w:spacing w:line="240" w:lineRule="auto"/>
        <w:ind w:right="20" w:firstLine="0"/>
        <w:outlineLvl w:val="0"/>
        <w:rPr>
          <w:rFonts w:ascii="Times New Roman" w:eastAsia="Times New Roman" w:hAnsi="Times New Roman" w:cs="Times New Roman"/>
          <w:b/>
          <w:bCs/>
          <w:sz w:val="27"/>
          <w:szCs w:val="27"/>
          <w:lang w:eastAsia="ru-RU"/>
        </w:rPr>
      </w:pPr>
    </w:p>
    <w:p w:rsidR="00AF3CBE" w:rsidRPr="00FA5C39" w:rsidRDefault="00AF3CBE" w:rsidP="00AF3CBE">
      <w:pPr>
        <w:spacing w:line="240" w:lineRule="auto"/>
        <w:ind w:firstLine="567"/>
        <w:jc w:val="both"/>
        <w:rPr>
          <w:rFonts w:ascii="Times New Roman" w:eastAsia="Arial Unicode MS" w:hAnsi="Times New Roman" w:cs="Times New Roman"/>
          <w:bCs/>
          <w:iCs/>
          <w:sz w:val="27"/>
          <w:szCs w:val="27"/>
          <w:lang w:eastAsia="ru-RU"/>
        </w:rPr>
      </w:pPr>
      <w:r w:rsidRPr="00FA5C39">
        <w:rPr>
          <w:rFonts w:ascii="Times New Roman" w:eastAsia="Arial Unicode MS" w:hAnsi="Times New Roman" w:cs="Times New Roman"/>
          <w:color w:val="000000"/>
          <w:sz w:val="27"/>
          <w:szCs w:val="27"/>
          <w:lang w:eastAsia="ru-RU"/>
        </w:rPr>
        <w:t xml:space="preserve">На сегодняшний день в Нижнекамске 8 учреждений среднего профессионального образования. 5 нацелены на подготовку кадров для реального сектора экономики, из них 2 – ресурсные центры, которые готовят кадры для предприятий </w:t>
      </w:r>
      <w:r w:rsidRPr="00FA5C39">
        <w:rPr>
          <w:rFonts w:ascii="Times New Roman" w:eastAsia="Arial Unicode MS" w:hAnsi="Times New Roman" w:cs="Times New Roman"/>
          <w:bCs/>
          <w:iCs/>
          <w:sz w:val="27"/>
          <w:szCs w:val="27"/>
          <w:lang w:eastAsia="ru-RU"/>
        </w:rPr>
        <w:t>нефтехимического и нефтеперерабатывающего комплекса, 2 – энергостроительного, 1 – агропромышленного профиля. 3 – учреждения специального профиля, это педагогический, музыкальный и медицинский колледжи.</w:t>
      </w:r>
    </w:p>
    <w:p w:rsidR="00AF3CBE" w:rsidRPr="007C64D7" w:rsidRDefault="00AF3CBE" w:rsidP="00AF3CBE">
      <w:pPr>
        <w:spacing w:line="240" w:lineRule="auto"/>
        <w:ind w:firstLine="567"/>
        <w:jc w:val="both"/>
        <w:rPr>
          <w:rFonts w:ascii="Times New Roman" w:eastAsia="Arial Unicode MS" w:hAnsi="Times New Roman" w:cs="Times New Roman"/>
          <w:bCs/>
          <w:iCs/>
          <w:sz w:val="24"/>
          <w:szCs w:val="24"/>
          <w:lang w:eastAsia="ru-RU"/>
        </w:rPr>
      </w:pPr>
    </w:p>
    <w:p w:rsidR="00AF3CBE" w:rsidRPr="00FA5C39" w:rsidRDefault="00AF3CBE" w:rsidP="00AF3CBE">
      <w:pPr>
        <w:spacing w:line="240" w:lineRule="auto"/>
        <w:ind w:firstLine="567"/>
        <w:jc w:val="center"/>
        <w:rPr>
          <w:rFonts w:ascii="Times New Roman" w:eastAsia="Arial Unicode MS" w:hAnsi="Times New Roman" w:cs="Times New Roman"/>
          <w:iCs/>
          <w:sz w:val="24"/>
          <w:szCs w:val="24"/>
          <w:lang w:eastAsia="ru-RU"/>
        </w:rPr>
      </w:pPr>
      <w:r w:rsidRPr="00FA5C39">
        <w:rPr>
          <w:rFonts w:ascii="Times New Roman" w:eastAsia="Arial Unicode MS" w:hAnsi="Times New Roman" w:cs="Times New Roman"/>
          <w:bCs/>
          <w:iCs/>
          <w:sz w:val="24"/>
          <w:szCs w:val="24"/>
          <w:lang w:eastAsia="ru-RU"/>
        </w:rPr>
        <w:t xml:space="preserve">Количество обучающихся учреждений среднего профессионального образования </w:t>
      </w:r>
      <w:r w:rsidRPr="00FA5C39">
        <w:rPr>
          <w:rFonts w:ascii="Times New Roman" w:eastAsia="Arial Unicode MS" w:hAnsi="Times New Roman" w:cs="Times New Roman"/>
          <w:iCs/>
          <w:sz w:val="24"/>
          <w:szCs w:val="24"/>
          <w:lang w:eastAsia="ru-RU"/>
        </w:rPr>
        <w:t>по состоянию на январь 2022 года</w:t>
      </w:r>
    </w:p>
    <w:p w:rsidR="0069050C" w:rsidRPr="007C64D7" w:rsidRDefault="0069050C" w:rsidP="001805A4">
      <w:pPr>
        <w:spacing w:line="240" w:lineRule="auto"/>
        <w:ind w:firstLine="708"/>
        <w:jc w:val="both"/>
        <w:rPr>
          <w:rFonts w:ascii="Times New Roman" w:hAnsi="Times New Roman" w:cs="Times New Roman"/>
          <w:sz w:val="24"/>
          <w:szCs w:val="24"/>
          <w:shd w:val="clear" w:color="auto" w:fill="FFFFFF"/>
        </w:rPr>
      </w:pPr>
    </w:p>
    <w:tbl>
      <w:tblPr>
        <w:tblW w:w="10240" w:type="dxa"/>
        <w:jc w:val="center"/>
        <w:tblCellMar>
          <w:left w:w="0" w:type="dxa"/>
          <w:right w:w="0" w:type="dxa"/>
        </w:tblCellMar>
        <w:tblLook w:val="0600" w:firstRow="0" w:lastRow="0" w:firstColumn="0" w:lastColumn="0" w:noHBand="1" w:noVBand="1"/>
      </w:tblPr>
      <w:tblGrid>
        <w:gridCol w:w="1845"/>
        <w:gridCol w:w="1985"/>
        <w:gridCol w:w="2410"/>
        <w:gridCol w:w="1736"/>
        <w:gridCol w:w="2264"/>
      </w:tblGrid>
      <w:tr w:rsidR="00AF3CBE" w:rsidRPr="007C64D7" w:rsidTr="001072E1">
        <w:trPr>
          <w:trHeight w:val="591"/>
          <w:jc w:val="center"/>
        </w:trPr>
        <w:tc>
          <w:tcPr>
            <w:tcW w:w="184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AF3CBE" w:rsidRPr="00FA5C39" w:rsidRDefault="00AF3CBE" w:rsidP="00AF3CBE">
            <w:pPr>
              <w:spacing w:line="240" w:lineRule="auto"/>
              <w:ind w:firstLine="0"/>
              <w:jc w:val="center"/>
              <w:rPr>
                <w:rFonts w:ascii="Times New Roman" w:eastAsia="Arial Unicode MS" w:hAnsi="Times New Roman" w:cs="Times New Roman"/>
                <w:bCs/>
                <w:iCs/>
                <w:sz w:val="24"/>
                <w:szCs w:val="24"/>
                <w:lang w:eastAsia="ru-RU"/>
              </w:rPr>
            </w:pPr>
            <w:r w:rsidRPr="00FA5C39">
              <w:rPr>
                <w:rFonts w:ascii="Times New Roman" w:eastAsia="Arial Unicode MS" w:hAnsi="Times New Roman" w:cs="Times New Roman"/>
                <w:bCs/>
                <w:iCs/>
                <w:sz w:val="24"/>
                <w:szCs w:val="24"/>
                <w:lang w:eastAsia="ru-RU"/>
              </w:rPr>
              <w:t>Всего</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AF3CBE" w:rsidRPr="00FA5C39" w:rsidRDefault="00AF3CBE" w:rsidP="00AF3CBE">
            <w:pPr>
              <w:spacing w:line="240" w:lineRule="auto"/>
              <w:ind w:firstLine="0"/>
              <w:jc w:val="center"/>
              <w:rPr>
                <w:rFonts w:ascii="Times New Roman" w:eastAsia="Arial Unicode MS" w:hAnsi="Times New Roman" w:cs="Times New Roman"/>
                <w:bCs/>
                <w:iCs/>
                <w:sz w:val="24"/>
                <w:szCs w:val="24"/>
                <w:lang w:eastAsia="ru-RU"/>
              </w:rPr>
            </w:pPr>
            <w:r w:rsidRPr="00FA5C39">
              <w:rPr>
                <w:rFonts w:ascii="Times New Roman" w:eastAsia="Arial Unicode MS" w:hAnsi="Times New Roman" w:cs="Times New Roman"/>
                <w:bCs/>
                <w:iCs/>
                <w:sz w:val="24"/>
                <w:szCs w:val="24"/>
                <w:lang w:eastAsia="ru-RU"/>
              </w:rPr>
              <w:t>Бюджет</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AF3CBE" w:rsidRPr="00FA5C39" w:rsidRDefault="00AF3CBE" w:rsidP="00AF3CBE">
            <w:pPr>
              <w:spacing w:line="240" w:lineRule="auto"/>
              <w:ind w:firstLine="0"/>
              <w:jc w:val="center"/>
              <w:rPr>
                <w:rFonts w:ascii="Times New Roman" w:eastAsia="Arial Unicode MS" w:hAnsi="Times New Roman" w:cs="Times New Roman"/>
                <w:bCs/>
                <w:iCs/>
                <w:sz w:val="24"/>
                <w:szCs w:val="24"/>
                <w:lang w:eastAsia="ru-RU"/>
              </w:rPr>
            </w:pPr>
            <w:r w:rsidRPr="00FA5C39">
              <w:rPr>
                <w:rFonts w:ascii="Times New Roman" w:eastAsia="Arial Unicode MS" w:hAnsi="Times New Roman" w:cs="Times New Roman"/>
                <w:bCs/>
                <w:iCs/>
                <w:sz w:val="24"/>
                <w:szCs w:val="24"/>
                <w:lang w:eastAsia="ru-RU"/>
              </w:rPr>
              <w:t>Из них первый год обучения</w:t>
            </w:r>
          </w:p>
        </w:tc>
        <w:tc>
          <w:tcPr>
            <w:tcW w:w="17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AF3CBE" w:rsidRPr="00FA5C39" w:rsidRDefault="00AF3CBE" w:rsidP="00AF3CBE">
            <w:pPr>
              <w:spacing w:line="240" w:lineRule="auto"/>
              <w:ind w:firstLine="0"/>
              <w:jc w:val="center"/>
              <w:rPr>
                <w:rFonts w:ascii="Times New Roman" w:eastAsia="Arial Unicode MS" w:hAnsi="Times New Roman" w:cs="Times New Roman"/>
                <w:bCs/>
                <w:iCs/>
                <w:sz w:val="24"/>
                <w:szCs w:val="24"/>
                <w:lang w:eastAsia="ru-RU"/>
              </w:rPr>
            </w:pPr>
            <w:proofErr w:type="spellStart"/>
            <w:r w:rsidRPr="00FA5C39">
              <w:rPr>
                <w:rFonts w:ascii="Times New Roman" w:eastAsia="Arial Unicode MS" w:hAnsi="Times New Roman" w:cs="Times New Roman"/>
                <w:bCs/>
                <w:iCs/>
                <w:sz w:val="24"/>
                <w:szCs w:val="24"/>
                <w:lang w:eastAsia="ru-RU"/>
              </w:rPr>
              <w:t>Внебюджет</w:t>
            </w:r>
            <w:proofErr w:type="spellEnd"/>
          </w:p>
        </w:tc>
        <w:tc>
          <w:tcPr>
            <w:tcW w:w="226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AF3CBE" w:rsidRPr="00FA5C39" w:rsidRDefault="00AF3CBE" w:rsidP="00AF3CBE">
            <w:pPr>
              <w:spacing w:line="240" w:lineRule="auto"/>
              <w:ind w:firstLine="0"/>
              <w:jc w:val="center"/>
              <w:rPr>
                <w:rFonts w:ascii="Times New Roman" w:eastAsia="Arial Unicode MS" w:hAnsi="Times New Roman" w:cs="Times New Roman"/>
                <w:bCs/>
                <w:iCs/>
                <w:sz w:val="24"/>
                <w:szCs w:val="24"/>
                <w:lang w:eastAsia="ru-RU"/>
              </w:rPr>
            </w:pPr>
            <w:r w:rsidRPr="00FA5C39">
              <w:rPr>
                <w:rFonts w:ascii="Times New Roman" w:eastAsia="Arial Unicode MS" w:hAnsi="Times New Roman" w:cs="Times New Roman"/>
                <w:bCs/>
                <w:iCs/>
                <w:sz w:val="24"/>
                <w:szCs w:val="24"/>
                <w:lang w:eastAsia="ru-RU"/>
              </w:rPr>
              <w:t>Из них первый год обучения</w:t>
            </w:r>
          </w:p>
        </w:tc>
      </w:tr>
      <w:tr w:rsidR="00AF3CBE" w:rsidRPr="007C64D7" w:rsidTr="001072E1">
        <w:trPr>
          <w:trHeight w:val="253"/>
          <w:jc w:val="center"/>
        </w:trPr>
        <w:tc>
          <w:tcPr>
            <w:tcW w:w="184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AF3CBE" w:rsidRPr="007C64D7" w:rsidRDefault="00AF3CBE" w:rsidP="00AF3CBE">
            <w:pPr>
              <w:spacing w:line="240" w:lineRule="auto"/>
              <w:ind w:firstLine="0"/>
              <w:jc w:val="center"/>
              <w:rPr>
                <w:rFonts w:ascii="Times New Roman" w:eastAsia="Arial Unicode MS" w:hAnsi="Times New Roman" w:cs="Times New Roman"/>
                <w:bCs/>
                <w:iCs/>
                <w:sz w:val="24"/>
                <w:szCs w:val="24"/>
                <w:lang w:eastAsia="ru-RU"/>
              </w:rPr>
            </w:pPr>
            <w:r w:rsidRPr="007C64D7">
              <w:rPr>
                <w:rFonts w:ascii="Times New Roman" w:eastAsia="Arial Unicode MS" w:hAnsi="Times New Roman" w:cs="Times New Roman"/>
                <w:bCs/>
                <w:iCs/>
                <w:sz w:val="24"/>
                <w:szCs w:val="24"/>
                <w:lang w:eastAsia="ru-RU"/>
              </w:rPr>
              <w:t>7</w:t>
            </w:r>
            <w:r w:rsidRPr="007C64D7">
              <w:rPr>
                <w:rFonts w:ascii="Times New Roman" w:eastAsia="Arial Unicode MS" w:hAnsi="Times New Roman" w:cs="Times New Roman"/>
                <w:bCs/>
                <w:iCs/>
                <w:sz w:val="24"/>
                <w:szCs w:val="24"/>
                <w:lang w:val="en-US" w:eastAsia="ru-RU"/>
              </w:rPr>
              <w:t>5</w:t>
            </w:r>
            <w:r w:rsidRPr="007C64D7">
              <w:rPr>
                <w:rFonts w:ascii="Times New Roman" w:eastAsia="Arial Unicode MS" w:hAnsi="Times New Roman" w:cs="Times New Roman"/>
                <w:bCs/>
                <w:iCs/>
                <w:sz w:val="24"/>
                <w:szCs w:val="24"/>
                <w:lang w:eastAsia="ru-RU"/>
              </w:rPr>
              <w:t>50</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AF3CBE" w:rsidRPr="007C64D7" w:rsidRDefault="00AF3CBE" w:rsidP="00AF3CBE">
            <w:pPr>
              <w:spacing w:line="240" w:lineRule="auto"/>
              <w:ind w:firstLine="0"/>
              <w:jc w:val="center"/>
              <w:rPr>
                <w:rFonts w:ascii="Times New Roman" w:eastAsia="Arial Unicode MS" w:hAnsi="Times New Roman" w:cs="Times New Roman"/>
                <w:bCs/>
                <w:iCs/>
                <w:sz w:val="24"/>
                <w:szCs w:val="24"/>
                <w:lang w:eastAsia="ru-RU"/>
              </w:rPr>
            </w:pPr>
            <w:r w:rsidRPr="007C64D7">
              <w:rPr>
                <w:rFonts w:ascii="Times New Roman" w:eastAsia="Arial Unicode MS" w:hAnsi="Times New Roman" w:cs="Times New Roman"/>
                <w:bCs/>
                <w:iCs/>
                <w:sz w:val="24"/>
                <w:szCs w:val="24"/>
                <w:lang w:eastAsia="ru-RU"/>
              </w:rPr>
              <w:t>6363</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AF3CBE" w:rsidRPr="007C64D7" w:rsidRDefault="00AF3CBE" w:rsidP="00AF3CBE">
            <w:pPr>
              <w:spacing w:line="240" w:lineRule="auto"/>
              <w:ind w:firstLine="0"/>
              <w:jc w:val="center"/>
              <w:rPr>
                <w:rFonts w:ascii="Times New Roman" w:eastAsia="Arial Unicode MS" w:hAnsi="Times New Roman" w:cs="Times New Roman"/>
                <w:bCs/>
                <w:iCs/>
                <w:sz w:val="24"/>
                <w:szCs w:val="24"/>
                <w:lang w:val="en-US" w:eastAsia="ru-RU"/>
              </w:rPr>
            </w:pPr>
            <w:r w:rsidRPr="007C64D7">
              <w:rPr>
                <w:rFonts w:ascii="Times New Roman" w:eastAsia="Arial Unicode MS" w:hAnsi="Times New Roman" w:cs="Times New Roman"/>
                <w:bCs/>
                <w:iCs/>
                <w:sz w:val="24"/>
                <w:szCs w:val="24"/>
                <w:lang w:eastAsia="ru-RU"/>
              </w:rPr>
              <w:t>1724</w:t>
            </w:r>
          </w:p>
        </w:tc>
        <w:tc>
          <w:tcPr>
            <w:tcW w:w="173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AF3CBE" w:rsidRPr="007C64D7" w:rsidRDefault="00AF3CBE" w:rsidP="00AF3CBE">
            <w:pPr>
              <w:spacing w:line="240" w:lineRule="auto"/>
              <w:ind w:firstLine="0"/>
              <w:jc w:val="center"/>
              <w:rPr>
                <w:rFonts w:ascii="Times New Roman" w:eastAsia="Arial Unicode MS" w:hAnsi="Times New Roman" w:cs="Times New Roman"/>
                <w:bCs/>
                <w:iCs/>
                <w:sz w:val="24"/>
                <w:szCs w:val="24"/>
                <w:lang w:eastAsia="ru-RU"/>
              </w:rPr>
            </w:pPr>
            <w:r w:rsidRPr="007C64D7">
              <w:rPr>
                <w:rFonts w:ascii="Times New Roman" w:eastAsia="Arial Unicode MS" w:hAnsi="Times New Roman" w:cs="Times New Roman"/>
                <w:bCs/>
                <w:iCs/>
                <w:sz w:val="24"/>
                <w:szCs w:val="24"/>
                <w:lang w:eastAsia="ru-RU"/>
              </w:rPr>
              <w:t>1187</w:t>
            </w:r>
          </w:p>
        </w:tc>
        <w:tc>
          <w:tcPr>
            <w:tcW w:w="226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AF3CBE" w:rsidRPr="007C64D7" w:rsidRDefault="00AF3CBE" w:rsidP="00AF3CBE">
            <w:pPr>
              <w:spacing w:line="240" w:lineRule="auto"/>
              <w:ind w:firstLine="0"/>
              <w:jc w:val="center"/>
              <w:rPr>
                <w:rFonts w:ascii="Times New Roman" w:eastAsia="Arial Unicode MS" w:hAnsi="Times New Roman" w:cs="Times New Roman"/>
                <w:bCs/>
                <w:iCs/>
                <w:sz w:val="24"/>
                <w:szCs w:val="24"/>
                <w:lang w:eastAsia="ru-RU"/>
              </w:rPr>
            </w:pPr>
            <w:r w:rsidRPr="007C64D7">
              <w:rPr>
                <w:rFonts w:ascii="Times New Roman" w:eastAsia="Arial Unicode MS" w:hAnsi="Times New Roman" w:cs="Times New Roman"/>
                <w:bCs/>
                <w:iCs/>
                <w:sz w:val="24"/>
                <w:szCs w:val="24"/>
                <w:lang w:eastAsia="ru-RU"/>
              </w:rPr>
              <w:t>274</w:t>
            </w:r>
          </w:p>
        </w:tc>
      </w:tr>
    </w:tbl>
    <w:p w:rsidR="00AF3CBE" w:rsidRPr="007C64D7" w:rsidRDefault="00AF3CBE" w:rsidP="001805A4">
      <w:pPr>
        <w:spacing w:line="240" w:lineRule="auto"/>
        <w:ind w:firstLine="708"/>
        <w:jc w:val="both"/>
        <w:rPr>
          <w:rFonts w:ascii="Times New Roman" w:hAnsi="Times New Roman" w:cs="Times New Roman"/>
          <w:sz w:val="24"/>
          <w:szCs w:val="24"/>
          <w:shd w:val="clear" w:color="auto" w:fill="FFFFFF"/>
        </w:rPr>
      </w:pPr>
    </w:p>
    <w:p w:rsidR="00AF3CBE" w:rsidRPr="00FA5C39" w:rsidRDefault="00AF3CBE" w:rsidP="00AF3CBE">
      <w:pPr>
        <w:spacing w:line="240" w:lineRule="auto"/>
        <w:ind w:firstLine="567"/>
        <w:jc w:val="both"/>
        <w:rPr>
          <w:rFonts w:ascii="Times New Roman" w:eastAsia="Arial Unicode MS" w:hAnsi="Times New Roman" w:cs="Times New Roman"/>
          <w:bCs/>
          <w:iCs/>
          <w:sz w:val="27"/>
          <w:szCs w:val="27"/>
          <w:lang w:eastAsia="ru-RU"/>
        </w:rPr>
      </w:pPr>
      <w:r w:rsidRPr="00FA5C39">
        <w:rPr>
          <w:rFonts w:ascii="Times New Roman" w:eastAsia="Arial Unicode MS" w:hAnsi="Times New Roman" w:cs="Times New Roman"/>
          <w:bCs/>
          <w:iCs/>
          <w:sz w:val="27"/>
          <w:szCs w:val="27"/>
          <w:lang w:eastAsia="ru-RU"/>
        </w:rPr>
        <w:t xml:space="preserve">Обучающиеся учреждений среднего профессионального образования результативно участвуют в чемпионатах </w:t>
      </w:r>
    </w:p>
    <w:p w:rsidR="00FA5C39" w:rsidRDefault="00FA5C39" w:rsidP="00FA5C39">
      <w:pPr>
        <w:spacing w:line="240" w:lineRule="auto"/>
        <w:ind w:firstLine="0"/>
        <w:jc w:val="both"/>
        <w:rPr>
          <w:rFonts w:ascii="Times New Roman" w:eastAsia="Arial Unicode MS" w:hAnsi="Times New Roman" w:cs="Times New Roman"/>
          <w:bCs/>
          <w:iCs/>
          <w:sz w:val="24"/>
          <w:szCs w:val="24"/>
          <w:lang w:eastAsia="ru-RU"/>
        </w:rPr>
      </w:pPr>
    </w:p>
    <w:p w:rsidR="00AF3CBE" w:rsidRPr="00FA5C39" w:rsidRDefault="00AF3CBE" w:rsidP="00FA5C39">
      <w:pPr>
        <w:spacing w:line="240" w:lineRule="auto"/>
        <w:ind w:firstLine="0"/>
        <w:jc w:val="center"/>
        <w:rPr>
          <w:rFonts w:ascii="Times New Roman" w:eastAsia="Arial Unicode MS" w:hAnsi="Times New Roman" w:cs="Times New Roman"/>
          <w:b/>
          <w:bCs/>
          <w:iCs/>
          <w:sz w:val="27"/>
          <w:szCs w:val="27"/>
          <w:lang w:eastAsia="ru-RU"/>
        </w:rPr>
      </w:pPr>
      <w:r w:rsidRPr="00FA5C39">
        <w:rPr>
          <w:rFonts w:ascii="Times New Roman" w:eastAsia="Arial Unicode MS" w:hAnsi="Times New Roman" w:cs="Times New Roman"/>
          <w:b/>
          <w:bCs/>
          <w:iCs/>
          <w:sz w:val="27"/>
          <w:szCs w:val="27"/>
          <w:lang w:eastAsia="ru-RU"/>
        </w:rPr>
        <w:t>Региональный чемпионат «Молодые профессионалы»</w:t>
      </w:r>
      <w:proofErr w:type="spellStart"/>
      <w:r w:rsidRPr="00FA5C39">
        <w:rPr>
          <w:rFonts w:ascii="Times New Roman" w:eastAsia="Arial Unicode MS" w:hAnsi="Times New Roman" w:cs="Times New Roman"/>
          <w:b/>
          <w:bCs/>
          <w:iCs/>
          <w:sz w:val="27"/>
          <w:szCs w:val="27"/>
          <w:lang w:val="en-US" w:eastAsia="ru-RU"/>
        </w:rPr>
        <w:t>WorldSkills</w:t>
      </w:r>
      <w:proofErr w:type="spellEnd"/>
      <w:r w:rsidRPr="00FA5C39">
        <w:rPr>
          <w:rFonts w:ascii="Times New Roman" w:eastAsia="Arial Unicode MS" w:hAnsi="Times New Roman" w:cs="Times New Roman"/>
          <w:b/>
          <w:bCs/>
          <w:iCs/>
          <w:sz w:val="27"/>
          <w:szCs w:val="27"/>
          <w:lang w:eastAsia="ru-RU"/>
        </w:rPr>
        <w:t xml:space="preserve"> –2021-2022</w:t>
      </w:r>
    </w:p>
    <w:p w:rsidR="00AF3CBE" w:rsidRPr="00FA5C39" w:rsidRDefault="00AF3CBE" w:rsidP="00AF3CBE">
      <w:pPr>
        <w:spacing w:line="240" w:lineRule="auto"/>
        <w:ind w:firstLine="567"/>
        <w:jc w:val="both"/>
        <w:rPr>
          <w:rFonts w:ascii="Times New Roman" w:eastAsia="Arial Unicode MS" w:hAnsi="Times New Roman" w:cs="Times New Roman"/>
          <w:b/>
          <w:bCs/>
          <w:iCs/>
          <w:sz w:val="27"/>
          <w:szCs w:val="27"/>
          <w:lang w:eastAsia="ru-RU"/>
        </w:rPr>
      </w:pPr>
    </w:p>
    <w:p w:rsidR="00AF3CBE" w:rsidRPr="00FA5C39" w:rsidRDefault="00AF3CBE" w:rsidP="00AF3CBE">
      <w:pPr>
        <w:spacing w:line="240" w:lineRule="auto"/>
        <w:ind w:firstLine="567"/>
        <w:jc w:val="both"/>
        <w:rPr>
          <w:rFonts w:ascii="Times New Roman" w:eastAsia="Arial Unicode MS" w:hAnsi="Times New Roman" w:cs="Times New Roman"/>
          <w:bCs/>
          <w:iCs/>
          <w:sz w:val="27"/>
          <w:szCs w:val="27"/>
          <w:lang w:eastAsia="ru-RU"/>
        </w:rPr>
      </w:pPr>
      <w:r w:rsidRPr="00FA5C39">
        <w:rPr>
          <w:rFonts w:ascii="Times New Roman" w:eastAsia="Arial Unicode MS" w:hAnsi="Times New Roman" w:cs="Times New Roman"/>
          <w:sz w:val="27"/>
          <w:szCs w:val="27"/>
          <w:lang w:eastAsia="ru-RU"/>
        </w:rPr>
        <w:t xml:space="preserve">На </w:t>
      </w:r>
      <w:r w:rsidRPr="00FA5C39">
        <w:rPr>
          <w:rFonts w:ascii="Times New Roman" w:eastAsia="Times New Roman" w:hAnsi="Times New Roman" w:cs="Arial Unicode MS"/>
          <w:bCs/>
          <w:sz w:val="27"/>
          <w:szCs w:val="27"/>
          <w:lang w:eastAsia="ru-RU"/>
        </w:rPr>
        <w:t>Региональном чемпионате по профессиональному мастерству «Молодые профессионалы  – 2021-2022» из 89 участников - 52 заняли призовые места. В основном составе из 60 участников – 33 медалей, в составе «Юниоры» из 29 участников – 19 медалей. В расширенный состав  сборной Республики Татарстан вошли 12 победителей Регионального этапа.</w:t>
      </w:r>
    </w:p>
    <w:p w:rsidR="00AF3CBE" w:rsidRPr="00FA5C39" w:rsidRDefault="00AF3CBE" w:rsidP="00AF3CBE">
      <w:pPr>
        <w:spacing w:line="240" w:lineRule="auto"/>
        <w:ind w:firstLine="567"/>
        <w:jc w:val="both"/>
        <w:rPr>
          <w:rFonts w:ascii="Times New Roman" w:eastAsia="Arial Unicode MS" w:hAnsi="Times New Roman" w:cs="Times New Roman"/>
          <w:bCs/>
          <w:iCs/>
          <w:sz w:val="27"/>
          <w:szCs w:val="27"/>
          <w:lang w:eastAsia="ru-RU"/>
        </w:rPr>
      </w:pPr>
      <w:r w:rsidRPr="00FA5C39">
        <w:rPr>
          <w:rFonts w:ascii="Times New Roman" w:eastAsia="Arial Unicode MS" w:hAnsi="Times New Roman" w:cs="Times New Roman"/>
          <w:bCs/>
          <w:iCs/>
          <w:sz w:val="27"/>
          <w:szCs w:val="27"/>
          <w:lang w:eastAsia="ru-RU"/>
        </w:rPr>
        <w:lastRenderedPageBreak/>
        <w:t xml:space="preserve">Обучающиеся с ограниченными возможностями здоровья результативно участвуют  в </w:t>
      </w:r>
      <w:r w:rsidRPr="00FA5C39">
        <w:rPr>
          <w:rFonts w:ascii="Times New Roman" w:eastAsia="Arial Unicode MS" w:hAnsi="Times New Roman" w:cs="Arial Unicode MS"/>
          <w:bCs/>
          <w:sz w:val="27"/>
          <w:szCs w:val="27"/>
          <w:lang w:eastAsia="ru-RU"/>
        </w:rPr>
        <w:t>чемпионате профессионального мастерства для людей с инвалидностью «</w:t>
      </w:r>
      <w:proofErr w:type="spellStart"/>
      <w:r w:rsidRPr="00FA5C39">
        <w:rPr>
          <w:rFonts w:ascii="Times New Roman" w:eastAsia="Arial Unicode MS" w:hAnsi="Times New Roman" w:cs="Arial Unicode MS"/>
          <w:bCs/>
          <w:sz w:val="27"/>
          <w:szCs w:val="27"/>
          <w:lang w:eastAsia="ru-RU"/>
        </w:rPr>
        <w:t>Абилимпикс</w:t>
      </w:r>
      <w:proofErr w:type="spellEnd"/>
      <w:r w:rsidRPr="00FA5C39">
        <w:rPr>
          <w:rFonts w:ascii="Times New Roman" w:eastAsia="Arial Unicode MS" w:hAnsi="Times New Roman" w:cs="Arial Unicode MS"/>
          <w:bCs/>
          <w:sz w:val="27"/>
          <w:szCs w:val="27"/>
          <w:lang w:eastAsia="ru-RU"/>
        </w:rPr>
        <w:t xml:space="preserve"> - 2021»</w:t>
      </w:r>
      <w:r w:rsidRPr="00FA5C39">
        <w:rPr>
          <w:rFonts w:ascii="Times New Roman" w:eastAsia="Arial Unicode MS" w:hAnsi="Times New Roman" w:cs="Times New Roman"/>
          <w:bCs/>
          <w:iCs/>
          <w:sz w:val="27"/>
          <w:szCs w:val="27"/>
          <w:lang w:eastAsia="ru-RU"/>
        </w:rPr>
        <w:t xml:space="preserve"> </w:t>
      </w:r>
      <w:r w:rsidRPr="00FA5C39">
        <w:rPr>
          <w:rFonts w:ascii="Times New Roman" w:eastAsia="Times New Roman" w:hAnsi="Times New Roman" w:cs="Arial Unicode MS"/>
          <w:bCs/>
          <w:sz w:val="27"/>
          <w:szCs w:val="27"/>
          <w:lang w:eastAsia="ru-RU"/>
        </w:rPr>
        <w:t>из 77 участников - 62 заняли призовые места.</w:t>
      </w:r>
    </w:p>
    <w:p w:rsidR="00AF3CBE" w:rsidRPr="00FA5C39" w:rsidRDefault="00AF3CBE" w:rsidP="00AF3CBE">
      <w:pPr>
        <w:spacing w:line="240" w:lineRule="auto"/>
        <w:ind w:firstLine="567"/>
        <w:jc w:val="both"/>
        <w:rPr>
          <w:rFonts w:ascii="Times New Roman" w:eastAsia="Arial Unicode MS" w:hAnsi="Times New Roman" w:cs="Times New Roman"/>
          <w:sz w:val="27"/>
          <w:szCs w:val="27"/>
          <w:lang w:eastAsia="ru-RU"/>
        </w:rPr>
      </w:pPr>
      <w:r w:rsidRPr="00FA5C39">
        <w:rPr>
          <w:rFonts w:ascii="Times New Roman" w:eastAsia="Arial Unicode MS" w:hAnsi="Times New Roman" w:cs="Arial Unicode MS"/>
          <w:bCs/>
          <w:sz w:val="27"/>
          <w:szCs w:val="27"/>
          <w:lang w:eastAsia="ru-RU"/>
        </w:rPr>
        <w:t>Национальный чемпионат профессионального мастерства для людей с инвалидностью «</w:t>
      </w:r>
      <w:proofErr w:type="spellStart"/>
      <w:r w:rsidRPr="00FA5C39">
        <w:rPr>
          <w:rFonts w:ascii="Times New Roman" w:eastAsia="Arial Unicode MS" w:hAnsi="Times New Roman" w:cs="Arial Unicode MS"/>
          <w:bCs/>
          <w:sz w:val="27"/>
          <w:szCs w:val="27"/>
          <w:lang w:eastAsia="ru-RU"/>
        </w:rPr>
        <w:t>Абилимпикс</w:t>
      </w:r>
      <w:proofErr w:type="spellEnd"/>
      <w:r w:rsidRPr="00FA5C39">
        <w:rPr>
          <w:rFonts w:ascii="Times New Roman" w:eastAsia="Arial Unicode MS" w:hAnsi="Times New Roman" w:cs="Arial Unicode MS"/>
          <w:bCs/>
          <w:sz w:val="27"/>
          <w:szCs w:val="27"/>
          <w:lang w:eastAsia="ru-RU"/>
        </w:rPr>
        <w:t xml:space="preserve"> - 2021» состоится в мае 2022 года.</w:t>
      </w:r>
    </w:p>
    <w:p w:rsidR="00AF3CBE" w:rsidRPr="00FA5C39" w:rsidRDefault="00AF3CBE" w:rsidP="00AF3CBE">
      <w:pPr>
        <w:spacing w:line="240" w:lineRule="auto"/>
        <w:ind w:firstLine="567"/>
        <w:jc w:val="both"/>
        <w:rPr>
          <w:rFonts w:ascii="Times New Roman" w:eastAsia="Arial Unicode MS" w:hAnsi="Times New Roman" w:cs="Times New Roman"/>
          <w:b/>
          <w:color w:val="FF0000"/>
          <w:sz w:val="27"/>
          <w:szCs w:val="27"/>
          <w:lang w:eastAsia="ru-RU"/>
        </w:rPr>
      </w:pPr>
      <w:r w:rsidRPr="00FA5C39">
        <w:rPr>
          <w:rFonts w:ascii="Times New Roman" w:eastAsia="Arial Unicode MS" w:hAnsi="Times New Roman" w:cs="Times New Roman"/>
          <w:sz w:val="27"/>
          <w:szCs w:val="27"/>
          <w:lang w:eastAsia="ru-RU"/>
        </w:rPr>
        <w:t>В сфере профессионального образования Нижнекамский район стабильно показывает хорошие результаты, в рейтинге РТ занимаем лидирующие позиции.</w:t>
      </w:r>
    </w:p>
    <w:p w:rsidR="00940B25" w:rsidRPr="00FA5C39" w:rsidRDefault="00FA5C39" w:rsidP="00FA5C39">
      <w:pPr>
        <w:tabs>
          <w:tab w:val="left" w:pos="7064"/>
        </w:tabs>
        <w:spacing w:line="240" w:lineRule="auto"/>
        <w:contextualSpacing/>
        <w:jc w:val="both"/>
        <w:rPr>
          <w:rFonts w:ascii="Times New Roman" w:hAnsi="Times New Roman" w:cs="Times New Roman"/>
          <w:sz w:val="27"/>
          <w:szCs w:val="27"/>
        </w:rPr>
      </w:pPr>
      <w:r w:rsidRPr="00FA5C39">
        <w:rPr>
          <w:rFonts w:ascii="Times New Roman" w:hAnsi="Times New Roman" w:cs="Times New Roman"/>
          <w:sz w:val="27"/>
          <w:szCs w:val="27"/>
        </w:rPr>
        <w:tab/>
      </w:r>
    </w:p>
    <w:p w:rsidR="00AF3CBE" w:rsidRPr="00FA5C39" w:rsidRDefault="00AF3CBE" w:rsidP="00AF3CBE">
      <w:pPr>
        <w:jc w:val="center"/>
        <w:rPr>
          <w:rFonts w:ascii="Times New Roman" w:hAnsi="Times New Roman" w:cs="Times New Roman"/>
          <w:b/>
          <w:sz w:val="27"/>
          <w:szCs w:val="27"/>
        </w:rPr>
      </w:pPr>
      <w:r w:rsidRPr="00FA5C39">
        <w:rPr>
          <w:rFonts w:ascii="Times New Roman" w:hAnsi="Times New Roman" w:cs="Times New Roman"/>
          <w:b/>
          <w:sz w:val="27"/>
          <w:szCs w:val="27"/>
        </w:rPr>
        <w:t>Материально-техническое оснащение</w:t>
      </w:r>
    </w:p>
    <w:p w:rsidR="00AF3CBE" w:rsidRPr="00FA5C39" w:rsidRDefault="00AF3CBE" w:rsidP="00940B25">
      <w:pPr>
        <w:spacing w:line="240" w:lineRule="auto"/>
        <w:contextualSpacing/>
        <w:jc w:val="both"/>
        <w:rPr>
          <w:rFonts w:ascii="Times New Roman" w:hAnsi="Times New Roman" w:cs="Times New Roman"/>
          <w:sz w:val="27"/>
          <w:szCs w:val="27"/>
        </w:rPr>
      </w:pPr>
    </w:p>
    <w:p w:rsidR="00AF3CBE" w:rsidRPr="00FA5C39" w:rsidRDefault="00940B25" w:rsidP="00AF3CBE">
      <w:pPr>
        <w:ind w:firstLine="567"/>
        <w:jc w:val="both"/>
        <w:rPr>
          <w:rFonts w:ascii="Times New Roman" w:eastAsia="Arial Unicode MS" w:hAnsi="Times New Roman" w:cs="Arial Unicode MS"/>
          <w:bCs/>
          <w:sz w:val="27"/>
          <w:szCs w:val="27"/>
          <w:lang w:eastAsia="ru-RU"/>
        </w:rPr>
      </w:pPr>
      <w:r w:rsidRPr="00FA5C39">
        <w:rPr>
          <w:rFonts w:ascii="Times New Roman" w:hAnsi="Times New Roman" w:cs="Times New Roman"/>
          <w:sz w:val="27"/>
          <w:szCs w:val="27"/>
        </w:rPr>
        <w:t xml:space="preserve"> </w:t>
      </w:r>
      <w:r w:rsidR="00AF3CBE" w:rsidRPr="00FA5C39">
        <w:rPr>
          <w:rFonts w:ascii="Times New Roman" w:eastAsia="Arial Unicode MS" w:hAnsi="Times New Roman" w:cs="Arial Unicode MS"/>
          <w:bCs/>
          <w:sz w:val="27"/>
          <w:szCs w:val="27"/>
          <w:lang w:eastAsia="ru-RU"/>
        </w:rPr>
        <w:t>При поддержке Президента и Министерства образования и науки Республики Татарстан</w:t>
      </w:r>
      <w:r w:rsidR="00AF3CBE" w:rsidRPr="007C64D7">
        <w:rPr>
          <w:rFonts w:ascii="Times New Roman" w:eastAsia="Arial Unicode MS" w:hAnsi="Times New Roman" w:cs="Arial Unicode MS"/>
          <w:bCs/>
          <w:sz w:val="24"/>
          <w:szCs w:val="24"/>
          <w:lang w:eastAsia="ru-RU"/>
        </w:rPr>
        <w:t xml:space="preserve">, </w:t>
      </w:r>
      <w:r w:rsidR="00AF3CBE" w:rsidRPr="00FA5C39">
        <w:rPr>
          <w:rFonts w:ascii="Times New Roman" w:eastAsia="Arial Unicode MS" w:hAnsi="Times New Roman" w:cs="Arial Unicode MS"/>
          <w:bCs/>
          <w:sz w:val="27"/>
          <w:szCs w:val="27"/>
          <w:lang w:eastAsia="ru-RU"/>
        </w:rPr>
        <w:t xml:space="preserve">Исполнительного комитета Нижнекамского муниципального района продолжается улучшение материально-технического оснащения образовательных организаций. В 2021 году в Сухаревской школе завершено строительство </w:t>
      </w:r>
      <w:proofErr w:type="spellStart"/>
      <w:r w:rsidR="00AF3CBE" w:rsidRPr="00FA5C39">
        <w:rPr>
          <w:rFonts w:ascii="Times New Roman" w:eastAsia="Arial Unicode MS" w:hAnsi="Times New Roman" w:cs="Arial Unicode MS"/>
          <w:bCs/>
          <w:sz w:val="27"/>
          <w:szCs w:val="27"/>
          <w:lang w:eastAsia="ru-RU"/>
        </w:rPr>
        <w:t>пристроя</w:t>
      </w:r>
      <w:proofErr w:type="spellEnd"/>
      <w:r w:rsidR="00AF3CBE" w:rsidRPr="00FA5C39">
        <w:rPr>
          <w:rFonts w:ascii="Times New Roman" w:eastAsia="Arial Unicode MS" w:hAnsi="Times New Roman" w:cs="Arial Unicode MS"/>
          <w:bCs/>
          <w:sz w:val="27"/>
          <w:szCs w:val="27"/>
          <w:lang w:eastAsia="ru-RU"/>
        </w:rPr>
        <w:t xml:space="preserve"> – столовой. Кроме этого в 4-х школах проведен ремонт в пищеблоках с поставкой технологического оборудования, в 4-х школах за счет муниципального бюджета выполнили ремонтные работы системы горячего, холодного водоснабжения и канализации.</w:t>
      </w:r>
    </w:p>
    <w:p w:rsidR="00AF3CBE" w:rsidRPr="00FA5C39" w:rsidRDefault="00AF3CBE" w:rsidP="00AF3CBE">
      <w:pPr>
        <w:spacing w:line="240" w:lineRule="auto"/>
        <w:ind w:firstLine="567"/>
        <w:jc w:val="both"/>
        <w:rPr>
          <w:rFonts w:ascii="Times New Roman" w:eastAsia="Arial Unicode MS" w:hAnsi="Times New Roman" w:cs="Arial Unicode MS"/>
          <w:bCs/>
          <w:sz w:val="27"/>
          <w:szCs w:val="27"/>
          <w:lang w:eastAsia="ru-RU"/>
        </w:rPr>
      </w:pPr>
      <w:r w:rsidRPr="00FA5C39">
        <w:rPr>
          <w:rFonts w:ascii="Times New Roman" w:eastAsia="Arial Unicode MS" w:hAnsi="Times New Roman" w:cs="Arial Unicode MS"/>
          <w:bCs/>
          <w:sz w:val="27"/>
          <w:szCs w:val="27"/>
          <w:lang w:eastAsia="ru-RU"/>
        </w:rPr>
        <w:t xml:space="preserve">В рамках национального проекта «Образование» созданы центры образования </w:t>
      </w:r>
      <w:proofErr w:type="gramStart"/>
      <w:r w:rsidRPr="00FA5C39">
        <w:rPr>
          <w:rFonts w:ascii="Times New Roman" w:eastAsia="Arial Unicode MS" w:hAnsi="Times New Roman" w:cs="Arial Unicode MS"/>
          <w:bCs/>
          <w:sz w:val="27"/>
          <w:szCs w:val="27"/>
          <w:lang w:eastAsia="ru-RU"/>
        </w:rPr>
        <w:t>естественно-научной</w:t>
      </w:r>
      <w:proofErr w:type="gramEnd"/>
      <w:r w:rsidRPr="00FA5C39">
        <w:rPr>
          <w:rFonts w:ascii="Times New Roman" w:eastAsia="Arial Unicode MS" w:hAnsi="Times New Roman" w:cs="Arial Unicode MS"/>
          <w:bCs/>
          <w:sz w:val="27"/>
          <w:szCs w:val="27"/>
          <w:lang w:eastAsia="ru-RU"/>
        </w:rPr>
        <w:t xml:space="preserve"> и технологической направленностей «Точка роста» в </w:t>
      </w:r>
      <w:proofErr w:type="spellStart"/>
      <w:r w:rsidRPr="00FA5C39">
        <w:rPr>
          <w:rFonts w:ascii="Times New Roman" w:eastAsia="Arial Unicode MS" w:hAnsi="Times New Roman" w:cs="Arial Unicode MS"/>
          <w:bCs/>
          <w:sz w:val="27"/>
          <w:szCs w:val="27"/>
          <w:lang w:eastAsia="ru-RU"/>
        </w:rPr>
        <w:t>Кармалинской</w:t>
      </w:r>
      <w:proofErr w:type="spellEnd"/>
      <w:r w:rsidRPr="00FA5C39">
        <w:rPr>
          <w:rFonts w:ascii="Times New Roman" w:eastAsia="Arial Unicode MS" w:hAnsi="Times New Roman" w:cs="Arial Unicode MS"/>
          <w:bCs/>
          <w:sz w:val="27"/>
          <w:szCs w:val="27"/>
          <w:lang w:eastAsia="ru-RU"/>
        </w:rPr>
        <w:t xml:space="preserve">, Шереметьевской, </w:t>
      </w:r>
      <w:proofErr w:type="spellStart"/>
      <w:r w:rsidRPr="00FA5C39">
        <w:rPr>
          <w:rFonts w:ascii="Times New Roman" w:eastAsia="Arial Unicode MS" w:hAnsi="Times New Roman" w:cs="Arial Unicode MS"/>
          <w:bCs/>
          <w:sz w:val="27"/>
          <w:szCs w:val="27"/>
          <w:lang w:eastAsia="ru-RU"/>
        </w:rPr>
        <w:t>Шингальчинской</w:t>
      </w:r>
      <w:proofErr w:type="spellEnd"/>
      <w:r w:rsidRPr="00FA5C39">
        <w:rPr>
          <w:rFonts w:ascii="Times New Roman" w:eastAsia="Arial Unicode MS" w:hAnsi="Times New Roman" w:cs="Arial Unicode MS"/>
          <w:bCs/>
          <w:sz w:val="27"/>
          <w:szCs w:val="27"/>
          <w:lang w:eastAsia="ru-RU"/>
        </w:rPr>
        <w:t xml:space="preserve"> школах: проведены ремонтные работы в кабинетах физики, химии, биологии, поставлено оборудование. </w:t>
      </w:r>
    </w:p>
    <w:p w:rsidR="00AF3CBE" w:rsidRPr="00FA5C39" w:rsidRDefault="00AF3CBE" w:rsidP="00AF3CBE">
      <w:pPr>
        <w:spacing w:line="240" w:lineRule="auto"/>
        <w:ind w:firstLine="567"/>
        <w:jc w:val="both"/>
        <w:rPr>
          <w:rFonts w:ascii="Times New Roman" w:eastAsia="Arial Unicode MS" w:hAnsi="Times New Roman" w:cs="Arial Unicode MS"/>
          <w:bCs/>
          <w:sz w:val="27"/>
          <w:szCs w:val="27"/>
          <w:lang w:eastAsia="ru-RU"/>
        </w:rPr>
      </w:pPr>
      <w:r w:rsidRPr="00FA5C39">
        <w:rPr>
          <w:rFonts w:ascii="Times New Roman" w:eastAsia="Arial Unicode MS" w:hAnsi="Times New Roman" w:cs="Arial Unicode MS"/>
          <w:bCs/>
          <w:sz w:val="27"/>
          <w:szCs w:val="27"/>
          <w:lang w:eastAsia="ru-RU"/>
        </w:rPr>
        <w:t>В улучшении материально-технического оснащения оказывают помощь производственные предприятия города.</w:t>
      </w:r>
    </w:p>
    <w:p w:rsidR="00AF3CBE" w:rsidRPr="00FA5C39" w:rsidRDefault="00AF3CBE" w:rsidP="00AF3CBE">
      <w:pPr>
        <w:spacing w:line="240" w:lineRule="auto"/>
        <w:ind w:firstLine="567"/>
        <w:jc w:val="both"/>
        <w:rPr>
          <w:rFonts w:ascii="Times New Roman" w:eastAsia="Arial Unicode MS" w:hAnsi="Times New Roman" w:cs="Arial Unicode MS"/>
          <w:bCs/>
          <w:sz w:val="27"/>
          <w:szCs w:val="27"/>
          <w:lang w:eastAsia="ru-RU"/>
        </w:rPr>
      </w:pPr>
      <w:r w:rsidRPr="00FA5C39">
        <w:rPr>
          <w:rFonts w:ascii="Times New Roman" w:eastAsia="Arial Unicode MS" w:hAnsi="Times New Roman" w:cs="Arial Unicode MS"/>
          <w:bCs/>
          <w:sz w:val="27"/>
          <w:szCs w:val="27"/>
          <w:lang w:eastAsia="ru-RU"/>
        </w:rPr>
        <w:t xml:space="preserve">Так, публичное акционерное общество «Нижнекамскнефтехим» выделило почти 5 млн. рублей подшефным школам на создание более комфортных условий для наших юных </w:t>
      </w:r>
      <w:proofErr w:type="spellStart"/>
      <w:r w:rsidRPr="00FA5C39">
        <w:rPr>
          <w:rFonts w:ascii="Times New Roman" w:eastAsia="Arial Unicode MS" w:hAnsi="Times New Roman" w:cs="Arial Unicode MS"/>
          <w:bCs/>
          <w:sz w:val="27"/>
          <w:szCs w:val="27"/>
          <w:lang w:eastAsia="ru-RU"/>
        </w:rPr>
        <w:t>нижнекамцев</w:t>
      </w:r>
      <w:proofErr w:type="spellEnd"/>
      <w:r w:rsidRPr="00FA5C39">
        <w:rPr>
          <w:rFonts w:ascii="Times New Roman" w:eastAsia="Arial Unicode MS" w:hAnsi="Times New Roman" w:cs="Arial Unicode MS"/>
          <w:bCs/>
          <w:sz w:val="27"/>
          <w:szCs w:val="27"/>
          <w:lang w:eastAsia="ru-RU"/>
        </w:rPr>
        <w:t xml:space="preserve"> и учителей.</w:t>
      </w:r>
    </w:p>
    <w:p w:rsidR="00AF3CBE" w:rsidRPr="00FA5C39" w:rsidRDefault="00AF3CBE" w:rsidP="00AF3CBE">
      <w:pPr>
        <w:spacing w:line="240" w:lineRule="auto"/>
        <w:ind w:firstLine="567"/>
        <w:jc w:val="both"/>
        <w:rPr>
          <w:rFonts w:ascii="Times New Roman" w:eastAsia="Arial Unicode MS" w:hAnsi="Times New Roman" w:cs="Arial Unicode MS"/>
          <w:bCs/>
          <w:sz w:val="27"/>
          <w:szCs w:val="27"/>
          <w:lang w:eastAsia="ru-RU"/>
        </w:rPr>
      </w:pPr>
      <w:r w:rsidRPr="00FA5C39">
        <w:rPr>
          <w:rFonts w:ascii="Times New Roman" w:eastAsia="Arial Unicode MS" w:hAnsi="Times New Roman" w:cs="Arial Unicode MS"/>
          <w:bCs/>
          <w:sz w:val="27"/>
          <w:szCs w:val="27"/>
          <w:lang w:eastAsia="ru-RU"/>
        </w:rPr>
        <w:t>Акционерное общество «</w:t>
      </w:r>
      <w:proofErr w:type="spellStart"/>
      <w:r w:rsidRPr="00FA5C39">
        <w:rPr>
          <w:rFonts w:ascii="Times New Roman" w:eastAsia="Arial Unicode MS" w:hAnsi="Times New Roman" w:cs="Arial Unicode MS"/>
          <w:bCs/>
          <w:sz w:val="27"/>
          <w:szCs w:val="27"/>
          <w:lang w:eastAsia="ru-RU"/>
        </w:rPr>
        <w:t>Танеко</w:t>
      </w:r>
      <w:proofErr w:type="spellEnd"/>
      <w:r w:rsidRPr="00FA5C39">
        <w:rPr>
          <w:rFonts w:ascii="Times New Roman" w:eastAsia="Arial Unicode MS" w:hAnsi="Times New Roman" w:cs="Arial Unicode MS"/>
          <w:bCs/>
          <w:sz w:val="27"/>
          <w:szCs w:val="27"/>
          <w:lang w:eastAsia="ru-RU"/>
        </w:rPr>
        <w:t>» оказывают шефскую помощь 28 школе в благоустройстве территории школы.</w:t>
      </w:r>
    </w:p>
    <w:p w:rsidR="00AF3CBE" w:rsidRPr="00FA5C39" w:rsidRDefault="00AF3CBE" w:rsidP="00AF3CBE">
      <w:pPr>
        <w:spacing w:line="240" w:lineRule="auto"/>
        <w:ind w:firstLine="567"/>
        <w:jc w:val="both"/>
        <w:rPr>
          <w:rFonts w:ascii="Times New Roman" w:eastAsia="Arial Unicode MS" w:hAnsi="Times New Roman" w:cs="Arial Unicode MS"/>
          <w:bCs/>
          <w:sz w:val="27"/>
          <w:szCs w:val="27"/>
          <w:lang w:eastAsia="ru-RU"/>
        </w:rPr>
      </w:pPr>
      <w:r w:rsidRPr="00FA5C39">
        <w:rPr>
          <w:rFonts w:ascii="Times New Roman" w:eastAsia="Arial Unicode MS" w:hAnsi="Times New Roman" w:cs="Arial Unicode MS"/>
          <w:bCs/>
          <w:sz w:val="27"/>
          <w:szCs w:val="27"/>
          <w:lang w:eastAsia="ru-RU"/>
        </w:rPr>
        <w:t xml:space="preserve">В сентябре состоялось торжественное мероприятие по закладке первого камня для строительства </w:t>
      </w:r>
      <w:proofErr w:type="spellStart"/>
      <w:r w:rsidRPr="00FA5C39">
        <w:rPr>
          <w:rFonts w:ascii="Times New Roman" w:eastAsia="Arial Unicode MS" w:hAnsi="Times New Roman" w:cs="Arial Unicode MS"/>
          <w:bCs/>
          <w:sz w:val="27"/>
          <w:szCs w:val="27"/>
          <w:lang w:eastAsia="ru-RU"/>
        </w:rPr>
        <w:t>полилингвальной</w:t>
      </w:r>
      <w:proofErr w:type="spellEnd"/>
      <w:r w:rsidRPr="00FA5C39">
        <w:rPr>
          <w:rFonts w:ascii="Times New Roman" w:eastAsia="Arial Unicode MS" w:hAnsi="Times New Roman" w:cs="Arial Unicode MS"/>
          <w:bCs/>
          <w:sz w:val="27"/>
          <w:szCs w:val="27"/>
          <w:lang w:eastAsia="ru-RU"/>
        </w:rPr>
        <w:t xml:space="preserve"> школы в 31-м микрорайоне.</w:t>
      </w:r>
    </w:p>
    <w:p w:rsidR="00AF3CBE" w:rsidRPr="00FA5C39" w:rsidRDefault="00AF3CBE" w:rsidP="00AF3CBE">
      <w:pPr>
        <w:spacing w:line="240" w:lineRule="auto"/>
        <w:ind w:firstLine="567"/>
        <w:jc w:val="both"/>
        <w:rPr>
          <w:rFonts w:ascii="Times New Roman" w:eastAsia="Arial Unicode MS" w:hAnsi="Times New Roman" w:cs="Arial Unicode MS"/>
          <w:bCs/>
          <w:sz w:val="27"/>
          <w:szCs w:val="27"/>
          <w:lang w:eastAsia="ru-RU"/>
        </w:rPr>
      </w:pPr>
      <w:r w:rsidRPr="00FA5C39">
        <w:rPr>
          <w:rFonts w:ascii="Times New Roman" w:eastAsia="Arial Unicode MS" w:hAnsi="Times New Roman" w:cs="Arial Unicode MS"/>
          <w:bCs/>
          <w:sz w:val="27"/>
          <w:szCs w:val="27"/>
          <w:lang w:eastAsia="ru-RU"/>
        </w:rPr>
        <w:t>Также в сентябре дан ста</w:t>
      </w:r>
      <w:proofErr w:type="gramStart"/>
      <w:r w:rsidRPr="00FA5C39">
        <w:rPr>
          <w:rFonts w:ascii="Times New Roman" w:eastAsia="Arial Unicode MS" w:hAnsi="Times New Roman" w:cs="Arial Unicode MS"/>
          <w:bCs/>
          <w:sz w:val="27"/>
          <w:szCs w:val="27"/>
          <w:lang w:eastAsia="ru-RU"/>
        </w:rPr>
        <w:t>рт стр</w:t>
      </w:r>
      <w:proofErr w:type="gramEnd"/>
      <w:r w:rsidRPr="00FA5C39">
        <w:rPr>
          <w:rFonts w:ascii="Times New Roman" w:eastAsia="Arial Unicode MS" w:hAnsi="Times New Roman" w:cs="Arial Unicode MS"/>
          <w:bCs/>
          <w:sz w:val="27"/>
          <w:szCs w:val="27"/>
          <w:lang w:eastAsia="ru-RU"/>
        </w:rPr>
        <w:t xml:space="preserve">оительству лицея в 34-м микрорайоне. </w:t>
      </w:r>
    </w:p>
    <w:p w:rsidR="00940B25" w:rsidRPr="00FA5C39" w:rsidRDefault="00940B25" w:rsidP="00940B25">
      <w:pPr>
        <w:spacing w:line="240" w:lineRule="auto"/>
        <w:ind w:firstLine="720"/>
        <w:jc w:val="both"/>
        <w:rPr>
          <w:rFonts w:ascii="Times New Roman" w:hAnsi="Times New Roman" w:cs="Times New Roman"/>
          <w:sz w:val="27"/>
          <w:szCs w:val="27"/>
        </w:rPr>
      </w:pPr>
    </w:p>
    <w:p w:rsidR="009A2384" w:rsidRPr="00FA5C39" w:rsidRDefault="009A2384" w:rsidP="009A2384">
      <w:pPr>
        <w:spacing w:line="240" w:lineRule="auto"/>
        <w:ind w:right="5" w:firstLine="708"/>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t>В настоящее время в структуру Управления физической культуры и спорта Нижнекамского муниципального района  входят и функционируют при его поддержке: МБУ КСК «Ильинка»; 8 спортивных школ: СШ № 1, 3, 5, 7, 8, СШ «</w:t>
      </w:r>
      <w:proofErr w:type="spellStart"/>
      <w:r w:rsidRPr="00FA5C39">
        <w:rPr>
          <w:rFonts w:ascii="Times New Roman" w:eastAsia="Times New Roman" w:hAnsi="Times New Roman" w:cs="Times New Roman"/>
          <w:sz w:val="27"/>
          <w:szCs w:val="27"/>
          <w:lang w:eastAsia="ru-RU"/>
        </w:rPr>
        <w:t>Актай</w:t>
      </w:r>
      <w:proofErr w:type="spellEnd"/>
      <w:r w:rsidRPr="00FA5C39">
        <w:rPr>
          <w:rFonts w:ascii="Times New Roman" w:eastAsia="Times New Roman" w:hAnsi="Times New Roman" w:cs="Times New Roman"/>
          <w:sz w:val="27"/>
          <w:szCs w:val="27"/>
          <w:lang w:eastAsia="ru-RU"/>
        </w:rPr>
        <w:t>», СШ «Батыр», СШ «Динамо».</w:t>
      </w:r>
    </w:p>
    <w:p w:rsidR="009A2384" w:rsidRPr="00FA5C39" w:rsidRDefault="009A2384" w:rsidP="009A2384">
      <w:pPr>
        <w:spacing w:line="240" w:lineRule="auto"/>
        <w:ind w:right="5" w:firstLine="708"/>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t xml:space="preserve">Муниципальная программа "Развитие физической культуры и спорта в Нижнекамском муниципальном районе на 2019 – 2023 годы", утверждена постановлением руководителя ИК НМР РТ №503 от 26.08.2019г. (редакция №803а от 16.09.2021г.); Постановление </w:t>
      </w:r>
      <w:proofErr w:type="spellStart"/>
      <w:r w:rsidRPr="00FA5C39">
        <w:rPr>
          <w:rFonts w:ascii="Times New Roman" w:eastAsia="Times New Roman" w:hAnsi="Times New Roman" w:cs="Times New Roman"/>
          <w:sz w:val="27"/>
          <w:szCs w:val="27"/>
          <w:lang w:eastAsia="ru-RU"/>
        </w:rPr>
        <w:t>исполниетльного</w:t>
      </w:r>
      <w:proofErr w:type="spellEnd"/>
      <w:r w:rsidRPr="00FA5C39">
        <w:rPr>
          <w:rFonts w:ascii="Times New Roman" w:eastAsia="Times New Roman" w:hAnsi="Times New Roman" w:cs="Times New Roman"/>
          <w:sz w:val="27"/>
          <w:szCs w:val="27"/>
          <w:lang w:eastAsia="ru-RU"/>
        </w:rPr>
        <w:t xml:space="preserve"> комитета Нижнекамского муниципального района РТ № 102 от 26.01.2015 "Об утверждении Комплексной антикоррупционной программы Нижнекамского муниципального района на 2015-2023 годы"</w:t>
      </w:r>
      <w:proofErr w:type="gramStart"/>
      <w:r w:rsidRPr="00FA5C39">
        <w:rPr>
          <w:rFonts w:ascii="Times New Roman" w:eastAsia="Times New Roman" w:hAnsi="Times New Roman" w:cs="Times New Roman"/>
          <w:sz w:val="27"/>
          <w:szCs w:val="27"/>
          <w:lang w:eastAsia="ru-RU"/>
        </w:rPr>
        <w:t>.</w:t>
      </w:r>
      <w:proofErr w:type="gramEnd"/>
      <w:r w:rsidRPr="00FA5C39">
        <w:rPr>
          <w:rFonts w:ascii="Times New Roman" w:eastAsia="Times New Roman" w:hAnsi="Times New Roman" w:cs="Times New Roman"/>
          <w:sz w:val="27"/>
          <w:szCs w:val="27"/>
          <w:lang w:eastAsia="ru-RU"/>
        </w:rPr>
        <w:t xml:space="preserve"> (</w:t>
      </w:r>
      <w:proofErr w:type="gramStart"/>
      <w:r w:rsidRPr="00FA5C39">
        <w:rPr>
          <w:rFonts w:ascii="Times New Roman" w:eastAsia="Times New Roman" w:hAnsi="Times New Roman" w:cs="Times New Roman"/>
          <w:sz w:val="27"/>
          <w:szCs w:val="27"/>
          <w:lang w:eastAsia="ru-RU"/>
        </w:rPr>
        <w:t>р</w:t>
      </w:r>
      <w:proofErr w:type="gramEnd"/>
      <w:r w:rsidRPr="00FA5C39">
        <w:rPr>
          <w:rFonts w:ascii="Times New Roman" w:eastAsia="Times New Roman" w:hAnsi="Times New Roman" w:cs="Times New Roman"/>
          <w:sz w:val="27"/>
          <w:szCs w:val="27"/>
          <w:lang w:eastAsia="ru-RU"/>
        </w:rPr>
        <w:t>едакция №706 от 05.08.2021).</w:t>
      </w:r>
    </w:p>
    <w:p w:rsidR="009A2384" w:rsidRPr="00FA5C39" w:rsidRDefault="009A2384" w:rsidP="009A2384">
      <w:pPr>
        <w:spacing w:line="240" w:lineRule="auto"/>
        <w:ind w:right="5" w:firstLine="708"/>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lastRenderedPageBreak/>
        <w:t xml:space="preserve">В течение многих лет продолжается работа по вовлечению молодежи в сферу физической культуры и спорта. Успешно работают 206 коллективов физической культуры. Соревнования организованы как для детей и молодежи, так и для взрослых, ветеранов и лиц с ограниченными возможностями здоровья. </w:t>
      </w:r>
    </w:p>
    <w:p w:rsidR="009A2384" w:rsidRPr="00FA5C39" w:rsidRDefault="009A2384" w:rsidP="009A2384">
      <w:pPr>
        <w:spacing w:line="240" w:lineRule="auto"/>
        <w:ind w:firstLine="851"/>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t>На спортивных объектах ведется физкультурно-оздоровительная работа среди инвалидов. В СШ «</w:t>
      </w:r>
      <w:proofErr w:type="spellStart"/>
      <w:r w:rsidRPr="00FA5C39">
        <w:rPr>
          <w:rFonts w:ascii="Times New Roman" w:eastAsia="Times New Roman" w:hAnsi="Times New Roman" w:cs="Times New Roman"/>
          <w:sz w:val="27"/>
          <w:szCs w:val="27"/>
          <w:lang w:eastAsia="ru-RU"/>
        </w:rPr>
        <w:t>Актай</w:t>
      </w:r>
      <w:proofErr w:type="spellEnd"/>
      <w:r w:rsidRPr="00FA5C39">
        <w:rPr>
          <w:rFonts w:ascii="Times New Roman" w:eastAsia="Times New Roman" w:hAnsi="Times New Roman" w:cs="Times New Roman"/>
          <w:sz w:val="27"/>
          <w:szCs w:val="27"/>
          <w:lang w:eastAsia="ru-RU"/>
        </w:rPr>
        <w:t>» проводится работа по оздоровлению инвалидов с нарушением опорно-двигательного аппарата с использованием верховой езды (</w:t>
      </w:r>
      <w:proofErr w:type="spellStart"/>
      <w:r w:rsidRPr="00FA5C39">
        <w:rPr>
          <w:rFonts w:ascii="Times New Roman" w:eastAsia="Times New Roman" w:hAnsi="Times New Roman" w:cs="Times New Roman"/>
          <w:sz w:val="27"/>
          <w:szCs w:val="27"/>
          <w:lang w:eastAsia="ru-RU"/>
        </w:rPr>
        <w:t>иппотерапия</w:t>
      </w:r>
      <w:proofErr w:type="spellEnd"/>
      <w:r w:rsidRPr="00FA5C39">
        <w:rPr>
          <w:rFonts w:ascii="Times New Roman" w:eastAsia="Times New Roman" w:hAnsi="Times New Roman" w:cs="Times New Roman"/>
          <w:sz w:val="27"/>
          <w:szCs w:val="27"/>
          <w:lang w:eastAsia="ru-RU"/>
        </w:rPr>
        <w:t xml:space="preserve">). В СШ «ДИНАМО», «Батыр», ЧУ СК «Шинник» на бесплатной основе предоставляются спортивные залы для занятий спортом </w:t>
      </w:r>
      <w:proofErr w:type="spellStart"/>
      <w:r w:rsidRPr="00FA5C39">
        <w:rPr>
          <w:rFonts w:ascii="Times New Roman" w:eastAsia="Times New Roman" w:hAnsi="Times New Roman" w:cs="Times New Roman"/>
          <w:sz w:val="27"/>
          <w:szCs w:val="27"/>
          <w:lang w:eastAsia="ru-RU"/>
        </w:rPr>
        <w:t>инвалидов</w:t>
      </w:r>
      <w:proofErr w:type="gramStart"/>
      <w:r w:rsidRPr="00FA5C39">
        <w:rPr>
          <w:rFonts w:ascii="Times New Roman" w:eastAsia="Times New Roman" w:hAnsi="Times New Roman" w:cs="Times New Roman"/>
          <w:sz w:val="27"/>
          <w:szCs w:val="27"/>
          <w:lang w:eastAsia="ru-RU"/>
        </w:rPr>
        <w:t>.В</w:t>
      </w:r>
      <w:proofErr w:type="spellEnd"/>
      <w:proofErr w:type="gramEnd"/>
      <w:r w:rsidRPr="00FA5C39">
        <w:rPr>
          <w:rFonts w:ascii="Times New Roman" w:eastAsia="Times New Roman" w:hAnsi="Times New Roman" w:cs="Times New Roman"/>
          <w:sz w:val="27"/>
          <w:szCs w:val="27"/>
          <w:lang w:eastAsia="ru-RU"/>
        </w:rPr>
        <w:t xml:space="preserve"> частном гимнастическом клубе «</w:t>
      </w:r>
      <w:proofErr w:type="spellStart"/>
      <w:r w:rsidRPr="00FA5C39">
        <w:rPr>
          <w:rFonts w:ascii="Times New Roman" w:eastAsia="Times New Roman" w:hAnsi="Times New Roman" w:cs="Times New Roman"/>
          <w:sz w:val="27"/>
          <w:szCs w:val="27"/>
          <w:lang w:eastAsia="ru-RU"/>
        </w:rPr>
        <w:t>GYMKiD</w:t>
      </w:r>
      <w:proofErr w:type="spellEnd"/>
      <w:r w:rsidRPr="00FA5C39">
        <w:rPr>
          <w:rFonts w:ascii="Times New Roman" w:eastAsia="Times New Roman" w:hAnsi="Times New Roman" w:cs="Times New Roman"/>
          <w:sz w:val="27"/>
          <w:szCs w:val="27"/>
          <w:lang w:eastAsia="ru-RU"/>
        </w:rPr>
        <w:t>» (в ТЦ «Вега» и «</w:t>
      </w:r>
      <w:r w:rsidRPr="00FA5C39">
        <w:rPr>
          <w:rFonts w:ascii="Times New Roman" w:eastAsia="Times New Roman" w:hAnsi="Times New Roman" w:cs="Times New Roman"/>
          <w:sz w:val="27"/>
          <w:szCs w:val="27"/>
          <w:lang w:val="en-US" w:eastAsia="ru-RU"/>
        </w:rPr>
        <w:t>XL</w:t>
      </w:r>
      <w:r w:rsidRPr="00FA5C39">
        <w:rPr>
          <w:rFonts w:ascii="Times New Roman" w:eastAsia="Times New Roman" w:hAnsi="Times New Roman" w:cs="Times New Roman"/>
          <w:sz w:val="27"/>
          <w:szCs w:val="27"/>
          <w:lang w:eastAsia="ru-RU"/>
        </w:rPr>
        <w:t xml:space="preserve">») проводятся индивидуальные и групповые занятия с детьми-инвалидами (20 человек)  на платной основе по </w:t>
      </w:r>
      <w:proofErr w:type="spellStart"/>
      <w:r w:rsidRPr="00FA5C39">
        <w:rPr>
          <w:rFonts w:ascii="Times New Roman" w:eastAsia="Times New Roman" w:hAnsi="Times New Roman" w:cs="Times New Roman"/>
          <w:sz w:val="27"/>
          <w:szCs w:val="27"/>
          <w:lang w:eastAsia="ru-RU"/>
        </w:rPr>
        <w:t>льгтным</w:t>
      </w:r>
      <w:proofErr w:type="spellEnd"/>
      <w:r w:rsidRPr="00FA5C39">
        <w:rPr>
          <w:rFonts w:ascii="Times New Roman" w:eastAsia="Times New Roman" w:hAnsi="Times New Roman" w:cs="Times New Roman"/>
          <w:sz w:val="27"/>
          <w:szCs w:val="27"/>
          <w:lang w:eastAsia="ru-RU"/>
        </w:rPr>
        <w:t xml:space="preserve"> ценам.</w:t>
      </w:r>
    </w:p>
    <w:p w:rsidR="009A2384" w:rsidRPr="00FA5C39" w:rsidRDefault="009A2384" w:rsidP="009A2384">
      <w:pPr>
        <w:spacing w:line="240" w:lineRule="auto"/>
        <w:ind w:firstLine="851"/>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t>В МБУ «СШ «</w:t>
      </w:r>
      <w:proofErr w:type="spellStart"/>
      <w:r w:rsidRPr="00FA5C39">
        <w:rPr>
          <w:rFonts w:ascii="Times New Roman" w:eastAsia="Times New Roman" w:hAnsi="Times New Roman" w:cs="Times New Roman"/>
          <w:sz w:val="27"/>
          <w:szCs w:val="27"/>
          <w:lang w:eastAsia="ru-RU"/>
        </w:rPr>
        <w:t>Актай</w:t>
      </w:r>
      <w:proofErr w:type="spellEnd"/>
      <w:r w:rsidRPr="00FA5C39">
        <w:rPr>
          <w:rFonts w:ascii="Times New Roman" w:eastAsia="Times New Roman" w:hAnsi="Times New Roman" w:cs="Times New Roman"/>
          <w:sz w:val="27"/>
          <w:szCs w:val="27"/>
          <w:lang w:eastAsia="ru-RU"/>
        </w:rPr>
        <w:t>» НМР РТ на отделении «спорт для лиц с поражением ОДА (конный спорт) занимается 12 чел.</w:t>
      </w:r>
    </w:p>
    <w:p w:rsidR="009A2384" w:rsidRPr="00FA5C39" w:rsidRDefault="009A2384" w:rsidP="009A2384">
      <w:pPr>
        <w:spacing w:line="240" w:lineRule="auto"/>
        <w:jc w:val="both"/>
        <w:rPr>
          <w:rFonts w:ascii="Times New Roman" w:eastAsia="Times New Roman" w:hAnsi="Times New Roman" w:cs="Times New Roman"/>
          <w:sz w:val="27"/>
          <w:szCs w:val="27"/>
        </w:rPr>
      </w:pPr>
      <w:r w:rsidRPr="00FA5C39">
        <w:rPr>
          <w:rFonts w:ascii="Times New Roman" w:eastAsia="Times New Roman" w:hAnsi="Times New Roman" w:cs="Times New Roman"/>
          <w:sz w:val="27"/>
          <w:szCs w:val="27"/>
          <w:lang w:val="x-none"/>
        </w:rPr>
        <w:t>Для пропаганды здорового образа жизни пров</w:t>
      </w:r>
      <w:r w:rsidRPr="00FA5C39">
        <w:rPr>
          <w:rFonts w:ascii="Times New Roman" w:eastAsia="Times New Roman" w:hAnsi="Times New Roman" w:cs="Times New Roman"/>
          <w:sz w:val="27"/>
          <w:szCs w:val="27"/>
        </w:rPr>
        <w:t xml:space="preserve">одится 5 </w:t>
      </w:r>
      <w:r w:rsidRPr="00FA5C39">
        <w:rPr>
          <w:rFonts w:ascii="Times New Roman" w:eastAsia="Times New Roman" w:hAnsi="Times New Roman" w:cs="Times New Roman"/>
          <w:sz w:val="27"/>
          <w:szCs w:val="27"/>
          <w:lang w:val="x-none"/>
        </w:rPr>
        <w:t>Спартакиад.</w:t>
      </w:r>
    </w:p>
    <w:p w:rsidR="009A2384" w:rsidRPr="00FA5C39" w:rsidRDefault="009A2384" w:rsidP="009A2384">
      <w:pPr>
        <w:spacing w:line="240" w:lineRule="auto"/>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t xml:space="preserve">Управление выполняет координирующую роль в организации спортивного и физкультурного движения в Нижнекамском муниципальном районе. В Нижнекамском муниципальном районе проводится 5 Спартакиад: </w:t>
      </w:r>
    </w:p>
    <w:p w:rsidR="009A2384" w:rsidRPr="00FA5C39" w:rsidRDefault="009A2384" w:rsidP="009A2384">
      <w:pPr>
        <w:spacing w:line="240" w:lineRule="auto"/>
        <w:ind w:firstLine="0"/>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t>- среди КФК предприятий и учреждений (по 11 видам спорта), с 1968 года;</w:t>
      </w:r>
    </w:p>
    <w:p w:rsidR="009A2384" w:rsidRPr="00FA5C39" w:rsidRDefault="009A2384" w:rsidP="009A2384">
      <w:pPr>
        <w:spacing w:line="240" w:lineRule="auto"/>
        <w:ind w:firstLine="0"/>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t>- среди студентов учреждений СПО и вузов (по 11 видам спорта), с 2002года;</w:t>
      </w:r>
    </w:p>
    <w:p w:rsidR="009A2384" w:rsidRPr="00FA5C39" w:rsidRDefault="009A2384" w:rsidP="009A2384">
      <w:pPr>
        <w:spacing w:line="240" w:lineRule="auto"/>
        <w:ind w:firstLine="0"/>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t>- среди сельских поселений НМР (по 11 видам спорта), с 1968 года;</w:t>
      </w:r>
    </w:p>
    <w:p w:rsidR="009A2384" w:rsidRPr="00FA5C39" w:rsidRDefault="009A2384" w:rsidP="009A2384">
      <w:pPr>
        <w:spacing w:line="240" w:lineRule="auto"/>
        <w:ind w:firstLine="0"/>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t>- среди муниципальных служащих (по 9 видам), с 2008 года;</w:t>
      </w:r>
    </w:p>
    <w:p w:rsidR="009A2384" w:rsidRPr="00FA5C39" w:rsidRDefault="009A2384" w:rsidP="009A2384">
      <w:pPr>
        <w:spacing w:line="240" w:lineRule="auto"/>
        <w:ind w:firstLine="0"/>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t>- среди школ города (по 6 видам спорта) с 1973 года.</w:t>
      </w:r>
    </w:p>
    <w:p w:rsidR="009A2384" w:rsidRPr="00FA5C39" w:rsidRDefault="009A2384" w:rsidP="009A2384">
      <w:pPr>
        <w:spacing w:line="240" w:lineRule="auto"/>
        <w:ind w:firstLine="708"/>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t xml:space="preserve">Для удовлетворения разнообразных интересов жителей города и района в сфере физической культуры и спорта действует 638 спортсооружений (619 – в 2020 году, 569-2019 году). </w:t>
      </w:r>
    </w:p>
    <w:p w:rsidR="009A2384" w:rsidRPr="00FA5C39" w:rsidRDefault="009A2384" w:rsidP="009A2384">
      <w:pPr>
        <w:spacing w:line="240" w:lineRule="auto"/>
        <w:ind w:firstLine="720"/>
        <w:jc w:val="both"/>
        <w:rPr>
          <w:rFonts w:ascii="Times New Roman" w:eastAsia="Times New Roman" w:hAnsi="Times New Roman" w:cs="Times New Roman"/>
          <w:sz w:val="27"/>
          <w:szCs w:val="27"/>
          <w:lang w:eastAsia="ru-RU"/>
        </w:rPr>
      </w:pPr>
      <w:proofErr w:type="gramStart"/>
      <w:r w:rsidRPr="00FA5C39">
        <w:rPr>
          <w:rFonts w:ascii="Times New Roman" w:eastAsia="Times New Roman" w:hAnsi="Times New Roman" w:cs="Times New Roman"/>
          <w:sz w:val="27"/>
          <w:szCs w:val="27"/>
          <w:lang w:eastAsia="ru-RU"/>
        </w:rPr>
        <w:t>Штатные работники физкультурно-спортивных организаций города и района – 617 человек, из них: 514 - с высшим, 103 - со средне - специальным образованием;  40 тренеров по месту жительства (27 в городе, 13 в районе, все  совместители).</w:t>
      </w:r>
      <w:proofErr w:type="gramEnd"/>
    </w:p>
    <w:p w:rsidR="009A2384" w:rsidRPr="00FA5C39" w:rsidRDefault="009A2384" w:rsidP="009A2384">
      <w:pPr>
        <w:spacing w:line="240" w:lineRule="auto"/>
        <w:ind w:firstLine="720"/>
        <w:jc w:val="both"/>
        <w:rPr>
          <w:rFonts w:ascii="Times New Roman" w:eastAsia="Times New Roman" w:hAnsi="Times New Roman" w:cs="Times New Roman"/>
          <w:sz w:val="27"/>
          <w:szCs w:val="27"/>
          <w:lang w:eastAsia="ru-RU"/>
        </w:rPr>
      </w:pPr>
      <w:proofErr w:type="gramStart"/>
      <w:r w:rsidRPr="00FA5C39">
        <w:rPr>
          <w:rFonts w:ascii="Times New Roman" w:eastAsia="Times New Roman" w:hAnsi="Times New Roman" w:cs="Times New Roman"/>
          <w:sz w:val="27"/>
          <w:szCs w:val="27"/>
          <w:lang w:eastAsia="ru-RU"/>
        </w:rPr>
        <w:t xml:space="preserve">В Нижнекамском муниципальном районе существует 14 федераций (официальных и неофициальных) – Федерация спортивной борьбы, некоммерческая организация "Нижнекамская федерация волейбола", спортивной гимнастики, легкой  атлетики, ВБЕ, </w:t>
      </w:r>
      <w:proofErr w:type="spellStart"/>
      <w:r w:rsidRPr="00FA5C39">
        <w:rPr>
          <w:rFonts w:ascii="Times New Roman" w:eastAsia="Times New Roman" w:hAnsi="Times New Roman" w:cs="Times New Roman"/>
          <w:sz w:val="27"/>
          <w:szCs w:val="27"/>
          <w:lang w:eastAsia="ru-RU"/>
        </w:rPr>
        <w:t>корэш</w:t>
      </w:r>
      <w:proofErr w:type="spellEnd"/>
      <w:r w:rsidRPr="00FA5C39">
        <w:rPr>
          <w:rFonts w:ascii="Times New Roman" w:eastAsia="Times New Roman" w:hAnsi="Times New Roman" w:cs="Times New Roman"/>
          <w:sz w:val="27"/>
          <w:szCs w:val="27"/>
          <w:lang w:eastAsia="ru-RU"/>
        </w:rPr>
        <w:t xml:space="preserve">, </w:t>
      </w:r>
      <w:proofErr w:type="spellStart"/>
      <w:r w:rsidRPr="00FA5C39">
        <w:rPr>
          <w:rFonts w:ascii="Times New Roman" w:eastAsia="Times New Roman" w:hAnsi="Times New Roman" w:cs="Times New Roman"/>
          <w:sz w:val="27"/>
          <w:szCs w:val="27"/>
          <w:lang w:eastAsia="ru-RU"/>
        </w:rPr>
        <w:t>киокусинкай</w:t>
      </w:r>
      <w:proofErr w:type="spellEnd"/>
      <w:r w:rsidRPr="00FA5C39">
        <w:rPr>
          <w:rFonts w:ascii="Times New Roman" w:eastAsia="Times New Roman" w:hAnsi="Times New Roman" w:cs="Times New Roman"/>
          <w:sz w:val="27"/>
          <w:szCs w:val="27"/>
          <w:lang w:eastAsia="ru-RU"/>
        </w:rPr>
        <w:t>, шахмат, бокса, лыжных гонок, спортивного армейского рукопашного боя, представительство федерации каратэ Р</w:t>
      </w:r>
      <w:r w:rsidR="00E84B88">
        <w:rPr>
          <w:rFonts w:ascii="Times New Roman" w:eastAsia="Times New Roman" w:hAnsi="Times New Roman" w:cs="Times New Roman"/>
          <w:sz w:val="27"/>
          <w:szCs w:val="27"/>
          <w:lang w:eastAsia="ru-RU"/>
        </w:rPr>
        <w:t>Т, АНО "Спортивный клуб каратэ «</w:t>
      </w:r>
      <w:proofErr w:type="spellStart"/>
      <w:r w:rsidR="00E84B88">
        <w:rPr>
          <w:rFonts w:ascii="Times New Roman" w:eastAsia="Times New Roman" w:hAnsi="Times New Roman" w:cs="Times New Roman"/>
          <w:sz w:val="27"/>
          <w:szCs w:val="27"/>
          <w:lang w:eastAsia="ru-RU"/>
        </w:rPr>
        <w:t>Каракаплан</w:t>
      </w:r>
      <w:proofErr w:type="spellEnd"/>
      <w:r w:rsidR="00E84B88">
        <w:rPr>
          <w:rFonts w:ascii="Times New Roman" w:eastAsia="Times New Roman" w:hAnsi="Times New Roman" w:cs="Times New Roman"/>
          <w:sz w:val="27"/>
          <w:szCs w:val="27"/>
          <w:lang w:eastAsia="ru-RU"/>
        </w:rPr>
        <w:t>»</w:t>
      </w:r>
      <w:r w:rsidRPr="00FA5C39">
        <w:rPr>
          <w:rFonts w:ascii="Times New Roman" w:eastAsia="Times New Roman" w:hAnsi="Times New Roman" w:cs="Times New Roman"/>
          <w:sz w:val="27"/>
          <w:szCs w:val="27"/>
          <w:lang w:eastAsia="ru-RU"/>
        </w:rPr>
        <w:t>, кикбоксинга, ме</w:t>
      </w:r>
      <w:r w:rsidR="00E84B88">
        <w:rPr>
          <w:rFonts w:ascii="Times New Roman" w:eastAsia="Times New Roman" w:hAnsi="Times New Roman" w:cs="Times New Roman"/>
          <w:sz w:val="27"/>
          <w:szCs w:val="27"/>
          <w:lang w:eastAsia="ru-RU"/>
        </w:rPr>
        <w:t>стная общественная организация «Федерация кикбоксинга НМР РТ»</w:t>
      </w:r>
      <w:r w:rsidRPr="00FA5C39">
        <w:rPr>
          <w:rFonts w:ascii="Times New Roman" w:eastAsia="Times New Roman" w:hAnsi="Times New Roman" w:cs="Times New Roman"/>
          <w:sz w:val="27"/>
          <w:szCs w:val="27"/>
          <w:lang w:eastAsia="ru-RU"/>
        </w:rPr>
        <w:t>, КУДО.</w:t>
      </w:r>
      <w:proofErr w:type="gramEnd"/>
    </w:p>
    <w:p w:rsidR="009A2384" w:rsidRPr="00FA5C39" w:rsidRDefault="009A2384" w:rsidP="009A2384">
      <w:pPr>
        <w:spacing w:line="240" w:lineRule="auto"/>
        <w:ind w:firstLine="720"/>
        <w:jc w:val="both"/>
        <w:rPr>
          <w:rFonts w:ascii="Times New Roman" w:eastAsia="Times New Roman" w:hAnsi="Times New Roman" w:cs="Times New Roman"/>
          <w:sz w:val="27"/>
          <w:szCs w:val="27"/>
          <w:lang w:eastAsia="ru-RU"/>
        </w:rPr>
      </w:pPr>
      <w:r w:rsidRPr="00FA5C39">
        <w:rPr>
          <w:rFonts w:ascii="Times New Roman" w:eastAsia="Times New Roman" w:hAnsi="Times New Roman" w:cs="Times New Roman"/>
          <w:sz w:val="27"/>
          <w:szCs w:val="27"/>
          <w:lang w:eastAsia="ru-RU"/>
        </w:rPr>
        <w:t xml:space="preserve">Физкультурно-оздоровительная работа ведется в 245 учреждениях и предприятиях. Все это позволило увеличить </w:t>
      </w:r>
      <w:r w:rsidRPr="00FA5C39">
        <w:rPr>
          <w:rFonts w:ascii="Times New Roman" w:eastAsia="Times New Roman" w:hAnsi="Times New Roman" w:cs="Times New Roman"/>
          <w:iCs/>
          <w:sz w:val="27"/>
          <w:szCs w:val="27"/>
          <w:lang w:eastAsia="ru-RU"/>
        </w:rPr>
        <w:t>долю населения, систематически занимающегося физической культурой и спортом - до 52,4%</w:t>
      </w:r>
      <w:r w:rsidRPr="00FA5C39">
        <w:rPr>
          <w:rFonts w:ascii="Times New Roman" w:eastAsia="Times New Roman" w:hAnsi="Times New Roman" w:cs="Times New Roman"/>
          <w:sz w:val="27"/>
          <w:szCs w:val="27"/>
          <w:lang w:eastAsia="ru-RU"/>
        </w:rPr>
        <w:t xml:space="preserve">, что 1 % больше, чем в прошлом году (50,4%). </w:t>
      </w:r>
    </w:p>
    <w:p w:rsidR="009B458B" w:rsidRPr="007C64D7" w:rsidRDefault="009B458B" w:rsidP="00FA5C39">
      <w:pPr>
        <w:spacing w:line="240" w:lineRule="auto"/>
        <w:ind w:firstLine="0"/>
        <w:jc w:val="both"/>
        <w:rPr>
          <w:rFonts w:ascii="Times New Roman" w:hAnsi="Times New Roman" w:cs="Times New Roman"/>
          <w:i/>
          <w:sz w:val="24"/>
          <w:szCs w:val="24"/>
        </w:rPr>
      </w:pPr>
    </w:p>
    <w:tbl>
      <w:tblPr>
        <w:tblW w:w="7386" w:type="dxa"/>
        <w:jc w:val="center"/>
        <w:tblInd w:w="-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9"/>
        <w:gridCol w:w="1559"/>
        <w:gridCol w:w="1559"/>
        <w:gridCol w:w="1559"/>
      </w:tblGrid>
      <w:tr w:rsidR="009A2384" w:rsidRPr="007C64D7" w:rsidTr="00BE47CD">
        <w:trPr>
          <w:trHeight w:val="201"/>
          <w:jc w:val="center"/>
        </w:trPr>
        <w:tc>
          <w:tcPr>
            <w:tcW w:w="2709" w:type="dxa"/>
          </w:tcPr>
          <w:p w:rsidR="009A2384" w:rsidRPr="007C64D7" w:rsidRDefault="009A2384" w:rsidP="009A2384">
            <w:pPr>
              <w:shd w:val="clear" w:color="auto" w:fill="FFFFFF"/>
              <w:spacing w:line="240" w:lineRule="auto"/>
              <w:ind w:firstLine="0"/>
              <w:jc w:val="center"/>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Годы</w:t>
            </w:r>
          </w:p>
        </w:tc>
        <w:tc>
          <w:tcPr>
            <w:tcW w:w="1559" w:type="dxa"/>
          </w:tcPr>
          <w:p w:rsidR="009A2384" w:rsidRPr="007C64D7" w:rsidRDefault="009A2384" w:rsidP="009A2384">
            <w:pPr>
              <w:shd w:val="clear" w:color="auto" w:fill="FFFFFF"/>
              <w:spacing w:line="240" w:lineRule="auto"/>
              <w:ind w:firstLine="0"/>
              <w:jc w:val="center"/>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2019</w:t>
            </w:r>
          </w:p>
        </w:tc>
        <w:tc>
          <w:tcPr>
            <w:tcW w:w="1559" w:type="dxa"/>
          </w:tcPr>
          <w:p w:rsidR="009A2384" w:rsidRPr="007C64D7" w:rsidRDefault="009A2384" w:rsidP="009A2384">
            <w:pPr>
              <w:shd w:val="clear" w:color="auto" w:fill="FFFFFF"/>
              <w:spacing w:line="240" w:lineRule="auto"/>
              <w:ind w:firstLine="0"/>
              <w:jc w:val="center"/>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2020</w:t>
            </w:r>
          </w:p>
        </w:tc>
        <w:tc>
          <w:tcPr>
            <w:tcW w:w="1559" w:type="dxa"/>
          </w:tcPr>
          <w:p w:rsidR="009A2384" w:rsidRPr="007C64D7" w:rsidRDefault="009A2384" w:rsidP="009A2384">
            <w:pPr>
              <w:shd w:val="clear" w:color="auto" w:fill="FFFFFF"/>
              <w:spacing w:line="240" w:lineRule="auto"/>
              <w:ind w:firstLine="0"/>
              <w:jc w:val="center"/>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2021</w:t>
            </w:r>
          </w:p>
        </w:tc>
      </w:tr>
      <w:tr w:rsidR="009A2384" w:rsidRPr="007C64D7" w:rsidTr="00BE47CD">
        <w:trPr>
          <w:trHeight w:val="234"/>
          <w:jc w:val="center"/>
        </w:trPr>
        <w:tc>
          <w:tcPr>
            <w:tcW w:w="2709" w:type="dxa"/>
          </w:tcPr>
          <w:p w:rsidR="009A2384" w:rsidRPr="007C64D7" w:rsidRDefault="009A2384" w:rsidP="009A2384">
            <w:pPr>
              <w:shd w:val="clear" w:color="auto" w:fill="FFFFFF"/>
              <w:spacing w:line="240" w:lineRule="auto"/>
              <w:ind w:right="-108"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 xml:space="preserve">Количество </w:t>
            </w:r>
            <w:proofErr w:type="gramStart"/>
            <w:r w:rsidRPr="007C64D7">
              <w:rPr>
                <w:rFonts w:ascii="Times New Roman" w:eastAsia="Times New Roman" w:hAnsi="Times New Roman" w:cs="Times New Roman"/>
                <w:sz w:val="24"/>
                <w:szCs w:val="24"/>
                <w:lang w:eastAsia="ru-RU"/>
              </w:rPr>
              <w:t>занимающихся</w:t>
            </w:r>
            <w:proofErr w:type="gramEnd"/>
          </w:p>
        </w:tc>
        <w:tc>
          <w:tcPr>
            <w:tcW w:w="1559" w:type="dxa"/>
          </w:tcPr>
          <w:p w:rsidR="009A2384" w:rsidRPr="007C64D7" w:rsidRDefault="009A2384" w:rsidP="009A2384">
            <w:pPr>
              <w:shd w:val="clear" w:color="auto" w:fill="FFFFFF"/>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124378</w:t>
            </w:r>
          </w:p>
        </w:tc>
        <w:tc>
          <w:tcPr>
            <w:tcW w:w="1559" w:type="dxa"/>
          </w:tcPr>
          <w:p w:rsidR="009A2384" w:rsidRPr="007C64D7" w:rsidRDefault="009A2384" w:rsidP="009A2384">
            <w:pPr>
              <w:shd w:val="clear" w:color="auto" w:fill="FFFFFF"/>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131054</w:t>
            </w:r>
          </w:p>
        </w:tc>
        <w:tc>
          <w:tcPr>
            <w:tcW w:w="1559" w:type="dxa"/>
          </w:tcPr>
          <w:p w:rsidR="009A2384" w:rsidRPr="007C64D7" w:rsidRDefault="009A2384" w:rsidP="009A2384">
            <w:pPr>
              <w:shd w:val="clear" w:color="auto" w:fill="FFFFFF"/>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136277</w:t>
            </w:r>
          </w:p>
        </w:tc>
      </w:tr>
      <w:tr w:rsidR="009A2384" w:rsidRPr="007C64D7" w:rsidTr="00BE47CD">
        <w:trPr>
          <w:trHeight w:val="151"/>
          <w:jc w:val="center"/>
        </w:trPr>
        <w:tc>
          <w:tcPr>
            <w:tcW w:w="2709" w:type="dxa"/>
          </w:tcPr>
          <w:p w:rsidR="009A2384" w:rsidRPr="007C64D7" w:rsidRDefault="009A2384" w:rsidP="009A2384">
            <w:pPr>
              <w:shd w:val="clear" w:color="auto" w:fill="FFFFFF"/>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w:t>
            </w:r>
          </w:p>
        </w:tc>
        <w:tc>
          <w:tcPr>
            <w:tcW w:w="1559" w:type="dxa"/>
          </w:tcPr>
          <w:p w:rsidR="009A2384" w:rsidRPr="007C64D7" w:rsidRDefault="009A2384" w:rsidP="009A2384">
            <w:pPr>
              <w:shd w:val="clear" w:color="auto" w:fill="FFFFFF"/>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48,07</w:t>
            </w:r>
          </w:p>
        </w:tc>
        <w:tc>
          <w:tcPr>
            <w:tcW w:w="1559" w:type="dxa"/>
          </w:tcPr>
          <w:p w:rsidR="009A2384" w:rsidRPr="007C64D7" w:rsidRDefault="009A2384" w:rsidP="009A2384">
            <w:pPr>
              <w:shd w:val="clear" w:color="auto" w:fill="FFFFFF"/>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50,4</w:t>
            </w:r>
          </w:p>
        </w:tc>
        <w:tc>
          <w:tcPr>
            <w:tcW w:w="1559" w:type="dxa"/>
          </w:tcPr>
          <w:p w:rsidR="009A2384" w:rsidRPr="007C64D7" w:rsidRDefault="009A2384" w:rsidP="009A2384">
            <w:pPr>
              <w:shd w:val="clear" w:color="auto" w:fill="FFFFFF"/>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52,41</w:t>
            </w:r>
          </w:p>
        </w:tc>
      </w:tr>
    </w:tbl>
    <w:p w:rsidR="009B458B" w:rsidRPr="007C64D7" w:rsidRDefault="009B458B" w:rsidP="009A2384">
      <w:pPr>
        <w:spacing w:line="240" w:lineRule="auto"/>
        <w:ind w:firstLine="0"/>
        <w:jc w:val="both"/>
        <w:rPr>
          <w:rFonts w:ascii="Times New Roman" w:eastAsia="Times New Roman" w:hAnsi="Times New Roman" w:cs="Times New Roman"/>
          <w:i/>
          <w:sz w:val="24"/>
          <w:szCs w:val="24"/>
        </w:rPr>
      </w:pPr>
    </w:p>
    <w:p w:rsidR="009A2384" w:rsidRPr="00E84B88" w:rsidRDefault="009A2384" w:rsidP="009A2384">
      <w:pPr>
        <w:spacing w:line="240" w:lineRule="auto"/>
        <w:ind w:firstLine="708"/>
        <w:jc w:val="both"/>
        <w:rPr>
          <w:rFonts w:ascii="Times New Roman" w:eastAsia="Times New Roman" w:hAnsi="Times New Roman" w:cs="Times New Roman"/>
          <w:sz w:val="27"/>
          <w:szCs w:val="27"/>
          <w:lang w:eastAsia="ru-RU"/>
        </w:rPr>
      </w:pPr>
      <w:r w:rsidRPr="00E84B88">
        <w:rPr>
          <w:rFonts w:ascii="Times New Roman" w:eastAsia="Times New Roman" w:hAnsi="Times New Roman" w:cs="Times New Roman"/>
          <w:sz w:val="27"/>
          <w:szCs w:val="27"/>
          <w:lang w:eastAsia="ru-RU"/>
        </w:rPr>
        <w:lastRenderedPageBreak/>
        <w:t xml:space="preserve">На основании Постановления руководителя исполнительного комитета Нижнекамского муниципального района №426а от 30.06.2020 «О мерах по ремонту и содержанию хоккейных коробок на период с 2020 по 2021 год», №1049 от 30.12.2020 г. «О мерах поддержки тренеров по месту жительства, осуществляющих деятельность в сельских поселениях Нижнекамского муниципального района РТ и </w:t>
      </w:r>
      <w:proofErr w:type="spellStart"/>
      <w:r w:rsidRPr="00E84B88">
        <w:rPr>
          <w:rFonts w:ascii="Times New Roman" w:eastAsia="Times New Roman" w:hAnsi="Times New Roman" w:cs="Times New Roman"/>
          <w:sz w:val="27"/>
          <w:szCs w:val="27"/>
          <w:lang w:eastAsia="ru-RU"/>
        </w:rPr>
        <w:t>пгт</w:t>
      </w:r>
      <w:proofErr w:type="spellEnd"/>
      <w:r w:rsidRPr="00E84B88">
        <w:rPr>
          <w:rFonts w:ascii="Times New Roman" w:eastAsia="Times New Roman" w:hAnsi="Times New Roman" w:cs="Times New Roman"/>
          <w:sz w:val="27"/>
          <w:szCs w:val="27"/>
          <w:lang w:eastAsia="ru-RU"/>
        </w:rPr>
        <w:t>. Камские Поляны НМР РТ на 2021 год» и № 1</w:t>
      </w:r>
      <w:r w:rsidR="00E84B88">
        <w:rPr>
          <w:rFonts w:ascii="Times New Roman" w:eastAsia="Times New Roman" w:hAnsi="Times New Roman" w:cs="Times New Roman"/>
          <w:sz w:val="27"/>
          <w:szCs w:val="27"/>
          <w:lang w:eastAsia="ru-RU"/>
        </w:rPr>
        <w:t>048 от 30.12.2020 «О мерах подд</w:t>
      </w:r>
      <w:r w:rsidRPr="00E84B88">
        <w:rPr>
          <w:rFonts w:ascii="Times New Roman" w:eastAsia="Times New Roman" w:hAnsi="Times New Roman" w:cs="Times New Roman"/>
          <w:sz w:val="27"/>
          <w:szCs w:val="27"/>
          <w:lang w:eastAsia="ru-RU"/>
        </w:rPr>
        <w:t>е</w:t>
      </w:r>
      <w:r w:rsidR="00E84B88">
        <w:rPr>
          <w:rFonts w:ascii="Times New Roman" w:eastAsia="Times New Roman" w:hAnsi="Times New Roman" w:cs="Times New Roman"/>
          <w:sz w:val="27"/>
          <w:szCs w:val="27"/>
          <w:lang w:eastAsia="ru-RU"/>
        </w:rPr>
        <w:t>р</w:t>
      </w:r>
      <w:r w:rsidRPr="00E84B88">
        <w:rPr>
          <w:rFonts w:ascii="Times New Roman" w:eastAsia="Times New Roman" w:hAnsi="Times New Roman" w:cs="Times New Roman"/>
          <w:sz w:val="27"/>
          <w:szCs w:val="27"/>
          <w:lang w:eastAsia="ru-RU"/>
        </w:rPr>
        <w:t>жки т</w:t>
      </w:r>
      <w:r w:rsidR="00E84B88">
        <w:rPr>
          <w:rFonts w:ascii="Times New Roman" w:eastAsia="Times New Roman" w:hAnsi="Times New Roman" w:cs="Times New Roman"/>
          <w:sz w:val="27"/>
          <w:szCs w:val="27"/>
          <w:lang w:eastAsia="ru-RU"/>
        </w:rPr>
        <w:t>р</w:t>
      </w:r>
      <w:r w:rsidRPr="00E84B88">
        <w:rPr>
          <w:rFonts w:ascii="Times New Roman" w:eastAsia="Times New Roman" w:hAnsi="Times New Roman" w:cs="Times New Roman"/>
          <w:sz w:val="27"/>
          <w:szCs w:val="27"/>
          <w:lang w:eastAsia="ru-RU"/>
        </w:rPr>
        <w:t>енеров по месту жительства» на территории Нижнекамского муниципального района работают 39 тренеров по месту жительства (26 – в городе, 13 – в районе). Работа ведется со всеми категориями населения - с детьми и подростками, с работающей молодежью (1170детей). Ежегодно проводятся городские и республиканские соревнования по хоккею с шайбой и футболу (в том числе турнир по хоккею на приз клуба «Золотая шайба»</w:t>
      </w:r>
      <w:r w:rsidR="00DC0FB4">
        <w:rPr>
          <w:rFonts w:ascii="Times New Roman" w:eastAsia="Times New Roman" w:hAnsi="Times New Roman" w:cs="Times New Roman"/>
          <w:sz w:val="27"/>
          <w:szCs w:val="27"/>
          <w:lang w:eastAsia="ru-RU"/>
        </w:rPr>
        <w:t>)</w:t>
      </w:r>
      <w:r w:rsidRPr="00E84B88">
        <w:rPr>
          <w:rFonts w:ascii="Times New Roman" w:eastAsia="Times New Roman" w:hAnsi="Times New Roman" w:cs="Times New Roman"/>
          <w:sz w:val="27"/>
          <w:szCs w:val="27"/>
          <w:lang w:eastAsia="ru-RU"/>
        </w:rPr>
        <w:t>, турнир по футболу на приз клуба «Кожаный мяч</w:t>
      </w:r>
      <w:r w:rsidR="00DC0FB4">
        <w:rPr>
          <w:rFonts w:ascii="Times New Roman" w:eastAsia="Times New Roman" w:hAnsi="Times New Roman" w:cs="Times New Roman"/>
          <w:sz w:val="27"/>
          <w:szCs w:val="27"/>
          <w:lang w:eastAsia="ru-RU"/>
        </w:rPr>
        <w:t>»</w:t>
      </w:r>
      <w:r w:rsidRPr="00E84B88">
        <w:rPr>
          <w:rFonts w:ascii="Times New Roman" w:eastAsia="Times New Roman" w:hAnsi="Times New Roman" w:cs="Times New Roman"/>
          <w:sz w:val="27"/>
          <w:szCs w:val="27"/>
          <w:lang w:eastAsia="ru-RU"/>
        </w:rPr>
        <w:t xml:space="preserve">. Занятия проводятся на бесплатной основе, чем объясняется большое количество воспитанников в учебно-тренировочных группах из малообеспеченных и неблагополучных семей. </w:t>
      </w:r>
    </w:p>
    <w:p w:rsidR="009A2384" w:rsidRPr="00E84B88" w:rsidRDefault="009A2384" w:rsidP="009A2384">
      <w:pPr>
        <w:spacing w:line="240" w:lineRule="auto"/>
        <w:ind w:firstLine="708"/>
        <w:jc w:val="both"/>
        <w:rPr>
          <w:rFonts w:ascii="Times New Roman" w:eastAsia="Times New Roman" w:hAnsi="Times New Roman" w:cs="Times New Roman"/>
          <w:sz w:val="27"/>
          <w:szCs w:val="27"/>
          <w:lang w:eastAsia="ru-RU"/>
        </w:rPr>
      </w:pPr>
      <w:r w:rsidRPr="00E84B88">
        <w:rPr>
          <w:rFonts w:ascii="Times New Roman" w:eastAsia="Times New Roman" w:hAnsi="Times New Roman" w:cs="Times New Roman"/>
          <w:sz w:val="27"/>
          <w:szCs w:val="27"/>
          <w:lang w:eastAsia="ru-RU"/>
        </w:rPr>
        <w:t>В 8 муниципальных спортивных школах Нижнекамского муниципального района на 27 отделениях развивается 22 вида спорта, общее количество занимающихся 4565 человек (2020- 4348 чел, 2019 – 4312чел.). В ДЮСШ по хоккею и футболу УСК «Нефтехимик» занимается 1022 чел.</w:t>
      </w:r>
    </w:p>
    <w:p w:rsidR="009A2384" w:rsidRPr="00DC0FB4" w:rsidRDefault="009A2384" w:rsidP="009A2384">
      <w:pPr>
        <w:spacing w:line="240" w:lineRule="auto"/>
        <w:ind w:firstLine="720"/>
        <w:jc w:val="both"/>
        <w:rPr>
          <w:rFonts w:ascii="Times New Roman" w:eastAsia="Calibri" w:hAnsi="Times New Roman" w:cs="Times New Roman"/>
          <w:iCs/>
          <w:sz w:val="27"/>
          <w:szCs w:val="27"/>
        </w:rPr>
      </w:pPr>
      <w:r w:rsidRPr="00DC0FB4">
        <w:rPr>
          <w:rFonts w:ascii="Times New Roman" w:eastAsia="Calibri" w:hAnsi="Times New Roman" w:cs="Times New Roman"/>
          <w:iCs/>
          <w:sz w:val="27"/>
          <w:szCs w:val="27"/>
        </w:rPr>
        <w:t>В рамках реализации ВФСК ГТО по итогам 2021 года  в городе и районе из числа жителей старше 6 лет (253463) зарегистрировано в АИС ГТО 72565 человек, на знаки отличия выполнили 11409 человек (16%).</w:t>
      </w:r>
    </w:p>
    <w:p w:rsidR="009A2384" w:rsidRPr="00DC0FB4" w:rsidRDefault="009A2384" w:rsidP="009A2384">
      <w:pPr>
        <w:spacing w:line="240" w:lineRule="auto"/>
        <w:ind w:firstLine="720"/>
        <w:jc w:val="both"/>
        <w:rPr>
          <w:rFonts w:ascii="Times New Roman" w:eastAsia="Calibri" w:hAnsi="Times New Roman" w:cs="Times New Roman"/>
          <w:iCs/>
          <w:sz w:val="27"/>
          <w:szCs w:val="27"/>
        </w:rPr>
      </w:pPr>
      <w:r w:rsidRPr="00DC0FB4">
        <w:rPr>
          <w:rFonts w:ascii="Times New Roman" w:eastAsia="Calibri" w:hAnsi="Times New Roman" w:cs="Times New Roman"/>
          <w:iCs/>
          <w:sz w:val="27"/>
          <w:szCs w:val="27"/>
        </w:rPr>
        <w:t>За 3 квартала 2021 года выполнили нормативы ГТО на знаки отличия 1457 человек (золото – 587, серебро – 524, бронза – 346). Выгрузка за весь 2021 год еще не сгенерирована</w:t>
      </w:r>
      <w:r w:rsidRPr="00DC0FB4">
        <w:rPr>
          <w:rFonts w:ascii="Times New Roman" w:eastAsia="Calibri" w:hAnsi="Times New Roman" w:cs="Times New Roman"/>
          <w:i/>
          <w:iCs/>
          <w:sz w:val="27"/>
          <w:szCs w:val="27"/>
        </w:rPr>
        <w:t xml:space="preserve">. </w:t>
      </w:r>
      <w:r w:rsidRPr="00DC0FB4">
        <w:rPr>
          <w:rFonts w:ascii="Times New Roman" w:eastAsia="Calibri" w:hAnsi="Times New Roman" w:cs="Times New Roman"/>
          <w:iCs/>
          <w:sz w:val="27"/>
          <w:szCs w:val="27"/>
        </w:rPr>
        <w:t xml:space="preserve">В 2019 году выполнили нормативы ГТО на знаки отличия 3415 человек (золото – 869, серебро – 1124, бронза – 1422). В 2020 году выполнили нормативы ГТО на знаки отличия 983 человека (золото – 497, серебро – 271, бронза – 215). </w:t>
      </w:r>
    </w:p>
    <w:p w:rsidR="009A2384" w:rsidRPr="00DC0FB4" w:rsidRDefault="009A2384" w:rsidP="009A2384">
      <w:pPr>
        <w:spacing w:line="240" w:lineRule="auto"/>
        <w:contextualSpacing/>
        <w:jc w:val="both"/>
        <w:rPr>
          <w:rFonts w:ascii="Times New Roman" w:eastAsia="Times New Roman" w:hAnsi="Times New Roman" w:cs="Times New Roman"/>
          <w:sz w:val="27"/>
          <w:szCs w:val="27"/>
        </w:rPr>
      </w:pPr>
      <w:r w:rsidRPr="00DC0FB4">
        <w:rPr>
          <w:rFonts w:ascii="Times New Roman" w:eastAsia="Times New Roman" w:hAnsi="Times New Roman" w:cs="Times New Roman"/>
          <w:sz w:val="27"/>
          <w:szCs w:val="27"/>
          <w:lang w:val="x-none"/>
        </w:rPr>
        <w:t>Самыми масштабными спортивно-массовыми мероприятиями стали</w:t>
      </w:r>
      <w:r w:rsidRPr="00DC0FB4">
        <w:rPr>
          <w:rFonts w:ascii="Times New Roman" w:eastAsia="Times New Roman" w:hAnsi="Times New Roman" w:cs="Times New Roman"/>
          <w:sz w:val="27"/>
          <w:szCs w:val="27"/>
        </w:rPr>
        <w:t xml:space="preserve"> традиционно:</w:t>
      </w:r>
      <w:r w:rsidRPr="00DC0FB4">
        <w:rPr>
          <w:rFonts w:ascii="Times New Roman" w:eastAsia="Times New Roman" w:hAnsi="Times New Roman" w:cs="Times New Roman"/>
          <w:sz w:val="27"/>
          <w:szCs w:val="27"/>
          <w:lang w:val="x-none"/>
        </w:rPr>
        <w:t xml:space="preserve"> «Кросс Татарстана»</w:t>
      </w:r>
      <w:r w:rsidRPr="00DC0FB4">
        <w:rPr>
          <w:rFonts w:ascii="Times New Roman" w:eastAsia="Times New Roman" w:hAnsi="Times New Roman" w:cs="Times New Roman"/>
          <w:sz w:val="27"/>
          <w:szCs w:val="27"/>
        </w:rPr>
        <w:t xml:space="preserve"> - 8327чел (2020г. </w:t>
      </w:r>
      <w:proofErr w:type="gramStart"/>
      <w:r w:rsidRPr="00DC0FB4">
        <w:rPr>
          <w:rFonts w:ascii="Times New Roman" w:eastAsia="Times New Roman" w:hAnsi="Times New Roman" w:cs="Times New Roman"/>
          <w:sz w:val="27"/>
          <w:szCs w:val="27"/>
        </w:rPr>
        <w:t>– 8312 чел, 2019г. – 26580 чел., 2018 г. - 26578</w:t>
      </w:r>
      <w:r w:rsidRPr="00DC0FB4">
        <w:rPr>
          <w:rFonts w:ascii="Times New Roman" w:eastAsia="Times New Roman" w:hAnsi="Times New Roman" w:cs="Times New Roman"/>
          <w:sz w:val="27"/>
          <w:szCs w:val="27"/>
          <w:lang w:val="x-none"/>
        </w:rPr>
        <w:t xml:space="preserve"> чел</w:t>
      </w:r>
      <w:r w:rsidRPr="00DC0FB4">
        <w:rPr>
          <w:rFonts w:ascii="Times New Roman" w:eastAsia="Times New Roman" w:hAnsi="Times New Roman" w:cs="Times New Roman"/>
          <w:sz w:val="27"/>
          <w:szCs w:val="27"/>
        </w:rPr>
        <w:t xml:space="preserve">), </w:t>
      </w:r>
      <w:r w:rsidRPr="00DC0FB4">
        <w:rPr>
          <w:rFonts w:ascii="Times New Roman" w:eastAsia="Times New Roman" w:hAnsi="Times New Roman" w:cs="Times New Roman"/>
          <w:sz w:val="27"/>
          <w:szCs w:val="27"/>
          <w:lang w:val="x-none"/>
        </w:rPr>
        <w:t>«Лыжня Татарстана»</w:t>
      </w:r>
      <w:r w:rsidRPr="00DC0FB4">
        <w:rPr>
          <w:rFonts w:ascii="Times New Roman" w:eastAsia="Times New Roman" w:hAnsi="Times New Roman" w:cs="Times New Roman"/>
          <w:sz w:val="27"/>
          <w:szCs w:val="27"/>
        </w:rPr>
        <w:t xml:space="preserve"> - 5321чел. (2020г. – 7845 чел., 2019г. – 7843 чел., 2018 г. - 7787чел.,</w:t>
      </w:r>
      <w:r w:rsidRPr="00DC0FB4">
        <w:rPr>
          <w:rFonts w:ascii="Times New Roman" w:eastAsia="Times New Roman" w:hAnsi="Times New Roman" w:cs="Times New Roman"/>
          <w:sz w:val="27"/>
          <w:szCs w:val="27"/>
          <w:lang w:val="x-none"/>
        </w:rPr>
        <w:t xml:space="preserve">), </w:t>
      </w:r>
      <w:r w:rsidRPr="00DC0FB4">
        <w:rPr>
          <w:rFonts w:ascii="Times New Roman" w:eastAsia="Times New Roman" w:hAnsi="Times New Roman" w:cs="Times New Roman"/>
          <w:sz w:val="27"/>
          <w:szCs w:val="27"/>
        </w:rPr>
        <w:t xml:space="preserve">городская </w:t>
      </w:r>
      <w:r w:rsidRPr="00DC0FB4">
        <w:rPr>
          <w:rFonts w:ascii="Times New Roman" w:eastAsia="Times New Roman" w:hAnsi="Times New Roman" w:cs="Times New Roman"/>
          <w:sz w:val="27"/>
          <w:szCs w:val="27"/>
          <w:lang w:val="x-none"/>
        </w:rPr>
        <w:t>легкоатлетическая эстафета</w:t>
      </w:r>
      <w:r w:rsidRPr="00DC0FB4">
        <w:rPr>
          <w:rFonts w:ascii="Times New Roman" w:eastAsia="Times New Roman" w:hAnsi="Times New Roman" w:cs="Times New Roman"/>
          <w:sz w:val="27"/>
          <w:szCs w:val="27"/>
        </w:rPr>
        <w:t xml:space="preserve"> 700чел. (2019 г. – 1175 чел., 2018 г. - 1173 чел.</w:t>
      </w:r>
      <w:r w:rsidRPr="00DC0FB4">
        <w:rPr>
          <w:rFonts w:ascii="Times New Roman" w:eastAsia="Times New Roman" w:hAnsi="Times New Roman" w:cs="Times New Roman"/>
          <w:sz w:val="27"/>
          <w:szCs w:val="27"/>
          <w:lang w:val="x-none"/>
        </w:rPr>
        <w:t xml:space="preserve">). </w:t>
      </w:r>
      <w:proofErr w:type="gramEnd"/>
    </w:p>
    <w:p w:rsidR="009A2384" w:rsidRPr="00DC0FB4" w:rsidRDefault="009A2384" w:rsidP="009A2384">
      <w:pPr>
        <w:spacing w:line="240" w:lineRule="auto"/>
        <w:ind w:firstLine="708"/>
        <w:jc w:val="both"/>
        <w:rPr>
          <w:rFonts w:ascii="Times New Roman" w:eastAsia="Times New Roman" w:hAnsi="Times New Roman" w:cs="Times New Roman"/>
          <w:sz w:val="27"/>
          <w:szCs w:val="27"/>
          <w:lang w:eastAsia="ru-RU"/>
        </w:rPr>
      </w:pPr>
      <w:r w:rsidRPr="00DC0FB4">
        <w:rPr>
          <w:rFonts w:ascii="Times New Roman" w:eastAsia="Times New Roman" w:hAnsi="Times New Roman" w:cs="Times New Roman"/>
          <w:sz w:val="27"/>
          <w:szCs w:val="27"/>
          <w:lang w:eastAsia="ru-RU"/>
        </w:rPr>
        <w:t xml:space="preserve">В 2021 году введена в эксплуатацию универсальная спортивная площадка - мини футбольное поле (г. Нижнекамск, ул. Тукая, д 15а). Построена в рамках программы строительства спортивных площадок в РТ (по РКМ № 2445-р от 13.11.2020 на сумму 6 730,72 </w:t>
      </w:r>
      <w:proofErr w:type="spellStart"/>
      <w:r w:rsidRPr="00DC0FB4">
        <w:rPr>
          <w:rFonts w:ascii="Times New Roman" w:eastAsia="Times New Roman" w:hAnsi="Times New Roman" w:cs="Times New Roman"/>
          <w:sz w:val="27"/>
          <w:szCs w:val="27"/>
          <w:lang w:eastAsia="ru-RU"/>
        </w:rPr>
        <w:t>тыс</w:t>
      </w:r>
      <w:proofErr w:type="gramStart"/>
      <w:r w:rsidRPr="00DC0FB4">
        <w:rPr>
          <w:rFonts w:ascii="Times New Roman" w:eastAsia="Times New Roman" w:hAnsi="Times New Roman" w:cs="Times New Roman"/>
          <w:sz w:val="27"/>
          <w:szCs w:val="27"/>
          <w:lang w:eastAsia="ru-RU"/>
        </w:rPr>
        <w:t>.р</w:t>
      </w:r>
      <w:proofErr w:type="gramEnd"/>
      <w:r w:rsidRPr="00DC0FB4">
        <w:rPr>
          <w:rFonts w:ascii="Times New Roman" w:eastAsia="Times New Roman" w:hAnsi="Times New Roman" w:cs="Times New Roman"/>
          <w:sz w:val="27"/>
          <w:szCs w:val="27"/>
          <w:lang w:eastAsia="ru-RU"/>
        </w:rPr>
        <w:t>уб</w:t>
      </w:r>
      <w:proofErr w:type="spellEnd"/>
      <w:r w:rsidRPr="00DC0FB4">
        <w:rPr>
          <w:rFonts w:ascii="Times New Roman" w:eastAsia="Times New Roman" w:hAnsi="Times New Roman" w:cs="Times New Roman"/>
          <w:sz w:val="27"/>
          <w:szCs w:val="27"/>
          <w:lang w:eastAsia="ru-RU"/>
        </w:rPr>
        <w:t>).</w:t>
      </w:r>
    </w:p>
    <w:p w:rsidR="009A2384" w:rsidRPr="004350F0" w:rsidRDefault="00E84B88" w:rsidP="009A2384">
      <w:pPr>
        <w:spacing w:line="240" w:lineRule="auto"/>
        <w:ind w:firstLine="708"/>
        <w:jc w:val="both"/>
        <w:rPr>
          <w:rFonts w:ascii="Times New Roman" w:eastAsia="Times New Roman" w:hAnsi="Times New Roman" w:cs="Times New Roman"/>
          <w:sz w:val="27"/>
          <w:szCs w:val="27"/>
          <w:lang w:eastAsia="ru-RU"/>
        </w:rPr>
      </w:pPr>
      <w:r w:rsidRPr="004350F0">
        <w:rPr>
          <w:rFonts w:ascii="Times New Roman" w:eastAsia="Times New Roman" w:hAnsi="Times New Roman" w:cs="Times New Roman"/>
          <w:sz w:val="27"/>
          <w:szCs w:val="27"/>
          <w:lang w:eastAsia="ru-RU"/>
        </w:rPr>
        <w:t xml:space="preserve">В 2021 году в рамках </w:t>
      </w:r>
      <w:r w:rsidR="009A2384" w:rsidRPr="004350F0">
        <w:rPr>
          <w:rFonts w:ascii="Times New Roman" w:eastAsia="Times New Roman" w:hAnsi="Times New Roman" w:cs="Times New Roman"/>
          <w:sz w:val="27"/>
          <w:szCs w:val="27"/>
          <w:lang w:eastAsia="ru-RU"/>
        </w:rPr>
        <w:t>республиканской программы капитального ремонта спортивных школ были п</w:t>
      </w:r>
      <w:r w:rsidRPr="004350F0">
        <w:rPr>
          <w:rFonts w:ascii="Times New Roman" w:eastAsia="Times New Roman" w:hAnsi="Times New Roman" w:cs="Times New Roman"/>
          <w:sz w:val="27"/>
          <w:szCs w:val="27"/>
          <w:lang w:eastAsia="ru-RU"/>
        </w:rPr>
        <w:t>роведены строительные работы в</w:t>
      </w:r>
      <w:r w:rsidR="009A2384" w:rsidRPr="004350F0">
        <w:rPr>
          <w:rFonts w:ascii="Times New Roman" w:eastAsia="Times New Roman" w:hAnsi="Times New Roman" w:cs="Times New Roman"/>
          <w:sz w:val="27"/>
          <w:szCs w:val="27"/>
          <w:lang w:eastAsia="ru-RU"/>
        </w:rPr>
        <w:t xml:space="preserve"> Спортивной школе №1 по адресу: г. Нижнекамск ул. </w:t>
      </w:r>
      <w:proofErr w:type="spellStart"/>
      <w:r w:rsidR="009A2384" w:rsidRPr="004350F0">
        <w:rPr>
          <w:rFonts w:ascii="Times New Roman" w:eastAsia="Times New Roman" w:hAnsi="Times New Roman" w:cs="Times New Roman"/>
          <w:sz w:val="27"/>
          <w:szCs w:val="27"/>
          <w:lang w:eastAsia="ru-RU"/>
        </w:rPr>
        <w:t>Габдуллы</w:t>
      </w:r>
      <w:proofErr w:type="spellEnd"/>
      <w:proofErr w:type="gramStart"/>
      <w:r w:rsidR="009A2384" w:rsidRPr="004350F0">
        <w:rPr>
          <w:rFonts w:ascii="Times New Roman" w:eastAsia="Times New Roman" w:hAnsi="Times New Roman" w:cs="Times New Roman"/>
          <w:sz w:val="27"/>
          <w:szCs w:val="27"/>
          <w:lang w:eastAsia="ru-RU"/>
        </w:rPr>
        <w:t xml:space="preserve"> Т</w:t>
      </w:r>
      <w:proofErr w:type="gramEnd"/>
      <w:r w:rsidR="009A2384" w:rsidRPr="004350F0">
        <w:rPr>
          <w:rFonts w:ascii="Times New Roman" w:eastAsia="Times New Roman" w:hAnsi="Times New Roman" w:cs="Times New Roman"/>
          <w:sz w:val="27"/>
          <w:szCs w:val="27"/>
          <w:lang w:eastAsia="ru-RU"/>
        </w:rPr>
        <w:t xml:space="preserve">укая, 25. </w:t>
      </w:r>
      <w:proofErr w:type="gramStart"/>
      <w:r w:rsidR="009A2384" w:rsidRPr="004350F0">
        <w:rPr>
          <w:rFonts w:ascii="Times New Roman" w:eastAsia="Times New Roman" w:hAnsi="Times New Roman" w:cs="Times New Roman"/>
          <w:sz w:val="27"/>
          <w:szCs w:val="27"/>
          <w:lang w:eastAsia="ru-RU"/>
        </w:rPr>
        <w:t xml:space="preserve">На капитальный ремонт школы было  </w:t>
      </w:r>
      <w:r w:rsidR="004350F0">
        <w:rPr>
          <w:rFonts w:ascii="Times New Roman" w:eastAsia="Times New Roman" w:hAnsi="Times New Roman" w:cs="Times New Roman"/>
          <w:sz w:val="27"/>
          <w:szCs w:val="27"/>
          <w:lang w:eastAsia="ru-RU"/>
        </w:rPr>
        <w:t>выделено</w:t>
      </w:r>
      <w:r w:rsidR="009A2384" w:rsidRPr="004350F0">
        <w:rPr>
          <w:rFonts w:ascii="Times New Roman" w:eastAsia="Times New Roman" w:hAnsi="Times New Roman" w:cs="Times New Roman"/>
          <w:sz w:val="27"/>
          <w:szCs w:val="27"/>
          <w:lang w:eastAsia="ru-RU"/>
        </w:rPr>
        <w:t xml:space="preserve"> (РКМ 2494-р от 20.11.2020 на 43 472 000,38 (сорок три миллиона четыреста семьдесят две т</w:t>
      </w:r>
      <w:r w:rsidR="004350F0">
        <w:rPr>
          <w:rFonts w:ascii="Times New Roman" w:eastAsia="Times New Roman" w:hAnsi="Times New Roman" w:cs="Times New Roman"/>
          <w:sz w:val="27"/>
          <w:szCs w:val="27"/>
          <w:lang w:eastAsia="ru-RU"/>
        </w:rPr>
        <w:t xml:space="preserve">ысячи рублей, 38 коп.) а также </w:t>
      </w:r>
      <w:r w:rsidR="009A2384" w:rsidRPr="004350F0">
        <w:rPr>
          <w:rFonts w:ascii="Times New Roman" w:eastAsia="Times New Roman" w:hAnsi="Times New Roman" w:cs="Times New Roman"/>
          <w:sz w:val="27"/>
          <w:szCs w:val="27"/>
          <w:lang w:eastAsia="ru-RU"/>
        </w:rPr>
        <w:t>2 371 000,00 (два миллиона триста семьдесят одна тысяча рублей 00 коп.) на укрепление материальной базы школы.</w:t>
      </w:r>
      <w:proofErr w:type="gramEnd"/>
      <w:r w:rsidR="009A2384" w:rsidRPr="004350F0">
        <w:rPr>
          <w:rFonts w:ascii="Times New Roman" w:eastAsia="Times New Roman" w:hAnsi="Times New Roman" w:cs="Times New Roman"/>
          <w:sz w:val="27"/>
          <w:szCs w:val="27"/>
          <w:lang w:eastAsia="ru-RU"/>
        </w:rPr>
        <w:t xml:space="preserve"> Эти средства  н</w:t>
      </w:r>
      <w:r w:rsidR="004350F0">
        <w:rPr>
          <w:rFonts w:ascii="Times New Roman" w:eastAsia="Times New Roman" w:hAnsi="Times New Roman" w:cs="Times New Roman"/>
          <w:sz w:val="27"/>
          <w:szCs w:val="27"/>
          <w:lang w:eastAsia="ru-RU"/>
        </w:rPr>
        <w:t>аправлены на</w:t>
      </w:r>
      <w:r w:rsidR="009A2384" w:rsidRPr="004350F0">
        <w:rPr>
          <w:rFonts w:ascii="Times New Roman" w:eastAsia="Times New Roman" w:hAnsi="Times New Roman" w:cs="Times New Roman"/>
          <w:sz w:val="27"/>
          <w:szCs w:val="27"/>
          <w:lang w:eastAsia="ru-RU"/>
        </w:rPr>
        <w:t xml:space="preserve"> приобретение необходимого в первую очередь спортивного инвентар</w:t>
      </w:r>
      <w:r w:rsidR="004350F0">
        <w:rPr>
          <w:rFonts w:ascii="Times New Roman" w:eastAsia="Times New Roman" w:hAnsi="Times New Roman" w:cs="Times New Roman"/>
          <w:sz w:val="27"/>
          <w:szCs w:val="27"/>
          <w:lang w:eastAsia="ru-RU"/>
        </w:rPr>
        <w:t>я для спортивных залов, а также</w:t>
      </w:r>
      <w:r w:rsidR="009A2384" w:rsidRPr="004350F0">
        <w:rPr>
          <w:rFonts w:ascii="Times New Roman" w:eastAsia="Times New Roman" w:hAnsi="Times New Roman" w:cs="Times New Roman"/>
          <w:sz w:val="27"/>
          <w:szCs w:val="27"/>
          <w:lang w:eastAsia="ru-RU"/>
        </w:rPr>
        <w:t xml:space="preserve"> мебели для раздевалок, кабинетов, фойе, приобретена оргтехника, замен</w:t>
      </w:r>
      <w:r w:rsidR="004350F0">
        <w:rPr>
          <w:rFonts w:ascii="Times New Roman" w:eastAsia="Times New Roman" w:hAnsi="Times New Roman" w:cs="Times New Roman"/>
          <w:sz w:val="27"/>
          <w:szCs w:val="27"/>
          <w:lang w:eastAsia="ru-RU"/>
        </w:rPr>
        <w:t xml:space="preserve">ены автоматизированные рабочие </w:t>
      </w:r>
      <w:r w:rsidR="009A2384" w:rsidRPr="004350F0">
        <w:rPr>
          <w:rFonts w:ascii="Times New Roman" w:eastAsia="Times New Roman" w:hAnsi="Times New Roman" w:cs="Times New Roman"/>
          <w:sz w:val="27"/>
          <w:szCs w:val="27"/>
          <w:lang w:eastAsia="ru-RU"/>
        </w:rPr>
        <w:t>места работников.</w:t>
      </w:r>
    </w:p>
    <w:p w:rsidR="009A2384" w:rsidRPr="004350F0" w:rsidRDefault="009A2384" w:rsidP="009A2384">
      <w:pPr>
        <w:spacing w:line="240" w:lineRule="auto"/>
        <w:ind w:firstLine="708"/>
        <w:jc w:val="both"/>
        <w:rPr>
          <w:rFonts w:ascii="Times New Roman" w:eastAsia="Times New Roman" w:hAnsi="Times New Roman" w:cs="Times New Roman"/>
          <w:sz w:val="27"/>
          <w:szCs w:val="27"/>
          <w:lang w:eastAsia="ru-RU"/>
        </w:rPr>
      </w:pPr>
      <w:proofErr w:type="gramStart"/>
      <w:r w:rsidRPr="004350F0">
        <w:rPr>
          <w:rFonts w:ascii="Times New Roman" w:eastAsia="Times New Roman" w:hAnsi="Times New Roman" w:cs="Times New Roman"/>
          <w:sz w:val="27"/>
          <w:szCs w:val="27"/>
          <w:lang w:eastAsia="ru-RU"/>
        </w:rPr>
        <w:t xml:space="preserve">Спортсмены Нижнекамского муниципального района в 2021 году становились победителями и призерами соревнований республиканского, всероссийского и </w:t>
      </w:r>
      <w:r w:rsidRPr="004350F0">
        <w:rPr>
          <w:rFonts w:ascii="Times New Roman" w:eastAsia="Times New Roman" w:hAnsi="Times New Roman" w:cs="Times New Roman"/>
          <w:sz w:val="27"/>
          <w:szCs w:val="27"/>
          <w:lang w:eastAsia="ru-RU"/>
        </w:rPr>
        <w:lastRenderedPageBreak/>
        <w:t>международного уровня: заняли призовые места в Первенстве Мира по армрестлингу (25 по 29 ноября 2021 года в Румынии г. Бухарест), первое место в лично-командном Первенстве РФ по бадминтону среди мальчиков и девочек до 13 лет, Всероссийском турнире по греко-римской борьбе среди юношей 2006-2007 г.р</w:t>
      </w:r>
      <w:proofErr w:type="gramEnd"/>
      <w:r w:rsidRPr="004350F0">
        <w:rPr>
          <w:rFonts w:ascii="Times New Roman" w:eastAsia="Times New Roman" w:hAnsi="Times New Roman" w:cs="Times New Roman"/>
          <w:sz w:val="27"/>
          <w:szCs w:val="27"/>
          <w:lang w:eastAsia="ru-RU"/>
        </w:rPr>
        <w:t xml:space="preserve">., </w:t>
      </w:r>
      <w:proofErr w:type="gramStart"/>
      <w:r w:rsidRPr="004350F0">
        <w:rPr>
          <w:rFonts w:ascii="Times New Roman" w:eastAsia="Times New Roman" w:hAnsi="Times New Roman" w:cs="Times New Roman"/>
          <w:sz w:val="27"/>
          <w:szCs w:val="27"/>
          <w:lang w:eastAsia="ru-RU"/>
        </w:rPr>
        <w:t>Первенстве</w:t>
      </w:r>
      <w:proofErr w:type="gramEnd"/>
      <w:r w:rsidRPr="004350F0">
        <w:rPr>
          <w:rFonts w:ascii="Times New Roman" w:eastAsia="Times New Roman" w:hAnsi="Times New Roman" w:cs="Times New Roman"/>
          <w:sz w:val="27"/>
          <w:szCs w:val="27"/>
          <w:lang w:eastAsia="ru-RU"/>
        </w:rPr>
        <w:t xml:space="preserve"> России по армрестлингу среди юниоров и юниорок.</w:t>
      </w:r>
    </w:p>
    <w:p w:rsidR="009A2384" w:rsidRPr="004350F0" w:rsidRDefault="009A2384" w:rsidP="009A2384">
      <w:pPr>
        <w:spacing w:line="240" w:lineRule="auto"/>
        <w:ind w:firstLine="708"/>
        <w:jc w:val="both"/>
        <w:rPr>
          <w:rFonts w:ascii="Times New Roman" w:eastAsia="Times New Roman" w:hAnsi="Times New Roman" w:cs="Times New Roman"/>
          <w:sz w:val="27"/>
          <w:szCs w:val="27"/>
          <w:lang w:eastAsia="ru-RU"/>
        </w:rPr>
      </w:pPr>
      <w:r w:rsidRPr="004350F0">
        <w:rPr>
          <w:rFonts w:ascii="Times New Roman" w:eastAsia="Times New Roman" w:hAnsi="Times New Roman" w:cs="Times New Roman"/>
          <w:sz w:val="27"/>
          <w:szCs w:val="27"/>
          <w:lang w:eastAsia="ru-RU"/>
        </w:rPr>
        <w:t>По итогам Спартакиады среди сельских поселений РТ «</w:t>
      </w:r>
      <w:proofErr w:type="spellStart"/>
      <w:r w:rsidRPr="004350F0">
        <w:rPr>
          <w:rFonts w:ascii="Times New Roman" w:eastAsia="Times New Roman" w:hAnsi="Times New Roman" w:cs="Times New Roman"/>
          <w:sz w:val="27"/>
          <w:szCs w:val="27"/>
          <w:lang w:eastAsia="ru-RU"/>
        </w:rPr>
        <w:t>Сэлэмэтлек</w:t>
      </w:r>
      <w:proofErr w:type="spellEnd"/>
      <w:r w:rsidRPr="004350F0">
        <w:rPr>
          <w:rFonts w:ascii="Times New Roman" w:eastAsia="Times New Roman" w:hAnsi="Times New Roman" w:cs="Times New Roman"/>
          <w:sz w:val="27"/>
          <w:szCs w:val="27"/>
          <w:lang w:eastAsia="ru-RU"/>
        </w:rPr>
        <w:t>» в 2021 году Нижнекамский район занял 3 место (в 2020 – 3место, 2019</w:t>
      </w:r>
      <w:r w:rsidR="004350F0">
        <w:rPr>
          <w:rFonts w:ascii="Times New Roman" w:eastAsia="Times New Roman" w:hAnsi="Times New Roman" w:cs="Times New Roman"/>
          <w:sz w:val="27"/>
          <w:szCs w:val="27"/>
          <w:lang w:eastAsia="ru-RU"/>
        </w:rPr>
        <w:t xml:space="preserve"> – 1 место). В Спартакиаде РТ «Третий возраст»</w:t>
      </w:r>
      <w:r w:rsidRPr="004350F0">
        <w:rPr>
          <w:rFonts w:ascii="Times New Roman" w:eastAsia="Times New Roman" w:hAnsi="Times New Roman" w:cs="Times New Roman"/>
          <w:sz w:val="27"/>
          <w:szCs w:val="27"/>
          <w:lang w:eastAsia="ru-RU"/>
        </w:rPr>
        <w:t xml:space="preserve"> команда Нижнекамского муниципального района заняла 4 место (2020 - 3место).</w:t>
      </w:r>
    </w:p>
    <w:p w:rsidR="009A2384" w:rsidRPr="004350F0" w:rsidRDefault="009A2384" w:rsidP="009A2384">
      <w:pPr>
        <w:spacing w:line="240" w:lineRule="auto"/>
        <w:ind w:firstLine="851"/>
        <w:jc w:val="both"/>
        <w:rPr>
          <w:rFonts w:ascii="Times New Roman" w:eastAsia="Times New Roman" w:hAnsi="Times New Roman" w:cs="Times New Roman"/>
          <w:sz w:val="27"/>
          <w:szCs w:val="27"/>
          <w:lang w:eastAsia="ru-RU"/>
        </w:rPr>
      </w:pPr>
      <w:r w:rsidRPr="004350F0">
        <w:rPr>
          <w:rFonts w:ascii="Times New Roman" w:eastAsia="Times New Roman" w:hAnsi="Times New Roman" w:cs="Times New Roman"/>
          <w:sz w:val="27"/>
          <w:szCs w:val="27"/>
          <w:lang w:eastAsia="ru-RU"/>
        </w:rPr>
        <w:t>В городе Нижнекамск разработана система основных компонентов в создании эффективной системы по формированию здорового образа жизни для населения, в частности для людей пожилого возраста. Ежемесячно в течение 2021 года (в первую пятницу месяца) в парке «Семья» проходил ежемесячный фестиваль скандинавской ходьбы «К здоровью легкими шагами». Группы здоровья» для занятий с людьми пожилого возраста работают в несколь</w:t>
      </w:r>
      <w:r w:rsidR="004350F0">
        <w:rPr>
          <w:rFonts w:ascii="Times New Roman" w:eastAsia="Times New Roman" w:hAnsi="Times New Roman" w:cs="Times New Roman"/>
          <w:sz w:val="27"/>
          <w:szCs w:val="27"/>
          <w:lang w:eastAsia="ru-RU"/>
        </w:rPr>
        <w:t xml:space="preserve">ких спортивных учреждениях: </w:t>
      </w:r>
      <w:proofErr w:type="gramStart"/>
      <w:r w:rsidR="004350F0">
        <w:rPr>
          <w:rFonts w:ascii="Times New Roman" w:eastAsia="Times New Roman" w:hAnsi="Times New Roman" w:cs="Times New Roman"/>
          <w:sz w:val="27"/>
          <w:szCs w:val="27"/>
          <w:lang w:eastAsia="ru-RU"/>
        </w:rPr>
        <w:t>МБУ</w:t>
      </w:r>
      <w:r w:rsidRPr="004350F0">
        <w:rPr>
          <w:rFonts w:ascii="Times New Roman" w:eastAsia="Times New Roman" w:hAnsi="Times New Roman" w:cs="Times New Roman"/>
          <w:sz w:val="27"/>
          <w:szCs w:val="27"/>
          <w:lang w:eastAsia="ru-RU"/>
        </w:rPr>
        <w:t xml:space="preserve"> «СШ «Батыр» НМ</w:t>
      </w:r>
      <w:r w:rsidR="004350F0">
        <w:rPr>
          <w:rFonts w:ascii="Times New Roman" w:eastAsia="Times New Roman" w:hAnsi="Times New Roman" w:cs="Times New Roman"/>
          <w:sz w:val="27"/>
          <w:szCs w:val="27"/>
          <w:lang w:eastAsia="ru-RU"/>
        </w:rPr>
        <w:t xml:space="preserve">Р РТ», МБУ «СШ №5 НМР РТ», МБУ </w:t>
      </w:r>
      <w:r w:rsidRPr="004350F0">
        <w:rPr>
          <w:rFonts w:ascii="Times New Roman" w:eastAsia="Times New Roman" w:hAnsi="Times New Roman" w:cs="Times New Roman"/>
          <w:sz w:val="27"/>
          <w:szCs w:val="27"/>
          <w:lang w:eastAsia="ru-RU"/>
        </w:rPr>
        <w:t>«СШ №7», спорткомплекс «Шинник», спортивный зал «Факел»</w:t>
      </w:r>
      <w:r w:rsidR="004350F0">
        <w:rPr>
          <w:rFonts w:ascii="Times New Roman" w:eastAsia="Times New Roman" w:hAnsi="Times New Roman" w:cs="Times New Roman"/>
          <w:sz w:val="27"/>
          <w:szCs w:val="27"/>
          <w:lang w:eastAsia="ru-RU"/>
        </w:rPr>
        <w:t xml:space="preserve"> </w:t>
      </w:r>
      <w:r w:rsidRPr="004350F0">
        <w:rPr>
          <w:rFonts w:ascii="Times New Roman" w:eastAsia="Times New Roman" w:hAnsi="Times New Roman" w:cs="Times New Roman"/>
          <w:sz w:val="27"/>
          <w:szCs w:val="27"/>
          <w:lang w:eastAsia="ru-RU"/>
        </w:rPr>
        <w:t>и в спортивно-оз</w:t>
      </w:r>
      <w:r w:rsidR="004350F0">
        <w:rPr>
          <w:rFonts w:ascii="Times New Roman" w:eastAsia="Times New Roman" w:hAnsi="Times New Roman" w:cs="Times New Roman"/>
          <w:sz w:val="27"/>
          <w:szCs w:val="27"/>
          <w:lang w:eastAsia="ru-RU"/>
        </w:rPr>
        <w:t>доровительном комплексе ТЭЦ-1 в</w:t>
      </w:r>
      <w:r w:rsidRPr="004350F0">
        <w:rPr>
          <w:rFonts w:ascii="Times New Roman" w:eastAsia="Times New Roman" w:hAnsi="Times New Roman" w:cs="Times New Roman"/>
          <w:sz w:val="27"/>
          <w:szCs w:val="27"/>
          <w:lang w:eastAsia="ru-RU"/>
        </w:rPr>
        <w:t xml:space="preserve"> гимнастичес</w:t>
      </w:r>
      <w:r w:rsidR="004350F0">
        <w:rPr>
          <w:rFonts w:ascii="Times New Roman" w:eastAsia="Times New Roman" w:hAnsi="Times New Roman" w:cs="Times New Roman"/>
          <w:sz w:val="27"/>
          <w:szCs w:val="27"/>
          <w:lang w:eastAsia="ru-RU"/>
        </w:rPr>
        <w:t>ком клубе (ТЦ «Вега» и ТЦ «XL»)</w:t>
      </w:r>
      <w:r w:rsidRPr="004350F0">
        <w:rPr>
          <w:rFonts w:ascii="Times New Roman" w:eastAsia="Times New Roman" w:hAnsi="Times New Roman" w:cs="Times New Roman"/>
          <w:sz w:val="27"/>
          <w:szCs w:val="27"/>
          <w:lang w:eastAsia="ru-RU"/>
        </w:rPr>
        <w:t xml:space="preserve"> проводится </w:t>
      </w:r>
      <w:r w:rsidR="004350F0">
        <w:rPr>
          <w:rFonts w:ascii="Times New Roman" w:eastAsia="Times New Roman" w:hAnsi="Times New Roman" w:cs="Times New Roman"/>
          <w:sz w:val="27"/>
          <w:szCs w:val="27"/>
          <w:lang w:eastAsia="ru-RU"/>
        </w:rPr>
        <w:t>гимнастика для пожилых</w:t>
      </w:r>
      <w:r w:rsidRPr="004350F0">
        <w:rPr>
          <w:rFonts w:ascii="Times New Roman" w:eastAsia="Times New Roman" w:hAnsi="Times New Roman" w:cs="Times New Roman"/>
          <w:sz w:val="27"/>
          <w:szCs w:val="27"/>
          <w:lang w:eastAsia="ru-RU"/>
        </w:rPr>
        <w:t xml:space="preserve"> (2 раза в неделю).</w:t>
      </w:r>
      <w:proofErr w:type="gramEnd"/>
    </w:p>
    <w:p w:rsidR="009A2384" w:rsidRPr="004350F0" w:rsidRDefault="009A2384" w:rsidP="009A2384">
      <w:pPr>
        <w:spacing w:line="240" w:lineRule="auto"/>
        <w:ind w:firstLine="851"/>
        <w:jc w:val="both"/>
        <w:rPr>
          <w:rFonts w:ascii="Times New Roman" w:eastAsia="Times New Roman" w:hAnsi="Times New Roman" w:cs="Times New Roman"/>
          <w:sz w:val="27"/>
          <w:szCs w:val="27"/>
          <w:lang w:eastAsia="ru-RU"/>
        </w:rPr>
      </w:pPr>
      <w:r w:rsidRPr="004350F0">
        <w:rPr>
          <w:rFonts w:ascii="Times New Roman" w:eastAsia="Times New Roman" w:hAnsi="Times New Roman" w:cs="Times New Roman"/>
          <w:sz w:val="27"/>
          <w:szCs w:val="27"/>
          <w:lang w:eastAsia="ru-RU"/>
        </w:rPr>
        <w:t>С целью укрепления здоровья л</w:t>
      </w:r>
      <w:r w:rsidR="004350F0">
        <w:rPr>
          <w:rFonts w:ascii="Times New Roman" w:eastAsia="Times New Roman" w:hAnsi="Times New Roman" w:cs="Times New Roman"/>
          <w:sz w:val="27"/>
          <w:szCs w:val="27"/>
          <w:lang w:eastAsia="ru-RU"/>
        </w:rPr>
        <w:t xml:space="preserve">иц старшего поколения работает </w:t>
      </w:r>
      <w:r w:rsidRPr="004350F0">
        <w:rPr>
          <w:rFonts w:ascii="Times New Roman" w:eastAsia="Times New Roman" w:hAnsi="Times New Roman" w:cs="Times New Roman"/>
          <w:sz w:val="27"/>
          <w:szCs w:val="27"/>
          <w:lang w:eastAsia="ru-RU"/>
        </w:rPr>
        <w:t>2 Центра активного долголетия (</w:t>
      </w:r>
      <w:proofErr w:type="gramStart"/>
      <w:r w:rsidRPr="004350F0">
        <w:rPr>
          <w:rFonts w:ascii="Times New Roman" w:eastAsia="Times New Roman" w:hAnsi="Times New Roman" w:cs="Times New Roman"/>
          <w:sz w:val="27"/>
          <w:szCs w:val="27"/>
          <w:lang w:eastAsia="ru-RU"/>
        </w:rPr>
        <w:t>в</w:t>
      </w:r>
      <w:proofErr w:type="gramEnd"/>
      <w:r w:rsidRPr="004350F0">
        <w:rPr>
          <w:rFonts w:ascii="Times New Roman" w:eastAsia="Times New Roman" w:hAnsi="Times New Roman" w:cs="Times New Roman"/>
          <w:sz w:val="27"/>
          <w:szCs w:val="27"/>
          <w:lang w:eastAsia="ru-RU"/>
        </w:rPr>
        <w:t xml:space="preserve"> ЧУ СК «Шинник», Гагарина, 32 и по адресу Химиков, 16). На занятия могут приходить все желающие, при условии наличия справки-допуска от врача. В ближайшее время планируется открытие Центра активного долголетия на базе ФОК «Батыр».</w:t>
      </w:r>
    </w:p>
    <w:p w:rsidR="009A2384" w:rsidRPr="004350F0" w:rsidRDefault="009A2384" w:rsidP="009A2384">
      <w:pPr>
        <w:spacing w:line="240" w:lineRule="auto"/>
        <w:ind w:firstLine="851"/>
        <w:jc w:val="both"/>
        <w:rPr>
          <w:rFonts w:ascii="Times New Roman" w:eastAsia="Times New Roman" w:hAnsi="Times New Roman" w:cs="Times New Roman"/>
          <w:sz w:val="27"/>
          <w:szCs w:val="27"/>
          <w:lang w:eastAsia="ru-RU"/>
        </w:rPr>
      </w:pPr>
      <w:r w:rsidRPr="004350F0">
        <w:rPr>
          <w:rFonts w:ascii="Times New Roman" w:eastAsia="Times New Roman" w:hAnsi="Times New Roman" w:cs="Times New Roman"/>
          <w:sz w:val="27"/>
          <w:szCs w:val="27"/>
          <w:lang w:eastAsia="ru-RU"/>
        </w:rPr>
        <w:t>В городских печатных изданиях и телепередачах существуют отдельные спортивные рубрики, в которых отражаются все спортивные новости Нижнекамского муниципального района. В социальных сетях (</w:t>
      </w:r>
      <w:proofErr w:type="spellStart"/>
      <w:r w:rsidRPr="004350F0">
        <w:rPr>
          <w:rFonts w:ascii="Times New Roman" w:eastAsia="Times New Roman" w:hAnsi="Times New Roman" w:cs="Times New Roman"/>
          <w:sz w:val="27"/>
          <w:szCs w:val="27"/>
          <w:lang w:eastAsia="ru-RU"/>
        </w:rPr>
        <w:t>Инстаграм</w:t>
      </w:r>
      <w:proofErr w:type="spellEnd"/>
      <w:r w:rsidRPr="004350F0">
        <w:rPr>
          <w:rFonts w:ascii="Times New Roman" w:eastAsia="Times New Roman" w:hAnsi="Times New Roman" w:cs="Times New Roman"/>
          <w:sz w:val="27"/>
          <w:szCs w:val="27"/>
          <w:lang w:eastAsia="ru-RU"/>
        </w:rPr>
        <w:t>) работают страницы спортивных школ;</w:t>
      </w:r>
    </w:p>
    <w:p w:rsidR="009A2384" w:rsidRPr="004350F0" w:rsidRDefault="009A2384" w:rsidP="009A2384">
      <w:pPr>
        <w:spacing w:line="240" w:lineRule="auto"/>
        <w:ind w:firstLine="0"/>
        <w:rPr>
          <w:rFonts w:ascii="Times New Roman" w:eastAsia="Times New Roman" w:hAnsi="Times New Roman" w:cs="Times New Roman"/>
          <w:sz w:val="27"/>
          <w:szCs w:val="27"/>
          <w:lang w:eastAsia="ru-RU"/>
        </w:rPr>
      </w:pPr>
      <w:proofErr w:type="spellStart"/>
      <w:r w:rsidRPr="004350F0">
        <w:rPr>
          <w:rFonts w:ascii="Times New Roman" w:eastAsia="Times New Roman" w:hAnsi="Times New Roman" w:cs="Times New Roman"/>
          <w:sz w:val="27"/>
          <w:szCs w:val="27"/>
          <w:lang w:eastAsia="ru-RU"/>
        </w:rPr>
        <w:t>УФКиС</w:t>
      </w:r>
      <w:proofErr w:type="spellEnd"/>
      <w:r w:rsidRPr="004350F0">
        <w:rPr>
          <w:rFonts w:ascii="Times New Roman" w:eastAsia="Times New Roman" w:hAnsi="Times New Roman" w:cs="Times New Roman"/>
          <w:sz w:val="27"/>
          <w:szCs w:val="27"/>
          <w:lang w:eastAsia="ru-RU"/>
        </w:rPr>
        <w:t xml:space="preserve"> - </w:t>
      </w:r>
      <w:hyperlink r:id="rId36" w:history="1">
        <w:r w:rsidRPr="004350F0">
          <w:rPr>
            <w:rFonts w:ascii="Times New Roman" w:eastAsia="Times New Roman" w:hAnsi="Times New Roman" w:cs="Times New Roman"/>
            <w:sz w:val="27"/>
            <w:szCs w:val="27"/>
            <w:u w:val="single"/>
            <w:lang w:eastAsia="ru-RU"/>
          </w:rPr>
          <w:t>https://instagram.com/sport.nk?utm_medium=copy_link</w:t>
        </w:r>
      </w:hyperlink>
      <w:r w:rsidRPr="004350F0">
        <w:rPr>
          <w:rFonts w:ascii="Times New Roman" w:eastAsia="Times New Roman" w:hAnsi="Times New Roman" w:cs="Times New Roman"/>
          <w:sz w:val="27"/>
          <w:szCs w:val="27"/>
          <w:lang w:eastAsia="ru-RU"/>
        </w:rPr>
        <w:t>;</w:t>
      </w:r>
    </w:p>
    <w:p w:rsidR="009A2384" w:rsidRPr="004350F0" w:rsidRDefault="009A2384" w:rsidP="009A2384">
      <w:pPr>
        <w:spacing w:line="240" w:lineRule="auto"/>
        <w:ind w:firstLine="0"/>
        <w:rPr>
          <w:rFonts w:ascii="Times New Roman" w:eastAsia="Times New Roman" w:hAnsi="Times New Roman" w:cs="Times New Roman"/>
          <w:sz w:val="27"/>
          <w:szCs w:val="27"/>
          <w:lang w:eastAsia="ru-RU"/>
        </w:rPr>
      </w:pPr>
      <w:r w:rsidRPr="004350F0">
        <w:rPr>
          <w:rFonts w:ascii="Times New Roman" w:eastAsia="Times New Roman" w:hAnsi="Times New Roman" w:cs="Times New Roman"/>
          <w:sz w:val="27"/>
          <w:szCs w:val="27"/>
          <w:lang w:eastAsia="ru-RU"/>
        </w:rPr>
        <w:t xml:space="preserve">Страничка ГТО Нижнекамск - </w:t>
      </w:r>
      <w:hyperlink r:id="rId37" w:history="1">
        <w:r w:rsidRPr="004350F0">
          <w:rPr>
            <w:rFonts w:ascii="Times New Roman" w:eastAsia="Times New Roman" w:hAnsi="Times New Roman" w:cs="Times New Roman"/>
            <w:sz w:val="27"/>
            <w:szCs w:val="27"/>
            <w:u w:val="single"/>
            <w:lang w:eastAsia="ru-RU"/>
          </w:rPr>
          <w:t>https://instagram.com/gto_nizhnekamsk?utm_medium=copy_link</w:t>
        </w:r>
      </w:hyperlink>
      <w:r w:rsidRPr="004350F0">
        <w:rPr>
          <w:rFonts w:ascii="Times New Roman" w:eastAsia="Times New Roman" w:hAnsi="Times New Roman" w:cs="Times New Roman"/>
          <w:sz w:val="27"/>
          <w:szCs w:val="27"/>
          <w:lang w:eastAsia="ru-RU"/>
        </w:rPr>
        <w:t>.</w:t>
      </w:r>
    </w:p>
    <w:p w:rsidR="009B458B" w:rsidRPr="007C64D7" w:rsidRDefault="009B458B" w:rsidP="00FB7CDB">
      <w:pPr>
        <w:pStyle w:val="a8"/>
        <w:ind w:firstLine="0"/>
        <w:jc w:val="both"/>
        <w:rPr>
          <w:rFonts w:ascii="Times New Roman" w:hAnsi="Times New Roman" w:cs="Times New Roman"/>
          <w:i/>
          <w:sz w:val="24"/>
          <w:szCs w:val="24"/>
        </w:rPr>
      </w:pPr>
    </w:p>
    <w:p w:rsidR="00FB7CDB" w:rsidRPr="004350F0" w:rsidRDefault="00FB7CDB" w:rsidP="00FB7CDB">
      <w:pPr>
        <w:spacing w:line="240" w:lineRule="auto"/>
        <w:jc w:val="both"/>
        <w:rPr>
          <w:rFonts w:ascii="Times New Roman" w:eastAsia="Arial Unicode MS" w:hAnsi="Times New Roman" w:cs="Times New Roman"/>
          <w:color w:val="000000"/>
          <w:sz w:val="27"/>
          <w:szCs w:val="27"/>
          <w:lang w:eastAsia="ru-RU"/>
        </w:rPr>
      </w:pPr>
      <w:r w:rsidRPr="004350F0">
        <w:rPr>
          <w:rFonts w:ascii="Times New Roman" w:eastAsia="Arial Unicode MS" w:hAnsi="Times New Roman" w:cs="Times New Roman"/>
          <w:color w:val="000000"/>
          <w:sz w:val="27"/>
          <w:szCs w:val="27"/>
          <w:lang w:eastAsia="ru-RU"/>
        </w:rPr>
        <w:t xml:space="preserve">На сегодняшний день структура отрасли культуры Нижнекамского муниципального района РТ включает 96 учреждений (94 - муниципальных, 2 – государственных). </w:t>
      </w:r>
    </w:p>
    <w:p w:rsidR="009B458B" w:rsidRPr="004350F0" w:rsidRDefault="00FB7CDB" w:rsidP="00FB7CDB">
      <w:pPr>
        <w:spacing w:line="240" w:lineRule="auto"/>
        <w:jc w:val="both"/>
        <w:rPr>
          <w:rFonts w:ascii="Times New Roman" w:eastAsia="Arial Unicode MS" w:hAnsi="Times New Roman" w:cs="Times New Roman"/>
          <w:color w:val="000000"/>
          <w:sz w:val="27"/>
          <w:szCs w:val="27"/>
          <w:lang w:eastAsia="ru-RU"/>
        </w:rPr>
      </w:pPr>
      <w:r w:rsidRPr="004350F0">
        <w:rPr>
          <w:rFonts w:ascii="Times New Roman" w:eastAsia="Arial Unicode MS" w:hAnsi="Times New Roman" w:cs="Times New Roman"/>
          <w:color w:val="000000"/>
          <w:sz w:val="27"/>
          <w:szCs w:val="27"/>
          <w:lang w:eastAsia="ru-RU"/>
        </w:rPr>
        <w:t xml:space="preserve">Всего для учреждений культуры и искусства в 2021 году из всех источников финансирования было выделено 545,5 млн. рублей. Наряду с государственным финансированием, учреждения отрасли культуры активно участвуют в программах </w:t>
      </w:r>
      <w:proofErr w:type="spellStart"/>
      <w:r w:rsidRPr="004350F0">
        <w:rPr>
          <w:rFonts w:ascii="Times New Roman" w:eastAsia="Arial Unicode MS" w:hAnsi="Times New Roman" w:cs="Times New Roman"/>
          <w:color w:val="000000"/>
          <w:sz w:val="27"/>
          <w:szCs w:val="27"/>
          <w:lang w:eastAsia="ru-RU"/>
        </w:rPr>
        <w:t>грантовой</w:t>
      </w:r>
      <w:proofErr w:type="spellEnd"/>
      <w:r w:rsidRPr="004350F0">
        <w:rPr>
          <w:rFonts w:ascii="Times New Roman" w:eastAsia="Arial Unicode MS" w:hAnsi="Times New Roman" w:cs="Times New Roman"/>
          <w:color w:val="000000"/>
          <w:sz w:val="27"/>
          <w:szCs w:val="27"/>
          <w:lang w:eastAsia="ru-RU"/>
        </w:rPr>
        <w:t xml:space="preserve"> поддержки. Так, за </w:t>
      </w:r>
      <w:proofErr w:type="gramStart"/>
      <w:r w:rsidRPr="004350F0">
        <w:rPr>
          <w:rFonts w:ascii="Times New Roman" w:eastAsia="Arial Unicode MS" w:hAnsi="Times New Roman" w:cs="Times New Roman"/>
          <w:color w:val="000000"/>
          <w:sz w:val="27"/>
          <w:szCs w:val="27"/>
          <w:lang w:eastAsia="ru-RU"/>
        </w:rPr>
        <w:t>последние</w:t>
      </w:r>
      <w:proofErr w:type="gramEnd"/>
      <w:r w:rsidRPr="004350F0">
        <w:rPr>
          <w:rFonts w:ascii="Times New Roman" w:eastAsia="Arial Unicode MS" w:hAnsi="Times New Roman" w:cs="Times New Roman"/>
          <w:color w:val="000000"/>
          <w:sz w:val="27"/>
          <w:szCs w:val="27"/>
          <w:lang w:eastAsia="ru-RU"/>
        </w:rPr>
        <w:t xml:space="preserve"> 3 года было направлено 263 проекта, выиграно 62 проекта на сумму 70 миллионов 56 тысяч рублей. </w:t>
      </w:r>
    </w:p>
    <w:p w:rsidR="00FB7CDB" w:rsidRPr="007C64D7" w:rsidRDefault="00FB7CDB" w:rsidP="00FB7CDB">
      <w:pPr>
        <w:spacing w:line="240" w:lineRule="auto"/>
        <w:jc w:val="both"/>
        <w:rPr>
          <w:rFonts w:ascii="Times New Roman" w:eastAsia="Arial Unicode MS" w:hAnsi="Times New Roman" w:cs="Times New Roman"/>
          <w:color w:val="000000"/>
          <w:sz w:val="24"/>
          <w:szCs w:val="24"/>
          <w:lang w:eastAsia="ru-RU"/>
        </w:rPr>
      </w:pPr>
    </w:p>
    <w:tbl>
      <w:tblPr>
        <w:tblStyle w:val="41"/>
        <w:tblW w:w="10348" w:type="dxa"/>
        <w:tblInd w:w="108" w:type="dxa"/>
        <w:tblLook w:val="04A0" w:firstRow="1" w:lastRow="0" w:firstColumn="1" w:lastColumn="0" w:noHBand="0" w:noVBand="1"/>
      </w:tblPr>
      <w:tblGrid>
        <w:gridCol w:w="4678"/>
        <w:gridCol w:w="1985"/>
        <w:gridCol w:w="1842"/>
        <w:gridCol w:w="1843"/>
      </w:tblGrid>
      <w:tr w:rsidR="00FB7CDB" w:rsidRPr="007C64D7" w:rsidTr="00A659B5">
        <w:tc>
          <w:tcPr>
            <w:tcW w:w="4678" w:type="dxa"/>
          </w:tcPr>
          <w:p w:rsidR="00FB7CDB" w:rsidRPr="007C64D7" w:rsidRDefault="00FB7CDB" w:rsidP="00FB7CDB">
            <w:pPr>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Гранты</w:t>
            </w:r>
          </w:p>
        </w:tc>
        <w:tc>
          <w:tcPr>
            <w:tcW w:w="1985" w:type="dxa"/>
          </w:tcPr>
          <w:p w:rsidR="00FB7CDB" w:rsidRPr="007C64D7" w:rsidRDefault="00FB7CDB" w:rsidP="00FB7CDB">
            <w:pPr>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2019 г.</w:t>
            </w:r>
          </w:p>
        </w:tc>
        <w:tc>
          <w:tcPr>
            <w:tcW w:w="1842" w:type="dxa"/>
          </w:tcPr>
          <w:p w:rsidR="00FB7CDB" w:rsidRPr="007C64D7" w:rsidRDefault="00FB7CDB" w:rsidP="00FB7CDB">
            <w:pPr>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2020 г.</w:t>
            </w:r>
          </w:p>
        </w:tc>
        <w:tc>
          <w:tcPr>
            <w:tcW w:w="1843" w:type="dxa"/>
          </w:tcPr>
          <w:p w:rsidR="00FB7CDB" w:rsidRPr="007C64D7" w:rsidRDefault="00FB7CDB" w:rsidP="00FB7CDB">
            <w:pPr>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2021 г.</w:t>
            </w:r>
          </w:p>
        </w:tc>
      </w:tr>
      <w:tr w:rsidR="00FB7CDB" w:rsidRPr="007C64D7" w:rsidTr="00A659B5">
        <w:tc>
          <w:tcPr>
            <w:tcW w:w="4678" w:type="dxa"/>
          </w:tcPr>
          <w:p w:rsidR="00FB7CDB" w:rsidRPr="007C64D7" w:rsidRDefault="00FB7CDB" w:rsidP="00FB7CDB">
            <w:pPr>
              <w:ind w:firstLine="0"/>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Количество направленных проектов</w:t>
            </w:r>
          </w:p>
        </w:tc>
        <w:tc>
          <w:tcPr>
            <w:tcW w:w="1985" w:type="dxa"/>
          </w:tcPr>
          <w:p w:rsidR="00FB7CDB" w:rsidRPr="007C64D7" w:rsidRDefault="00FB7CDB" w:rsidP="00FB7CDB">
            <w:pPr>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91</w:t>
            </w:r>
          </w:p>
        </w:tc>
        <w:tc>
          <w:tcPr>
            <w:tcW w:w="1842" w:type="dxa"/>
          </w:tcPr>
          <w:p w:rsidR="00FB7CDB" w:rsidRPr="007C64D7" w:rsidRDefault="00FB7CDB" w:rsidP="00FB7CDB">
            <w:pPr>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73</w:t>
            </w:r>
          </w:p>
        </w:tc>
        <w:tc>
          <w:tcPr>
            <w:tcW w:w="1843" w:type="dxa"/>
          </w:tcPr>
          <w:p w:rsidR="00FB7CDB" w:rsidRPr="007C64D7" w:rsidRDefault="00FB7CDB" w:rsidP="00FB7CDB">
            <w:pPr>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99</w:t>
            </w:r>
          </w:p>
        </w:tc>
      </w:tr>
      <w:tr w:rsidR="00FB7CDB" w:rsidRPr="007C64D7" w:rsidTr="00A659B5">
        <w:tc>
          <w:tcPr>
            <w:tcW w:w="4678" w:type="dxa"/>
          </w:tcPr>
          <w:p w:rsidR="00FB7CDB" w:rsidRPr="007C64D7" w:rsidRDefault="00FB7CDB" w:rsidP="00FB7CDB">
            <w:pPr>
              <w:ind w:firstLine="0"/>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Выиграно грантов:</w:t>
            </w:r>
          </w:p>
          <w:p w:rsidR="00FB7CDB" w:rsidRPr="007C64D7" w:rsidRDefault="00FB7CDB" w:rsidP="00FB7CDB">
            <w:pPr>
              <w:ind w:firstLine="0"/>
              <w:rPr>
                <w:rFonts w:ascii="Times New Roman" w:eastAsia="Arial Unicode MS" w:hAnsi="Times New Roman" w:cs="Times New Roman"/>
                <w:color w:val="000000"/>
                <w:sz w:val="24"/>
                <w:szCs w:val="24"/>
                <w:lang w:eastAsia="ru-RU"/>
              </w:rPr>
            </w:pPr>
          </w:p>
          <w:p w:rsidR="00FB7CDB" w:rsidRPr="007C64D7" w:rsidRDefault="00FB7CDB" w:rsidP="00FB7CDB">
            <w:pPr>
              <w:ind w:firstLine="0"/>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на сумму (тысяч рублей)</w:t>
            </w:r>
          </w:p>
        </w:tc>
        <w:tc>
          <w:tcPr>
            <w:tcW w:w="1985" w:type="dxa"/>
          </w:tcPr>
          <w:p w:rsidR="00FB7CDB" w:rsidRPr="007C64D7" w:rsidRDefault="00FB7CDB" w:rsidP="00FB7CDB">
            <w:pPr>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15</w:t>
            </w:r>
          </w:p>
          <w:p w:rsidR="00FB7CDB" w:rsidRPr="007C64D7" w:rsidRDefault="00FB7CDB" w:rsidP="00FB7CDB">
            <w:pPr>
              <w:ind w:firstLine="0"/>
              <w:jc w:val="center"/>
              <w:rPr>
                <w:rFonts w:ascii="Times New Roman" w:eastAsia="Arial Unicode MS" w:hAnsi="Times New Roman" w:cs="Times New Roman"/>
                <w:color w:val="000000"/>
                <w:sz w:val="24"/>
                <w:szCs w:val="24"/>
                <w:lang w:eastAsia="ru-RU"/>
              </w:rPr>
            </w:pPr>
          </w:p>
          <w:p w:rsidR="00FB7CDB" w:rsidRPr="007C64D7" w:rsidRDefault="00FB7CDB" w:rsidP="00FB7CDB">
            <w:pPr>
              <w:ind w:firstLine="0"/>
              <w:jc w:val="center"/>
              <w:rPr>
                <w:rFonts w:ascii="Times New Roman" w:eastAsia="Arial Unicode MS" w:hAnsi="Times New Roman" w:cs="Times New Roman"/>
                <w:color w:val="000000"/>
                <w:sz w:val="24"/>
                <w:szCs w:val="24"/>
                <w:lang w:eastAsia="ru-RU"/>
              </w:rPr>
            </w:pPr>
            <w:r w:rsidRPr="007C64D7">
              <w:rPr>
                <w:rFonts w:ascii="Times New Roman" w:eastAsia="Calibri" w:hAnsi="Times New Roman" w:cs="Times New Roman"/>
                <w:color w:val="000000"/>
                <w:sz w:val="24"/>
                <w:szCs w:val="24"/>
                <w:lang w:eastAsia="ru-RU"/>
              </w:rPr>
              <w:t>14 061</w:t>
            </w:r>
          </w:p>
        </w:tc>
        <w:tc>
          <w:tcPr>
            <w:tcW w:w="1842" w:type="dxa"/>
          </w:tcPr>
          <w:p w:rsidR="00FB7CDB" w:rsidRPr="007C64D7" w:rsidRDefault="00FB7CDB" w:rsidP="00FB7CDB">
            <w:pPr>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12</w:t>
            </w:r>
          </w:p>
          <w:p w:rsidR="00FB7CDB" w:rsidRPr="007C64D7" w:rsidRDefault="00FB7CDB" w:rsidP="00FB7CDB">
            <w:pPr>
              <w:ind w:firstLine="0"/>
              <w:jc w:val="center"/>
              <w:rPr>
                <w:rFonts w:ascii="Times New Roman" w:eastAsia="Arial Unicode MS" w:hAnsi="Times New Roman" w:cs="Times New Roman"/>
                <w:color w:val="000000"/>
                <w:sz w:val="24"/>
                <w:szCs w:val="24"/>
                <w:lang w:eastAsia="ru-RU"/>
              </w:rPr>
            </w:pPr>
          </w:p>
          <w:p w:rsidR="00FB7CDB" w:rsidRPr="007C64D7" w:rsidRDefault="00FB7CDB" w:rsidP="00FB7CDB">
            <w:pPr>
              <w:ind w:firstLine="0"/>
              <w:jc w:val="center"/>
              <w:rPr>
                <w:rFonts w:ascii="Times New Roman" w:eastAsia="Arial Unicode MS" w:hAnsi="Times New Roman" w:cs="Times New Roman"/>
                <w:color w:val="000000"/>
                <w:sz w:val="24"/>
                <w:szCs w:val="24"/>
                <w:lang w:eastAsia="ru-RU"/>
              </w:rPr>
            </w:pPr>
            <w:r w:rsidRPr="007C64D7">
              <w:rPr>
                <w:rFonts w:ascii="Times New Roman" w:eastAsia="Calibri" w:hAnsi="Times New Roman" w:cs="Times New Roman"/>
                <w:color w:val="000000"/>
                <w:sz w:val="24"/>
                <w:szCs w:val="24"/>
                <w:lang w:eastAsia="ru-RU"/>
              </w:rPr>
              <w:t>24 659</w:t>
            </w:r>
          </w:p>
        </w:tc>
        <w:tc>
          <w:tcPr>
            <w:tcW w:w="1843" w:type="dxa"/>
          </w:tcPr>
          <w:p w:rsidR="00FB7CDB" w:rsidRPr="007C64D7" w:rsidRDefault="00FB7CDB" w:rsidP="00FB7CDB">
            <w:pPr>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35</w:t>
            </w:r>
          </w:p>
          <w:p w:rsidR="00FB7CDB" w:rsidRPr="007C64D7" w:rsidRDefault="00FB7CDB" w:rsidP="00FB7CDB">
            <w:pPr>
              <w:ind w:firstLine="0"/>
              <w:jc w:val="center"/>
              <w:rPr>
                <w:rFonts w:ascii="Times New Roman" w:eastAsia="Arial Unicode MS" w:hAnsi="Times New Roman" w:cs="Times New Roman"/>
                <w:color w:val="000000"/>
                <w:sz w:val="24"/>
                <w:szCs w:val="24"/>
                <w:lang w:eastAsia="ru-RU"/>
              </w:rPr>
            </w:pPr>
          </w:p>
          <w:p w:rsidR="00FB7CDB" w:rsidRPr="007C64D7" w:rsidRDefault="00FB7CDB" w:rsidP="00FB7CDB">
            <w:pPr>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31 336</w:t>
            </w:r>
          </w:p>
        </w:tc>
      </w:tr>
    </w:tbl>
    <w:p w:rsidR="009B458B" w:rsidRPr="007C64D7" w:rsidRDefault="009B458B" w:rsidP="00E3618E">
      <w:pPr>
        <w:spacing w:line="240" w:lineRule="auto"/>
        <w:jc w:val="both"/>
        <w:rPr>
          <w:rFonts w:ascii="Times New Roman" w:hAnsi="Times New Roman" w:cs="Times New Roman"/>
          <w:i/>
          <w:sz w:val="24"/>
          <w:szCs w:val="24"/>
        </w:rPr>
      </w:pPr>
    </w:p>
    <w:p w:rsidR="00FB7CDB" w:rsidRPr="004350F0" w:rsidRDefault="00FB7CDB" w:rsidP="00FB7CDB">
      <w:pPr>
        <w:spacing w:line="240" w:lineRule="auto"/>
        <w:jc w:val="both"/>
        <w:rPr>
          <w:rFonts w:ascii="Times New Roman" w:eastAsia="Arial Unicode MS" w:hAnsi="Times New Roman" w:cs="Times New Roman"/>
          <w:color w:val="000000"/>
          <w:sz w:val="27"/>
          <w:szCs w:val="27"/>
          <w:lang w:eastAsia="ru-RU"/>
        </w:rPr>
      </w:pPr>
      <w:r w:rsidRPr="004350F0">
        <w:rPr>
          <w:rFonts w:ascii="Times New Roman" w:eastAsia="Arial Unicode MS" w:hAnsi="Times New Roman" w:cs="Times New Roman"/>
          <w:color w:val="000000"/>
          <w:sz w:val="27"/>
          <w:szCs w:val="27"/>
          <w:lang w:eastAsia="ru-RU"/>
        </w:rPr>
        <w:lastRenderedPageBreak/>
        <w:t>С 2015 года, благодаря республиканской программе «Сельские клубы», отремонтировано 6 сельских Домов культуры на общую сумму 111 миллионов 797 тысяч рублей, с 2012 года построено 6 сельских клубных учреждений на общую сумму 67 миллионов 132 тысячи рублей. К сожалению, в 2021 году в рамках республиканской программы «Сельские клубы» и национального проекта «Культура» ни одно учреждение культуры Нижнекамского муниципального района не было капитально отремонтировано.</w:t>
      </w:r>
    </w:p>
    <w:p w:rsidR="009B458B" w:rsidRPr="007C64D7" w:rsidRDefault="009B458B" w:rsidP="00E3618E">
      <w:pPr>
        <w:pStyle w:val="23"/>
        <w:spacing w:after="0" w:line="240" w:lineRule="auto"/>
        <w:rPr>
          <w:b/>
          <w:i/>
          <w:sz w:val="24"/>
          <w:szCs w:val="24"/>
        </w:rPr>
      </w:pP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60"/>
        <w:gridCol w:w="16"/>
        <w:gridCol w:w="3402"/>
        <w:gridCol w:w="1985"/>
        <w:gridCol w:w="1842"/>
        <w:gridCol w:w="1843"/>
      </w:tblGrid>
      <w:tr w:rsidR="00FB7CDB" w:rsidRPr="007C64D7" w:rsidTr="00BE47CD">
        <w:trPr>
          <w:trHeight w:val="814"/>
        </w:trPr>
        <w:tc>
          <w:tcPr>
            <w:tcW w:w="1276" w:type="dxa"/>
            <w:gridSpan w:val="2"/>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both"/>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 xml:space="preserve">Год </w:t>
            </w:r>
          </w:p>
        </w:tc>
        <w:tc>
          <w:tcPr>
            <w:tcW w:w="340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Наименование учреждения</w:t>
            </w:r>
          </w:p>
          <w:p w:rsidR="00FB7CDB" w:rsidRPr="007C64D7" w:rsidRDefault="00FB7CDB" w:rsidP="00FB7CDB">
            <w:pPr>
              <w:spacing w:line="240" w:lineRule="auto"/>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 </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b/>
                <w:color w:val="000000"/>
                <w:sz w:val="24"/>
                <w:szCs w:val="24"/>
                <w:lang w:eastAsia="ru-RU"/>
              </w:rPr>
            </w:pPr>
            <w:proofErr w:type="gramStart"/>
            <w:r w:rsidRPr="007C64D7">
              <w:rPr>
                <w:rFonts w:ascii="Times New Roman" w:eastAsia="Arial Unicode MS" w:hAnsi="Times New Roman" w:cs="Times New Roman"/>
                <w:b/>
                <w:color w:val="000000"/>
                <w:sz w:val="24"/>
                <w:szCs w:val="24"/>
                <w:lang w:eastAsia="ru-RU"/>
              </w:rPr>
              <w:t>Бюджет РТ (млн.</w:t>
            </w:r>
            <w:proofErr w:type="gramEnd"/>
          </w:p>
          <w:p w:rsidR="00FB7CDB" w:rsidRPr="007C64D7" w:rsidRDefault="00FB7CDB" w:rsidP="00FB7CDB">
            <w:pPr>
              <w:spacing w:line="240" w:lineRule="auto"/>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рублей)</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29"/>
              <w:jc w:val="center"/>
              <w:rPr>
                <w:rFonts w:ascii="Times New Roman" w:eastAsia="Arial Unicode MS" w:hAnsi="Times New Roman" w:cs="Times New Roman"/>
                <w:b/>
                <w:color w:val="000000"/>
                <w:sz w:val="24"/>
                <w:szCs w:val="24"/>
                <w:lang w:eastAsia="ru-RU"/>
              </w:rPr>
            </w:pPr>
            <w:proofErr w:type="gramStart"/>
            <w:r w:rsidRPr="007C64D7">
              <w:rPr>
                <w:rFonts w:ascii="Times New Roman" w:eastAsia="Arial Unicode MS" w:hAnsi="Times New Roman" w:cs="Times New Roman"/>
                <w:b/>
                <w:color w:val="000000"/>
                <w:sz w:val="24"/>
                <w:szCs w:val="24"/>
                <w:lang w:eastAsia="ru-RU"/>
              </w:rPr>
              <w:t>Бюджет НМР (млн.</w:t>
            </w:r>
            <w:proofErr w:type="gramEnd"/>
          </w:p>
          <w:p w:rsidR="00FB7CDB" w:rsidRPr="007C64D7" w:rsidRDefault="00FB7CDB" w:rsidP="00FB7CDB">
            <w:pPr>
              <w:spacing w:line="240" w:lineRule="auto"/>
              <w:ind w:firstLine="29"/>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рублей)</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Итого</w:t>
            </w:r>
          </w:p>
          <w:p w:rsidR="00FB7CDB" w:rsidRPr="007C64D7" w:rsidRDefault="00FB7CDB" w:rsidP="00FB7CDB">
            <w:pPr>
              <w:spacing w:line="240" w:lineRule="auto"/>
              <w:ind w:left="-108" w:right="-108" w:firstLine="108"/>
              <w:jc w:val="center"/>
              <w:rPr>
                <w:rFonts w:ascii="Times New Roman" w:eastAsia="Arial Unicode MS" w:hAnsi="Times New Roman" w:cs="Times New Roman"/>
                <w:b/>
                <w:color w:val="000000"/>
                <w:sz w:val="24"/>
                <w:szCs w:val="24"/>
                <w:lang w:eastAsia="ru-RU"/>
              </w:rPr>
            </w:pPr>
            <w:proofErr w:type="gramStart"/>
            <w:r w:rsidRPr="007C64D7">
              <w:rPr>
                <w:rFonts w:ascii="Times New Roman" w:eastAsia="Arial Unicode MS" w:hAnsi="Times New Roman" w:cs="Times New Roman"/>
                <w:b/>
                <w:color w:val="000000"/>
                <w:sz w:val="24"/>
                <w:szCs w:val="24"/>
                <w:lang w:eastAsia="ru-RU"/>
              </w:rPr>
              <w:t>(млн.</w:t>
            </w:r>
            <w:proofErr w:type="gramEnd"/>
          </w:p>
          <w:p w:rsidR="00FB7CDB" w:rsidRPr="007C64D7" w:rsidRDefault="00FB7CDB" w:rsidP="00FB7CDB">
            <w:pPr>
              <w:spacing w:line="240" w:lineRule="auto"/>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 xml:space="preserve">рублей) </w:t>
            </w:r>
          </w:p>
        </w:tc>
      </w:tr>
      <w:tr w:rsidR="00FB7CDB" w:rsidRPr="007C64D7" w:rsidTr="00BE47CD">
        <w:trPr>
          <w:trHeight w:val="312"/>
        </w:trPr>
        <w:tc>
          <w:tcPr>
            <w:tcW w:w="10348" w:type="dxa"/>
            <w:gridSpan w:val="6"/>
            <w:shd w:val="clear" w:color="auto" w:fill="auto"/>
            <w:tcMar>
              <w:top w:w="7" w:type="dxa"/>
              <w:left w:w="108" w:type="dxa"/>
              <w:bottom w:w="0" w:type="dxa"/>
              <w:right w:w="108" w:type="dxa"/>
            </w:tcMar>
            <w:hideMark/>
          </w:tcPr>
          <w:p w:rsidR="00FB7CDB" w:rsidRPr="007C64D7" w:rsidRDefault="00FB7CDB" w:rsidP="00FB7CDB">
            <w:pPr>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Капитальный ремонт</w:t>
            </w:r>
          </w:p>
        </w:tc>
      </w:tr>
      <w:tr w:rsidR="00FB7CDB" w:rsidRPr="007C64D7" w:rsidTr="00BE47CD">
        <w:trPr>
          <w:trHeight w:val="357"/>
        </w:trPr>
        <w:tc>
          <w:tcPr>
            <w:tcW w:w="1276" w:type="dxa"/>
            <w:gridSpan w:val="2"/>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both"/>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2015 год</w:t>
            </w:r>
          </w:p>
        </w:tc>
        <w:tc>
          <w:tcPr>
            <w:tcW w:w="340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СДК </w:t>
            </w:r>
            <w:proofErr w:type="gramStart"/>
            <w:r w:rsidRPr="007C64D7">
              <w:rPr>
                <w:rFonts w:ascii="Times New Roman" w:eastAsia="Arial Unicode MS" w:hAnsi="Times New Roman" w:cs="Times New Roman"/>
                <w:color w:val="000000"/>
                <w:sz w:val="24"/>
                <w:szCs w:val="24"/>
                <w:lang w:eastAsia="ru-RU"/>
              </w:rPr>
              <w:t>с</w:t>
            </w:r>
            <w:proofErr w:type="gramEnd"/>
            <w:r w:rsidRPr="007C64D7">
              <w:rPr>
                <w:rFonts w:ascii="Times New Roman" w:eastAsia="Arial Unicode MS" w:hAnsi="Times New Roman" w:cs="Times New Roman"/>
                <w:color w:val="000000"/>
                <w:sz w:val="24"/>
                <w:szCs w:val="24"/>
                <w:lang w:eastAsia="ru-RU"/>
              </w:rPr>
              <w:t xml:space="preserve">. Старошешминск </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10,591 </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29"/>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1,144 </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11,735 </w:t>
            </w:r>
          </w:p>
        </w:tc>
      </w:tr>
      <w:tr w:rsidR="00FB7CDB" w:rsidRPr="007C64D7" w:rsidTr="00BE47CD">
        <w:trPr>
          <w:trHeight w:val="209"/>
        </w:trPr>
        <w:tc>
          <w:tcPr>
            <w:tcW w:w="1276" w:type="dxa"/>
            <w:gridSpan w:val="2"/>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both"/>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2016 год </w:t>
            </w:r>
          </w:p>
        </w:tc>
        <w:tc>
          <w:tcPr>
            <w:tcW w:w="340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СДК </w:t>
            </w:r>
            <w:proofErr w:type="spellStart"/>
            <w:r w:rsidRPr="007C64D7">
              <w:rPr>
                <w:rFonts w:ascii="Times New Roman" w:eastAsia="Arial Unicode MS" w:hAnsi="Times New Roman" w:cs="Times New Roman"/>
                <w:color w:val="000000"/>
                <w:sz w:val="24"/>
                <w:szCs w:val="24"/>
                <w:lang w:eastAsia="ru-RU"/>
              </w:rPr>
              <w:t>с</w:t>
            </w:r>
            <w:proofErr w:type="gramStart"/>
            <w:r w:rsidRPr="007C64D7">
              <w:rPr>
                <w:rFonts w:ascii="Times New Roman" w:eastAsia="Arial Unicode MS" w:hAnsi="Times New Roman" w:cs="Times New Roman"/>
                <w:color w:val="000000"/>
                <w:sz w:val="24"/>
                <w:szCs w:val="24"/>
                <w:lang w:eastAsia="ru-RU"/>
              </w:rPr>
              <w:t>.В</w:t>
            </w:r>
            <w:proofErr w:type="gramEnd"/>
            <w:r w:rsidRPr="007C64D7">
              <w:rPr>
                <w:rFonts w:ascii="Times New Roman" w:eastAsia="Arial Unicode MS" w:hAnsi="Times New Roman" w:cs="Times New Roman"/>
                <w:color w:val="000000"/>
                <w:sz w:val="24"/>
                <w:szCs w:val="24"/>
                <w:lang w:eastAsia="ru-RU"/>
              </w:rPr>
              <w:t>ерхние</w:t>
            </w:r>
            <w:proofErr w:type="spellEnd"/>
            <w:r w:rsidRPr="007C64D7">
              <w:rPr>
                <w:rFonts w:ascii="Times New Roman" w:eastAsia="Arial Unicode MS" w:hAnsi="Times New Roman" w:cs="Times New Roman"/>
                <w:color w:val="000000"/>
                <w:sz w:val="24"/>
                <w:szCs w:val="24"/>
                <w:lang w:eastAsia="ru-RU"/>
              </w:rPr>
              <w:t xml:space="preserve"> Челны </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12,295 </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29"/>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1,496 </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13,791 </w:t>
            </w:r>
          </w:p>
        </w:tc>
      </w:tr>
      <w:tr w:rsidR="00FB7CDB" w:rsidRPr="007C64D7" w:rsidTr="00BE47CD">
        <w:trPr>
          <w:trHeight w:val="378"/>
        </w:trPr>
        <w:tc>
          <w:tcPr>
            <w:tcW w:w="1276" w:type="dxa"/>
            <w:gridSpan w:val="2"/>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both"/>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2017 год </w:t>
            </w:r>
          </w:p>
        </w:tc>
        <w:tc>
          <w:tcPr>
            <w:tcW w:w="340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СДК </w:t>
            </w:r>
            <w:proofErr w:type="spellStart"/>
            <w:r w:rsidRPr="007C64D7">
              <w:rPr>
                <w:rFonts w:ascii="Times New Roman" w:eastAsia="Arial Unicode MS" w:hAnsi="Times New Roman" w:cs="Times New Roman"/>
                <w:color w:val="000000"/>
                <w:sz w:val="24"/>
                <w:szCs w:val="24"/>
                <w:lang w:eastAsia="ru-RU"/>
              </w:rPr>
              <w:t>с</w:t>
            </w:r>
            <w:proofErr w:type="gramStart"/>
            <w:r w:rsidRPr="007C64D7">
              <w:rPr>
                <w:rFonts w:ascii="Times New Roman" w:eastAsia="Arial Unicode MS" w:hAnsi="Times New Roman" w:cs="Times New Roman"/>
                <w:color w:val="000000"/>
                <w:sz w:val="24"/>
                <w:szCs w:val="24"/>
                <w:lang w:eastAsia="ru-RU"/>
              </w:rPr>
              <w:t>.К</w:t>
            </w:r>
            <w:proofErr w:type="gramEnd"/>
            <w:r w:rsidRPr="007C64D7">
              <w:rPr>
                <w:rFonts w:ascii="Times New Roman" w:eastAsia="Arial Unicode MS" w:hAnsi="Times New Roman" w:cs="Times New Roman"/>
                <w:color w:val="000000"/>
                <w:sz w:val="24"/>
                <w:szCs w:val="24"/>
                <w:lang w:eastAsia="ru-RU"/>
              </w:rPr>
              <w:t>аенлы</w:t>
            </w:r>
            <w:proofErr w:type="spellEnd"/>
            <w:r w:rsidRPr="007C64D7">
              <w:rPr>
                <w:rFonts w:ascii="Times New Roman" w:eastAsia="Arial Unicode MS" w:hAnsi="Times New Roman" w:cs="Times New Roman"/>
                <w:color w:val="000000"/>
                <w:sz w:val="24"/>
                <w:szCs w:val="24"/>
                <w:lang w:eastAsia="ru-RU"/>
              </w:rPr>
              <w:t xml:space="preserve"> </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14,364 </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29"/>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1,364 </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15,728 </w:t>
            </w:r>
          </w:p>
        </w:tc>
      </w:tr>
      <w:tr w:rsidR="00FB7CDB" w:rsidRPr="007C64D7" w:rsidTr="00BE47CD">
        <w:trPr>
          <w:trHeight w:val="271"/>
        </w:trPr>
        <w:tc>
          <w:tcPr>
            <w:tcW w:w="1276" w:type="dxa"/>
            <w:gridSpan w:val="2"/>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both"/>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2018 год </w:t>
            </w:r>
          </w:p>
        </w:tc>
        <w:tc>
          <w:tcPr>
            <w:tcW w:w="340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РДК «</w:t>
            </w:r>
            <w:proofErr w:type="spellStart"/>
            <w:r w:rsidRPr="007C64D7">
              <w:rPr>
                <w:rFonts w:ascii="Times New Roman" w:eastAsia="Arial Unicode MS" w:hAnsi="Times New Roman" w:cs="Times New Roman"/>
                <w:color w:val="000000"/>
                <w:sz w:val="24"/>
                <w:szCs w:val="24"/>
                <w:lang w:eastAsia="ru-RU"/>
              </w:rPr>
              <w:t>Мирас</w:t>
            </w:r>
            <w:proofErr w:type="spellEnd"/>
            <w:r w:rsidRPr="007C64D7">
              <w:rPr>
                <w:rFonts w:ascii="Times New Roman" w:eastAsia="Arial Unicode MS" w:hAnsi="Times New Roman" w:cs="Times New Roman"/>
                <w:color w:val="000000"/>
                <w:sz w:val="24"/>
                <w:szCs w:val="24"/>
                <w:lang w:eastAsia="ru-RU"/>
              </w:rPr>
              <w:t xml:space="preserve">» </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17,569 </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29"/>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14,700 </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32,269 </w:t>
            </w:r>
          </w:p>
        </w:tc>
      </w:tr>
      <w:tr w:rsidR="00FB7CDB" w:rsidRPr="007C64D7" w:rsidTr="00BE47CD">
        <w:trPr>
          <w:trHeight w:val="277"/>
        </w:trPr>
        <w:tc>
          <w:tcPr>
            <w:tcW w:w="1276" w:type="dxa"/>
            <w:gridSpan w:val="2"/>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both"/>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2019 год</w:t>
            </w:r>
          </w:p>
        </w:tc>
        <w:tc>
          <w:tcPr>
            <w:tcW w:w="340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СДК с. Большое Афанасово</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18,653</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29"/>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2,221</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20,874</w:t>
            </w:r>
          </w:p>
        </w:tc>
      </w:tr>
      <w:tr w:rsidR="00FB7CDB" w:rsidRPr="007C64D7" w:rsidTr="00BE47CD">
        <w:trPr>
          <w:trHeight w:val="528"/>
        </w:trPr>
        <w:tc>
          <w:tcPr>
            <w:tcW w:w="1276" w:type="dxa"/>
            <w:gridSpan w:val="2"/>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both"/>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2020 год</w:t>
            </w:r>
          </w:p>
        </w:tc>
        <w:tc>
          <w:tcPr>
            <w:tcW w:w="340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СДК с. Нижняя </w:t>
            </w:r>
            <w:proofErr w:type="spellStart"/>
            <w:r w:rsidRPr="007C64D7">
              <w:rPr>
                <w:rFonts w:ascii="Times New Roman" w:eastAsia="Arial Unicode MS" w:hAnsi="Times New Roman" w:cs="Times New Roman"/>
                <w:color w:val="000000"/>
                <w:sz w:val="24"/>
                <w:szCs w:val="24"/>
                <w:lang w:eastAsia="ru-RU"/>
              </w:rPr>
              <w:t>Уратьма</w:t>
            </w:r>
            <w:proofErr w:type="spellEnd"/>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15,000</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29"/>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2,400</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17,400</w:t>
            </w:r>
          </w:p>
        </w:tc>
      </w:tr>
      <w:tr w:rsidR="00FB7CDB" w:rsidRPr="007C64D7" w:rsidTr="00BE47CD">
        <w:trPr>
          <w:trHeight w:val="259"/>
        </w:trPr>
        <w:tc>
          <w:tcPr>
            <w:tcW w:w="4678" w:type="dxa"/>
            <w:gridSpan w:val="3"/>
            <w:shd w:val="clear" w:color="auto" w:fill="auto"/>
            <w:tcMar>
              <w:top w:w="7" w:type="dxa"/>
              <w:left w:w="108" w:type="dxa"/>
              <w:bottom w:w="0" w:type="dxa"/>
              <w:right w:w="108" w:type="dxa"/>
            </w:tcMar>
            <w:hideMark/>
          </w:tcPr>
          <w:p w:rsidR="00FB7CDB" w:rsidRPr="007C64D7" w:rsidRDefault="00FB7CDB" w:rsidP="00FB7CDB">
            <w:pPr>
              <w:spacing w:line="240" w:lineRule="auto"/>
              <w:ind w:firstLine="0"/>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Итого:</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88,472</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29"/>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23,325</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111,797</w:t>
            </w:r>
          </w:p>
        </w:tc>
      </w:tr>
      <w:tr w:rsidR="00FB7CDB" w:rsidRPr="007C64D7" w:rsidTr="00BE47CD">
        <w:trPr>
          <w:trHeight w:val="259"/>
        </w:trPr>
        <w:tc>
          <w:tcPr>
            <w:tcW w:w="10348" w:type="dxa"/>
            <w:gridSpan w:val="6"/>
            <w:shd w:val="clear" w:color="auto" w:fill="auto"/>
            <w:tcMar>
              <w:top w:w="7" w:type="dxa"/>
              <w:left w:w="108" w:type="dxa"/>
              <w:bottom w:w="0" w:type="dxa"/>
              <w:right w:w="108" w:type="dxa"/>
            </w:tcMar>
            <w:hideMark/>
          </w:tcPr>
          <w:p w:rsidR="00FB7CDB" w:rsidRPr="007C64D7" w:rsidRDefault="00FB7CDB" w:rsidP="00FB7CDB">
            <w:pPr>
              <w:ind w:left="34" w:firstLine="34"/>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Строительство</w:t>
            </w:r>
          </w:p>
        </w:tc>
      </w:tr>
      <w:tr w:rsidR="00FB7CDB" w:rsidRPr="007C64D7" w:rsidTr="00BE47CD">
        <w:trPr>
          <w:trHeight w:val="259"/>
        </w:trPr>
        <w:tc>
          <w:tcPr>
            <w:tcW w:w="1260"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color w:val="000000"/>
                <w:sz w:val="24"/>
                <w:szCs w:val="24"/>
                <w:lang w:eastAsia="ru-RU"/>
              </w:rPr>
              <w:t>2012 год</w:t>
            </w:r>
          </w:p>
        </w:tc>
        <w:tc>
          <w:tcPr>
            <w:tcW w:w="3418" w:type="dxa"/>
            <w:gridSpan w:val="2"/>
            <w:shd w:val="clear" w:color="auto" w:fill="auto"/>
          </w:tcPr>
          <w:p w:rsidR="00FB7CDB" w:rsidRPr="007C64D7" w:rsidRDefault="00FB7CDB" w:rsidP="00FB7CDB">
            <w:pPr>
              <w:spacing w:line="240" w:lineRule="auto"/>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color w:val="000000"/>
                <w:sz w:val="24"/>
                <w:szCs w:val="24"/>
                <w:lang w:eastAsia="ru-RU"/>
              </w:rPr>
              <w:t>СДК с. Благодатная</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11,615 </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0,262 </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11,877 </w:t>
            </w:r>
          </w:p>
        </w:tc>
      </w:tr>
      <w:tr w:rsidR="00FB7CDB" w:rsidRPr="007C64D7" w:rsidTr="00BE47CD">
        <w:trPr>
          <w:trHeight w:val="259"/>
        </w:trPr>
        <w:tc>
          <w:tcPr>
            <w:tcW w:w="1260"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2013 год </w:t>
            </w:r>
          </w:p>
        </w:tc>
        <w:tc>
          <w:tcPr>
            <w:tcW w:w="3418" w:type="dxa"/>
            <w:gridSpan w:val="2"/>
            <w:shd w:val="clear" w:color="auto" w:fill="auto"/>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СК с. Нижние Челны</w:t>
            </w:r>
          </w:p>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СДК с. </w:t>
            </w:r>
            <w:proofErr w:type="spellStart"/>
            <w:r w:rsidRPr="007C64D7">
              <w:rPr>
                <w:rFonts w:ascii="Times New Roman" w:eastAsia="Arial Unicode MS" w:hAnsi="Times New Roman" w:cs="Times New Roman"/>
                <w:color w:val="000000"/>
                <w:sz w:val="24"/>
                <w:szCs w:val="24"/>
                <w:lang w:eastAsia="ru-RU"/>
              </w:rPr>
              <w:t>Елантово</w:t>
            </w:r>
            <w:proofErr w:type="spellEnd"/>
            <w:r w:rsidRPr="007C64D7">
              <w:rPr>
                <w:rFonts w:ascii="Times New Roman" w:eastAsia="Arial Unicode MS" w:hAnsi="Times New Roman" w:cs="Times New Roman"/>
                <w:color w:val="000000"/>
                <w:sz w:val="24"/>
                <w:szCs w:val="24"/>
                <w:lang w:eastAsia="ru-RU"/>
              </w:rPr>
              <w:t xml:space="preserve"> </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10,028</w:t>
            </w:r>
          </w:p>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 9,980 </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1,072</w:t>
            </w:r>
          </w:p>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8,827 </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11,100</w:t>
            </w:r>
          </w:p>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18,807 </w:t>
            </w:r>
          </w:p>
        </w:tc>
      </w:tr>
      <w:tr w:rsidR="00FB7CDB" w:rsidRPr="007C64D7" w:rsidTr="00BE47CD">
        <w:trPr>
          <w:trHeight w:val="259"/>
        </w:trPr>
        <w:tc>
          <w:tcPr>
            <w:tcW w:w="1260"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2014 год </w:t>
            </w:r>
          </w:p>
        </w:tc>
        <w:tc>
          <w:tcPr>
            <w:tcW w:w="3418" w:type="dxa"/>
            <w:gridSpan w:val="2"/>
            <w:shd w:val="clear" w:color="auto" w:fill="auto"/>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СДК с. Прости </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10,449 </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1,199 </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11,648 </w:t>
            </w:r>
          </w:p>
        </w:tc>
      </w:tr>
      <w:tr w:rsidR="00FB7CDB" w:rsidRPr="007C64D7" w:rsidTr="00BE47CD">
        <w:trPr>
          <w:trHeight w:val="259"/>
        </w:trPr>
        <w:tc>
          <w:tcPr>
            <w:tcW w:w="1260"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2016 год </w:t>
            </w:r>
          </w:p>
        </w:tc>
        <w:tc>
          <w:tcPr>
            <w:tcW w:w="3418" w:type="dxa"/>
            <w:gridSpan w:val="2"/>
            <w:shd w:val="clear" w:color="auto" w:fill="auto"/>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СК с. </w:t>
            </w:r>
            <w:proofErr w:type="spellStart"/>
            <w:r w:rsidRPr="007C64D7">
              <w:rPr>
                <w:rFonts w:ascii="Times New Roman" w:eastAsia="Arial Unicode MS" w:hAnsi="Times New Roman" w:cs="Times New Roman"/>
                <w:color w:val="000000"/>
                <w:sz w:val="24"/>
                <w:szCs w:val="24"/>
                <w:lang w:eastAsia="ru-RU"/>
              </w:rPr>
              <w:t>Балчыклы</w:t>
            </w:r>
            <w:proofErr w:type="spellEnd"/>
            <w:r w:rsidRPr="007C64D7">
              <w:rPr>
                <w:rFonts w:ascii="Times New Roman" w:eastAsia="Arial Unicode MS" w:hAnsi="Times New Roman" w:cs="Times New Roman"/>
                <w:color w:val="000000"/>
                <w:sz w:val="24"/>
                <w:szCs w:val="24"/>
                <w:lang w:eastAsia="ru-RU"/>
              </w:rPr>
              <w:t xml:space="preserve"> </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5,350 </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0,374 </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5,724 </w:t>
            </w:r>
          </w:p>
        </w:tc>
      </w:tr>
      <w:tr w:rsidR="00FB7CDB" w:rsidRPr="007C64D7" w:rsidTr="00BE47CD">
        <w:trPr>
          <w:trHeight w:val="259"/>
        </w:trPr>
        <w:tc>
          <w:tcPr>
            <w:tcW w:w="1260"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2017 год </w:t>
            </w:r>
          </w:p>
        </w:tc>
        <w:tc>
          <w:tcPr>
            <w:tcW w:w="3418" w:type="dxa"/>
            <w:gridSpan w:val="2"/>
            <w:shd w:val="clear" w:color="auto" w:fill="auto"/>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СК </w:t>
            </w:r>
            <w:proofErr w:type="spellStart"/>
            <w:r w:rsidRPr="007C64D7">
              <w:rPr>
                <w:rFonts w:ascii="Times New Roman" w:eastAsia="Arial Unicode MS" w:hAnsi="Times New Roman" w:cs="Times New Roman"/>
                <w:color w:val="000000"/>
                <w:sz w:val="24"/>
                <w:szCs w:val="24"/>
                <w:lang w:eastAsia="ru-RU"/>
              </w:rPr>
              <w:t>с</w:t>
            </w:r>
            <w:proofErr w:type="gramStart"/>
            <w:r w:rsidRPr="007C64D7">
              <w:rPr>
                <w:rFonts w:ascii="Times New Roman" w:eastAsia="Arial Unicode MS" w:hAnsi="Times New Roman" w:cs="Times New Roman"/>
                <w:color w:val="000000"/>
                <w:sz w:val="24"/>
                <w:szCs w:val="24"/>
                <w:lang w:eastAsia="ru-RU"/>
              </w:rPr>
              <w:t>.Г</w:t>
            </w:r>
            <w:proofErr w:type="gramEnd"/>
            <w:r w:rsidRPr="007C64D7">
              <w:rPr>
                <w:rFonts w:ascii="Times New Roman" w:eastAsia="Arial Unicode MS" w:hAnsi="Times New Roman" w:cs="Times New Roman"/>
                <w:color w:val="000000"/>
                <w:sz w:val="24"/>
                <w:szCs w:val="24"/>
                <w:lang w:eastAsia="ru-RU"/>
              </w:rPr>
              <w:t>ородище</w:t>
            </w:r>
            <w:proofErr w:type="spellEnd"/>
            <w:r w:rsidRPr="007C64D7">
              <w:rPr>
                <w:rFonts w:ascii="Times New Roman" w:eastAsia="Arial Unicode MS" w:hAnsi="Times New Roman" w:cs="Times New Roman"/>
                <w:color w:val="000000"/>
                <w:sz w:val="24"/>
                <w:szCs w:val="24"/>
                <w:lang w:eastAsia="ru-RU"/>
              </w:rPr>
              <w:t xml:space="preserve"> </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6,366 </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1,610 </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 xml:space="preserve">7,976 </w:t>
            </w:r>
          </w:p>
        </w:tc>
      </w:tr>
      <w:tr w:rsidR="00FB7CDB" w:rsidRPr="007C64D7" w:rsidTr="00BE47CD">
        <w:trPr>
          <w:trHeight w:val="259"/>
        </w:trPr>
        <w:tc>
          <w:tcPr>
            <w:tcW w:w="4678" w:type="dxa"/>
            <w:gridSpan w:val="3"/>
            <w:shd w:val="clear" w:color="auto" w:fill="auto"/>
            <w:tcMar>
              <w:top w:w="7" w:type="dxa"/>
              <w:left w:w="108" w:type="dxa"/>
              <w:bottom w:w="0" w:type="dxa"/>
              <w:right w:w="108" w:type="dxa"/>
            </w:tcMar>
            <w:hideMark/>
          </w:tcPr>
          <w:p w:rsidR="00FB7CDB" w:rsidRPr="007C64D7" w:rsidRDefault="00FB7CDB" w:rsidP="00FB7CDB">
            <w:pPr>
              <w:spacing w:line="240" w:lineRule="auto"/>
              <w:ind w:firstLine="0"/>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Итого:</w:t>
            </w:r>
          </w:p>
        </w:tc>
        <w:tc>
          <w:tcPr>
            <w:tcW w:w="1985"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 xml:space="preserve">53,788 </w:t>
            </w:r>
          </w:p>
        </w:tc>
        <w:tc>
          <w:tcPr>
            <w:tcW w:w="1842"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 xml:space="preserve">13,344 </w:t>
            </w:r>
          </w:p>
        </w:tc>
        <w:tc>
          <w:tcPr>
            <w:tcW w:w="1843" w:type="dxa"/>
            <w:shd w:val="clear" w:color="auto" w:fill="auto"/>
            <w:tcMar>
              <w:top w:w="7" w:type="dxa"/>
              <w:left w:w="108" w:type="dxa"/>
              <w:bottom w:w="0" w:type="dxa"/>
              <w:right w:w="108" w:type="dxa"/>
            </w:tcMar>
            <w:hideMark/>
          </w:tcPr>
          <w:p w:rsidR="00FB7CDB" w:rsidRPr="007C64D7" w:rsidRDefault="00FB7CDB" w:rsidP="00FB7CDB">
            <w:pPr>
              <w:spacing w:line="240" w:lineRule="auto"/>
              <w:ind w:firstLine="0"/>
              <w:jc w:val="center"/>
              <w:rPr>
                <w:rFonts w:ascii="Times New Roman" w:eastAsia="Arial Unicode MS" w:hAnsi="Times New Roman" w:cs="Times New Roman"/>
                <w:b/>
                <w:color w:val="000000"/>
                <w:sz w:val="24"/>
                <w:szCs w:val="24"/>
                <w:lang w:eastAsia="ru-RU"/>
              </w:rPr>
            </w:pPr>
            <w:r w:rsidRPr="007C64D7">
              <w:rPr>
                <w:rFonts w:ascii="Times New Roman" w:eastAsia="Arial Unicode MS" w:hAnsi="Times New Roman" w:cs="Times New Roman"/>
                <w:b/>
                <w:color w:val="000000"/>
                <w:sz w:val="24"/>
                <w:szCs w:val="24"/>
                <w:lang w:eastAsia="ru-RU"/>
              </w:rPr>
              <w:t xml:space="preserve">67,132 </w:t>
            </w:r>
          </w:p>
        </w:tc>
      </w:tr>
    </w:tbl>
    <w:p w:rsidR="009B458B" w:rsidRPr="007C64D7" w:rsidRDefault="009B458B" w:rsidP="00E3618E">
      <w:pPr>
        <w:spacing w:line="240" w:lineRule="auto"/>
        <w:jc w:val="both"/>
        <w:rPr>
          <w:rFonts w:ascii="Times New Roman" w:hAnsi="Times New Roman" w:cs="Times New Roman"/>
          <w:i/>
          <w:sz w:val="24"/>
          <w:szCs w:val="24"/>
        </w:rPr>
      </w:pPr>
    </w:p>
    <w:p w:rsidR="00FB7CDB" w:rsidRPr="004350F0" w:rsidRDefault="00FB7CDB" w:rsidP="00FB7CDB">
      <w:pPr>
        <w:spacing w:line="240" w:lineRule="auto"/>
        <w:ind w:firstLine="567"/>
        <w:jc w:val="both"/>
        <w:rPr>
          <w:rFonts w:ascii="Times New Roman" w:eastAsia="Arial Unicode MS" w:hAnsi="Times New Roman" w:cs="Times New Roman"/>
          <w:color w:val="000000"/>
          <w:sz w:val="27"/>
          <w:szCs w:val="27"/>
          <w:lang w:eastAsia="ru-RU"/>
        </w:rPr>
      </w:pPr>
      <w:r w:rsidRPr="004350F0">
        <w:rPr>
          <w:rFonts w:ascii="Times New Roman" w:eastAsia="Arial Unicode MS" w:hAnsi="Times New Roman" w:cs="Times New Roman"/>
          <w:color w:val="000000"/>
          <w:sz w:val="27"/>
          <w:szCs w:val="27"/>
          <w:lang w:eastAsia="ru-RU"/>
        </w:rPr>
        <w:t xml:space="preserve">Всего же в районе требуется ремонт 6 сельским клубам и Домам культуры на общую сумму 79,951 </w:t>
      </w:r>
      <w:proofErr w:type="spellStart"/>
      <w:r w:rsidRPr="004350F0">
        <w:rPr>
          <w:rFonts w:ascii="Times New Roman" w:eastAsia="Arial Unicode MS" w:hAnsi="Times New Roman" w:cs="Times New Roman"/>
          <w:color w:val="000000"/>
          <w:sz w:val="27"/>
          <w:szCs w:val="27"/>
          <w:lang w:eastAsia="ru-RU"/>
        </w:rPr>
        <w:t>млн</w:t>
      </w:r>
      <w:proofErr w:type="gramStart"/>
      <w:r w:rsidRPr="004350F0">
        <w:rPr>
          <w:rFonts w:ascii="Times New Roman" w:eastAsia="Arial Unicode MS" w:hAnsi="Times New Roman" w:cs="Times New Roman"/>
          <w:color w:val="000000"/>
          <w:sz w:val="27"/>
          <w:szCs w:val="27"/>
          <w:lang w:eastAsia="ru-RU"/>
        </w:rPr>
        <w:t>.р</w:t>
      </w:r>
      <w:proofErr w:type="gramEnd"/>
      <w:r w:rsidRPr="004350F0">
        <w:rPr>
          <w:rFonts w:ascii="Times New Roman" w:eastAsia="Arial Unicode MS" w:hAnsi="Times New Roman" w:cs="Times New Roman"/>
          <w:color w:val="000000"/>
          <w:sz w:val="27"/>
          <w:szCs w:val="27"/>
          <w:lang w:eastAsia="ru-RU"/>
        </w:rPr>
        <w:t>ублей</w:t>
      </w:r>
      <w:proofErr w:type="spellEnd"/>
      <w:r w:rsidRPr="004350F0">
        <w:rPr>
          <w:rFonts w:ascii="Times New Roman" w:eastAsia="Arial Unicode MS" w:hAnsi="Times New Roman" w:cs="Times New Roman"/>
          <w:color w:val="000000"/>
          <w:sz w:val="27"/>
          <w:szCs w:val="27"/>
          <w:lang w:eastAsia="ru-RU"/>
        </w:rPr>
        <w:t xml:space="preserve">, - это </w:t>
      </w:r>
      <w:proofErr w:type="spellStart"/>
      <w:r w:rsidRPr="004350F0">
        <w:rPr>
          <w:rFonts w:ascii="Times New Roman" w:eastAsia="Arial Unicode MS" w:hAnsi="Times New Roman" w:cs="Times New Roman"/>
          <w:color w:val="000000"/>
          <w:sz w:val="27"/>
          <w:szCs w:val="27"/>
          <w:lang w:eastAsia="ru-RU"/>
        </w:rPr>
        <w:t>Сухаревский</w:t>
      </w:r>
      <w:proofErr w:type="spellEnd"/>
      <w:r w:rsidRPr="004350F0">
        <w:rPr>
          <w:rFonts w:ascii="Times New Roman" w:eastAsia="Arial Unicode MS" w:hAnsi="Times New Roman" w:cs="Times New Roman"/>
          <w:color w:val="000000"/>
          <w:sz w:val="27"/>
          <w:szCs w:val="27"/>
          <w:lang w:eastAsia="ru-RU"/>
        </w:rPr>
        <w:t xml:space="preserve">, </w:t>
      </w:r>
      <w:proofErr w:type="spellStart"/>
      <w:r w:rsidRPr="004350F0">
        <w:rPr>
          <w:rFonts w:ascii="Times New Roman" w:eastAsia="Arial Unicode MS" w:hAnsi="Times New Roman" w:cs="Times New Roman"/>
          <w:color w:val="000000"/>
          <w:sz w:val="27"/>
          <w:szCs w:val="27"/>
          <w:lang w:eastAsia="ru-RU"/>
        </w:rPr>
        <w:t>Кармалинский</w:t>
      </w:r>
      <w:proofErr w:type="spellEnd"/>
      <w:r w:rsidRPr="004350F0">
        <w:rPr>
          <w:rFonts w:ascii="Times New Roman" w:eastAsia="Arial Unicode MS" w:hAnsi="Times New Roman" w:cs="Times New Roman"/>
          <w:color w:val="000000"/>
          <w:sz w:val="27"/>
          <w:szCs w:val="27"/>
          <w:lang w:eastAsia="ru-RU"/>
        </w:rPr>
        <w:t xml:space="preserve">, </w:t>
      </w:r>
      <w:proofErr w:type="spellStart"/>
      <w:r w:rsidRPr="004350F0">
        <w:rPr>
          <w:rFonts w:ascii="Times New Roman" w:eastAsia="Arial Unicode MS" w:hAnsi="Times New Roman" w:cs="Times New Roman"/>
          <w:color w:val="000000"/>
          <w:sz w:val="27"/>
          <w:szCs w:val="27"/>
          <w:lang w:eastAsia="ru-RU"/>
        </w:rPr>
        <w:t>Краснокадкинский</w:t>
      </w:r>
      <w:proofErr w:type="spellEnd"/>
      <w:r w:rsidRPr="004350F0">
        <w:rPr>
          <w:rFonts w:ascii="Times New Roman" w:eastAsia="Arial Unicode MS" w:hAnsi="Times New Roman" w:cs="Times New Roman"/>
          <w:color w:val="000000"/>
          <w:sz w:val="27"/>
          <w:szCs w:val="27"/>
          <w:lang w:eastAsia="ru-RU"/>
        </w:rPr>
        <w:t xml:space="preserve">, </w:t>
      </w:r>
      <w:proofErr w:type="spellStart"/>
      <w:r w:rsidRPr="004350F0">
        <w:rPr>
          <w:rFonts w:ascii="Times New Roman" w:eastAsia="Arial Unicode MS" w:hAnsi="Times New Roman" w:cs="Times New Roman"/>
          <w:color w:val="000000"/>
          <w:sz w:val="27"/>
          <w:szCs w:val="27"/>
          <w:lang w:eastAsia="ru-RU"/>
        </w:rPr>
        <w:t>Кулмаксинский</w:t>
      </w:r>
      <w:proofErr w:type="spellEnd"/>
      <w:r w:rsidRPr="004350F0">
        <w:rPr>
          <w:rFonts w:ascii="Times New Roman" w:eastAsia="Arial Unicode MS" w:hAnsi="Times New Roman" w:cs="Times New Roman"/>
          <w:color w:val="000000"/>
          <w:sz w:val="27"/>
          <w:szCs w:val="27"/>
          <w:lang w:eastAsia="ru-RU"/>
        </w:rPr>
        <w:t xml:space="preserve"> сельские Дома культуры, </w:t>
      </w:r>
      <w:proofErr w:type="spellStart"/>
      <w:r w:rsidRPr="004350F0">
        <w:rPr>
          <w:rFonts w:ascii="Times New Roman" w:eastAsia="Arial Unicode MS" w:hAnsi="Times New Roman" w:cs="Times New Roman"/>
          <w:color w:val="000000"/>
          <w:sz w:val="27"/>
          <w:szCs w:val="27"/>
          <w:lang w:eastAsia="ru-RU"/>
        </w:rPr>
        <w:t>Большеатинский</w:t>
      </w:r>
      <w:proofErr w:type="spellEnd"/>
      <w:r w:rsidRPr="004350F0">
        <w:rPr>
          <w:rFonts w:ascii="Times New Roman" w:eastAsia="Arial Unicode MS" w:hAnsi="Times New Roman" w:cs="Times New Roman"/>
          <w:color w:val="000000"/>
          <w:sz w:val="27"/>
          <w:szCs w:val="27"/>
          <w:lang w:eastAsia="ru-RU"/>
        </w:rPr>
        <w:t xml:space="preserve"> и </w:t>
      </w:r>
      <w:proofErr w:type="spellStart"/>
      <w:r w:rsidRPr="004350F0">
        <w:rPr>
          <w:rFonts w:ascii="Times New Roman" w:eastAsia="Arial Unicode MS" w:hAnsi="Times New Roman" w:cs="Times New Roman"/>
          <w:color w:val="000000"/>
          <w:sz w:val="27"/>
          <w:szCs w:val="27"/>
          <w:lang w:eastAsia="ru-RU"/>
        </w:rPr>
        <w:t>Свердловецкий</w:t>
      </w:r>
      <w:proofErr w:type="spellEnd"/>
      <w:r w:rsidRPr="004350F0">
        <w:rPr>
          <w:rFonts w:ascii="Times New Roman" w:eastAsia="Arial Unicode MS" w:hAnsi="Times New Roman" w:cs="Times New Roman"/>
          <w:color w:val="000000"/>
          <w:sz w:val="27"/>
          <w:szCs w:val="27"/>
          <w:lang w:eastAsia="ru-RU"/>
        </w:rPr>
        <w:t xml:space="preserve"> сельские клубы. В населённых пунктах </w:t>
      </w:r>
      <w:proofErr w:type="spellStart"/>
      <w:r w:rsidRPr="004350F0">
        <w:rPr>
          <w:rFonts w:ascii="Times New Roman" w:eastAsia="Arial Unicode MS" w:hAnsi="Times New Roman" w:cs="Times New Roman"/>
          <w:color w:val="000000"/>
          <w:sz w:val="27"/>
          <w:szCs w:val="27"/>
          <w:lang w:eastAsia="ru-RU"/>
        </w:rPr>
        <w:t>Тавель</w:t>
      </w:r>
      <w:proofErr w:type="spellEnd"/>
      <w:r w:rsidRPr="004350F0">
        <w:rPr>
          <w:rFonts w:ascii="Times New Roman" w:eastAsia="Arial Unicode MS" w:hAnsi="Times New Roman" w:cs="Times New Roman"/>
          <w:color w:val="000000"/>
          <w:sz w:val="27"/>
          <w:szCs w:val="27"/>
          <w:lang w:eastAsia="ru-RU"/>
        </w:rPr>
        <w:t xml:space="preserve">, Туба, Нижнее Афанасово, Борок, </w:t>
      </w:r>
      <w:proofErr w:type="spellStart"/>
      <w:r w:rsidRPr="004350F0">
        <w:rPr>
          <w:rFonts w:ascii="Times New Roman" w:eastAsia="Arial Unicode MS" w:hAnsi="Times New Roman" w:cs="Times New Roman"/>
          <w:color w:val="000000"/>
          <w:sz w:val="27"/>
          <w:szCs w:val="27"/>
          <w:lang w:eastAsia="ru-RU"/>
        </w:rPr>
        <w:t>Смыловка</w:t>
      </w:r>
      <w:proofErr w:type="spellEnd"/>
      <w:r w:rsidRPr="004350F0">
        <w:rPr>
          <w:rFonts w:ascii="Times New Roman" w:eastAsia="Arial Unicode MS" w:hAnsi="Times New Roman" w:cs="Times New Roman"/>
          <w:color w:val="000000"/>
          <w:sz w:val="27"/>
          <w:szCs w:val="27"/>
          <w:lang w:eastAsia="ru-RU"/>
        </w:rPr>
        <w:t xml:space="preserve"> есть потребность в строительстве культурно-досуговых учреждений (сумма - 102,105 </w:t>
      </w:r>
      <w:proofErr w:type="spellStart"/>
      <w:r w:rsidRPr="004350F0">
        <w:rPr>
          <w:rFonts w:ascii="Times New Roman" w:eastAsia="Arial Unicode MS" w:hAnsi="Times New Roman" w:cs="Times New Roman"/>
          <w:color w:val="000000"/>
          <w:sz w:val="27"/>
          <w:szCs w:val="27"/>
          <w:lang w:eastAsia="ru-RU"/>
        </w:rPr>
        <w:t>млн</w:t>
      </w:r>
      <w:proofErr w:type="gramStart"/>
      <w:r w:rsidRPr="004350F0">
        <w:rPr>
          <w:rFonts w:ascii="Times New Roman" w:eastAsia="Arial Unicode MS" w:hAnsi="Times New Roman" w:cs="Times New Roman"/>
          <w:color w:val="000000"/>
          <w:sz w:val="27"/>
          <w:szCs w:val="27"/>
          <w:lang w:eastAsia="ru-RU"/>
        </w:rPr>
        <w:t>.р</w:t>
      </w:r>
      <w:proofErr w:type="gramEnd"/>
      <w:r w:rsidRPr="004350F0">
        <w:rPr>
          <w:rFonts w:ascii="Times New Roman" w:eastAsia="Arial Unicode MS" w:hAnsi="Times New Roman" w:cs="Times New Roman"/>
          <w:color w:val="000000"/>
          <w:sz w:val="27"/>
          <w:szCs w:val="27"/>
          <w:lang w:eastAsia="ru-RU"/>
        </w:rPr>
        <w:t>ублей</w:t>
      </w:r>
      <w:proofErr w:type="spellEnd"/>
      <w:r w:rsidRPr="004350F0">
        <w:rPr>
          <w:rFonts w:ascii="Times New Roman" w:eastAsia="Arial Unicode MS" w:hAnsi="Times New Roman" w:cs="Times New Roman"/>
          <w:color w:val="000000"/>
          <w:sz w:val="27"/>
          <w:szCs w:val="27"/>
          <w:lang w:eastAsia="ru-RU"/>
        </w:rPr>
        <w:t>). В городе необходимо отремонтировать 28 объектов на общую сумму более 1 млрд. рублей.</w:t>
      </w:r>
    </w:p>
    <w:p w:rsidR="00FB7CDB" w:rsidRPr="004350F0" w:rsidRDefault="00FB7CDB" w:rsidP="00FB7CDB">
      <w:pPr>
        <w:spacing w:line="240" w:lineRule="auto"/>
        <w:ind w:right="-2" w:firstLine="567"/>
        <w:jc w:val="both"/>
        <w:rPr>
          <w:rFonts w:ascii="Times New Roman" w:eastAsia="Arial Unicode MS" w:hAnsi="Times New Roman" w:cs="Times New Roman"/>
          <w:sz w:val="27"/>
          <w:szCs w:val="27"/>
          <w:lang w:eastAsia="ru-RU"/>
        </w:rPr>
      </w:pPr>
      <w:r w:rsidRPr="004350F0">
        <w:rPr>
          <w:rFonts w:ascii="Times New Roman" w:eastAsia="Times New Roman" w:hAnsi="Times New Roman" w:cs="Times New Roman"/>
          <w:sz w:val="27"/>
          <w:szCs w:val="27"/>
          <w:lang w:eastAsia="ru-RU"/>
        </w:rPr>
        <w:t xml:space="preserve">Среди знаковых событий и юбилейных мероприятий прошедшего года: 55-летие </w:t>
      </w:r>
      <w:proofErr w:type="spellStart"/>
      <w:r w:rsidRPr="004350F0">
        <w:rPr>
          <w:rFonts w:ascii="Times New Roman" w:eastAsia="Times New Roman" w:hAnsi="Times New Roman" w:cs="Times New Roman"/>
          <w:sz w:val="27"/>
          <w:szCs w:val="27"/>
          <w:lang w:eastAsia="ru-RU"/>
        </w:rPr>
        <w:t>г</w:t>
      </w:r>
      <w:proofErr w:type="gramStart"/>
      <w:r w:rsidRPr="004350F0">
        <w:rPr>
          <w:rFonts w:ascii="Times New Roman" w:eastAsia="Times New Roman" w:hAnsi="Times New Roman" w:cs="Times New Roman"/>
          <w:sz w:val="27"/>
          <w:szCs w:val="27"/>
          <w:lang w:eastAsia="ru-RU"/>
        </w:rPr>
        <w:t>.Н</w:t>
      </w:r>
      <w:proofErr w:type="gramEnd"/>
      <w:r w:rsidRPr="004350F0">
        <w:rPr>
          <w:rFonts w:ascii="Times New Roman" w:eastAsia="Times New Roman" w:hAnsi="Times New Roman" w:cs="Times New Roman"/>
          <w:sz w:val="27"/>
          <w:szCs w:val="27"/>
          <w:lang w:eastAsia="ru-RU"/>
        </w:rPr>
        <w:t>ижнекамска</w:t>
      </w:r>
      <w:proofErr w:type="spellEnd"/>
      <w:r w:rsidRPr="004350F0">
        <w:rPr>
          <w:rFonts w:ascii="Times New Roman" w:eastAsia="Times New Roman" w:hAnsi="Times New Roman" w:cs="Times New Roman"/>
          <w:sz w:val="27"/>
          <w:szCs w:val="27"/>
          <w:lang w:eastAsia="ru-RU"/>
        </w:rPr>
        <w:t xml:space="preserve">, Год родных языков и народного единства в РТ,  135-летие со дня рождения </w:t>
      </w:r>
      <w:proofErr w:type="spellStart"/>
      <w:r w:rsidRPr="004350F0">
        <w:rPr>
          <w:rFonts w:ascii="Times New Roman" w:eastAsia="Times New Roman" w:hAnsi="Times New Roman" w:cs="Times New Roman"/>
          <w:sz w:val="27"/>
          <w:szCs w:val="27"/>
          <w:lang w:eastAsia="ru-RU"/>
        </w:rPr>
        <w:t>Габдуллы</w:t>
      </w:r>
      <w:proofErr w:type="spellEnd"/>
      <w:r w:rsidRPr="004350F0">
        <w:rPr>
          <w:rFonts w:ascii="Times New Roman" w:eastAsia="Times New Roman" w:hAnsi="Times New Roman" w:cs="Times New Roman"/>
          <w:sz w:val="27"/>
          <w:szCs w:val="27"/>
          <w:lang w:eastAsia="ru-RU"/>
        </w:rPr>
        <w:t xml:space="preserve"> Тукая, 115-летие со дня рождения Мусы </w:t>
      </w:r>
      <w:proofErr w:type="spellStart"/>
      <w:r w:rsidRPr="004350F0">
        <w:rPr>
          <w:rFonts w:ascii="Times New Roman" w:eastAsia="Times New Roman" w:hAnsi="Times New Roman" w:cs="Times New Roman"/>
          <w:sz w:val="27"/>
          <w:szCs w:val="27"/>
          <w:lang w:eastAsia="ru-RU"/>
        </w:rPr>
        <w:t>Джалиля</w:t>
      </w:r>
      <w:proofErr w:type="spellEnd"/>
      <w:r w:rsidRPr="004350F0">
        <w:rPr>
          <w:rFonts w:ascii="Times New Roman" w:eastAsia="Times New Roman" w:hAnsi="Times New Roman" w:cs="Times New Roman"/>
          <w:sz w:val="27"/>
          <w:szCs w:val="27"/>
          <w:lang w:eastAsia="ru-RU"/>
        </w:rPr>
        <w:t xml:space="preserve">, 45-летия Централизованной библиотечной системы </w:t>
      </w:r>
      <w:proofErr w:type="spellStart"/>
      <w:r w:rsidRPr="004350F0">
        <w:rPr>
          <w:rFonts w:ascii="Times New Roman" w:eastAsia="Times New Roman" w:hAnsi="Times New Roman" w:cs="Times New Roman"/>
          <w:sz w:val="27"/>
          <w:szCs w:val="27"/>
          <w:lang w:eastAsia="ru-RU"/>
        </w:rPr>
        <w:t>г.Нижнекамска</w:t>
      </w:r>
      <w:proofErr w:type="spellEnd"/>
      <w:r w:rsidRPr="004350F0">
        <w:rPr>
          <w:rFonts w:ascii="Times New Roman" w:eastAsia="Times New Roman" w:hAnsi="Times New Roman" w:cs="Times New Roman"/>
          <w:sz w:val="27"/>
          <w:szCs w:val="27"/>
          <w:lang w:eastAsia="ru-RU"/>
        </w:rPr>
        <w:t>. Даты были ознаменованы проведением праздничных мероприятий в режиме офлайн и онлайн.</w:t>
      </w:r>
    </w:p>
    <w:p w:rsidR="009B458B" w:rsidRPr="004350F0" w:rsidRDefault="00FB7CDB" w:rsidP="00FB7CDB">
      <w:pPr>
        <w:spacing w:line="240" w:lineRule="auto"/>
        <w:ind w:firstLine="708"/>
        <w:jc w:val="both"/>
        <w:rPr>
          <w:rFonts w:ascii="Times New Roman" w:eastAsia="Times New Roman" w:hAnsi="Times New Roman" w:cs="Times New Roman"/>
          <w:sz w:val="27"/>
          <w:szCs w:val="27"/>
          <w:lang w:eastAsia="ru-RU"/>
        </w:rPr>
      </w:pPr>
      <w:r w:rsidRPr="004350F0">
        <w:rPr>
          <w:rFonts w:ascii="Times New Roman" w:eastAsia="Times New Roman" w:hAnsi="Times New Roman" w:cs="Times New Roman"/>
          <w:sz w:val="27"/>
          <w:szCs w:val="27"/>
          <w:lang w:eastAsia="ru-RU"/>
        </w:rPr>
        <w:t xml:space="preserve">За прошедший  год проведено 13 048 мероприятий различной значимости и социокультурной направленности: конкурсы и фестивали, концертные и </w:t>
      </w:r>
      <w:proofErr w:type="spellStart"/>
      <w:r w:rsidRPr="004350F0">
        <w:rPr>
          <w:rFonts w:ascii="Times New Roman" w:eastAsia="Times New Roman" w:hAnsi="Times New Roman" w:cs="Times New Roman"/>
          <w:sz w:val="27"/>
          <w:szCs w:val="27"/>
          <w:lang w:eastAsia="ru-RU"/>
        </w:rPr>
        <w:t>конкурсно</w:t>
      </w:r>
      <w:proofErr w:type="spellEnd"/>
      <w:r w:rsidRPr="004350F0">
        <w:rPr>
          <w:rFonts w:ascii="Times New Roman" w:eastAsia="Times New Roman" w:hAnsi="Times New Roman" w:cs="Times New Roman"/>
          <w:sz w:val="27"/>
          <w:szCs w:val="27"/>
          <w:lang w:eastAsia="ru-RU"/>
        </w:rPr>
        <w:t xml:space="preserve">-развлекательные программы, вечера отдыха, </w:t>
      </w:r>
      <w:proofErr w:type="spellStart"/>
      <w:r w:rsidRPr="004350F0">
        <w:rPr>
          <w:rFonts w:ascii="Times New Roman" w:eastAsia="Times New Roman" w:hAnsi="Times New Roman" w:cs="Times New Roman"/>
          <w:sz w:val="27"/>
          <w:szCs w:val="27"/>
          <w:lang w:eastAsia="ru-RU"/>
        </w:rPr>
        <w:t>квизы</w:t>
      </w:r>
      <w:proofErr w:type="spellEnd"/>
      <w:r w:rsidRPr="004350F0">
        <w:rPr>
          <w:rFonts w:ascii="Times New Roman" w:eastAsia="Times New Roman" w:hAnsi="Times New Roman" w:cs="Times New Roman"/>
          <w:sz w:val="27"/>
          <w:szCs w:val="27"/>
          <w:lang w:eastAsia="ru-RU"/>
        </w:rPr>
        <w:t>, мастер-классы, круглые столы, театрализованные представления, литературные встречи, лекции и т.д.</w:t>
      </w:r>
    </w:p>
    <w:p w:rsidR="00FB7CDB" w:rsidRDefault="00FB7CDB" w:rsidP="00FB7CDB">
      <w:pPr>
        <w:spacing w:line="240" w:lineRule="auto"/>
        <w:ind w:firstLine="708"/>
        <w:jc w:val="both"/>
        <w:rPr>
          <w:rFonts w:ascii="Times New Roman" w:eastAsia="Times New Roman" w:hAnsi="Times New Roman" w:cs="Times New Roman"/>
          <w:sz w:val="24"/>
          <w:szCs w:val="24"/>
          <w:lang w:eastAsia="ru-RU"/>
        </w:rPr>
      </w:pPr>
    </w:p>
    <w:p w:rsidR="00433E97" w:rsidRDefault="00433E97" w:rsidP="00FB7CDB">
      <w:pPr>
        <w:spacing w:line="240" w:lineRule="auto"/>
        <w:ind w:firstLine="708"/>
        <w:jc w:val="both"/>
        <w:rPr>
          <w:rFonts w:ascii="Times New Roman" w:eastAsia="Times New Roman" w:hAnsi="Times New Roman" w:cs="Times New Roman"/>
          <w:sz w:val="24"/>
          <w:szCs w:val="24"/>
          <w:lang w:eastAsia="ru-RU"/>
        </w:rPr>
      </w:pPr>
    </w:p>
    <w:p w:rsidR="00433E97" w:rsidRPr="007C64D7" w:rsidRDefault="00433E97" w:rsidP="00FB7CDB">
      <w:pPr>
        <w:spacing w:line="240" w:lineRule="auto"/>
        <w:ind w:firstLine="708"/>
        <w:jc w:val="both"/>
        <w:rPr>
          <w:rFonts w:ascii="Times New Roman" w:eastAsia="Times New Roman" w:hAnsi="Times New Roman" w:cs="Times New Roman"/>
          <w:sz w:val="24"/>
          <w:szCs w:val="24"/>
          <w:lang w:eastAsia="ru-RU"/>
        </w:rPr>
      </w:pPr>
    </w:p>
    <w:tbl>
      <w:tblPr>
        <w:tblW w:w="0" w:type="auto"/>
        <w:jc w:val="center"/>
        <w:tblInd w:w="108" w:type="dxa"/>
        <w:tblLook w:val="04A0" w:firstRow="1" w:lastRow="0" w:firstColumn="1" w:lastColumn="0" w:noHBand="0" w:noVBand="1"/>
      </w:tblPr>
      <w:tblGrid>
        <w:gridCol w:w="4536"/>
        <w:gridCol w:w="1701"/>
        <w:gridCol w:w="1843"/>
        <w:gridCol w:w="1843"/>
      </w:tblGrid>
      <w:tr w:rsidR="00FB7CDB" w:rsidRPr="007C64D7" w:rsidTr="004350F0">
        <w:trPr>
          <w:jc w:val="center"/>
        </w:trPr>
        <w:tc>
          <w:tcPr>
            <w:tcW w:w="4536" w:type="dxa"/>
            <w:tcBorders>
              <w:top w:val="single" w:sz="4" w:space="0" w:color="auto"/>
              <w:left w:val="single" w:sz="4" w:space="0" w:color="auto"/>
              <w:bottom w:val="single" w:sz="4" w:space="0" w:color="auto"/>
              <w:right w:val="single" w:sz="4" w:space="0" w:color="auto"/>
            </w:tcBorders>
          </w:tcPr>
          <w:p w:rsidR="00FB7CDB" w:rsidRPr="007C64D7" w:rsidRDefault="00FB7CDB" w:rsidP="004350F0">
            <w:pPr>
              <w:spacing w:line="240" w:lineRule="auto"/>
              <w:ind w:firstLine="0"/>
              <w:jc w:val="center"/>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lastRenderedPageBreak/>
              <w:t>Показатель</w:t>
            </w:r>
          </w:p>
        </w:tc>
        <w:tc>
          <w:tcPr>
            <w:tcW w:w="1701" w:type="dxa"/>
            <w:tcBorders>
              <w:top w:val="single" w:sz="4" w:space="0" w:color="auto"/>
              <w:left w:val="single" w:sz="4" w:space="0" w:color="auto"/>
              <w:bottom w:val="single" w:sz="4" w:space="0" w:color="auto"/>
              <w:right w:val="single" w:sz="4" w:space="0" w:color="auto"/>
            </w:tcBorders>
          </w:tcPr>
          <w:p w:rsidR="00FB7CDB" w:rsidRPr="007C64D7" w:rsidRDefault="00FB7CDB" w:rsidP="004350F0">
            <w:pPr>
              <w:spacing w:line="240" w:lineRule="auto"/>
              <w:ind w:firstLine="0"/>
              <w:jc w:val="center"/>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2019 г.</w:t>
            </w:r>
          </w:p>
        </w:tc>
        <w:tc>
          <w:tcPr>
            <w:tcW w:w="1843" w:type="dxa"/>
            <w:tcBorders>
              <w:top w:val="single" w:sz="4" w:space="0" w:color="auto"/>
              <w:left w:val="single" w:sz="4" w:space="0" w:color="auto"/>
              <w:bottom w:val="single" w:sz="4" w:space="0" w:color="auto"/>
              <w:right w:val="single" w:sz="4" w:space="0" w:color="auto"/>
            </w:tcBorders>
          </w:tcPr>
          <w:p w:rsidR="00FB7CDB" w:rsidRPr="007C64D7" w:rsidRDefault="00FB7CDB" w:rsidP="004350F0">
            <w:pPr>
              <w:spacing w:line="240" w:lineRule="auto"/>
              <w:ind w:firstLine="0"/>
              <w:jc w:val="center"/>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2020 г.</w:t>
            </w:r>
          </w:p>
        </w:tc>
        <w:tc>
          <w:tcPr>
            <w:tcW w:w="1843" w:type="dxa"/>
            <w:tcBorders>
              <w:top w:val="single" w:sz="4" w:space="0" w:color="auto"/>
              <w:left w:val="single" w:sz="4" w:space="0" w:color="auto"/>
              <w:bottom w:val="single" w:sz="4" w:space="0" w:color="auto"/>
              <w:right w:val="single" w:sz="4" w:space="0" w:color="auto"/>
            </w:tcBorders>
          </w:tcPr>
          <w:p w:rsidR="00FB7CDB" w:rsidRPr="007C64D7" w:rsidRDefault="00FB7CDB" w:rsidP="004350F0">
            <w:pPr>
              <w:spacing w:line="240" w:lineRule="auto"/>
              <w:ind w:firstLine="0"/>
              <w:jc w:val="center"/>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2021 г.</w:t>
            </w:r>
          </w:p>
        </w:tc>
      </w:tr>
      <w:tr w:rsidR="00FB7CDB" w:rsidRPr="007C64D7" w:rsidTr="004350F0">
        <w:trPr>
          <w:jc w:val="center"/>
        </w:trPr>
        <w:tc>
          <w:tcPr>
            <w:tcW w:w="4536" w:type="dxa"/>
            <w:tcBorders>
              <w:top w:val="single" w:sz="4" w:space="0" w:color="auto"/>
              <w:left w:val="single" w:sz="4" w:space="0" w:color="auto"/>
              <w:bottom w:val="single" w:sz="4" w:space="0" w:color="auto"/>
              <w:right w:val="single" w:sz="4" w:space="0" w:color="auto"/>
            </w:tcBorders>
          </w:tcPr>
          <w:p w:rsidR="00FB7CDB" w:rsidRPr="007C64D7" w:rsidRDefault="00FB7CDB" w:rsidP="004350F0">
            <w:pPr>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Количество мероприятий</w:t>
            </w:r>
          </w:p>
        </w:tc>
        <w:tc>
          <w:tcPr>
            <w:tcW w:w="1701" w:type="dxa"/>
            <w:tcBorders>
              <w:top w:val="single" w:sz="4" w:space="0" w:color="auto"/>
              <w:left w:val="single" w:sz="4" w:space="0" w:color="auto"/>
              <w:bottom w:val="single" w:sz="4" w:space="0" w:color="auto"/>
              <w:right w:val="single" w:sz="4" w:space="0" w:color="auto"/>
            </w:tcBorders>
          </w:tcPr>
          <w:p w:rsidR="00FB7CDB" w:rsidRPr="007C64D7" w:rsidRDefault="00FB7CDB" w:rsidP="004350F0">
            <w:pPr>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13 133</w:t>
            </w:r>
          </w:p>
        </w:tc>
        <w:tc>
          <w:tcPr>
            <w:tcW w:w="1843" w:type="dxa"/>
            <w:tcBorders>
              <w:top w:val="single" w:sz="4" w:space="0" w:color="auto"/>
              <w:left w:val="single" w:sz="4" w:space="0" w:color="auto"/>
              <w:bottom w:val="single" w:sz="4" w:space="0" w:color="auto"/>
              <w:right w:val="single" w:sz="4" w:space="0" w:color="auto"/>
            </w:tcBorders>
          </w:tcPr>
          <w:p w:rsidR="00FB7CDB" w:rsidRPr="007C64D7" w:rsidRDefault="00FB7CDB" w:rsidP="004350F0">
            <w:pPr>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9 390</w:t>
            </w:r>
          </w:p>
        </w:tc>
        <w:tc>
          <w:tcPr>
            <w:tcW w:w="1843" w:type="dxa"/>
            <w:tcBorders>
              <w:top w:val="single" w:sz="4" w:space="0" w:color="auto"/>
              <w:left w:val="single" w:sz="4" w:space="0" w:color="auto"/>
              <w:bottom w:val="single" w:sz="4" w:space="0" w:color="auto"/>
              <w:right w:val="single" w:sz="4" w:space="0" w:color="auto"/>
            </w:tcBorders>
          </w:tcPr>
          <w:p w:rsidR="00FB7CDB" w:rsidRPr="007C64D7" w:rsidRDefault="00FB7CDB" w:rsidP="004350F0">
            <w:pPr>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13 048</w:t>
            </w:r>
          </w:p>
        </w:tc>
      </w:tr>
      <w:tr w:rsidR="00FB7CDB" w:rsidRPr="007C64D7" w:rsidTr="004350F0">
        <w:trPr>
          <w:jc w:val="center"/>
        </w:trPr>
        <w:tc>
          <w:tcPr>
            <w:tcW w:w="4536" w:type="dxa"/>
            <w:tcBorders>
              <w:top w:val="single" w:sz="4" w:space="0" w:color="auto"/>
              <w:left w:val="single" w:sz="4" w:space="0" w:color="auto"/>
              <w:bottom w:val="single" w:sz="4" w:space="0" w:color="auto"/>
              <w:right w:val="single" w:sz="4" w:space="0" w:color="auto"/>
            </w:tcBorders>
          </w:tcPr>
          <w:p w:rsidR="00FB7CDB" w:rsidRPr="007C64D7" w:rsidRDefault="00FB7CDB" w:rsidP="004350F0">
            <w:pPr>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Количество посещений мероприятий</w:t>
            </w:r>
          </w:p>
        </w:tc>
        <w:tc>
          <w:tcPr>
            <w:tcW w:w="1701" w:type="dxa"/>
            <w:tcBorders>
              <w:top w:val="single" w:sz="4" w:space="0" w:color="auto"/>
              <w:left w:val="single" w:sz="4" w:space="0" w:color="auto"/>
              <w:bottom w:val="single" w:sz="4" w:space="0" w:color="auto"/>
              <w:right w:val="single" w:sz="4" w:space="0" w:color="auto"/>
            </w:tcBorders>
          </w:tcPr>
          <w:p w:rsidR="00FB7CDB" w:rsidRPr="007C64D7" w:rsidRDefault="00FB7CDB" w:rsidP="004350F0">
            <w:pPr>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1 637 879</w:t>
            </w:r>
          </w:p>
        </w:tc>
        <w:tc>
          <w:tcPr>
            <w:tcW w:w="1843" w:type="dxa"/>
            <w:tcBorders>
              <w:top w:val="single" w:sz="4" w:space="0" w:color="auto"/>
              <w:left w:val="single" w:sz="4" w:space="0" w:color="auto"/>
              <w:bottom w:val="single" w:sz="4" w:space="0" w:color="auto"/>
              <w:right w:val="single" w:sz="4" w:space="0" w:color="auto"/>
            </w:tcBorders>
          </w:tcPr>
          <w:p w:rsidR="00FB7CDB" w:rsidRPr="007C64D7" w:rsidRDefault="00FB7CDB" w:rsidP="004350F0">
            <w:pPr>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1 168 120</w:t>
            </w:r>
          </w:p>
        </w:tc>
        <w:tc>
          <w:tcPr>
            <w:tcW w:w="1843" w:type="dxa"/>
            <w:tcBorders>
              <w:top w:val="single" w:sz="4" w:space="0" w:color="auto"/>
              <w:left w:val="single" w:sz="4" w:space="0" w:color="auto"/>
              <w:bottom w:val="single" w:sz="4" w:space="0" w:color="auto"/>
              <w:right w:val="single" w:sz="4" w:space="0" w:color="auto"/>
            </w:tcBorders>
          </w:tcPr>
          <w:p w:rsidR="00FB7CDB" w:rsidRPr="007C64D7" w:rsidRDefault="00FB7CDB" w:rsidP="004350F0">
            <w:pPr>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1 646 835</w:t>
            </w:r>
          </w:p>
        </w:tc>
      </w:tr>
    </w:tbl>
    <w:p w:rsidR="00FB7CDB" w:rsidRPr="007C64D7" w:rsidRDefault="00FB7CDB" w:rsidP="00FB7CDB">
      <w:pPr>
        <w:spacing w:line="240" w:lineRule="auto"/>
        <w:ind w:firstLine="708"/>
        <w:jc w:val="both"/>
        <w:rPr>
          <w:rFonts w:ascii="Times New Roman" w:eastAsia="Times New Roman" w:hAnsi="Times New Roman" w:cs="Times New Roman"/>
          <w:sz w:val="24"/>
          <w:szCs w:val="24"/>
          <w:lang w:eastAsia="ru-RU"/>
        </w:rPr>
      </w:pPr>
    </w:p>
    <w:p w:rsidR="00FB7CDB" w:rsidRPr="00E20F35" w:rsidRDefault="00FB7CDB" w:rsidP="00FB7CDB">
      <w:pPr>
        <w:spacing w:line="240" w:lineRule="auto"/>
        <w:ind w:firstLine="708"/>
        <w:jc w:val="both"/>
        <w:rPr>
          <w:rFonts w:ascii="Times New Roman" w:eastAsia="Times New Roman" w:hAnsi="Times New Roman" w:cs="Times New Roman"/>
          <w:sz w:val="27"/>
          <w:szCs w:val="27"/>
          <w:lang w:eastAsia="ru-RU"/>
        </w:rPr>
      </w:pPr>
      <w:r w:rsidRPr="00E20F35">
        <w:rPr>
          <w:rFonts w:ascii="Times New Roman" w:eastAsia="Times New Roman" w:hAnsi="Times New Roman" w:cs="Times New Roman"/>
          <w:sz w:val="27"/>
          <w:szCs w:val="27"/>
          <w:lang w:eastAsia="ru-RU"/>
        </w:rPr>
        <w:t>Свыше 30 творческих проектов реализуется учреждениями культуры Нижнекамска и Нижнекамского района, в числе которых - «Твои люди, Нижнекамск», «Улицы моего города», «Хорошо, что есть каникулы», «Где мысль не работает вместе с рукой, там нет художника», «Клуб выходного семейного дня», «Путешествие в мир музыки», «Молодые таланты», «Уроки дружбы», «Тайны бабушкиного сундука», «Пушкинская карта», «Литературная среда», «</w:t>
      </w:r>
      <w:proofErr w:type="spellStart"/>
      <w:r w:rsidRPr="00E20F35">
        <w:rPr>
          <w:rFonts w:ascii="Times New Roman" w:eastAsia="Times New Roman" w:hAnsi="Times New Roman" w:cs="Times New Roman"/>
          <w:sz w:val="27"/>
          <w:szCs w:val="27"/>
          <w:lang w:eastAsia="ru-RU"/>
        </w:rPr>
        <w:t>Кунакчыл</w:t>
      </w:r>
      <w:proofErr w:type="spellEnd"/>
      <w:proofErr w:type="gramStart"/>
      <w:r w:rsidRPr="00E20F35">
        <w:rPr>
          <w:rFonts w:ascii="Times New Roman" w:eastAsia="Times New Roman" w:hAnsi="Times New Roman" w:cs="Times New Roman"/>
          <w:sz w:val="27"/>
          <w:szCs w:val="27"/>
          <w:lang w:eastAsia="ru-RU"/>
        </w:rPr>
        <w:t xml:space="preserve"> </w:t>
      </w:r>
      <w:proofErr w:type="spellStart"/>
      <w:r w:rsidRPr="00E20F35">
        <w:rPr>
          <w:rFonts w:ascii="Times New Roman" w:eastAsia="Times New Roman" w:hAnsi="Times New Roman" w:cs="Times New Roman"/>
          <w:sz w:val="27"/>
          <w:szCs w:val="27"/>
          <w:lang w:eastAsia="ru-RU"/>
        </w:rPr>
        <w:t>Т</w:t>
      </w:r>
      <w:proofErr w:type="gramEnd"/>
      <w:r w:rsidRPr="00E20F35">
        <w:rPr>
          <w:rFonts w:ascii="Times New Roman" w:eastAsia="Times New Roman" w:hAnsi="Times New Roman" w:cs="Times New Roman"/>
          <w:sz w:val="27"/>
          <w:szCs w:val="27"/>
          <w:lang w:eastAsia="ru-RU"/>
        </w:rPr>
        <w:t>үбән</w:t>
      </w:r>
      <w:proofErr w:type="spellEnd"/>
      <w:r w:rsidRPr="00E20F35">
        <w:rPr>
          <w:rFonts w:ascii="Times New Roman" w:eastAsia="Times New Roman" w:hAnsi="Times New Roman" w:cs="Times New Roman"/>
          <w:sz w:val="27"/>
          <w:szCs w:val="27"/>
          <w:lang w:eastAsia="ru-RU"/>
        </w:rPr>
        <w:t xml:space="preserve"> Кама», </w:t>
      </w:r>
      <w:r w:rsidRPr="00E20F35">
        <w:rPr>
          <w:rFonts w:ascii="Times New Roman" w:eastAsia="Arial Unicode MS" w:hAnsi="Times New Roman" w:cs="Arial Unicode MS"/>
          <w:color w:val="000000"/>
          <w:sz w:val="27"/>
          <w:szCs w:val="27"/>
          <w:lang w:eastAsia="ru-RU"/>
        </w:rPr>
        <w:t>«</w:t>
      </w:r>
      <w:proofErr w:type="spellStart"/>
      <w:r w:rsidRPr="00E20F35">
        <w:rPr>
          <w:rFonts w:ascii="Times New Roman" w:eastAsia="Arial Unicode MS" w:hAnsi="Times New Roman" w:cs="Arial Unicode MS"/>
          <w:color w:val="000000"/>
          <w:sz w:val="27"/>
          <w:szCs w:val="27"/>
          <w:lang w:eastAsia="ru-RU"/>
        </w:rPr>
        <w:t>Уен</w:t>
      </w:r>
      <w:proofErr w:type="spellEnd"/>
      <w:r w:rsidRPr="00E20F35">
        <w:rPr>
          <w:rFonts w:ascii="Times New Roman" w:eastAsia="Arial Unicode MS" w:hAnsi="Times New Roman" w:cs="Arial Unicode MS"/>
          <w:color w:val="000000"/>
          <w:sz w:val="27"/>
          <w:szCs w:val="27"/>
          <w:lang w:eastAsia="ru-RU"/>
        </w:rPr>
        <w:t xml:space="preserve"> </w:t>
      </w:r>
      <w:proofErr w:type="spellStart"/>
      <w:r w:rsidRPr="00E20F35">
        <w:rPr>
          <w:rFonts w:ascii="Times New Roman" w:eastAsia="Arial Unicode MS" w:hAnsi="Times New Roman" w:cs="Arial Unicode MS"/>
          <w:color w:val="000000"/>
          <w:sz w:val="27"/>
          <w:szCs w:val="27"/>
          <w:lang w:eastAsia="ru-RU"/>
        </w:rPr>
        <w:t>фест</w:t>
      </w:r>
      <w:proofErr w:type="spellEnd"/>
      <w:r w:rsidRPr="00E20F35">
        <w:rPr>
          <w:rFonts w:ascii="Times New Roman" w:eastAsia="Arial Unicode MS" w:hAnsi="Times New Roman" w:cs="Arial Unicode MS"/>
          <w:color w:val="000000"/>
          <w:sz w:val="27"/>
          <w:szCs w:val="27"/>
          <w:lang w:eastAsia="ru-RU"/>
        </w:rPr>
        <w:t xml:space="preserve">», </w:t>
      </w:r>
      <w:r w:rsidRPr="00E20F35">
        <w:rPr>
          <w:rFonts w:ascii="Times New Roman" w:eastAsia="Times New Roman" w:hAnsi="Times New Roman" w:cs="Times New Roman"/>
          <w:color w:val="000000"/>
          <w:sz w:val="27"/>
          <w:szCs w:val="27"/>
          <w:lang w:eastAsia="ru-RU"/>
        </w:rPr>
        <w:t>«Семейный новый год»</w:t>
      </w:r>
      <w:r w:rsidRPr="00E20F35">
        <w:rPr>
          <w:rFonts w:ascii="Times New Roman" w:eastAsia="Times New Roman" w:hAnsi="Times New Roman" w:cs="Times New Roman"/>
          <w:i/>
          <w:color w:val="000000"/>
          <w:sz w:val="27"/>
          <w:szCs w:val="27"/>
          <w:lang w:eastAsia="ru-RU"/>
        </w:rPr>
        <w:t xml:space="preserve"> </w:t>
      </w:r>
      <w:r w:rsidRPr="00E20F35">
        <w:rPr>
          <w:rFonts w:ascii="Times New Roman" w:eastAsia="Times New Roman" w:hAnsi="Times New Roman" w:cs="Times New Roman"/>
          <w:sz w:val="27"/>
          <w:szCs w:val="27"/>
          <w:lang w:eastAsia="ru-RU"/>
        </w:rPr>
        <w:t xml:space="preserve">и многие другие. </w:t>
      </w:r>
    </w:p>
    <w:p w:rsidR="00FB7CDB" w:rsidRPr="00E20F35" w:rsidRDefault="00FB7CDB" w:rsidP="00FB7CDB">
      <w:pPr>
        <w:spacing w:line="240" w:lineRule="auto"/>
        <w:jc w:val="both"/>
        <w:rPr>
          <w:rFonts w:ascii="Times New Roman" w:eastAsia="Times New Roman" w:hAnsi="Times New Roman" w:cs="Times New Roman"/>
          <w:sz w:val="27"/>
          <w:szCs w:val="27"/>
          <w:lang w:eastAsia="ru-RU"/>
        </w:rPr>
      </w:pPr>
      <w:r w:rsidRPr="00E20F35">
        <w:rPr>
          <w:rFonts w:ascii="Times New Roman" w:eastAsia="Times New Roman" w:hAnsi="Times New Roman" w:cs="Times New Roman"/>
          <w:sz w:val="27"/>
          <w:szCs w:val="27"/>
          <w:lang w:eastAsia="ru-RU"/>
        </w:rPr>
        <w:t>В Нижнекамском муниципальном районе РТ 13 учреждений культуры реализуют мероприятия в рамках проекта «Пушкинская карта». За 4 месяца участия в проекте учреждениями проведено 144 мероприятия, продано 6208 билетов, сумма от продаж билетов составила 1 миллион 912 тысяч 100 рублей.</w:t>
      </w:r>
    </w:p>
    <w:p w:rsidR="00FB7CDB" w:rsidRDefault="00FB7CDB" w:rsidP="00FB7CDB">
      <w:pPr>
        <w:spacing w:line="240" w:lineRule="auto"/>
        <w:jc w:val="both"/>
        <w:rPr>
          <w:rFonts w:ascii="Times New Roman" w:eastAsia="Times New Roman" w:hAnsi="Times New Roman" w:cs="Times New Roman"/>
          <w:sz w:val="27"/>
          <w:szCs w:val="27"/>
          <w:lang w:eastAsia="ru-RU"/>
        </w:rPr>
      </w:pPr>
      <w:r w:rsidRPr="00E20F35">
        <w:rPr>
          <w:rFonts w:ascii="Times New Roman" w:eastAsia="Times New Roman" w:hAnsi="Times New Roman" w:cs="Times New Roman"/>
          <w:sz w:val="27"/>
          <w:szCs w:val="27"/>
          <w:lang w:eastAsia="ru-RU"/>
        </w:rPr>
        <w:t xml:space="preserve">К 45-летию Централизованной библиотечной системы на базе Центральной библиотеки имени </w:t>
      </w:r>
      <w:proofErr w:type="spellStart"/>
      <w:r w:rsidRPr="00E20F35">
        <w:rPr>
          <w:rFonts w:ascii="Times New Roman" w:eastAsia="Times New Roman" w:hAnsi="Times New Roman" w:cs="Times New Roman"/>
          <w:sz w:val="27"/>
          <w:szCs w:val="27"/>
          <w:lang w:eastAsia="ru-RU"/>
        </w:rPr>
        <w:t>Габдуллы</w:t>
      </w:r>
      <w:proofErr w:type="spellEnd"/>
      <w:proofErr w:type="gramStart"/>
      <w:r w:rsidRPr="00E20F35">
        <w:rPr>
          <w:rFonts w:ascii="Times New Roman" w:eastAsia="Times New Roman" w:hAnsi="Times New Roman" w:cs="Times New Roman"/>
          <w:sz w:val="27"/>
          <w:szCs w:val="27"/>
          <w:lang w:eastAsia="ru-RU"/>
        </w:rPr>
        <w:t xml:space="preserve"> Т</w:t>
      </w:r>
      <w:proofErr w:type="gramEnd"/>
      <w:r w:rsidRPr="00E20F35">
        <w:rPr>
          <w:rFonts w:ascii="Times New Roman" w:eastAsia="Times New Roman" w:hAnsi="Times New Roman" w:cs="Times New Roman"/>
          <w:sz w:val="27"/>
          <w:szCs w:val="27"/>
          <w:lang w:eastAsia="ru-RU"/>
        </w:rPr>
        <w:t>укая и Центральной детской библиотеки «</w:t>
      </w:r>
      <w:proofErr w:type="spellStart"/>
      <w:r w:rsidRPr="00E20F35">
        <w:rPr>
          <w:rFonts w:ascii="Times New Roman" w:eastAsia="Times New Roman" w:hAnsi="Times New Roman" w:cs="Times New Roman"/>
          <w:sz w:val="27"/>
          <w:szCs w:val="27"/>
          <w:lang w:eastAsia="ru-RU"/>
        </w:rPr>
        <w:t>Апуш</w:t>
      </w:r>
      <w:proofErr w:type="spellEnd"/>
      <w:r w:rsidRPr="00E20F35">
        <w:rPr>
          <w:rFonts w:ascii="Times New Roman" w:eastAsia="Times New Roman" w:hAnsi="Times New Roman" w:cs="Times New Roman"/>
          <w:sz w:val="27"/>
          <w:szCs w:val="27"/>
          <w:lang w:eastAsia="ru-RU"/>
        </w:rPr>
        <w:t>» состоялась республиканская конференция «Современная библиотека в культурной среде региона», которую посетили представители девяти районов республики.  Масштабное мероприятие «45 страниц успеха» впервые прошло в Доме народного творчества в Общероссийский день библиотек, где чествовали ветеранов труда и наградили отличившихся работников.</w:t>
      </w:r>
      <w:r w:rsidRPr="00E20F35">
        <w:rPr>
          <w:rFonts w:ascii="Times New Roman" w:eastAsia="Arial Unicode MS" w:hAnsi="Times New Roman" w:cs="Arial Unicode MS"/>
          <w:color w:val="000000"/>
          <w:sz w:val="27"/>
          <w:szCs w:val="27"/>
          <w:lang w:eastAsia="ru-RU"/>
        </w:rPr>
        <w:t xml:space="preserve"> </w:t>
      </w:r>
      <w:r w:rsidRPr="00E20F35">
        <w:rPr>
          <w:rFonts w:ascii="Times New Roman" w:eastAsia="Times New Roman" w:hAnsi="Times New Roman" w:cs="Times New Roman"/>
          <w:sz w:val="27"/>
          <w:szCs w:val="27"/>
          <w:lang w:eastAsia="ru-RU"/>
        </w:rPr>
        <w:t xml:space="preserve">В Центральной библиотеке имени </w:t>
      </w:r>
      <w:proofErr w:type="spellStart"/>
      <w:r w:rsidRPr="00E20F35">
        <w:rPr>
          <w:rFonts w:ascii="Times New Roman" w:eastAsia="Times New Roman" w:hAnsi="Times New Roman" w:cs="Times New Roman"/>
          <w:sz w:val="27"/>
          <w:szCs w:val="27"/>
          <w:lang w:eastAsia="ru-RU"/>
        </w:rPr>
        <w:t>Габдуллы</w:t>
      </w:r>
      <w:proofErr w:type="spellEnd"/>
      <w:proofErr w:type="gramStart"/>
      <w:r w:rsidRPr="00E20F35">
        <w:rPr>
          <w:rFonts w:ascii="Times New Roman" w:eastAsia="Times New Roman" w:hAnsi="Times New Roman" w:cs="Times New Roman"/>
          <w:sz w:val="27"/>
          <w:szCs w:val="27"/>
          <w:lang w:eastAsia="ru-RU"/>
        </w:rPr>
        <w:t xml:space="preserve"> Т</w:t>
      </w:r>
      <w:proofErr w:type="gramEnd"/>
      <w:r w:rsidRPr="00E20F35">
        <w:rPr>
          <w:rFonts w:ascii="Times New Roman" w:eastAsia="Times New Roman" w:hAnsi="Times New Roman" w:cs="Times New Roman"/>
          <w:sz w:val="27"/>
          <w:szCs w:val="27"/>
          <w:lang w:eastAsia="ru-RU"/>
        </w:rPr>
        <w:t>укая успешно продолжает работать проект «</w:t>
      </w:r>
      <w:proofErr w:type="spellStart"/>
      <w:r w:rsidRPr="00E20F35">
        <w:rPr>
          <w:rFonts w:ascii="Times New Roman" w:eastAsia="Times New Roman" w:hAnsi="Times New Roman" w:cs="Times New Roman"/>
          <w:sz w:val="27"/>
          <w:szCs w:val="27"/>
          <w:lang w:eastAsia="ru-RU"/>
        </w:rPr>
        <w:t>Кунакчыл</w:t>
      </w:r>
      <w:proofErr w:type="spellEnd"/>
      <w:r w:rsidRPr="00E20F35">
        <w:rPr>
          <w:rFonts w:ascii="Times New Roman" w:eastAsia="Times New Roman" w:hAnsi="Times New Roman" w:cs="Times New Roman"/>
          <w:sz w:val="27"/>
          <w:szCs w:val="27"/>
          <w:lang w:eastAsia="ru-RU"/>
        </w:rPr>
        <w:t xml:space="preserve"> </w:t>
      </w:r>
      <w:proofErr w:type="spellStart"/>
      <w:r w:rsidRPr="00E20F35">
        <w:rPr>
          <w:rFonts w:ascii="Times New Roman" w:eastAsia="Times New Roman" w:hAnsi="Times New Roman" w:cs="Times New Roman"/>
          <w:sz w:val="27"/>
          <w:szCs w:val="27"/>
          <w:lang w:eastAsia="ru-RU"/>
        </w:rPr>
        <w:t>Түбән</w:t>
      </w:r>
      <w:proofErr w:type="spellEnd"/>
      <w:r w:rsidRPr="00E20F35">
        <w:rPr>
          <w:rFonts w:ascii="Times New Roman" w:eastAsia="Times New Roman" w:hAnsi="Times New Roman" w:cs="Times New Roman"/>
          <w:sz w:val="27"/>
          <w:szCs w:val="27"/>
          <w:lang w:eastAsia="ru-RU"/>
        </w:rPr>
        <w:t xml:space="preserve"> Кама / Гостеприимный Нижнекамск», в рамках которого состоялись творческие встречи с известными писателями и </w:t>
      </w:r>
      <w:proofErr w:type="spellStart"/>
      <w:r w:rsidRPr="00E20F35">
        <w:rPr>
          <w:rFonts w:ascii="Times New Roman" w:eastAsia="Times New Roman" w:hAnsi="Times New Roman" w:cs="Times New Roman"/>
          <w:sz w:val="27"/>
          <w:szCs w:val="27"/>
          <w:lang w:eastAsia="ru-RU"/>
        </w:rPr>
        <w:t>медийными</w:t>
      </w:r>
      <w:proofErr w:type="spellEnd"/>
      <w:r w:rsidRPr="00E20F35">
        <w:rPr>
          <w:rFonts w:ascii="Times New Roman" w:eastAsia="Times New Roman" w:hAnsi="Times New Roman" w:cs="Times New Roman"/>
          <w:sz w:val="27"/>
          <w:szCs w:val="27"/>
          <w:lang w:eastAsia="ru-RU"/>
        </w:rPr>
        <w:t xml:space="preserve"> лицами республики. </w:t>
      </w:r>
    </w:p>
    <w:p w:rsidR="001072E1" w:rsidRPr="00E20F35" w:rsidRDefault="001072E1" w:rsidP="00FB7CDB">
      <w:pPr>
        <w:spacing w:line="240" w:lineRule="auto"/>
        <w:jc w:val="both"/>
        <w:rPr>
          <w:rFonts w:ascii="Times New Roman" w:eastAsia="Times New Roman" w:hAnsi="Times New Roman" w:cs="Times New Roman"/>
          <w:sz w:val="27"/>
          <w:szCs w:val="27"/>
          <w:lang w:eastAsia="ru-RU"/>
        </w:rPr>
      </w:pPr>
    </w:p>
    <w:p w:rsidR="00FB7CDB" w:rsidRPr="007C64D7" w:rsidRDefault="00FB7CDB" w:rsidP="00FB7CDB">
      <w:pPr>
        <w:spacing w:line="240" w:lineRule="auto"/>
        <w:jc w:val="both"/>
        <w:rPr>
          <w:rFonts w:ascii="Times New Roman" w:eastAsia="Arial Unicode MS" w:hAnsi="Times New Roman" w:cs="Arial Unicode MS"/>
          <w:i/>
          <w:color w:val="000000"/>
          <w:sz w:val="24"/>
          <w:szCs w:val="24"/>
          <w:lang w:eastAsia="ru-RU"/>
        </w:rPr>
      </w:pP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77"/>
        <w:gridCol w:w="1843"/>
        <w:gridCol w:w="1985"/>
        <w:gridCol w:w="2126"/>
      </w:tblGrid>
      <w:tr w:rsidR="00FB7CDB" w:rsidRPr="007C64D7" w:rsidTr="00E20F35">
        <w:trPr>
          <w:jc w:val="center"/>
        </w:trPr>
        <w:tc>
          <w:tcPr>
            <w:tcW w:w="4077" w:type="dxa"/>
          </w:tcPr>
          <w:p w:rsidR="00FB7CDB" w:rsidRPr="007C64D7" w:rsidRDefault="00FB7CDB" w:rsidP="00FB7CDB">
            <w:pPr>
              <w:spacing w:line="240" w:lineRule="auto"/>
              <w:ind w:firstLine="0"/>
              <w:rPr>
                <w:rFonts w:ascii="Times New Roman" w:eastAsia="Arial Unicode MS" w:hAnsi="Times New Roman" w:cs="Arial Unicode MS"/>
                <w:b/>
                <w:color w:val="000000"/>
                <w:sz w:val="24"/>
                <w:szCs w:val="24"/>
                <w:lang w:eastAsia="ru-RU"/>
              </w:rPr>
            </w:pPr>
            <w:r w:rsidRPr="007C64D7">
              <w:rPr>
                <w:rFonts w:ascii="Times New Roman" w:eastAsia="Arial Unicode MS" w:hAnsi="Times New Roman" w:cs="Arial Unicode MS"/>
                <w:b/>
                <w:color w:val="000000"/>
                <w:sz w:val="24"/>
                <w:szCs w:val="24"/>
                <w:lang w:eastAsia="ru-RU"/>
              </w:rPr>
              <w:t>Показатель работы библиотек</w:t>
            </w:r>
          </w:p>
        </w:tc>
        <w:tc>
          <w:tcPr>
            <w:tcW w:w="1843" w:type="dxa"/>
          </w:tcPr>
          <w:p w:rsidR="00FB7CDB" w:rsidRPr="007C64D7" w:rsidRDefault="00FB7CDB" w:rsidP="00FB7CDB">
            <w:pPr>
              <w:spacing w:line="240" w:lineRule="auto"/>
              <w:ind w:firstLine="0"/>
              <w:jc w:val="center"/>
              <w:rPr>
                <w:rFonts w:ascii="Times New Roman" w:eastAsia="Calibri" w:hAnsi="Times New Roman" w:cs="Times New Roman"/>
                <w:b/>
                <w:color w:val="000000"/>
                <w:sz w:val="24"/>
                <w:szCs w:val="24"/>
                <w:lang w:eastAsia="ru-RU"/>
              </w:rPr>
            </w:pPr>
            <w:r w:rsidRPr="007C64D7">
              <w:rPr>
                <w:rFonts w:ascii="Times New Roman" w:eastAsia="Calibri" w:hAnsi="Times New Roman" w:cs="Times New Roman"/>
                <w:b/>
                <w:color w:val="000000"/>
                <w:sz w:val="24"/>
                <w:szCs w:val="24"/>
                <w:lang w:eastAsia="ru-RU"/>
              </w:rPr>
              <w:t>2019 г.</w:t>
            </w:r>
          </w:p>
        </w:tc>
        <w:tc>
          <w:tcPr>
            <w:tcW w:w="1985" w:type="dxa"/>
          </w:tcPr>
          <w:p w:rsidR="00FB7CDB" w:rsidRPr="007C64D7" w:rsidRDefault="00FB7CDB" w:rsidP="00FB7CDB">
            <w:pPr>
              <w:spacing w:line="240" w:lineRule="auto"/>
              <w:ind w:firstLine="0"/>
              <w:jc w:val="center"/>
              <w:rPr>
                <w:rFonts w:ascii="Times New Roman" w:eastAsia="Calibri" w:hAnsi="Times New Roman" w:cs="Times New Roman"/>
                <w:b/>
                <w:color w:val="000000"/>
                <w:sz w:val="24"/>
                <w:szCs w:val="24"/>
                <w:lang w:eastAsia="ru-RU"/>
              </w:rPr>
            </w:pPr>
            <w:r w:rsidRPr="007C64D7">
              <w:rPr>
                <w:rFonts w:ascii="Times New Roman" w:eastAsia="Calibri" w:hAnsi="Times New Roman" w:cs="Times New Roman"/>
                <w:b/>
                <w:color w:val="000000"/>
                <w:sz w:val="24"/>
                <w:szCs w:val="24"/>
                <w:lang w:eastAsia="ru-RU"/>
              </w:rPr>
              <w:t>2020 г.</w:t>
            </w:r>
          </w:p>
        </w:tc>
        <w:tc>
          <w:tcPr>
            <w:tcW w:w="2126" w:type="dxa"/>
          </w:tcPr>
          <w:p w:rsidR="00FB7CDB" w:rsidRPr="007C64D7" w:rsidRDefault="00FB7CDB" w:rsidP="00FB7CDB">
            <w:pPr>
              <w:spacing w:line="240" w:lineRule="auto"/>
              <w:ind w:firstLine="0"/>
              <w:jc w:val="center"/>
              <w:rPr>
                <w:rFonts w:ascii="Times New Roman" w:eastAsia="Calibri" w:hAnsi="Times New Roman" w:cs="Times New Roman"/>
                <w:b/>
                <w:color w:val="000000"/>
                <w:sz w:val="24"/>
                <w:szCs w:val="24"/>
                <w:lang w:eastAsia="ru-RU"/>
              </w:rPr>
            </w:pPr>
            <w:r w:rsidRPr="007C64D7">
              <w:rPr>
                <w:rFonts w:ascii="Times New Roman" w:eastAsia="Calibri" w:hAnsi="Times New Roman" w:cs="Times New Roman"/>
                <w:b/>
                <w:color w:val="000000"/>
                <w:sz w:val="24"/>
                <w:szCs w:val="24"/>
                <w:lang w:eastAsia="ru-RU"/>
              </w:rPr>
              <w:t>2021 г.</w:t>
            </w:r>
          </w:p>
        </w:tc>
      </w:tr>
      <w:tr w:rsidR="00FB7CDB" w:rsidRPr="007C64D7" w:rsidTr="00E20F35">
        <w:trPr>
          <w:jc w:val="center"/>
        </w:trPr>
        <w:tc>
          <w:tcPr>
            <w:tcW w:w="4077" w:type="dxa"/>
          </w:tcPr>
          <w:p w:rsidR="00FB7CDB" w:rsidRPr="007C64D7" w:rsidRDefault="00FB7CDB" w:rsidP="00FB7CDB">
            <w:pPr>
              <w:spacing w:line="240" w:lineRule="auto"/>
              <w:ind w:firstLine="0"/>
              <w:jc w:val="both"/>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 xml:space="preserve">Читатели </w:t>
            </w:r>
          </w:p>
        </w:tc>
        <w:tc>
          <w:tcPr>
            <w:tcW w:w="1843" w:type="dxa"/>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val="en-US" w:eastAsia="ru-RU"/>
              </w:rPr>
            </w:pPr>
            <w:r w:rsidRPr="007C64D7">
              <w:rPr>
                <w:rFonts w:ascii="Times New Roman" w:eastAsia="Arial Unicode MS" w:hAnsi="Times New Roman" w:cs="Times New Roman"/>
                <w:color w:val="000000"/>
                <w:sz w:val="24"/>
                <w:szCs w:val="24"/>
                <w:lang w:eastAsia="ru-RU"/>
              </w:rPr>
              <w:t>98 208</w:t>
            </w:r>
          </w:p>
        </w:tc>
        <w:tc>
          <w:tcPr>
            <w:tcW w:w="1985"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98 210</w:t>
            </w:r>
          </w:p>
        </w:tc>
        <w:tc>
          <w:tcPr>
            <w:tcW w:w="2126"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98</w:t>
            </w:r>
            <w:r w:rsidRPr="007C64D7">
              <w:rPr>
                <w:rFonts w:ascii="Times New Roman" w:eastAsia="Arial Unicode MS" w:hAnsi="Times New Roman" w:cs="Arial Unicode MS"/>
                <w:color w:val="000000"/>
                <w:sz w:val="24"/>
                <w:szCs w:val="24"/>
                <w:lang w:val="en-US" w:eastAsia="ru-RU"/>
              </w:rPr>
              <w:t xml:space="preserve"> </w:t>
            </w:r>
            <w:r w:rsidRPr="007C64D7">
              <w:rPr>
                <w:rFonts w:ascii="Times New Roman" w:eastAsia="Arial Unicode MS" w:hAnsi="Times New Roman" w:cs="Arial Unicode MS"/>
                <w:color w:val="000000"/>
                <w:sz w:val="24"/>
                <w:szCs w:val="24"/>
                <w:lang w:eastAsia="ru-RU"/>
              </w:rPr>
              <w:t>255</w:t>
            </w:r>
          </w:p>
        </w:tc>
      </w:tr>
      <w:tr w:rsidR="00FB7CDB" w:rsidRPr="007C64D7" w:rsidTr="00E20F35">
        <w:trPr>
          <w:jc w:val="center"/>
        </w:trPr>
        <w:tc>
          <w:tcPr>
            <w:tcW w:w="4077" w:type="dxa"/>
          </w:tcPr>
          <w:p w:rsidR="00FB7CDB" w:rsidRPr="007C64D7" w:rsidRDefault="00FB7CDB" w:rsidP="00FB7CDB">
            <w:pPr>
              <w:spacing w:line="240" w:lineRule="auto"/>
              <w:ind w:firstLine="0"/>
              <w:jc w:val="both"/>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 xml:space="preserve">Посещения </w:t>
            </w:r>
          </w:p>
        </w:tc>
        <w:tc>
          <w:tcPr>
            <w:tcW w:w="1843" w:type="dxa"/>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901 076</w:t>
            </w:r>
          </w:p>
        </w:tc>
        <w:tc>
          <w:tcPr>
            <w:tcW w:w="1985"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901 176</w:t>
            </w:r>
          </w:p>
        </w:tc>
        <w:tc>
          <w:tcPr>
            <w:tcW w:w="2126"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902</w:t>
            </w:r>
            <w:r w:rsidRPr="007C64D7">
              <w:rPr>
                <w:rFonts w:ascii="Times New Roman" w:eastAsia="Arial Unicode MS" w:hAnsi="Times New Roman" w:cs="Arial Unicode MS"/>
                <w:color w:val="000000"/>
                <w:sz w:val="24"/>
                <w:szCs w:val="24"/>
                <w:lang w:val="en-US" w:eastAsia="ru-RU"/>
              </w:rPr>
              <w:t xml:space="preserve"> </w:t>
            </w:r>
            <w:r w:rsidRPr="007C64D7">
              <w:rPr>
                <w:rFonts w:ascii="Times New Roman" w:eastAsia="Arial Unicode MS" w:hAnsi="Times New Roman" w:cs="Arial Unicode MS"/>
                <w:color w:val="000000"/>
                <w:sz w:val="24"/>
                <w:szCs w:val="24"/>
                <w:lang w:eastAsia="ru-RU"/>
              </w:rPr>
              <w:t>776</w:t>
            </w:r>
          </w:p>
        </w:tc>
      </w:tr>
      <w:tr w:rsidR="00FB7CDB" w:rsidRPr="007C64D7" w:rsidTr="00E20F35">
        <w:trPr>
          <w:jc w:val="center"/>
        </w:trPr>
        <w:tc>
          <w:tcPr>
            <w:tcW w:w="4077" w:type="dxa"/>
          </w:tcPr>
          <w:p w:rsidR="00FB7CDB" w:rsidRPr="007C64D7" w:rsidRDefault="00FB7CDB" w:rsidP="00FB7CDB">
            <w:pPr>
              <w:spacing w:line="240" w:lineRule="auto"/>
              <w:ind w:firstLine="0"/>
              <w:jc w:val="both"/>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Книговыдача</w:t>
            </w:r>
          </w:p>
        </w:tc>
        <w:tc>
          <w:tcPr>
            <w:tcW w:w="1843" w:type="dxa"/>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2 024 584</w:t>
            </w:r>
          </w:p>
        </w:tc>
        <w:tc>
          <w:tcPr>
            <w:tcW w:w="1985"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2 024 586</w:t>
            </w:r>
          </w:p>
        </w:tc>
        <w:tc>
          <w:tcPr>
            <w:tcW w:w="2126"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2</w:t>
            </w:r>
            <w:r w:rsidRPr="007C64D7">
              <w:rPr>
                <w:rFonts w:ascii="Times New Roman" w:eastAsia="Arial Unicode MS" w:hAnsi="Times New Roman" w:cs="Arial Unicode MS"/>
                <w:color w:val="000000"/>
                <w:sz w:val="24"/>
                <w:szCs w:val="24"/>
                <w:lang w:val="en-US" w:eastAsia="ru-RU"/>
              </w:rPr>
              <w:t> </w:t>
            </w:r>
            <w:r w:rsidRPr="007C64D7">
              <w:rPr>
                <w:rFonts w:ascii="Times New Roman" w:eastAsia="Arial Unicode MS" w:hAnsi="Times New Roman" w:cs="Arial Unicode MS"/>
                <w:color w:val="000000"/>
                <w:sz w:val="24"/>
                <w:szCs w:val="24"/>
                <w:lang w:eastAsia="ru-RU"/>
              </w:rPr>
              <w:t>024</w:t>
            </w:r>
            <w:r w:rsidRPr="007C64D7">
              <w:rPr>
                <w:rFonts w:ascii="Times New Roman" w:eastAsia="Arial Unicode MS" w:hAnsi="Times New Roman" w:cs="Arial Unicode MS"/>
                <w:color w:val="000000"/>
                <w:sz w:val="24"/>
                <w:szCs w:val="24"/>
                <w:lang w:val="en-US" w:eastAsia="ru-RU"/>
              </w:rPr>
              <w:t xml:space="preserve"> </w:t>
            </w:r>
            <w:r w:rsidRPr="007C64D7">
              <w:rPr>
                <w:rFonts w:ascii="Times New Roman" w:eastAsia="Arial Unicode MS" w:hAnsi="Times New Roman" w:cs="Arial Unicode MS"/>
                <w:color w:val="000000"/>
                <w:sz w:val="24"/>
                <w:szCs w:val="24"/>
                <w:lang w:eastAsia="ru-RU"/>
              </w:rPr>
              <w:t>619</w:t>
            </w:r>
          </w:p>
        </w:tc>
      </w:tr>
      <w:tr w:rsidR="00FB7CDB" w:rsidRPr="007C64D7" w:rsidTr="00E20F35">
        <w:trPr>
          <w:jc w:val="center"/>
        </w:trPr>
        <w:tc>
          <w:tcPr>
            <w:tcW w:w="4077" w:type="dxa"/>
          </w:tcPr>
          <w:p w:rsidR="00FB7CDB" w:rsidRPr="007C64D7" w:rsidRDefault="00FB7CDB" w:rsidP="00FB7CDB">
            <w:pPr>
              <w:spacing w:line="240" w:lineRule="auto"/>
              <w:ind w:firstLine="0"/>
              <w:jc w:val="both"/>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Книжный фонд</w:t>
            </w:r>
          </w:p>
        </w:tc>
        <w:tc>
          <w:tcPr>
            <w:tcW w:w="1843" w:type="dxa"/>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686 993</w:t>
            </w:r>
          </w:p>
        </w:tc>
        <w:tc>
          <w:tcPr>
            <w:tcW w:w="1985"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679 953</w:t>
            </w:r>
          </w:p>
        </w:tc>
        <w:tc>
          <w:tcPr>
            <w:tcW w:w="2126"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688</w:t>
            </w:r>
            <w:r w:rsidRPr="007C64D7">
              <w:rPr>
                <w:rFonts w:ascii="Times New Roman" w:eastAsia="Arial Unicode MS" w:hAnsi="Times New Roman" w:cs="Arial Unicode MS"/>
                <w:color w:val="000000"/>
                <w:sz w:val="24"/>
                <w:szCs w:val="24"/>
                <w:lang w:val="en-US" w:eastAsia="ru-RU"/>
              </w:rPr>
              <w:t xml:space="preserve"> </w:t>
            </w:r>
            <w:r w:rsidRPr="007C64D7">
              <w:rPr>
                <w:rFonts w:ascii="Times New Roman" w:eastAsia="Arial Unicode MS" w:hAnsi="Times New Roman" w:cs="Arial Unicode MS"/>
                <w:color w:val="000000"/>
                <w:sz w:val="24"/>
                <w:szCs w:val="24"/>
                <w:lang w:eastAsia="ru-RU"/>
              </w:rPr>
              <w:t>066</w:t>
            </w:r>
          </w:p>
        </w:tc>
      </w:tr>
      <w:tr w:rsidR="00FB7CDB" w:rsidRPr="007C64D7" w:rsidTr="00E20F35">
        <w:trPr>
          <w:jc w:val="center"/>
        </w:trPr>
        <w:tc>
          <w:tcPr>
            <w:tcW w:w="4077" w:type="dxa"/>
          </w:tcPr>
          <w:p w:rsidR="00FB7CDB" w:rsidRPr="007C64D7" w:rsidRDefault="00FB7CDB" w:rsidP="00FB7CDB">
            <w:pPr>
              <w:spacing w:line="240" w:lineRule="auto"/>
              <w:ind w:firstLine="0"/>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Поступило новой литературы</w:t>
            </w:r>
          </w:p>
        </w:tc>
        <w:tc>
          <w:tcPr>
            <w:tcW w:w="1843" w:type="dxa"/>
          </w:tcPr>
          <w:p w:rsidR="00FB7CDB" w:rsidRPr="007C64D7" w:rsidRDefault="00FB7CDB" w:rsidP="00FB7CDB">
            <w:pPr>
              <w:spacing w:line="240" w:lineRule="auto"/>
              <w:ind w:firstLine="0"/>
              <w:jc w:val="center"/>
              <w:rPr>
                <w:rFonts w:ascii="Times New Roman" w:eastAsia="Arial Unicode MS" w:hAnsi="Times New Roman" w:cs="Times New Roman"/>
                <w:color w:val="000000"/>
                <w:sz w:val="24"/>
                <w:szCs w:val="24"/>
                <w:lang w:eastAsia="ru-RU"/>
              </w:rPr>
            </w:pPr>
            <w:r w:rsidRPr="007C64D7">
              <w:rPr>
                <w:rFonts w:ascii="Times New Roman" w:eastAsia="Arial Unicode MS" w:hAnsi="Times New Roman" w:cs="Times New Roman"/>
                <w:color w:val="000000"/>
                <w:sz w:val="24"/>
                <w:szCs w:val="24"/>
                <w:lang w:eastAsia="ru-RU"/>
              </w:rPr>
              <w:t>18 051</w:t>
            </w:r>
          </w:p>
        </w:tc>
        <w:tc>
          <w:tcPr>
            <w:tcW w:w="1985"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14 685</w:t>
            </w:r>
          </w:p>
        </w:tc>
        <w:tc>
          <w:tcPr>
            <w:tcW w:w="2126"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18</w:t>
            </w:r>
            <w:r w:rsidRPr="007C64D7">
              <w:rPr>
                <w:rFonts w:ascii="Times New Roman" w:eastAsia="Arial Unicode MS" w:hAnsi="Times New Roman" w:cs="Arial Unicode MS"/>
                <w:color w:val="000000"/>
                <w:sz w:val="24"/>
                <w:szCs w:val="24"/>
                <w:lang w:val="en-US" w:eastAsia="ru-RU"/>
              </w:rPr>
              <w:t xml:space="preserve"> </w:t>
            </w:r>
            <w:r w:rsidRPr="007C64D7">
              <w:rPr>
                <w:rFonts w:ascii="Times New Roman" w:eastAsia="Arial Unicode MS" w:hAnsi="Times New Roman" w:cs="Arial Unicode MS"/>
                <w:color w:val="000000"/>
                <w:sz w:val="24"/>
                <w:szCs w:val="24"/>
                <w:lang w:eastAsia="ru-RU"/>
              </w:rPr>
              <w:t>985</w:t>
            </w:r>
          </w:p>
        </w:tc>
      </w:tr>
      <w:tr w:rsidR="00FB7CDB" w:rsidRPr="007C64D7" w:rsidTr="00E20F35">
        <w:trPr>
          <w:jc w:val="center"/>
        </w:trPr>
        <w:tc>
          <w:tcPr>
            <w:tcW w:w="4077" w:type="dxa"/>
          </w:tcPr>
          <w:p w:rsidR="00FB7CDB" w:rsidRPr="007C64D7" w:rsidRDefault="00FB7CDB" w:rsidP="00FB7CDB">
            <w:pPr>
              <w:spacing w:line="240" w:lineRule="auto"/>
              <w:ind w:firstLine="0"/>
              <w:rPr>
                <w:rFonts w:ascii="Times New Roman" w:eastAsia="Arial Unicode MS" w:hAnsi="Times New Roman" w:cs="Arial Unicode MS"/>
                <w:color w:val="000000"/>
                <w:sz w:val="24"/>
                <w:szCs w:val="24"/>
                <w:lang w:val="en-US" w:eastAsia="ru-RU"/>
              </w:rPr>
            </w:pPr>
            <w:r w:rsidRPr="007C64D7">
              <w:rPr>
                <w:rFonts w:ascii="Times New Roman" w:eastAsia="Arial Unicode MS" w:hAnsi="Times New Roman" w:cs="Arial Unicode MS"/>
                <w:color w:val="000000"/>
                <w:sz w:val="24"/>
                <w:szCs w:val="24"/>
                <w:lang w:eastAsia="ru-RU"/>
              </w:rPr>
              <w:t>Электронная книговыдача</w:t>
            </w:r>
          </w:p>
        </w:tc>
        <w:tc>
          <w:tcPr>
            <w:tcW w:w="1843"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147 168</w:t>
            </w:r>
          </w:p>
        </w:tc>
        <w:tc>
          <w:tcPr>
            <w:tcW w:w="1985"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75 833</w:t>
            </w:r>
          </w:p>
        </w:tc>
        <w:tc>
          <w:tcPr>
            <w:tcW w:w="2126" w:type="dxa"/>
          </w:tcPr>
          <w:p w:rsidR="00FB7CDB" w:rsidRPr="007C64D7" w:rsidRDefault="00FB7CDB" w:rsidP="00FB7CDB">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150</w:t>
            </w:r>
            <w:r w:rsidRPr="007C64D7">
              <w:rPr>
                <w:rFonts w:ascii="Times New Roman" w:eastAsia="Arial Unicode MS" w:hAnsi="Times New Roman" w:cs="Arial Unicode MS"/>
                <w:color w:val="000000"/>
                <w:sz w:val="24"/>
                <w:szCs w:val="24"/>
                <w:lang w:val="en-US" w:eastAsia="ru-RU"/>
              </w:rPr>
              <w:t xml:space="preserve"> </w:t>
            </w:r>
            <w:r w:rsidRPr="007C64D7">
              <w:rPr>
                <w:rFonts w:ascii="Times New Roman" w:eastAsia="Arial Unicode MS" w:hAnsi="Times New Roman" w:cs="Arial Unicode MS"/>
                <w:color w:val="000000"/>
                <w:sz w:val="24"/>
                <w:szCs w:val="24"/>
                <w:lang w:eastAsia="ru-RU"/>
              </w:rPr>
              <w:t>585</w:t>
            </w:r>
          </w:p>
        </w:tc>
      </w:tr>
    </w:tbl>
    <w:p w:rsidR="00E3618E" w:rsidRPr="007C64D7" w:rsidRDefault="00E3618E" w:rsidP="00E3618E">
      <w:pPr>
        <w:tabs>
          <w:tab w:val="left" w:pos="0"/>
          <w:tab w:val="left" w:pos="2400"/>
        </w:tabs>
        <w:spacing w:line="240" w:lineRule="auto"/>
        <w:ind w:firstLine="0"/>
        <w:jc w:val="center"/>
        <w:rPr>
          <w:rFonts w:ascii="Times New Roman" w:hAnsi="Times New Roman" w:cs="Times New Roman"/>
          <w:b/>
          <w:sz w:val="24"/>
          <w:szCs w:val="24"/>
        </w:rPr>
      </w:pPr>
    </w:p>
    <w:p w:rsidR="00FB7CDB" w:rsidRPr="00E20F35" w:rsidRDefault="00FB7CDB" w:rsidP="00FB7CDB">
      <w:pPr>
        <w:spacing w:line="240" w:lineRule="auto"/>
        <w:ind w:firstLine="708"/>
        <w:jc w:val="both"/>
        <w:rPr>
          <w:rFonts w:ascii="Times New Roman" w:eastAsia="Arial Unicode MS" w:hAnsi="Times New Roman" w:cs="Arial Unicode MS"/>
          <w:color w:val="000000"/>
          <w:sz w:val="27"/>
          <w:szCs w:val="27"/>
          <w:lang w:eastAsia="ru-RU"/>
        </w:rPr>
      </w:pPr>
      <w:r w:rsidRPr="00E20F35">
        <w:rPr>
          <w:rFonts w:ascii="Times New Roman" w:eastAsia="Arial Unicode MS" w:hAnsi="Times New Roman" w:cs="Arial Unicode MS"/>
          <w:color w:val="000000"/>
          <w:sz w:val="27"/>
          <w:szCs w:val="27"/>
          <w:lang w:eastAsia="ru-RU"/>
        </w:rPr>
        <w:t xml:space="preserve">В 35 культурно-досуговых учреждениях  Нижнекамского муниципального района РТ по всем направлениям творчества для разных возрастных категорий населения работают 520 клубных формирований, в которых занимаются 8 487 человек. </w:t>
      </w:r>
    </w:p>
    <w:p w:rsidR="00FB7CDB" w:rsidRPr="007C64D7" w:rsidRDefault="00FB7CDB" w:rsidP="00E3618E">
      <w:pPr>
        <w:tabs>
          <w:tab w:val="left" w:pos="0"/>
          <w:tab w:val="left" w:pos="2400"/>
        </w:tabs>
        <w:spacing w:line="240" w:lineRule="auto"/>
        <w:ind w:firstLine="0"/>
        <w:jc w:val="center"/>
        <w:rPr>
          <w:rFonts w:ascii="Times New Roman" w:hAnsi="Times New Roman" w:cs="Times New Roman"/>
          <w:b/>
          <w:sz w:val="24"/>
          <w:szCs w:val="24"/>
        </w:rPr>
      </w:pPr>
    </w:p>
    <w:tbl>
      <w:tblPr>
        <w:tblStyle w:val="54"/>
        <w:tblW w:w="0" w:type="auto"/>
        <w:jc w:val="center"/>
        <w:tblInd w:w="108" w:type="dxa"/>
        <w:tblLook w:val="04A0" w:firstRow="1" w:lastRow="0" w:firstColumn="1" w:lastColumn="0" w:noHBand="0" w:noVBand="1"/>
      </w:tblPr>
      <w:tblGrid>
        <w:gridCol w:w="4395"/>
        <w:gridCol w:w="1559"/>
        <w:gridCol w:w="1843"/>
        <w:gridCol w:w="2126"/>
      </w:tblGrid>
      <w:tr w:rsidR="00FB7CDB" w:rsidRPr="007C64D7" w:rsidTr="00E20F35">
        <w:trPr>
          <w:jc w:val="center"/>
        </w:trPr>
        <w:tc>
          <w:tcPr>
            <w:tcW w:w="4395" w:type="dxa"/>
          </w:tcPr>
          <w:p w:rsidR="00FB7CDB" w:rsidRPr="007C64D7" w:rsidRDefault="00FB7CDB" w:rsidP="00FB7CDB">
            <w:pPr>
              <w:widowControl w:val="0"/>
              <w:tabs>
                <w:tab w:val="left" w:pos="709"/>
              </w:tabs>
              <w:ind w:firstLine="0"/>
              <w:jc w:val="center"/>
              <w:rPr>
                <w:rFonts w:ascii="Times New Roman" w:eastAsia="Calibri" w:hAnsi="Times New Roman" w:cs="Times New Roman"/>
                <w:b/>
                <w:sz w:val="24"/>
                <w:szCs w:val="24"/>
              </w:rPr>
            </w:pPr>
            <w:r w:rsidRPr="007C64D7">
              <w:rPr>
                <w:rFonts w:ascii="Times New Roman" w:eastAsia="Calibri" w:hAnsi="Times New Roman" w:cs="Times New Roman"/>
                <w:b/>
                <w:sz w:val="24"/>
                <w:szCs w:val="24"/>
              </w:rPr>
              <w:t>Показатель</w:t>
            </w:r>
          </w:p>
        </w:tc>
        <w:tc>
          <w:tcPr>
            <w:tcW w:w="1559" w:type="dxa"/>
          </w:tcPr>
          <w:p w:rsidR="00FB7CDB" w:rsidRPr="007C64D7" w:rsidRDefault="00FB7CDB" w:rsidP="00FB7CDB">
            <w:pPr>
              <w:widowControl w:val="0"/>
              <w:tabs>
                <w:tab w:val="left" w:pos="709"/>
              </w:tabs>
              <w:ind w:firstLine="0"/>
              <w:jc w:val="center"/>
              <w:rPr>
                <w:rFonts w:ascii="Times New Roman" w:eastAsia="Calibri" w:hAnsi="Times New Roman" w:cs="Times New Roman"/>
                <w:b/>
                <w:sz w:val="24"/>
                <w:szCs w:val="24"/>
              </w:rPr>
            </w:pPr>
            <w:r w:rsidRPr="007C64D7">
              <w:rPr>
                <w:rFonts w:ascii="Times New Roman" w:eastAsia="Calibri" w:hAnsi="Times New Roman" w:cs="Times New Roman"/>
                <w:b/>
                <w:sz w:val="24"/>
                <w:szCs w:val="24"/>
              </w:rPr>
              <w:t>2019 год</w:t>
            </w:r>
          </w:p>
        </w:tc>
        <w:tc>
          <w:tcPr>
            <w:tcW w:w="1843" w:type="dxa"/>
          </w:tcPr>
          <w:p w:rsidR="00FB7CDB" w:rsidRPr="007C64D7" w:rsidRDefault="00FB7CDB" w:rsidP="00FB7CDB">
            <w:pPr>
              <w:widowControl w:val="0"/>
              <w:tabs>
                <w:tab w:val="left" w:pos="709"/>
              </w:tabs>
              <w:ind w:firstLine="0"/>
              <w:jc w:val="center"/>
              <w:rPr>
                <w:rFonts w:ascii="Times New Roman" w:eastAsia="Calibri" w:hAnsi="Times New Roman" w:cs="Times New Roman"/>
                <w:b/>
                <w:sz w:val="24"/>
                <w:szCs w:val="24"/>
              </w:rPr>
            </w:pPr>
            <w:r w:rsidRPr="007C64D7">
              <w:rPr>
                <w:rFonts w:ascii="Times New Roman" w:eastAsia="Calibri" w:hAnsi="Times New Roman" w:cs="Times New Roman"/>
                <w:b/>
                <w:sz w:val="24"/>
                <w:szCs w:val="24"/>
              </w:rPr>
              <w:t>2020 год</w:t>
            </w:r>
          </w:p>
        </w:tc>
        <w:tc>
          <w:tcPr>
            <w:tcW w:w="2126" w:type="dxa"/>
          </w:tcPr>
          <w:p w:rsidR="00FB7CDB" w:rsidRPr="007C64D7" w:rsidRDefault="00FB7CDB" w:rsidP="00FB7CDB">
            <w:pPr>
              <w:widowControl w:val="0"/>
              <w:tabs>
                <w:tab w:val="left" w:pos="709"/>
              </w:tabs>
              <w:ind w:firstLine="0"/>
              <w:jc w:val="center"/>
              <w:rPr>
                <w:rFonts w:ascii="Times New Roman" w:eastAsia="Calibri" w:hAnsi="Times New Roman" w:cs="Times New Roman"/>
                <w:b/>
                <w:sz w:val="24"/>
                <w:szCs w:val="24"/>
              </w:rPr>
            </w:pPr>
            <w:r w:rsidRPr="007C64D7">
              <w:rPr>
                <w:rFonts w:ascii="Times New Roman" w:eastAsia="Calibri" w:hAnsi="Times New Roman" w:cs="Times New Roman"/>
                <w:b/>
                <w:sz w:val="24"/>
                <w:szCs w:val="24"/>
              </w:rPr>
              <w:t>2021 год</w:t>
            </w:r>
          </w:p>
        </w:tc>
      </w:tr>
      <w:tr w:rsidR="00FB7CDB" w:rsidRPr="007C64D7" w:rsidTr="00E20F35">
        <w:trPr>
          <w:jc w:val="center"/>
        </w:trPr>
        <w:tc>
          <w:tcPr>
            <w:tcW w:w="4395" w:type="dxa"/>
          </w:tcPr>
          <w:p w:rsidR="00FB7CDB" w:rsidRPr="007C64D7" w:rsidRDefault="00FB7CDB" w:rsidP="00FB7CDB">
            <w:pPr>
              <w:widowControl w:val="0"/>
              <w:tabs>
                <w:tab w:val="left" w:pos="709"/>
              </w:tabs>
              <w:ind w:firstLine="0"/>
              <w:rPr>
                <w:rFonts w:ascii="Times New Roman" w:eastAsia="Calibri" w:hAnsi="Times New Roman" w:cs="Times New Roman"/>
                <w:sz w:val="24"/>
                <w:szCs w:val="24"/>
              </w:rPr>
            </w:pPr>
            <w:r w:rsidRPr="007C64D7">
              <w:rPr>
                <w:rFonts w:ascii="Times New Roman" w:eastAsia="Calibri" w:hAnsi="Times New Roman" w:cs="Times New Roman"/>
                <w:sz w:val="24"/>
                <w:szCs w:val="24"/>
              </w:rPr>
              <w:t>Количество формирований при культурно-досуговых учреждениях</w:t>
            </w:r>
          </w:p>
        </w:tc>
        <w:tc>
          <w:tcPr>
            <w:tcW w:w="1559" w:type="dxa"/>
          </w:tcPr>
          <w:p w:rsidR="00FB7CDB" w:rsidRPr="007C64D7" w:rsidRDefault="00FB7CDB" w:rsidP="00FB7CDB">
            <w:pPr>
              <w:widowControl w:val="0"/>
              <w:tabs>
                <w:tab w:val="left" w:pos="709"/>
              </w:tabs>
              <w:ind w:firstLine="0"/>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515</w:t>
            </w:r>
          </w:p>
        </w:tc>
        <w:tc>
          <w:tcPr>
            <w:tcW w:w="1843" w:type="dxa"/>
          </w:tcPr>
          <w:p w:rsidR="00FB7CDB" w:rsidRPr="007C64D7" w:rsidRDefault="00FB7CDB" w:rsidP="00FB7CDB">
            <w:pPr>
              <w:widowControl w:val="0"/>
              <w:tabs>
                <w:tab w:val="left" w:pos="709"/>
              </w:tabs>
              <w:ind w:firstLine="0"/>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516</w:t>
            </w:r>
          </w:p>
        </w:tc>
        <w:tc>
          <w:tcPr>
            <w:tcW w:w="2126" w:type="dxa"/>
          </w:tcPr>
          <w:p w:rsidR="00FB7CDB" w:rsidRPr="007C64D7" w:rsidRDefault="00FB7CDB" w:rsidP="00FB7CDB">
            <w:pPr>
              <w:widowControl w:val="0"/>
              <w:tabs>
                <w:tab w:val="left" w:pos="709"/>
              </w:tabs>
              <w:ind w:firstLine="0"/>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520</w:t>
            </w:r>
          </w:p>
        </w:tc>
      </w:tr>
      <w:tr w:rsidR="00FB7CDB" w:rsidRPr="007C64D7" w:rsidTr="00E20F35">
        <w:trPr>
          <w:jc w:val="center"/>
        </w:trPr>
        <w:tc>
          <w:tcPr>
            <w:tcW w:w="4395" w:type="dxa"/>
          </w:tcPr>
          <w:p w:rsidR="00FB7CDB" w:rsidRPr="007C64D7" w:rsidRDefault="00FB7CDB" w:rsidP="00FB7CDB">
            <w:pPr>
              <w:widowControl w:val="0"/>
              <w:tabs>
                <w:tab w:val="left" w:pos="709"/>
              </w:tabs>
              <w:ind w:firstLine="0"/>
              <w:rPr>
                <w:rFonts w:ascii="Times New Roman" w:eastAsia="Calibri" w:hAnsi="Times New Roman" w:cs="Times New Roman"/>
                <w:sz w:val="24"/>
                <w:szCs w:val="24"/>
              </w:rPr>
            </w:pPr>
            <w:r w:rsidRPr="007C64D7">
              <w:rPr>
                <w:rFonts w:ascii="Times New Roman" w:eastAsia="Calibri" w:hAnsi="Times New Roman" w:cs="Times New Roman"/>
                <w:sz w:val="24"/>
                <w:szCs w:val="24"/>
              </w:rPr>
              <w:t>Количество участников  формирований при КДУ</w:t>
            </w:r>
          </w:p>
        </w:tc>
        <w:tc>
          <w:tcPr>
            <w:tcW w:w="1559" w:type="dxa"/>
          </w:tcPr>
          <w:p w:rsidR="00FB7CDB" w:rsidRPr="007C64D7" w:rsidRDefault="00FB7CDB" w:rsidP="00FB7CDB">
            <w:pPr>
              <w:widowControl w:val="0"/>
              <w:tabs>
                <w:tab w:val="left" w:pos="709"/>
              </w:tabs>
              <w:ind w:firstLine="0"/>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8 465</w:t>
            </w:r>
          </w:p>
        </w:tc>
        <w:tc>
          <w:tcPr>
            <w:tcW w:w="1843" w:type="dxa"/>
          </w:tcPr>
          <w:p w:rsidR="00FB7CDB" w:rsidRPr="007C64D7" w:rsidRDefault="00FB7CDB" w:rsidP="00FB7CDB">
            <w:pPr>
              <w:widowControl w:val="0"/>
              <w:tabs>
                <w:tab w:val="left" w:pos="709"/>
              </w:tabs>
              <w:ind w:firstLine="0"/>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8 397</w:t>
            </w:r>
          </w:p>
        </w:tc>
        <w:tc>
          <w:tcPr>
            <w:tcW w:w="2126" w:type="dxa"/>
          </w:tcPr>
          <w:p w:rsidR="00FB7CDB" w:rsidRPr="007C64D7" w:rsidRDefault="00FB7CDB" w:rsidP="00FB7CDB">
            <w:pPr>
              <w:widowControl w:val="0"/>
              <w:tabs>
                <w:tab w:val="left" w:pos="709"/>
              </w:tabs>
              <w:ind w:firstLine="0"/>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8 487</w:t>
            </w:r>
          </w:p>
        </w:tc>
      </w:tr>
    </w:tbl>
    <w:p w:rsidR="00FB7CDB" w:rsidRPr="007C64D7" w:rsidRDefault="00FB7CDB" w:rsidP="00E20F35">
      <w:pPr>
        <w:tabs>
          <w:tab w:val="left" w:pos="0"/>
          <w:tab w:val="left" w:pos="2400"/>
        </w:tabs>
        <w:spacing w:line="240" w:lineRule="auto"/>
        <w:ind w:firstLine="0"/>
        <w:rPr>
          <w:rFonts w:ascii="Times New Roman" w:hAnsi="Times New Roman" w:cs="Times New Roman"/>
          <w:b/>
          <w:sz w:val="24"/>
          <w:szCs w:val="24"/>
        </w:rPr>
      </w:pPr>
    </w:p>
    <w:p w:rsidR="00FB7CDB" w:rsidRPr="00E20F35" w:rsidRDefault="00FB7CDB" w:rsidP="00FB7CDB">
      <w:pPr>
        <w:spacing w:line="240" w:lineRule="auto"/>
        <w:ind w:firstLine="708"/>
        <w:jc w:val="both"/>
        <w:outlineLvl w:val="4"/>
        <w:rPr>
          <w:rFonts w:ascii="Times New Roman" w:eastAsia="Arial Unicode MS" w:hAnsi="Times New Roman" w:cs="Arial Unicode MS"/>
          <w:i/>
          <w:color w:val="000000"/>
          <w:sz w:val="27"/>
          <w:szCs w:val="27"/>
          <w:lang w:eastAsia="ru-RU"/>
        </w:rPr>
      </w:pPr>
      <w:r w:rsidRPr="00E20F35">
        <w:rPr>
          <w:rFonts w:ascii="Times New Roman" w:eastAsia="Arial Unicode MS" w:hAnsi="Times New Roman" w:cs="Arial Unicode MS"/>
          <w:color w:val="000000"/>
          <w:sz w:val="27"/>
          <w:szCs w:val="27"/>
          <w:lang w:eastAsia="ru-RU"/>
        </w:rPr>
        <w:t xml:space="preserve">Фонды комплексного музея </w:t>
      </w:r>
      <w:proofErr w:type="spellStart"/>
      <w:r w:rsidRPr="00E20F35">
        <w:rPr>
          <w:rFonts w:ascii="Times New Roman" w:eastAsia="Arial Unicode MS" w:hAnsi="Times New Roman" w:cs="Arial Unicode MS"/>
          <w:color w:val="000000"/>
          <w:sz w:val="27"/>
          <w:szCs w:val="27"/>
          <w:lang w:eastAsia="ru-RU"/>
        </w:rPr>
        <w:t>г</w:t>
      </w:r>
      <w:proofErr w:type="gramStart"/>
      <w:r w:rsidRPr="00E20F35">
        <w:rPr>
          <w:rFonts w:ascii="Times New Roman" w:eastAsia="Arial Unicode MS" w:hAnsi="Times New Roman" w:cs="Arial Unicode MS"/>
          <w:color w:val="000000"/>
          <w:sz w:val="27"/>
          <w:szCs w:val="27"/>
          <w:lang w:eastAsia="ru-RU"/>
        </w:rPr>
        <w:t>.Н</w:t>
      </w:r>
      <w:proofErr w:type="gramEnd"/>
      <w:r w:rsidRPr="00E20F35">
        <w:rPr>
          <w:rFonts w:ascii="Times New Roman" w:eastAsia="Arial Unicode MS" w:hAnsi="Times New Roman" w:cs="Arial Unicode MS"/>
          <w:color w:val="000000"/>
          <w:sz w:val="27"/>
          <w:szCs w:val="27"/>
          <w:lang w:eastAsia="ru-RU"/>
        </w:rPr>
        <w:t>ижнекамска</w:t>
      </w:r>
      <w:proofErr w:type="spellEnd"/>
      <w:r w:rsidRPr="00E20F35">
        <w:rPr>
          <w:rFonts w:ascii="Times New Roman" w:eastAsia="Arial Unicode MS" w:hAnsi="Times New Roman" w:cs="Arial Unicode MS"/>
          <w:color w:val="000000"/>
          <w:sz w:val="27"/>
          <w:szCs w:val="27"/>
          <w:lang w:eastAsia="ru-RU"/>
        </w:rPr>
        <w:t xml:space="preserve"> насчитывают 29 628 единиц  хранения.</w:t>
      </w:r>
      <w:r w:rsidRPr="00E20F35">
        <w:rPr>
          <w:rFonts w:ascii="Times New Roman" w:eastAsia="Arial Unicode MS" w:hAnsi="Times New Roman" w:cs="Arial Unicode MS"/>
          <w:i/>
          <w:color w:val="000000"/>
          <w:sz w:val="27"/>
          <w:szCs w:val="27"/>
          <w:lang w:eastAsia="ru-RU"/>
        </w:rPr>
        <w:t xml:space="preserve"> </w:t>
      </w:r>
      <w:r w:rsidRPr="00E20F35">
        <w:rPr>
          <w:rFonts w:ascii="Times New Roman" w:eastAsia="Arial Unicode MS" w:hAnsi="Times New Roman" w:cs="Arial Unicode MS"/>
          <w:color w:val="000000"/>
          <w:sz w:val="27"/>
          <w:szCs w:val="27"/>
          <w:lang w:eastAsia="ru-RU"/>
        </w:rPr>
        <w:t>За  отчётный период сотрудниками музея</w:t>
      </w:r>
      <w:r w:rsidRPr="00E20F35">
        <w:rPr>
          <w:rFonts w:ascii="Times New Roman" w:eastAsia="Arial Unicode MS" w:hAnsi="Times New Roman" w:cs="Arial Unicode MS"/>
          <w:i/>
          <w:color w:val="000000"/>
          <w:sz w:val="27"/>
          <w:szCs w:val="27"/>
          <w:lang w:eastAsia="ru-RU"/>
        </w:rPr>
        <w:t xml:space="preserve"> </w:t>
      </w:r>
      <w:r w:rsidRPr="00E20F35">
        <w:rPr>
          <w:rFonts w:ascii="Times New Roman" w:eastAsia="Arial Unicode MS" w:hAnsi="Times New Roman" w:cs="Arial Unicode MS"/>
          <w:color w:val="000000"/>
          <w:sz w:val="27"/>
          <w:szCs w:val="27"/>
          <w:lang w:eastAsia="ru-RU"/>
        </w:rPr>
        <w:t>проведено 130 мероприятий</w:t>
      </w:r>
      <w:r w:rsidRPr="00E20F35">
        <w:rPr>
          <w:rFonts w:ascii="Times New Roman" w:eastAsia="Arial Unicode MS" w:hAnsi="Times New Roman" w:cs="Arial Unicode MS"/>
          <w:i/>
          <w:color w:val="000000"/>
          <w:sz w:val="27"/>
          <w:szCs w:val="27"/>
          <w:lang w:eastAsia="ru-RU"/>
        </w:rPr>
        <w:t xml:space="preserve"> </w:t>
      </w:r>
      <w:r w:rsidRPr="00E20F35">
        <w:rPr>
          <w:rFonts w:ascii="Times New Roman" w:eastAsia="Arial Unicode MS" w:hAnsi="Times New Roman" w:cs="Arial Unicode MS"/>
          <w:color w:val="000000"/>
          <w:sz w:val="27"/>
          <w:szCs w:val="27"/>
          <w:lang w:eastAsia="ru-RU"/>
        </w:rPr>
        <w:t>с</w:t>
      </w:r>
      <w:r w:rsidRPr="00E20F35">
        <w:rPr>
          <w:rFonts w:ascii="Times New Roman" w:eastAsia="Arial Unicode MS" w:hAnsi="Times New Roman" w:cs="Arial Unicode MS"/>
          <w:i/>
          <w:color w:val="000000"/>
          <w:sz w:val="27"/>
          <w:szCs w:val="27"/>
          <w:lang w:eastAsia="ru-RU"/>
        </w:rPr>
        <w:t xml:space="preserve"> </w:t>
      </w:r>
      <w:r w:rsidRPr="00E20F35">
        <w:rPr>
          <w:rFonts w:ascii="Times New Roman" w:eastAsia="Arial Unicode MS" w:hAnsi="Times New Roman" w:cs="Arial Unicode MS"/>
          <w:color w:val="000000"/>
          <w:sz w:val="27"/>
          <w:szCs w:val="27"/>
          <w:lang w:eastAsia="ru-RU"/>
        </w:rPr>
        <w:t>общим охватом 7231 человек,</w:t>
      </w:r>
      <w:r w:rsidRPr="00E20F35">
        <w:rPr>
          <w:rFonts w:ascii="Times New Roman" w:eastAsia="Arial Unicode MS" w:hAnsi="Times New Roman" w:cs="Arial Unicode MS"/>
          <w:i/>
          <w:color w:val="000000"/>
          <w:sz w:val="27"/>
          <w:szCs w:val="27"/>
          <w:lang w:eastAsia="ru-RU"/>
        </w:rPr>
        <w:t xml:space="preserve"> </w:t>
      </w:r>
      <w:r w:rsidRPr="00E20F35">
        <w:rPr>
          <w:rFonts w:ascii="Times New Roman" w:eastAsia="Arial Unicode MS" w:hAnsi="Times New Roman" w:cs="Arial Unicode MS"/>
          <w:color w:val="000000"/>
          <w:sz w:val="27"/>
          <w:szCs w:val="27"/>
          <w:lang w:eastAsia="ru-RU"/>
        </w:rPr>
        <w:t xml:space="preserve">организована 61 выставка. </w:t>
      </w:r>
    </w:p>
    <w:p w:rsidR="00FB7CDB" w:rsidRPr="007C64D7" w:rsidRDefault="00FB7CDB" w:rsidP="00E3618E">
      <w:pPr>
        <w:tabs>
          <w:tab w:val="left" w:pos="0"/>
          <w:tab w:val="left" w:pos="2400"/>
        </w:tabs>
        <w:spacing w:line="240" w:lineRule="auto"/>
        <w:ind w:firstLine="0"/>
        <w:jc w:val="center"/>
        <w:rPr>
          <w:rFonts w:ascii="Times New Roman" w:hAnsi="Times New Roman" w:cs="Times New Roman"/>
          <w:b/>
          <w:sz w:val="24"/>
          <w:szCs w:val="24"/>
        </w:rPr>
      </w:pPr>
    </w:p>
    <w:tbl>
      <w:tblPr>
        <w:tblW w:w="9765" w:type="dxa"/>
        <w:jc w:val="center"/>
        <w:tblInd w:w="-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08"/>
        <w:gridCol w:w="1559"/>
        <w:gridCol w:w="1530"/>
        <w:gridCol w:w="1968"/>
      </w:tblGrid>
      <w:tr w:rsidR="00FB7CDB" w:rsidRPr="007C64D7" w:rsidTr="00BE47CD">
        <w:trPr>
          <w:trHeight w:val="333"/>
          <w:jc w:val="center"/>
        </w:trPr>
        <w:tc>
          <w:tcPr>
            <w:tcW w:w="4708"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widowControl w:val="0"/>
              <w:autoSpaceDE w:val="0"/>
              <w:autoSpaceDN w:val="0"/>
              <w:adjustRightInd w:val="0"/>
              <w:spacing w:line="240" w:lineRule="auto"/>
              <w:ind w:firstLine="0"/>
              <w:jc w:val="center"/>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Показатель работы музея</w:t>
            </w:r>
          </w:p>
        </w:tc>
        <w:tc>
          <w:tcPr>
            <w:tcW w:w="1559"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widowControl w:val="0"/>
              <w:autoSpaceDE w:val="0"/>
              <w:autoSpaceDN w:val="0"/>
              <w:adjustRightInd w:val="0"/>
              <w:spacing w:line="240" w:lineRule="auto"/>
              <w:ind w:firstLine="0"/>
              <w:jc w:val="center"/>
              <w:rPr>
                <w:rFonts w:ascii="Times New Roman" w:eastAsia="Calibri" w:hAnsi="Times New Roman" w:cs="Times New Roman"/>
                <w:b/>
                <w:sz w:val="24"/>
                <w:szCs w:val="24"/>
                <w:lang w:eastAsia="ru-RU"/>
              </w:rPr>
            </w:pPr>
            <w:r w:rsidRPr="007C64D7">
              <w:rPr>
                <w:rFonts w:ascii="Times New Roman" w:eastAsia="Calibri" w:hAnsi="Times New Roman" w:cs="Times New Roman"/>
                <w:b/>
                <w:sz w:val="24"/>
                <w:szCs w:val="24"/>
                <w:lang w:eastAsia="ru-RU"/>
              </w:rPr>
              <w:t>2019 г.</w:t>
            </w:r>
          </w:p>
        </w:tc>
        <w:tc>
          <w:tcPr>
            <w:tcW w:w="1530"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widowControl w:val="0"/>
              <w:autoSpaceDE w:val="0"/>
              <w:autoSpaceDN w:val="0"/>
              <w:adjustRightInd w:val="0"/>
              <w:spacing w:line="240" w:lineRule="auto"/>
              <w:ind w:firstLine="0"/>
              <w:jc w:val="center"/>
              <w:rPr>
                <w:rFonts w:ascii="Times New Roman" w:eastAsia="Calibri" w:hAnsi="Times New Roman" w:cs="Times New Roman"/>
                <w:b/>
                <w:sz w:val="24"/>
                <w:szCs w:val="24"/>
                <w:lang w:eastAsia="ru-RU"/>
              </w:rPr>
            </w:pPr>
            <w:r w:rsidRPr="007C64D7">
              <w:rPr>
                <w:rFonts w:ascii="Times New Roman" w:eastAsia="Calibri" w:hAnsi="Times New Roman" w:cs="Times New Roman"/>
                <w:b/>
                <w:sz w:val="24"/>
                <w:szCs w:val="24"/>
                <w:lang w:eastAsia="ru-RU"/>
              </w:rPr>
              <w:t>2020 г.</w:t>
            </w:r>
          </w:p>
        </w:tc>
        <w:tc>
          <w:tcPr>
            <w:tcW w:w="1968"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widowControl w:val="0"/>
              <w:autoSpaceDE w:val="0"/>
              <w:autoSpaceDN w:val="0"/>
              <w:adjustRightInd w:val="0"/>
              <w:spacing w:line="240" w:lineRule="auto"/>
              <w:ind w:firstLine="0"/>
              <w:jc w:val="center"/>
              <w:rPr>
                <w:rFonts w:ascii="Times New Roman" w:eastAsia="Calibri" w:hAnsi="Times New Roman" w:cs="Times New Roman"/>
                <w:b/>
                <w:sz w:val="24"/>
                <w:szCs w:val="24"/>
                <w:lang w:eastAsia="ru-RU"/>
              </w:rPr>
            </w:pPr>
            <w:r w:rsidRPr="007C64D7">
              <w:rPr>
                <w:rFonts w:ascii="Times New Roman" w:eastAsia="Calibri" w:hAnsi="Times New Roman" w:cs="Times New Roman"/>
                <w:b/>
                <w:sz w:val="24"/>
                <w:szCs w:val="24"/>
                <w:lang w:eastAsia="ru-RU"/>
              </w:rPr>
              <w:t>202</w:t>
            </w:r>
            <w:r w:rsidRPr="007C64D7">
              <w:rPr>
                <w:rFonts w:ascii="Times New Roman" w:eastAsia="Calibri" w:hAnsi="Times New Roman" w:cs="Times New Roman"/>
                <w:b/>
                <w:sz w:val="24"/>
                <w:szCs w:val="24"/>
                <w:lang w:val="en-US" w:eastAsia="ru-RU"/>
              </w:rPr>
              <w:t>1</w:t>
            </w:r>
            <w:r w:rsidRPr="007C64D7">
              <w:rPr>
                <w:rFonts w:ascii="Times New Roman" w:eastAsia="Calibri" w:hAnsi="Times New Roman" w:cs="Times New Roman"/>
                <w:b/>
                <w:sz w:val="24"/>
                <w:szCs w:val="24"/>
                <w:lang w:eastAsia="ru-RU"/>
              </w:rPr>
              <w:t xml:space="preserve"> г.</w:t>
            </w:r>
          </w:p>
        </w:tc>
      </w:tr>
      <w:tr w:rsidR="00FB7CDB" w:rsidRPr="007C64D7" w:rsidTr="00BE47CD">
        <w:trPr>
          <w:trHeight w:val="253"/>
          <w:jc w:val="center"/>
        </w:trPr>
        <w:tc>
          <w:tcPr>
            <w:tcW w:w="4708"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Общее количество экспонатов</w:t>
            </w:r>
          </w:p>
        </w:tc>
        <w:tc>
          <w:tcPr>
            <w:tcW w:w="1559"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sz w:val="24"/>
                <w:szCs w:val="24"/>
                <w:lang w:eastAsia="ru-RU"/>
              </w:rPr>
            </w:pPr>
            <w:r w:rsidRPr="007C64D7">
              <w:rPr>
                <w:rFonts w:ascii="Times New Roman" w:eastAsia="Times New Roman" w:hAnsi="Times New Roman" w:cs="Times New Roman"/>
                <w:sz w:val="24"/>
                <w:szCs w:val="24"/>
                <w:lang w:eastAsia="ru-RU"/>
              </w:rPr>
              <w:t>28 688</w:t>
            </w:r>
          </w:p>
        </w:tc>
        <w:tc>
          <w:tcPr>
            <w:tcW w:w="1530"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sz w:val="24"/>
                <w:szCs w:val="24"/>
                <w:lang w:eastAsia="ru-RU"/>
              </w:rPr>
            </w:pPr>
            <w:r w:rsidRPr="007C64D7">
              <w:rPr>
                <w:rFonts w:ascii="Times New Roman" w:eastAsia="Arial Unicode MS" w:hAnsi="Times New Roman" w:cs="Arial Unicode MS"/>
                <w:sz w:val="24"/>
                <w:szCs w:val="24"/>
                <w:lang w:eastAsia="ru-RU"/>
              </w:rPr>
              <w:t>29 158</w:t>
            </w:r>
          </w:p>
        </w:tc>
        <w:tc>
          <w:tcPr>
            <w:tcW w:w="1968"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i/>
                <w:sz w:val="24"/>
                <w:szCs w:val="24"/>
                <w:lang w:eastAsia="ru-RU"/>
              </w:rPr>
            </w:pPr>
            <w:r w:rsidRPr="007C64D7">
              <w:rPr>
                <w:rFonts w:ascii="Times New Roman" w:eastAsia="Arial Unicode MS" w:hAnsi="Times New Roman" w:cs="Arial Unicode MS"/>
                <w:sz w:val="24"/>
                <w:szCs w:val="24"/>
                <w:lang w:eastAsia="ru-RU"/>
              </w:rPr>
              <w:t>29 628</w:t>
            </w:r>
          </w:p>
        </w:tc>
      </w:tr>
      <w:tr w:rsidR="00FB7CDB" w:rsidRPr="007C64D7" w:rsidTr="00BE47CD">
        <w:trPr>
          <w:trHeight w:val="245"/>
          <w:jc w:val="center"/>
        </w:trPr>
        <w:tc>
          <w:tcPr>
            <w:tcW w:w="4708"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Количество экскурсий</w:t>
            </w:r>
          </w:p>
        </w:tc>
        <w:tc>
          <w:tcPr>
            <w:tcW w:w="1559"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471</w:t>
            </w:r>
          </w:p>
        </w:tc>
        <w:tc>
          <w:tcPr>
            <w:tcW w:w="1530"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287</w:t>
            </w:r>
          </w:p>
        </w:tc>
        <w:tc>
          <w:tcPr>
            <w:tcW w:w="1968"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i/>
                <w:color w:val="000000"/>
                <w:sz w:val="24"/>
                <w:szCs w:val="24"/>
                <w:lang w:eastAsia="ru-RU"/>
              </w:rPr>
            </w:pPr>
            <w:r w:rsidRPr="007C64D7">
              <w:rPr>
                <w:rFonts w:ascii="Times New Roman" w:eastAsia="Arial Unicode MS" w:hAnsi="Times New Roman" w:cs="Times New Roman"/>
                <w:color w:val="000000"/>
                <w:sz w:val="24"/>
                <w:szCs w:val="24"/>
                <w:lang w:eastAsia="ru-RU"/>
              </w:rPr>
              <w:t>369</w:t>
            </w:r>
          </w:p>
        </w:tc>
      </w:tr>
      <w:tr w:rsidR="00FB7CDB" w:rsidRPr="007C64D7" w:rsidTr="00BE47CD">
        <w:trPr>
          <w:trHeight w:val="347"/>
          <w:jc w:val="center"/>
        </w:trPr>
        <w:tc>
          <w:tcPr>
            <w:tcW w:w="4708"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Количество посетителей экскурсий</w:t>
            </w:r>
          </w:p>
        </w:tc>
        <w:tc>
          <w:tcPr>
            <w:tcW w:w="1559"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38 400</w:t>
            </w:r>
          </w:p>
        </w:tc>
        <w:tc>
          <w:tcPr>
            <w:tcW w:w="1530"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1 900</w:t>
            </w:r>
          </w:p>
        </w:tc>
        <w:tc>
          <w:tcPr>
            <w:tcW w:w="1968"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i/>
                <w:color w:val="000000"/>
                <w:sz w:val="24"/>
                <w:szCs w:val="24"/>
                <w:lang w:eastAsia="ru-RU"/>
              </w:rPr>
            </w:pPr>
            <w:r w:rsidRPr="007C64D7">
              <w:rPr>
                <w:rFonts w:ascii="Times New Roman" w:eastAsia="Arial Unicode MS" w:hAnsi="Times New Roman" w:cs="Times New Roman"/>
                <w:color w:val="000000"/>
                <w:sz w:val="24"/>
                <w:szCs w:val="24"/>
                <w:lang w:eastAsia="ru-RU"/>
              </w:rPr>
              <w:t>2 839</w:t>
            </w:r>
          </w:p>
        </w:tc>
      </w:tr>
      <w:tr w:rsidR="00FB7CDB" w:rsidRPr="007C64D7" w:rsidTr="00BE47CD">
        <w:trPr>
          <w:trHeight w:val="282"/>
          <w:jc w:val="center"/>
        </w:trPr>
        <w:tc>
          <w:tcPr>
            <w:tcW w:w="4708"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Количество выставок</w:t>
            </w:r>
          </w:p>
        </w:tc>
        <w:tc>
          <w:tcPr>
            <w:tcW w:w="1559"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67</w:t>
            </w:r>
          </w:p>
        </w:tc>
        <w:tc>
          <w:tcPr>
            <w:tcW w:w="1530"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50</w:t>
            </w:r>
          </w:p>
        </w:tc>
        <w:tc>
          <w:tcPr>
            <w:tcW w:w="1968"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i/>
                <w:color w:val="000000"/>
                <w:sz w:val="24"/>
                <w:szCs w:val="24"/>
                <w:lang w:eastAsia="ru-RU"/>
              </w:rPr>
            </w:pPr>
            <w:r w:rsidRPr="007C64D7">
              <w:rPr>
                <w:rFonts w:ascii="Times New Roman" w:eastAsia="Arial Unicode MS" w:hAnsi="Times New Roman" w:cs="Times New Roman"/>
                <w:color w:val="000000"/>
                <w:sz w:val="24"/>
                <w:szCs w:val="24"/>
                <w:lang w:eastAsia="ru-RU"/>
              </w:rPr>
              <w:t>61</w:t>
            </w:r>
          </w:p>
        </w:tc>
      </w:tr>
      <w:tr w:rsidR="00FB7CDB" w:rsidRPr="007C64D7" w:rsidTr="00BE47CD">
        <w:trPr>
          <w:trHeight w:val="386"/>
          <w:jc w:val="center"/>
        </w:trPr>
        <w:tc>
          <w:tcPr>
            <w:tcW w:w="4708"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Количество посетителей выставок</w:t>
            </w:r>
          </w:p>
        </w:tc>
        <w:tc>
          <w:tcPr>
            <w:tcW w:w="1559"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48 176</w:t>
            </w:r>
          </w:p>
        </w:tc>
        <w:tc>
          <w:tcPr>
            <w:tcW w:w="1530"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color w:val="000000"/>
                <w:sz w:val="24"/>
                <w:szCs w:val="24"/>
                <w:lang w:eastAsia="ru-RU"/>
              </w:rPr>
            </w:pPr>
            <w:r w:rsidRPr="007C64D7">
              <w:rPr>
                <w:rFonts w:ascii="Times New Roman" w:eastAsia="Arial Unicode MS" w:hAnsi="Times New Roman" w:cs="Arial Unicode MS"/>
                <w:color w:val="000000"/>
                <w:sz w:val="24"/>
                <w:szCs w:val="24"/>
                <w:lang w:eastAsia="ru-RU"/>
              </w:rPr>
              <w:t>17 953</w:t>
            </w:r>
          </w:p>
        </w:tc>
        <w:tc>
          <w:tcPr>
            <w:tcW w:w="1968" w:type="dxa"/>
            <w:tcBorders>
              <w:top w:val="single" w:sz="4" w:space="0" w:color="auto"/>
              <w:left w:val="single" w:sz="4" w:space="0" w:color="auto"/>
              <w:bottom w:val="single" w:sz="4" w:space="0" w:color="auto"/>
              <w:right w:val="single" w:sz="4" w:space="0" w:color="auto"/>
            </w:tcBorders>
          </w:tcPr>
          <w:p w:rsidR="00FB7CDB" w:rsidRPr="007C64D7" w:rsidRDefault="00FB7CDB" w:rsidP="00E20F35">
            <w:pPr>
              <w:spacing w:line="240" w:lineRule="auto"/>
              <w:ind w:firstLine="0"/>
              <w:jc w:val="center"/>
              <w:rPr>
                <w:rFonts w:ascii="Times New Roman" w:eastAsia="Arial Unicode MS" w:hAnsi="Times New Roman" w:cs="Arial Unicode MS"/>
                <w:i/>
                <w:color w:val="000000"/>
                <w:sz w:val="24"/>
                <w:szCs w:val="24"/>
                <w:lang w:eastAsia="ru-RU"/>
              </w:rPr>
            </w:pPr>
            <w:r w:rsidRPr="007C64D7">
              <w:rPr>
                <w:rFonts w:ascii="Times New Roman" w:eastAsia="Arial Unicode MS" w:hAnsi="Times New Roman" w:cs="Times New Roman"/>
                <w:color w:val="000000"/>
                <w:sz w:val="24"/>
                <w:szCs w:val="24"/>
                <w:lang w:eastAsia="ru-RU"/>
              </w:rPr>
              <w:t>29 800</w:t>
            </w:r>
          </w:p>
        </w:tc>
      </w:tr>
    </w:tbl>
    <w:p w:rsidR="00FB7CDB" w:rsidRPr="007C64D7" w:rsidRDefault="00FB7CDB" w:rsidP="00E20F35">
      <w:pPr>
        <w:tabs>
          <w:tab w:val="left" w:pos="0"/>
          <w:tab w:val="left" w:pos="2400"/>
        </w:tabs>
        <w:spacing w:line="240" w:lineRule="auto"/>
        <w:ind w:firstLine="0"/>
        <w:jc w:val="center"/>
        <w:rPr>
          <w:rFonts w:ascii="Times New Roman" w:hAnsi="Times New Roman" w:cs="Times New Roman"/>
          <w:b/>
          <w:sz w:val="24"/>
          <w:szCs w:val="24"/>
        </w:rPr>
      </w:pPr>
    </w:p>
    <w:p w:rsidR="00FB7CDB" w:rsidRPr="00E20F35" w:rsidRDefault="00FB7CDB" w:rsidP="00FB7CDB">
      <w:pPr>
        <w:spacing w:line="240" w:lineRule="auto"/>
        <w:ind w:firstLine="708"/>
        <w:jc w:val="both"/>
        <w:rPr>
          <w:rFonts w:ascii="Times New Roman" w:eastAsia="Arial Unicode MS" w:hAnsi="Times New Roman" w:cs="Times New Roman"/>
          <w:color w:val="000000"/>
          <w:sz w:val="27"/>
          <w:szCs w:val="27"/>
          <w:lang w:eastAsia="ru-RU"/>
        </w:rPr>
      </w:pPr>
      <w:r w:rsidRPr="00E20F35">
        <w:rPr>
          <w:rFonts w:ascii="Times New Roman" w:eastAsia="Arial Unicode MS" w:hAnsi="Times New Roman" w:cs="Times New Roman"/>
          <w:color w:val="000000"/>
          <w:sz w:val="27"/>
          <w:szCs w:val="27"/>
          <w:lang w:eastAsia="ru-RU"/>
        </w:rPr>
        <w:t>Театр юного зрителя, продолжая участвовать в федеральном партийном проекте «Театры малых городов», в прошлом го</w:t>
      </w:r>
      <w:r w:rsidR="00E20F35">
        <w:rPr>
          <w:rFonts w:ascii="Times New Roman" w:eastAsia="Arial Unicode MS" w:hAnsi="Times New Roman" w:cs="Times New Roman"/>
          <w:color w:val="000000"/>
          <w:sz w:val="27"/>
          <w:szCs w:val="27"/>
          <w:lang w:eastAsia="ru-RU"/>
        </w:rPr>
        <w:t xml:space="preserve">ду получил субсидию в  размере </w:t>
      </w:r>
      <w:r w:rsidRPr="00E20F35">
        <w:rPr>
          <w:rFonts w:ascii="Times New Roman" w:eastAsia="Arial Unicode MS" w:hAnsi="Times New Roman" w:cs="Times New Roman"/>
          <w:color w:val="000000"/>
          <w:sz w:val="27"/>
          <w:szCs w:val="27"/>
          <w:lang w:eastAsia="ru-RU"/>
        </w:rPr>
        <w:t>2 миллионов 948 тысяч 988 рублей. На выделенные средства театром будут показаны премьерные постановки: «</w:t>
      </w:r>
      <w:proofErr w:type="spellStart"/>
      <w:r w:rsidRPr="00E20F35">
        <w:rPr>
          <w:rFonts w:ascii="Times New Roman" w:eastAsia="Arial Unicode MS" w:hAnsi="Times New Roman" w:cs="Times New Roman"/>
          <w:color w:val="000000"/>
          <w:sz w:val="27"/>
          <w:szCs w:val="27"/>
          <w:lang w:eastAsia="ru-RU"/>
        </w:rPr>
        <w:t>Дюймовочка</w:t>
      </w:r>
      <w:proofErr w:type="spellEnd"/>
      <w:r w:rsidRPr="00E20F35">
        <w:rPr>
          <w:rFonts w:ascii="Times New Roman" w:eastAsia="Arial Unicode MS" w:hAnsi="Times New Roman" w:cs="Times New Roman"/>
          <w:color w:val="000000"/>
          <w:sz w:val="27"/>
          <w:szCs w:val="27"/>
          <w:lang w:eastAsia="ru-RU"/>
        </w:rPr>
        <w:t xml:space="preserve">» по мотивам пьесы Анны Яблонской и «Волшебные сны </w:t>
      </w:r>
      <w:proofErr w:type="spellStart"/>
      <w:r w:rsidRPr="00E20F35">
        <w:rPr>
          <w:rFonts w:ascii="Times New Roman" w:eastAsia="Arial Unicode MS" w:hAnsi="Times New Roman" w:cs="Times New Roman"/>
          <w:color w:val="000000"/>
          <w:sz w:val="27"/>
          <w:szCs w:val="27"/>
          <w:lang w:eastAsia="ru-RU"/>
        </w:rPr>
        <w:t>Апуша</w:t>
      </w:r>
      <w:proofErr w:type="spellEnd"/>
      <w:r w:rsidRPr="00E20F35">
        <w:rPr>
          <w:rFonts w:ascii="Times New Roman" w:eastAsia="Arial Unicode MS" w:hAnsi="Times New Roman" w:cs="Times New Roman"/>
          <w:color w:val="000000"/>
          <w:sz w:val="27"/>
          <w:szCs w:val="27"/>
          <w:lang w:eastAsia="ru-RU"/>
        </w:rPr>
        <w:t xml:space="preserve">» по произведению татарского поэта и писателя Равиля </w:t>
      </w:r>
      <w:proofErr w:type="spellStart"/>
      <w:r w:rsidRPr="00E20F35">
        <w:rPr>
          <w:rFonts w:ascii="Times New Roman" w:eastAsia="Arial Unicode MS" w:hAnsi="Times New Roman" w:cs="Times New Roman"/>
          <w:color w:val="000000"/>
          <w:sz w:val="27"/>
          <w:szCs w:val="27"/>
          <w:lang w:eastAsia="ru-RU"/>
        </w:rPr>
        <w:t>Раисовича</w:t>
      </w:r>
      <w:proofErr w:type="spellEnd"/>
      <w:r w:rsidRPr="00E20F35">
        <w:rPr>
          <w:rFonts w:ascii="Times New Roman" w:eastAsia="Arial Unicode MS" w:hAnsi="Times New Roman" w:cs="Times New Roman"/>
          <w:color w:val="000000"/>
          <w:sz w:val="27"/>
          <w:szCs w:val="27"/>
          <w:lang w:eastAsia="ru-RU"/>
        </w:rPr>
        <w:t xml:space="preserve"> </w:t>
      </w:r>
      <w:proofErr w:type="spellStart"/>
      <w:r w:rsidRPr="00E20F35">
        <w:rPr>
          <w:rFonts w:ascii="Times New Roman" w:eastAsia="Arial Unicode MS" w:hAnsi="Times New Roman" w:cs="Times New Roman"/>
          <w:color w:val="000000"/>
          <w:sz w:val="27"/>
          <w:szCs w:val="27"/>
          <w:lang w:eastAsia="ru-RU"/>
        </w:rPr>
        <w:t>Бухараева</w:t>
      </w:r>
      <w:proofErr w:type="spellEnd"/>
      <w:r w:rsidRPr="00E20F35">
        <w:rPr>
          <w:rFonts w:ascii="Times New Roman" w:eastAsia="Arial Unicode MS" w:hAnsi="Times New Roman" w:cs="Times New Roman"/>
          <w:color w:val="000000"/>
          <w:sz w:val="27"/>
          <w:szCs w:val="27"/>
          <w:lang w:eastAsia="ru-RU"/>
        </w:rPr>
        <w:t>.</w:t>
      </w:r>
    </w:p>
    <w:p w:rsidR="00FB7CDB" w:rsidRPr="00E20F35" w:rsidRDefault="00FB7CDB" w:rsidP="00FB7CDB">
      <w:pPr>
        <w:spacing w:line="240" w:lineRule="auto"/>
        <w:ind w:firstLine="708"/>
        <w:jc w:val="both"/>
        <w:rPr>
          <w:rFonts w:ascii="Times New Roman" w:eastAsia="Arial Unicode MS" w:hAnsi="Times New Roman" w:cs="Times New Roman"/>
          <w:color w:val="000000"/>
          <w:sz w:val="27"/>
          <w:szCs w:val="27"/>
          <w:lang w:eastAsia="ru-RU"/>
        </w:rPr>
      </w:pPr>
      <w:r w:rsidRPr="00E20F35">
        <w:rPr>
          <w:rFonts w:ascii="Times New Roman" w:eastAsia="Arial Unicode MS" w:hAnsi="Times New Roman" w:cs="Times New Roman"/>
          <w:color w:val="000000"/>
          <w:sz w:val="27"/>
          <w:szCs w:val="27"/>
          <w:lang w:eastAsia="ru-RU"/>
        </w:rPr>
        <w:t xml:space="preserve">В рамках этого же проекта Нижнекамский государственный татарский  драматический театр имени </w:t>
      </w:r>
      <w:proofErr w:type="spellStart"/>
      <w:r w:rsidRPr="00E20F35">
        <w:rPr>
          <w:rFonts w:ascii="Times New Roman" w:eastAsia="Arial Unicode MS" w:hAnsi="Times New Roman" w:cs="Times New Roman"/>
          <w:color w:val="000000"/>
          <w:sz w:val="27"/>
          <w:szCs w:val="27"/>
          <w:lang w:eastAsia="ru-RU"/>
        </w:rPr>
        <w:t>Т.Миннулина</w:t>
      </w:r>
      <w:proofErr w:type="spellEnd"/>
      <w:r w:rsidRPr="00E20F35">
        <w:rPr>
          <w:rFonts w:ascii="Times New Roman" w:eastAsia="Arial Unicode MS" w:hAnsi="Times New Roman" w:cs="Times New Roman"/>
          <w:color w:val="000000"/>
          <w:sz w:val="27"/>
          <w:szCs w:val="27"/>
          <w:lang w:eastAsia="ru-RU"/>
        </w:rPr>
        <w:t xml:space="preserve"> получил субсидию из федерального бюджета на сумму 4 миллиона 176 тысяч  788 рублей. На эти деньги было поставлено 2 спектакля: «</w:t>
      </w:r>
      <w:proofErr w:type="spellStart"/>
      <w:r w:rsidRPr="00E20F35">
        <w:rPr>
          <w:rFonts w:ascii="Times New Roman" w:eastAsia="Arial Unicode MS" w:hAnsi="Times New Roman" w:cs="Times New Roman"/>
          <w:color w:val="000000"/>
          <w:sz w:val="27"/>
          <w:szCs w:val="27"/>
          <w:lang w:eastAsia="ru-RU"/>
        </w:rPr>
        <w:t>Таң</w:t>
      </w:r>
      <w:proofErr w:type="spellEnd"/>
      <w:r w:rsidRPr="00E20F35">
        <w:rPr>
          <w:rFonts w:ascii="Times New Roman" w:eastAsia="Arial Unicode MS" w:hAnsi="Times New Roman" w:cs="Times New Roman"/>
          <w:color w:val="000000"/>
          <w:sz w:val="27"/>
          <w:szCs w:val="27"/>
          <w:lang w:eastAsia="ru-RU"/>
        </w:rPr>
        <w:t xml:space="preserve"> </w:t>
      </w:r>
      <w:proofErr w:type="spellStart"/>
      <w:r w:rsidRPr="00E20F35">
        <w:rPr>
          <w:rFonts w:ascii="Times New Roman" w:eastAsia="Arial Unicode MS" w:hAnsi="Times New Roman" w:cs="Times New Roman"/>
          <w:color w:val="000000"/>
          <w:sz w:val="27"/>
          <w:szCs w:val="27"/>
          <w:lang w:eastAsia="ru-RU"/>
        </w:rPr>
        <w:t>вакыты</w:t>
      </w:r>
      <w:proofErr w:type="spellEnd"/>
      <w:r w:rsidRPr="00E20F35">
        <w:rPr>
          <w:rFonts w:ascii="Times New Roman" w:eastAsia="Arial Unicode MS" w:hAnsi="Times New Roman" w:cs="Times New Roman"/>
          <w:color w:val="000000"/>
          <w:sz w:val="27"/>
          <w:szCs w:val="27"/>
          <w:lang w:eastAsia="ru-RU"/>
        </w:rPr>
        <w:t>/«На заре» (</w:t>
      </w:r>
      <w:proofErr w:type="spellStart"/>
      <w:r w:rsidRPr="00E20F35">
        <w:rPr>
          <w:rFonts w:ascii="Times New Roman" w:eastAsia="Arial Unicode MS" w:hAnsi="Times New Roman" w:cs="Times New Roman"/>
          <w:color w:val="000000"/>
          <w:sz w:val="27"/>
          <w:szCs w:val="27"/>
          <w:lang w:eastAsia="ru-RU"/>
        </w:rPr>
        <w:t>Сагит</w:t>
      </w:r>
      <w:proofErr w:type="spellEnd"/>
      <w:r w:rsidRPr="00E20F35">
        <w:rPr>
          <w:rFonts w:ascii="Times New Roman" w:eastAsia="Arial Unicode MS" w:hAnsi="Times New Roman" w:cs="Times New Roman"/>
          <w:color w:val="000000"/>
          <w:sz w:val="27"/>
          <w:szCs w:val="27"/>
          <w:lang w:eastAsia="ru-RU"/>
        </w:rPr>
        <w:t xml:space="preserve"> </w:t>
      </w:r>
      <w:proofErr w:type="spellStart"/>
      <w:r w:rsidRPr="00E20F35">
        <w:rPr>
          <w:rFonts w:ascii="Times New Roman" w:eastAsia="Arial Unicode MS" w:hAnsi="Times New Roman" w:cs="Times New Roman"/>
          <w:color w:val="000000"/>
          <w:sz w:val="27"/>
          <w:szCs w:val="27"/>
          <w:lang w:eastAsia="ru-RU"/>
        </w:rPr>
        <w:t>Рамиев</w:t>
      </w:r>
      <w:proofErr w:type="spellEnd"/>
      <w:r w:rsidRPr="00E20F35">
        <w:rPr>
          <w:rFonts w:ascii="Times New Roman" w:eastAsia="Arial Unicode MS" w:hAnsi="Times New Roman" w:cs="Times New Roman"/>
          <w:color w:val="000000"/>
          <w:sz w:val="27"/>
          <w:szCs w:val="27"/>
          <w:lang w:eastAsia="ru-RU"/>
        </w:rPr>
        <w:t>) и  «</w:t>
      </w:r>
      <w:proofErr w:type="spellStart"/>
      <w:r w:rsidRPr="00E20F35">
        <w:rPr>
          <w:rFonts w:ascii="Times New Roman" w:eastAsia="Arial Unicode MS" w:hAnsi="Times New Roman" w:cs="Times New Roman"/>
          <w:color w:val="000000"/>
          <w:sz w:val="27"/>
          <w:szCs w:val="27"/>
          <w:lang w:eastAsia="ru-RU"/>
        </w:rPr>
        <w:t>Иялә</w:t>
      </w:r>
      <w:proofErr w:type="gramStart"/>
      <w:r w:rsidRPr="00E20F35">
        <w:rPr>
          <w:rFonts w:ascii="Times New Roman" w:eastAsia="Arial Unicode MS" w:hAnsi="Times New Roman" w:cs="Times New Roman"/>
          <w:color w:val="000000"/>
          <w:sz w:val="27"/>
          <w:szCs w:val="27"/>
          <w:lang w:eastAsia="ru-RU"/>
        </w:rPr>
        <w:t>р</w:t>
      </w:r>
      <w:proofErr w:type="spellEnd"/>
      <w:proofErr w:type="gramEnd"/>
      <w:r w:rsidRPr="00E20F35">
        <w:rPr>
          <w:rFonts w:ascii="Times New Roman" w:eastAsia="Arial Unicode MS" w:hAnsi="Times New Roman" w:cs="Times New Roman"/>
          <w:color w:val="000000"/>
          <w:sz w:val="27"/>
          <w:szCs w:val="27"/>
          <w:lang w:eastAsia="ru-RU"/>
        </w:rPr>
        <w:t xml:space="preserve">/Обереги» (биографическая драма-эссе о жизни и творчестве народного художника РТ </w:t>
      </w:r>
      <w:proofErr w:type="spellStart"/>
      <w:r w:rsidRPr="00E20F35">
        <w:rPr>
          <w:rFonts w:ascii="Times New Roman" w:eastAsia="Arial Unicode MS" w:hAnsi="Times New Roman" w:cs="Times New Roman"/>
          <w:color w:val="000000"/>
          <w:sz w:val="27"/>
          <w:szCs w:val="27"/>
          <w:lang w:eastAsia="ru-RU"/>
        </w:rPr>
        <w:t>Ахсана</w:t>
      </w:r>
      <w:proofErr w:type="spellEnd"/>
      <w:r w:rsidRPr="00E20F35">
        <w:rPr>
          <w:rFonts w:ascii="Times New Roman" w:eastAsia="Arial Unicode MS" w:hAnsi="Times New Roman" w:cs="Times New Roman"/>
          <w:color w:val="000000"/>
          <w:sz w:val="27"/>
          <w:szCs w:val="27"/>
          <w:lang w:eastAsia="ru-RU"/>
        </w:rPr>
        <w:t xml:space="preserve"> </w:t>
      </w:r>
      <w:proofErr w:type="spellStart"/>
      <w:r w:rsidRPr="00E20F35">
        <w:rPr>
          <w:rFonts w:ascii="Times New Roman" w:eastAsia="Arial Unicode MS" w:hAnsi="Times New Roman" w:cs="Times New Roman"/>
          <w:color w:val="000000"/>
          <w:sz w:val="27"/>
          <w:szCs w:val="27"/>
          <w:lang w:eastAsia="ru-RU"/>
        </w:rPr>
        <w:t>Фатхутдинова</w:t>
      </w:r>
      <w:proofErr w:type="spellEnd"/>
      <w:r w:rsidRPr="00E20F35">
        <w:rPr>
          <w:rFonts w:ascii="Times New Roman" w:eastAsia="Arial Unicode MS" w:hAnsi="Times New Roman" w:cs="Times New Roman"/>
          <w:color w:val="000000"/>
          <w:sz w:val="27"/>
          <w:szCs w:val="27"/>
          <w:lang w:eastAsia="ru-RU"/>
        </w:rPr>
        <w:t>).</w:t>
      </w:r>
    </w:p>
    <w:p w:rsidR="00FB7CDB" w:rsidRPr="007C64D7" w:rsidRDefault="00FB7CDB" w:rsidP="00E3618E">
      <w:pPr>
        <w:tabs>
          <w:tab w:val="left" w:pos="0"/>
          <w:tab w:val="left" w:pos="2400"/>
        </w:tabs>
        <w:spacing w:line="240" w:lineRule="auto"/>
        <w:ind w:firstLine="0"/>
        <w:jc w:val="center"/>
        <w:rPr>
          <w:rFonts w:ascii="Times New Roman" w:hAnsi="Times New Roman" w:cs="Times New Roman"/>
          <w:b/>
          <w:sz w:val="24"/>
          <w:szCs w:val="24"/>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52"/>
        <w:gridCol w:w="4502"/>
        <w:gridCol w:w="1276"/>
        <w:gridCol w:w="1275"/>
        <w:gridCol w:w="1701"/>
      </w:tblGrid>
      <w:tr w:rsidR="00FB7CDB" w:rsidRPr="007C64D7" w:rsidTr="00A659B5">
        <w:tc>
          <w:tcPr>
            <w:tcW w:w="1452" w:type="dxa"/>
            <w:tcBorders>
              <w:top w:val="single" w:sz="4" w:space="0" w:color="auto"/>
              <w:left w:val="single" w:sz="4" w:space="0" w:color="auto"/>
              <w:bottom w:val="single" w:sz="4" w:space="0" w:color="auto"/>
              <w:right w:val="single" w:sz="4" w:space="0" w:color="auto"/>
            </w:tcBorders>
          </w:tcPr>
          <w:p w:rsidR="00FB7CDB" w:rsidRPr="007C64D7" w:rsidRDefault="00FB7CDB" w:rsidP="00FB7CDB">
            <w:pPr>
              <w:widowControl w:val="0"/>
              <w:autoSpaceDE w:val="0"/>
              <w:autoSpaceDN w:val="0"/>
              <w:adjustRightInd w:val="0"/>
              <w:spacing w:line="240" w:lineRule="auto"/>
              <w:ind w:right="-74" w:firstLine="0"/>
              <w:jc w:val="both"/>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Показатель</w:t>
            </w:r>
          </w:p>
        </w:tc>
        <w:tc>
          <w:tcPr>
            <w:tcW w:w="4502" w:type="dxa"/>
            <w:tcBorders>
              <w:top w:val="single" w:sz="4" w:space="0" w:color="auto"/>
              <w:left w:val="single" w:sz="4" w:space="0" w:color="auto"/>
              <w:bottom w:val="single" w:sz="4" w:space="0" w:color="auto"/>
              <w:right w:val="single" w:sz="4" w:space="0" w:color="auto"/>
            </w:tcBorders>
          </w:tcPr>
          <w:p w:rsidR="00FB7CDB" w:rsidRPr="007C64D7" w:rsidRDefault="00FB7CDB" w:rsidP="00FB7CDB">
            <w:pPr>
              <w:widowControl w:val="0"/>
              <w:autoSpaceDE w:val="0"/>
              <w:autoSpaceDN w:val="0"/>
              <w:adjustRightInd w:val="0"/>
              <w:spacing w:line="240" w:lineRule="auto"/>
              <w:ind w:firstLine="720"/>
              <w:jc w:val="both"/>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Учреждение</w:t>
            </w:r>
          </w:p>
        </w:tc>
        <w:tc>
          <w:tcPr>
            <w:tcW w:w="1276" w:type="dxa"/>
            <w:tcBorders>
              <w:top w:val="single" w:sz="4" w:space="0" w:color="auto"/>
              <w:left w:val="single" w:sz="4" w:space="0" w:color="auto"/>
              <w:bottom w:val="single" w:sz="4" w:space="0" w:color="auto"/>
              <w:right w:val="single" w:sz="4" w:space="0" w:color="auto"/>
            </w:tcBorders>
          </w:tcPr>
          <w:p w:rsidR="00FB7CDB" w:rsidRPr="007C64D7" w:rsidRDefault="00FB7CDB" w:rsidP="00FB7CDB">
            <w:pPr>
              <w:widowControl w:val="0"/>
              <w:autoSpaceDE w:val="0"/>
              <w:autoSpaceDN w:val="0"/>
              <w:adjustRightInd w:val="0"/>
              <w:spacing w:line="240" w:lineRule="auto"/>
              <w:ind w:firstLine="0"/>
              <w:jc w:val="center"/>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2019 г.</w:t>
            </w:r>
          </w:p>
        </w:tc>
        <w:tc>
          <w:tcPr>
            <w:tcW w:w="1275" w:type="dxa"/>
            <w:tcBorders>
              <w:top w:val="single" w:sz="4" w:space="0" w:color="auto"/>
              <w:left w:val="single" w:sz="4" w:space="0" w:color="auto"/>
              <w:bottom w:val="single" w:sz="4" w:space="0" w:color="auto"/>
              <w:right w:val="single" w:sz="4" w:space="0" w:color="auto"/>
            </w:tcBorders>
          </w:tcPr>
          <w:p w:rsidR="00FB7CDB" w:rsidRPr="007C64D7" w:rsidRDefault="00FB7CDB" w:rsidP="00FB7CDB">
            <w:pPr>
              <w:widowControl w:val="0"/>
              <w:autoSpaceDE w:val="0"/>
              <w:autoSpaceDN w:val="0"/>
              <w:adjustRightInd w:val="0"/>
              <w:spacing w:line="240" w:lineRule="auto"/>
              <w:ind w:firstLine="0"/>
              <w:jc w:val="center"/>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2020 г.</w:t>
            </w:r>
          </w:p>
        </w:tc>
        <w:tc>
          <w:tcPr>
            <w:tcW w:w="1701" w:type="dxa"/>
            <w:tcBorders>
              <w:top w:val="single" w:sz="4" w:space="0" w:color="auto"/>
              <w:left w:val="single" w:sz="4" w:space="0" w:color="auto"/>
              <w:bottom w:val="single" w:sz="4" w:space="0" w:color="auto"/>
              <w:right w:val="single" w:sz="4" w:space="0" w:color="auto"/>
            </w:tcBorders>
          </w:tcPr>
          <w:p w:rsidR="00FB7CDB" w:rsidRPr="007C64D7" w:rsidRDefault="00FB7CDB" w:rsidP="00FB7CDB">
            <w:pPr>
              <w:widowControl w:val="0"/>
              <w:autoSpaceDE w:val="0"/>
              <w:autoSpaceDN w:val="0"/>
              <w:adjustRightInd w:val="0"/>
              <w:spacing w:line="240" w:lineRule="auto"/>
              <w:ind w:firstLine="0"/>
              <w:jc w:val="center"/>
              <w:rPr>
                <w:rFonts w:ascii="Times New Roman" w:eastAsia="Times New Roman" w:hAnsi="Times New Roman" w:cs="Times New Roman"/>
                <w:b/>
                <w:i/>
                <w:sz w:val="24"/>
                <w:szCs w:val="24"/>
                <w:lang w:eastAsia="ru-RU"/>
              </w:rPr>
            </w:pPr>
            <w:r w:rsidRPr="007C64D7">
              <w:rPr>
                <w:rFonts w:ascii="Times New Roman" w:eastAsia="Times New Roman" w:hAnsi="Times New Roman" w:cs="Times New Roman"/>
                <w:b/>
                <w:sz w:val="24"/>
                <w:szCs w:val="24"/>
                <w:lang w:eastAsia="ru-RU"/>
              </w:rPr>
              <w:t>2021 г.</w:t>
            </w:r>
          </w:p>
        </w:tc>
      </w:tr>
      <w:tr w:rsidR="00FB7CDB" w:rsidRPr="007C64D7" w:rsidTr="00A659B5">
        <w:tc>
          <w:tcPr>
            <w:tcW w:w="1452" w:type="dxa"/>
            <w:vMerge w:val="restart"/>
            <w:tcBorders>
              <w:top w:val="single" w:sz="4" w:space="0" w:color="auto"/>
              <w:left w:val="single" w:sz="4" w:space="0" w:color="auto"/>
              <w:right w:val="single" w:sz="4" w:space="0" w:color="auto"/>
            </w:tcBorders>
          </w:tcPr>
          <w:p w:rsidR="00FB7CDB" w:rsidRPr="007C64D7" w:rsidRDefault="00FB7CDB" w:rsidP="00FB7CDB">
            <w:pPr>
              <w:widowControl w:val="0"/>
              <w:autoSpaceDE w:val="0"/>
              <w:autoSpaceDN w:val="0"/>
              <w:adjustRightInd w:val="0"/>
              <w:spacing w:line="240" w:lineRule="auto"/>
              <w:ind w:firstLine="0"/>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Количество спектаклей</w:t>
            </w:r>
          </w:p>
        </w:tc>
        <w:tc>
          <w:tcPr>
            <w:tcW w:w="4502" w:type="dxa"/>
            <w:tcBorders>
              <w:top w:val="single" w:sz="4" w:space="0" w:color="auto"/>
              <w:left w:val="single" w:sz="4" w:space="0" w:color="auto"/>
              <w:bottom w:val="single" w:sz="4" w:space="0" w:color="auto"/>
              <w:right w:val="single" w:sz="4" w:space="0" w:color="auto"/>
            </w:tcBorders>
          </w:tcPr>
          <w:p w:rsidR="00FB7CDB" w:rsidRPr="007C64D7" w:rsidRDefault="00FB7CDB" w:rsidP="00FB7CDB">
            <w:pPr>
              <w:widowControl w:val="0"/>
              <w:autoSpaceDE w:val="0"/>
              <w:autoSpaceDN w:val="0"/>
              <w:adjustRightInd w:val="0"/>
              <w:spacing w:line="240" w:lineRule="auto"/>
              <w:ind w:firstLine="0"/>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 xml:space="preserve">Нижнекамский государственный татарский драматический театр имени </w:t>
            </w:r>
            <w:proofErr w:type="spellStart"/>
            <w:r w:rsidRPr="007C64D7">
              <w:rPr>
                <w:rFonts w:ascii="Times New Roman" w:eastAsia="Times New Roman" w:hAnsi="Times New Roman" w:cs="Times New Roman"/>
                <w:sz w:val="24"/>
                <w:szCs w:val="24"/>
                <w:lang w:eastAsia="ru-RU"/>
              </w:rPr>
              <w:t>Т.Миннуллина</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B654AC">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239</w:t>
            </w:r>
          </w:p>
        </w:tc>
        <w:tc>
          <w:tcPr>
            <w:tcW w:w="1275"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B654AC">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129</w:t>
            </w:r>
          </w:p>
        </w:tc>
        <w:tc>
          <w:tcPr>
            <w:tcW w:w="1701"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B654AC">
            <w:pPr>
              <w:widowControl w:val="0"/>
              <w:autoSpaceDE w:val="0"/>
              <w:autoSpaceDN w:val="0"/>
              <w:adjustRightInd w:val="0"/>
              <w:spacing w:line="240" w:lineRule="auto"/>
              <w:ind w:firstLine="0"/>
              <w:jc w:val="center"/>
              <w:rPr>
                <w:rFonts w:ascii="Times New Roman" w:eastAsia="Times New Roman" w:hAnsi="Times New Roman" w:cs="Times New Roman"/>
                <w:i/>
                <w:sz w:val="24"/>
                <w:szCs w:val="24"/>
                <w:lang w:eastAsia="ru-RU"/>
              </w:rPr>
            </w:pPr>
            <w:r w:rsidRPr="007C64D7">
              <w:rPr>
                <w:rFonts w:ascii="Times New Roman" w:eastAsia="Times New Roman" w:hAnsi="Times New Roman" w:cs="Times New Roman"/>
                <w:sz w:val="24"/>
                <w:szCs w:val="24"/>
                <w:lang w:eastAsia="ru-RU"/>
              </w:rPr>
              <w:t>264</w:t>
            </w:r>
          </w:p>
        </w:tc>
      </w:tr>
      <w:tr w:rsidR="00FB7CDB" w:rsidRPr="007C64D7" w:rsidTr="00A659B5">
        <w:trPr>
          <w:trHeight w:val="272"/>
        </w:trPr>
        <w:tc>
          <w:tcPr>
            <w:tcW w:w="1452" w:type="dxa"/>
            <w:vMerge/>
            <w:tcBorders>
              <w:left w:val="single" w:sz="4" w:space="0" w:color="auto"/>
              <w:bottom w:val="single" w:sz="4" w:space="0" w:color="auto"/>
              <w:right w:val="single" w:sz="4" w:space="0" w:color="auto"/>
            </w:tcBorders>
          </w:tcPr>
          <w:p w:rsidR="00FB7CDB" w:rsidRPr="007C64D7" w:rsidRDefault="00FB7CDB" w:rsidP="00FB7CDB">
            <w:pPr>
              <w:widowControl w:val="0"/>
              <w:autoSpaceDE w:val="0"/>
              <w:autoSpaceDN w:val="0"/>
              <w:adjustRightInd w:val="0"/>
              <w:spacing w:line="240" w:lineRule="auto"/>
              <w:ind w:firstLine="180"/>
              <w:rPr>
                <w:rFonts w:ascii="Times New Roman" w:eastAsia="Times New Roman" w:hAnsi="Times New Roman" w:cs="Times New Roman"/>
                <w:sz w:val="24"/>
                <w:szCs w:val="24"/>
                <w:lang w:eastAsia="ru-RU"/>
              </w:rPr>
            </w:pPr>
          </w:p>
        </w:tc>
        <w:tc>
          <w:tcPr>
            <w:tcW w:w="4502" w:type="dxa"/>
            <w:tcBorders>
              <w:top w:val="single" w:sz="4" w:space="0" w:color="auto"/>
              <w:left w:val="single" w:sz="4" w:space="0" w:color="auto"/>
              <w:bottom w:val="single" w:sz="4" w:space="0" w:color="auto"/>
              <w:right w:val="single" w:sz="4" w:space="0" w:color="auto"/>
            </w:tcBorders>
          </w:tcPr>
          <w:p w:rsidR="00FB7CDB" w:rsidRPr="007C64D7" w:rsidRDefault="00FB7CDB" w:rsidP="00FB7CDB">
            <w:pPr>
              <w:widowControl w:val="0"/>
              <w:autoSpaceDE w:val="0"/>
              <w:autoSpaceDN w:val="0"/>
              <w:adjustRightInd w:val="0"/>
              <w:spacing w:line="240" w:lineRule="auto"/>
              <w:ind w:firstLine="0"/>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 xml:space="preserve">Театр юного зрителя </w:t>
            </w:r>
            <w:proofErr w:type="spellStart"/>
            <w:r w:rsidRPr="007C64D7">
              <w:rPr>
                <w:rFonts w:ascii="Times New Roman" w:eastAsia="Times New Roman" w:hAnsi="Times New Roman" w:cs="Times New Roman"/>
                <w:sz w:val="24"/>
                <w:szCs w:val="24"/>
                <w:lang w:eastAsia="ru-RU"/>
              </w:rPr>
              <w:t>г</w:t>
            </w:r>
            <w:proofErr w:type="gramStart"/>
            <w:r w:rsidRPr="007C64D7">
              <w:rPr>
                <w:rFonts w:ascii="Times New Roman" w:eastAsia="Times New Roman" w:hAnsi="Times New Roman" w:cs="Times New Roman"/>
                <w:sz w:val="24"/>
                <w:szCs w:val="24"/>
                <w:lang w:eastAsia="ru-RU"/>
              </w:rPr>
              <w:t>.Н</w:t>
            </w:r>
            <w:proofErr w:type="gramEnd"/>
            <w:r w:rsidRPr="007C64D7">
              <w:rPr>
                <w:rFonts w:ascii="Times New Roman" w:eastAsia="Times New Roman" w:hAnsi="Times New Roman" w:cs="Times New Roman"/>
                <w:sz w:val="24"/>
                <w:szCs w:val="24"/>
                <w:lang w:eastAsia="ru-RU"/>
              </w:rPr>
              <w:t>ижнекамска</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B654AC">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68</w:t>
            </w:r>
          </w:p>
        </w:tc>
        <w:tc>
          <w:tcPr>
            <w:tcW w:w="1275"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B654AC">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46</w:t>
            </w:r>
          </w:p>
        </w:tc>
        <w:tc>
          <w:tcPr>
            <w:tcW w:w="1701"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B654AC">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58</w:t>
            </w:r>
          </w:p>
        </w:tc>
      </w:tr>
      <w:tr w:rsidR="00FB7CDB" w:rsidRPr="007C64D7" w:rsidTr="00A659B5">
        <w:tc>
          <w:tcPr>
            <w:tcW w:w="1452" w:type="dxa"/>
            <w:vMerge w:val="restart"/>
            <w:tcBorders>
              <w:left w:val="single" w:sz="4" w:space="0" w:color="auto"/>
              <w:right w:val="single" w:sz="4" w:space="0" w:color="auto"/>
            </w:tcBorders>
          </w:tcPr>
          <w:p w:rsidR="00FB7CDB" w:rsidRPr="007C64D7" w:rsidRDefault="00FB7CDB" w:rsidP="00FB7CDB">
            <w:pPr>
              <w:widowControl w:val="0"/>
              <w:autoSpaceDE w:val="0"/>
              <w:autoSpaceDN w:val="0"/>
              <w:adjustRightInd w:val="0"/>
              <w:spacing w:line="240" w:lineRule="auto"/>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Количество новых постановок</w:t>
            </w:r>
          </w:p>
        </w:tc>
        <w:tc>
          <w:tcPr>
            <w:tcW w:w="4502" w:type="dxa"/>
            <w:tcBorders>
              <w:top w:val="single" w:sz="4" w:space="0" w:color="auto"/>
              <w:left w:val="single" w:sz="4" w:space="0" w:color="auto"/>
              <w:bottom w:val="single" w:sz="4" w:space="0" w:color="auto"/>
              <w:right w:val="single" w:sz="4" w:space="0" w:color="auto"/>
            </w:tcBorders>
          </w:tcPr>
          <w:p w:rsidR="00FB7CDB" w:rsidRPr="007C64D7" w:rsidRDefault="00FB7CDB" w:rsidP="00FB7CDB">
            <w:pPr>
              <w:widowControl w:val="0"/>
              <w:autoSpaceDE w:val="0"/>
              <w:autoSpaceDN w:val="0"/>
              <w:adjustRightInd w:val="0"/>
              <w:spacing w:line="240" w:lineRule="auto"/>
              <w:ind w:firstLine="0"/>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 xml:space="preserve">Нижнекамский государственный татарский драматический театр имени </w:t>
            </w:r>
            <w:proofErr w:type="spellStart"/>
            <w:r w:rsidRPr="007C64D7">
              <w:rPr>
                <w:rFonts w:ascii="Times New Roman" w:eastAsia="Times New Roman" w:hAnsi="Times New Roman" w:cs="Times New Roman"/>
                <w:sz w:val="24"/>
                <w:szCs w:val="24"/>
                <w:lang w:eastAsia="ru-RU"/>
              </w:rPr>
              <w:t>Т.Миннуллина</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B654AC">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4</w:t>
            </w:r>
          </w:p>
        </w:tc>
        <w:tc>
          <w:tcPr>
            <w:tcW w:w="1275"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B654AC">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4</w:t>
            </w:r>
          </w:p>
        </w:tc>
        <w:tc>
          <w:tcPr>
            <w:tcW w:w="1701"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B654AC">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4</w:t>
            </w:r>
          </w:p>
        </w:tc>
      </w:tr>
      <w:tr w:rsidR="00FB7CDB" w:rsidRPr="007C64D7" w:rsidTr="00A659B5">
        <w:tc>
          <w:tcPr>
            <w:tcW w:w="1452" w:type="dxa"/>
            <w:vMerge/>
            <w:tcBorders>
              <w:left w:val="single" w:sz="4" w:space="0" w:color="auto"/>
              <w:bottom w:val="single" w:sz="4" w:space="0" w:color="auto"/>
              <w:right w:val="single" w:sz="4" w:space="0" w:color="auto"/>
            </w:tcBorders>
          </w:tcPr>
          <w:p w:rsidR="00FB7CDB" w:rsidRPr="007C64D7" w:rsidRDefault="00FB7CDB" w:rsidP="00FB7CDB">
            <w:pPr>
              <w:widowControl w:val="0"/>
              <w:autoSpaceDE w:val="0"/>
              <w:autoSpaceDN w:val="0"/>
              <w:adjustRightInd w:val="0"/>
              <w:spacing w:line="240" w:lineRule="auto"/>
              <w:ind w:firstLine="180"/>
              <w:rPr>
                <w:rFonts w:ascii="Times New Roman" w:eastAsia="Times New Roman" w:hAnsi="Times New Roman" w:cs="Times New Roman"/>
                <w:sz w:val="24"/>
                <w:szCs w:val="24"/>
                <w:lang w:eastAsia="ru-RU"/>
              </w:rPr>
            </w:pPr>
          </w:p>
        </w:tc>
        <w:tc>
          <w:tcPr>
            <w:tcW w:w="4502" w:type="dxa"/>
            <w:tcBorders>
              <w:top w:val="single" w:sz="4" w:space="0" w:color="auto"/>
              <w:left w:val="single" w:sz="4" w:space="0" w:color="auto"/>
              <w:bottom w:val="single" w:sz="4" w:space="0" w:color="auto"/>
              <w:right w:val="single" w:sz="4" w:space="0" w:color="auto"/>
            </w:tcBorders>
          </w:tcPr>
          <w:p w:rsidR="00FB7CDB" w:rsidRDefault="00FB7CDB" w:rsidP="00FB7CDB">
            <w:pPr>
              <w:widowControl w:val="0"/>
              <w:autoSpaceDE w:val="0"/>
              <w:autoSpaceDN w:val="0"/>
              <w:adjustRightInd w:val="0"/>
              <w:spacing w:line="240" w:lineRule="auto"/>
              <w:ind w:firstLine="0"/>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 xml:space="preserve">Театр юного зрителя </w:t>
            </w:r>
            <w:proofErr w:type="spellStart"/>
            <w:r w:rsidRPr="007C64D7">
              <w:rPr>
                <w:rFonts w:ascii="Times New Roman" w:eastAsia="Times New Roman" w:hAnsi="Times New Roman" w:cs="Times New Roman"/>
                <w:sz w:val="24"/>
                <w:szCs w:val="24"/>
                <w:lang w:eastAsia="ru-RU"/>
              </w:rPr>
              <w:t>г</w:t>
            </w:r>
            <w:proofErr w:type="gramStart"/>
            <w:r w:rsidRPr="007C64D7">
              <w:rPr>
                <w:rFonts w:ascii="Times New Roman" w:eastAsia="Times New Roman" w:hAnsi="Times New Roman" w:cs="Times New Roman"/>
                <w:sz w:val="24"/>
                <w:szCs w:val="24"/>
                <w:lang w:eastAsia="ru-RU"/>
              </w:rPr>
              <w:t>.Н</w:t>
            </w:r>
            <w:proofErr w:type="gramEnd"/>
            <w:r w:rsidRPr="007C64D7">
              <w:rPr>
                <w:rFonts w:ascii="Times New Roman" w:eastAsia="Times New Roman" w:hAnsi="Times New Roman" w:cs="Times New Roman"/>
                <w:sz w:val="24"/>
                <w:szCs w:val="24"/>
                <w:lang w:eastAsia="ru-RU"/>
              </w:rPr>
              <w:t>ижнекамска</w:t>
            </w:r>
            <w:proofErr w:type="spellEnd"/>
          </w:p>
          <w:p w:rsidR="001072E1" w:rsidRPr="007C64D7" w:rsidRDefault="001072E1" w:rsidP="00FB7CDB">
            <w:pPr>
              <w:widowControl w:val="0"/>
              <w:autoSpaceDE w:val="0"/>
              <w:autoSpaceDN w:val="0"/>
              <w:adjustRightInd w:val="0"/>
              <w:spacing w:line="240" w:lineRule="auto"/>
              <w:ind w:firstLine="0"/>
              <w:rPr>
                <w:rFonts w:ascii="Times New Roman" w:eastAsia="Times New Roman" w:hAnsi="Times New Roman" w:cs="Times New Roman"/>
                <w:sz w:val="24"/>
                <w:szCs w:val="24"/>
                <w:lang w:eastAsia="ru-RU"/>
              </w:rPr>
            </w:pPr>
          </w:p>
        </w:tc>
        <w:tc>
          <w:tcPr>
            <w:tcW w:w="1276"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B654AC">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3</w:t>
            </w:r>
          </w:p>
        </w:tc>
        <w:tc>
          <w:tcPr>
            <w:tcW w:w="1275"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B654AC">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4</w:t>
            </w:r>
          </w:p>
        </w:tc>
        <w:tc>
          <w:tcPr>
            <w:tcW w:w="1701"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B654AC">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w:t>
            </w:r>
          </w:p>
        </w:tc>
      </w:tr>
      <w:tr w:rsidR="00FB7CDB" w:rsidRPr="007C64D7" w:rsidTr="00A659B5">
        <w:tc>
          <w:tcPr>
            <w:tcW w:w="1452" w:type="dxa"/>
            <w:vMerge w:val="restart"/>
            <w:tcBorders>
              <w:top w:val="single" w:sz="4" w:space="0" w:color="auto"/>
              <w:left w:val="single" w:sz="4" w:space="0" w:color="auto"/>
              <w:right w:val="single" w:sz="4" w:space="0" w:color="auto"/>
            </w:tcBorders>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Количество зрителей</w:t>
            </w:r>
          </w:p>
        </w:tc>
        <w:tc>
          <w:tcPr>
            <w:tcW w:w="4502" w:type="dxa"/>
            <w:tcBorders>
              <w:top w:val="single" w:sz="4" w:space="0" w:color="auto"/>
              <w:left w:val="single" w:sz="4" w:space="0" w:color="auto"/>
              <w:bottom w:val="single" w:sz="4" w:space="0" w:color="auto"/>
              <w:right w:val="single" w:sz="4" w:space="0" w:color="auto"/>
            </w:tcBorders>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 xml:space="preserve">Нижнекамский государственный татарский драматический театр имени </w:t>
            </w:r>
            <w:proofErr w:type="spellStart"/>
            <w:r w:rsidRPr="007C64D7">
              <w:rPr>
                <w:rFonts w:ascii="Times New Roman" w:eastAsia="Times New Roman" w:hAnsi="Times New Roman" w:cs="Times New Roman"/>
                <w:sz w:val="24"/>
                <w:szCs w:val="24"/>
                <w:lang w:eastAsia="ru-RU"/>
              </w:rPr>
              <w:t>Т.Миннуллина</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rsidR="00FB7CDB" w:rsidRPr="00B654AC"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val="tt-RU" w:eastAsia="ru-RU"/>
              </w:rPr>
              <w:t>25 70</w:t>
            </w:r>
            <w:r w:rsidRPr="007C64D7">
              <w:rPr>
                <w:rFonts w:ascii="Times New Roman" w:eastAsia="Times New Roman" w:hAnsi="Times New Roman" w:cs="Times New Roman"/>
                <w:sz w:val="24"/>
                <w:szCs w:val="24"/>
                <w:lang w:val="en-US" w:eastAsia="ru-RU"/>
              </w:rPr>
              <w:t>2</w:t>
            </w:r>
          </w:p>
        </w:tc>
        <w:tc>
          <w:tcPr>
            <w:tcW w:w="1275"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val="tt-RU" w:eastAsia="ru-RU"/>
              </w:rPr>
            </w:pPr>
            <w:r w:rsidRPr="007C64D7">
              <w:rPr>
                <w:rFonts w:ascii="Times New Roman" w:eastAsia="Times New Roman" w:hAnsi="Times New Roman" w:cs="Times New Roman"/>
                <w:sz w:val="24"/>
                <w:szCs w:val="24"/>
                <w:lang w:val="tt-RU" w:eastAsia="ru-RU"/>
              </w:rPr>
              <w:t>9 555</w:t>
            </w:r>
          </w:p>
        </w:tc>
        <w:tc>
          <w:tcPr>
            <w:tcW w:w="1701"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29 198</w:t>
            </w:r>
          </w:p>
        </w:tc>
      </w:tr>
      <w:tr w:rsidR="00FB7CDB" w:rsidRPr="007C64D7" w:rsidTr="00A659B5">
        <w:tc>
          <w:tcPr>
            <w:tcW w:w="1452" w:type="dxa"/>
            <w:vMerge/>
            <w:tcBorders>
              <w:left w:val="single" w:sz="4" w:space="0" w:color="auto"/>
              <w:bottom w:val="single" w:sz="4" w:space="0" w:color="auto"/>
              <w:right w:val="single" w:sz="4" w:space="0" w:color="auto"/>
            </w:tcBorders>
          </w:tcPr>
          <w:p w:rsidR="00FB7CDB" w:rsidRPr="007C64D7" w:rsidRDefault="00FB7CDB" w:rsidP="00A659B5">
            <w:pPr>
              <w:widowControl w:val="0"/>
              <w:autoSpaceDE w:val="0"/>
              <w:autoSpaceDN w:val="0"/>
              <w:adjustRightInd w:val="0"/>
              <w:spacing w:line="240" w:lineRule="auto"/>
              <w:ind w:firstLine="180"/>
              <w:jc w:val="center"/>
              <w:rPr>
                <w:rFonts w:ascii="Times New Roman" w:eastAsia="Times New Roman" w:hAnsi="Times New Roman" w:cs="Times New Roman"/>
                <w:sz w:val="24"/>
                <w:szCs w:val="24"/>
                <w:lang w:eastAsia="ru-RU"/>
              </w:rPr>
            </w:pPr>
          </w:p>
        </w:tc>
        <w:tc>
          <w:tcPr>
            <w:tcW w:w="4502" w:type="dxa"/>
            <w:tcBorders>
              <w:top w:val="single" w:sz="4" w:space="0" w:color="auto"/>
              <w:left w:val="single" w:sz="4" w:space="0" w:color="auto"/>
              <w:bottom w:val="single" w:sz="4" w:space="0" w:color="auto"/>
              <w:right w:val="single" w:sz="4" w:space="0" w:color="auto"/>
            </w:tcBorders>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 xml:space="preserve">Театр юного зрителя </w:t>
            </w:r>
            <w:proofErr w:type="spellStart"/>
            <w:r w:rsidRPr="007C64D7">
              <w:rPr>
                <w:rFonts w:ascii="Times New Roman" w:eastAsia="Times New Roman" w:hAnsi="Times New Roman" w:cs="Times New Roman"/>
                <w:sz w:val="24"/>
                <w:szCs w:val="24"/>
                <w:lang w:eastAsia="ru-RU"/>
              </w:rPr>
              <w:t>г</w:t>
            </w:r>
            <w:proofErr w:type="gramStart"/>
            <w:r w:rsidRPr="007C64D7">
              <w:rPr>
                <w:rFonts w:ascii="Times New Roman" w:eastAsia="Times New Roman" w:hAnsi="Times New Roman" w:cs="Times New Roman"/>
                <w:sz w:val="24"/>
                <w:szCs w:val="24"/>
                <w:lang w:eastAsia="ru-RU"/>
              </w:rPr>
              <w:t>.Н</w:t>
            </w:r>
            <w:proofErr w:type="gramEnd"/>
            <w:r w:rsidRPr="007C64D7">
              <w:rPr>
                <w:rFonts w:ascii="Times New Roman" w:eastAsia="Times New Roman" w:hAnsi="Times New Roman" w:cs="Times New Roman"/>
                <w:sz w:val="24"/>
                <w:szCs w:val="24"/>
                <w:lang w:eastAsia="ru-RU"/>
              </w:rPr>
              <w:t>ижнекамска</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val="en-US" w:eastAsia="ru-RU"/>
              </w:rPr>
            </w:pPr>
            <w:r w:rsidRPr="007C64D7">
              <w:rPr>
                <w:rFonts w:ascii="Times New Roman" w:eastAsia="Times New Roman" w:hAnsi="Times New Roman" w:cs="Times New Roman"/>
                <w:sz w:val="24"/>
                <w:szCs w:val="24"/>
                <w:lang w:eastAsia="ru-RU"/>
              </w:rPr>
              <w:t xml:space="preserve">8 </w:t>
            </w:r>
            <w:r w:rsidRPr="007C64D7">
              <w:rPr>
                <w:rFonts w:ascii="Times New Roman" w:eastAsia="Times New Roman" w:hAnsi="Times New Roman" w:cs="Times New Roman"/>
                <w:sz w:val="24"/>
                <w:szCs w:val="24"/>
                <w:lang w:val="en-US" w:eastAsia="ru-RU"/>
              </w:rPr>
              <w:t>214</w:t>
            </w:r>
          </w:p>
        </w:tc>
        <w:tc>
          <w:tcPr>
            <w:tcW w:w="1275"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val="en-US" w:eastAsia="ru-RU"/>
              </w:rPr>
            </w:pPr>
            <w:r w:rsidRPr="007C64D7">
              <w:rPr>
                <w:rFonts w:ascii="Times New Roman" w:eastAsia="Times New Roman" w:hAnsi="Times New Roman" w:cs="Times New Roman"/>
                <w:sz w:val="24"/>
                <w:szCs w:val="24"/>
                <w:lang w:val="tt-RU" w:eastAsia="ru-RU"/>
              </w:rPr>
              <w:t>4 538</w:t>
            </w:r>
          </w:p>
        </w:tc>
        <w:tc>
          <w:tcPr>
            <w:tcW w:w="1701"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val="en-US" w:eastAsia="ru-RU"/>
              </w:rPr>
            </w:pPr>
            <w:r w:rsidRPr="007C64D7">
              <w:rPr>
                <w:rFonts w:ascii="Times New Roman" w:eastAsia="Times New Roman" w:hAnsi="Times New Roman" w:cs="Times New Roman"/>
                <w:sz w:val="24"/>
                <w:szCs w:val="24"/>
                <w:lang w:eastAsia="ru-RU"/>
              </w:rPr>
              <w:t>6 890</w:t>
            </w:r>
          </w:p>
        </w:tc>
      </w:tr>
      <w:tr w:rsidR="00FB7CDB" w:rsidRPr="007C64D7" w:rsidTr="00A659B5">
        <w:tc>
          <w:tcPr>
            <w:tcW w:w="1452" w:type="dxa"/>
            <w:vMerge w:val="restart"/>
            <w:tcBorders>
              <w:top w:val="single" w:sz="4" w:space="0" w:color="auto"/>
              <w:left w:val="single" w:sz="4" w:space="0" w:color="auto"/>
              <w:right w:val="single" w:sz="4" w:space="0" w:color="auto"/>
            </w:tcBorders>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Валовый сбор (</w:t>
            </w:r>
            <w:proofErr w:type="spellStart"/>
            <w:r w:rsidRPr="007C64D7">
              <w:rPr>
                <w:rFonts w:ascii="Times New Roman" w:eastAsia="Times New Roman" w:hAnsi="Times New Roman" w:cs="Times New Roman"/>
                <w:sz w:val="24"/>
                <w:szCs w:val="24"/>
                <w:lang w:eastAsia="ru-RU"/>
              </w:rPr>
              <w:t>тыс</w:t>
            </w:r>
            <w:proofErr w:type="gramStart"/>
            <w:r w:rsidRPr="007C64D7">
              <w:rPr>
                <w:rFonts w:ascii="Times New Roman" w:eastAsia="Times New Roman" w:hAnsi="Times New Roman" w:cs="Times New Roman"/>
                <w:sz w:val="24"/>
                <w:szCs w:val="24"/>
                <w:lang w:eastAsia="ru-RU"/>
              </w:rPr>
              <w:t>.р</w:t>
            </w:r>
            <w:proofErr w:type="gramEnd"/>
            <w:r w:rsidRPr="007C64D7">
              <w:rPr>
                <w:rFonts w:ascii="Times New Roman" w:eastAsia="Times New Roman" w:hAnsi="Times New Roman" w:cs="Times New Roman"/>
                <w:sz w:val="24"/>
                <w:szCs w:val="24"/>
                <w:lang w:eastAsia="ru-RU"/>
              </w:rPr>
              <w:t>уб</w:t>
            </w:r>
            <w:proofErr w:type="spellEnd"/>
            <w:r w:rsidRPr="007C64D7">
              <w:rPr>
                <w:rFonts w:ascii="Times New Roman" w:eastAsia="Times New Roman" w:hAnsi="Times New Roman" w:cs="Times New Roman"/>
                <w:sz w:val="24"/>
                <w:szCs w:val="24"/>
                <w:lang w:eastAsia="ru-RU"/>
              </w:rPr>
              <w:t>.)</w:t>
            </w:r>
          </w:p>
        </w:tc>
        <w:tc>
          <w:tcPr>
            <w:tcW w:w="4502" w:type="dxa"/>
            <w:tcBorders>
              <w:top w:val="single" w:sz="4" w:space="0" w:color="auto"/>
              <w:left w:val="single" w:sz="4" w:space="0" w:color="auto"/>
              <w:bottom w:val="single" w:sz="4" w:space="0" w:color="auto"/>
              <w:right w:val="single" w:sz="4" w:space="0" w:color="auto"/>
            </w:tcBorders>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 xml:space="preserve">Нижнекамский государственный татарский драматический театр имени </w:t>
            </w:r>
            <w:proofErr w:type="spellStart"/>
            <w:r w:rsidRPr="007C64D7">
              <w:rPr>
                <w:rFonts w:ascii="Times New Roman" w:eastAsia="Times New Roman" w:hAnsi="Times New Roman" w:cs="Times New Roman"/>
                <w:sz w:val="24"/>
                <w:szCs w:val="24"/>
                <w:lang w:eastAsia="ru-RU"/>
              </w:rPr>
              <w:t>Т.Миннуллина</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rsidR="00FB7CDB" w:rsidRPr="00B654AC"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val="tt-RU" w:eastAsia="ru-RU"/>
              </w:rPr>
              <w:t xml:space="preserve">2 </w:t>
            </w:r>
            <w:r w:rsidRPr="007C64D7">
              <w:rPr>
                <w:rFonts w:ascii="Times New Roman" w:eastAsia="Times New Roman" w:hAnsi="Times New Roman" w:cs="Times New Roman"/>
                <w:sz w:val="24"/>
                <w:szCs w:val="24"/>
                <w:lang w:val="en-US" w:eastAsia="ru-RU"/>
              </w:rPr>
              <w:t>116</w:t>
            </w:r>
            <w:r w:rsidRPr="007C64D7">
              <w:rPr>
                <w:rFonts w:ascii="Times New Roman" w:eastAsia="Times New Roman" w:hAnsi="Times New Roman" w:cs="Times New Roman"/>
                <w:sz w:val="24"/>
                <w:szCs w:val="24"/>
                <w:lang w:val="tt-RU" w:eastAsia="ru-RU"/>
              </w:rPr>
              <w:t>,</w:t>
            </w:r>
            <w:r w:rsidRPr="007C64D7">
              <w:rPr>
                <w:rFonts w:ascii="Times New Roman" w:eastAsia="Times New Roman" w:hAnsi="Times New Roman" w:cs="Times New Roman"/>
                <w:sz w:val="24"/>
                <w:szCs w:val="24"/>
                <w:lang w:val="en-US" w:eastAsia="ru-RU"/>
              </w:rPr>
              <w:t>4</w:t>
            </w:r>
          </w:p>
        </w:tc>
        <w:tc>
          <w:tcPr>
            <w:tcW w:w="1275"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1 378,0</w:t>
            </w:r>
          </w:p>
        </w:tc>
        <w:tc>
          <w:tcPr>
            <w:tcW w:w="1701"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4 051,0</w:t>
            </w:r>
          </w:p>
        </w:tc>
      </w:tr>
      <w:tr w:rsidR="00FB7CDB" w:rsidRPr="007C64D7" w:rsidTr="00A659B5">
        <w:tc>
          <w:tcPr>
            <w:tcW w:w="1452" w:type="dxa"/>
            <w:vMerge/>
            <w:tcBorders>
              <w:left w:val="single" w:sz="4" w:space="0" w:color="auto"/>
              <w:bottom w:val="single" w:sz="4" w:space="0" w:color="auto"/>
              <w:right w:val="single" w:sz="4" w:space="0" w:color="auto"/>
            </w:tcBorders>
          </w:tcPr>
          <w:p w:rsidR="00FB7CDB" w:rsidRPr="007C64D7" w:rsidRDefault="00FB7CDB" w:rsidP="00A659B5">
            <w:pPr>
              <w:widowControl w:val="0"/>
              <w:autoSpaceDE w:val="0"/>
              <w:autoSpaceDN w:val="0"/>
              <w:adjustRightInd w:val="0"/>
              <w:spacing w:line="240" w:lineRule="auto"/>
              <w:ind w:firstLine="180"/>
              <w:jc w:val="center"/>
              <w:rPr>
                <w:rFonts w:ascii="Times New Roman" w:eastAsia="Times New Roman" w:hAnsi="Times New Roman" w:cs="Times New Roman"/>
                <w:i/>
                <w:sz w:val="24"/>
                <w:szCs w:val="24"/>
                <w:lang w:eastAsia="ru-RU"/>
              </w:rPr>
            </w:pPr>
          </w:p>
        </w:tc>
        <w:tc>
          <w:tcPr>
            <w:tcW w:w="4502" w:type="dxa"/>
            <w:tcBorders>
              <w:top w:val="single" w:sz="4" w:space="0" w:color="auto"/>
              <w:left w:val="single" w:sz="4" w:space="0" w:color="auto"/>
              <w:bottom w:val="single" w:sz="4" w:space="0" w:color="auto"/>
              <w:right w:val="single" w:sz="4" w:space="0" w:color="auto"/>
            </w:tcBorders>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 xml:space="preserve">Театр юного зрителя </w:t>
            </w:r>
            <w:proofErr w:type="spellStart"/>
            <w:r w:rsidRPr="007C64D7">
              <w:rPr>
                <w:rFonts w:ascii="Times New Roman" w:eastAsia="Times New Roman" w:hAnsi="Times New Roman" w:cs="Times New Roman"/>
                <w:sz w:val="24"/>
                <w:szCs w:val="24"/>
                <w:lang w:eastAsia="ru-RU"/>
              </w:rPr>
              <w:t>г</w:t>
            </w:r>
            <w:proofErr w:type="gramStart"/>
            <w:r w:rsidRPr="007C64D7">
              <w:rPr>
                <w:rFonts w:ascii="Times New Roman" w:eastAsia="Times New Roman" w:hAnsi="Times New Roman" w:cs="Times New Roman"/>
                <w:sz w:val="24"/>
                <w:szCs w:val="24"/>
                <w:lang w:eastAsia="ru-RU"/>
              </w:rPr>
              <w:t>.Н</w:t>
            </w:r>
            <w:proofErr w:type="gramEnd"/>
            <w:r w:rsidRPr="007C64D7">
              <w:rPr>
                <w:rFonts w:ascii="Times New Roman" w:eastAsia="Times New Roman" w:hAnsi="Times New Roman" w:cs="Times New Roman"/>
                <w:sz w:val="24"/>
                <w:szCs w:val="24"/>
                <w:lang w:eastAsia="ru-RU"/>
              </w:rPr>
              <w:t>ижнекамска</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val="en-US" w:eastAsia="ru-RU"/>
              </w:rPr>
            </w:pPr>
            <w:r w:rsidRPr="007C64D7">
              <w:rPr>
                <w:rFonts w:ascii="Times New Roman" w:eastAsia="Times New Roman" w:hAnsi="Times New Roman" w:cs="Times New Roman"/>
                <w:sz w:val="24"/>
                <w:szCs w:val="24"/>
                <w:lang w:eastAsia="ru-RU"/>
              </w:rPr>
              <w:t>988,1</w:t>
            </w:r>
          </w:p>
        </w:tc>
        <w:tc>
          <w:tcPr>
            <w:tcW w:w="1275"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734,4</w:t>
            </w:r>
          </w:p>
        </w:tc>
        <w:tc>
          <w:tcPr>
            <w:tcW w:w="1701" w:type="dxa"/>
            <w:tcBorders>
              <w:top w:val="single" w:sz="4" w:space="0" w:color="auto"/>
              <w:left w:val="single" w:sz="4" w:space="0" w:color="auto"/>
              <w:bottom w:val="single" w:sz="4" w:space="0" w:color="auto"/>
              <w:right w:val="single" w:sz="4" w:space="0" w:color="auto"/>
            </w:tcBorders>
            <w:vAlign w:val="center"/>
          </w:tcPr>
          <w:p w:rsidR="00FB7CDB" w:rsidRPr="007C64D7" w:rsidRDefault="00FB7CDB" w:rsidP="00A659B5">
            <w:pPr>
              <w:widowControl w:val="0"/>
              <w:autoSpaceDE w:val="0"/>
              <w:autoSpaceDN w:val="0"/>
              <w:adjustRightInd w:val="0"/>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1 692, 77</w:t>
            </w:r>
          </w:p>
        </w:tc>
      </w:tr>
    </w:tbl>
    <w:p w:rsidR="00FB7CDB" w:rsidRPr="007C64D7" w:rsidRDefault="00FB7CDB" w:rsidP="00E3618E">
      <w:pPr>
        <w:tabs>
          <w:tab w:val="left" w:pos="0"/>
          <w:tab w:val="left" w:pos="2400"/>
        </w:tabs>
        <w:spacing w:line="240" w:lineRule="auto"/>
        <w:ind w:firstLine="0"/>
        <w:jc w:val="center"/>
        <w:rPr>
          <w:rFonts w:ascii="Times New Roman" w:hAnsi="Times New Roman" w:cs="Times New Roman"/>
          <w:b/>
          <w:sz w:val="24"/>
          <w:szCs w:val="24"/>
        </w:rPr>
      </w:pPr>
    </w:p>
    <w:p w:rsidR="00FB7CDB" w:rsidRPr="00B654AC" w:rsidRDefault="00FB7CDB" w:rsidP="00FB7CDB">
      <w:pPr>
        <w:shd w:val="clear" w:color="auto" w:fill="FFFFFF"/>
        <w:tabs>
          <w:tab w:val="left" w:pos="10206"/>
        </w:tabs>
        <w:spacing w:line="240" w:lineRule="auto"/>
        <w:ind w:left="34" w:firstLine="701"/>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 xml:space="preserve">Несмотря на успешную реализацию намеченных планов в области культуры и искусства, проводимую работу в учреждениях культуры и искусства города и района,  существуют задачи, требующие пристального внимания руководства, как республики, так и Нижнекамского муниципального района РТ: </w:t>
      </w:r>
    </w:p>
    <w:p w:rsidR="00FB7CDB" w:rsidRPr="00B654AC" w:rsidRDefault="00FB7CDB" w:rsidP="00B654AC">
      <w:pPr>
        <w:spacing w:line="240" w:lineRule="auto"/>
        <w:ind w:firstLine="567"/>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 с целью создания музея купеческого быта необходима реконструкция объекта культурного наследия республиканского значения «Усадьба купца Стахеева»;</w:t>
      </w:r>
    </w:p>
    <w:p w:rsidR="00FB7CDB" w:rsidRPr="00B654AC" w:rsidRDefault="00FB7CDB" w:rsidP="00FB7CDB">
      <w:pPr>
        <w:spacing w:line="240" w:lineRule="auto"/>
        <w:ind w:firstLine="0"/>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 xml:space="preserve">- обновление музыкальных инструментов и сценических костюмов за счёт участия в национальном проекте «Культура» и в </w:t>
      </w:r>
      <w:proofErr w:type="spellStart"/>
      <w:r w:rsidRPr="00B654AC">
        <w:rPr>
          <w:rFonts w:ascii="Times New Roman" w:eastAsia="Times New Roman" w:hAnsi="Times New Roman" w:cs="Times New Roman"/>
          <w:sz w:val="27"/>
          <w:szCs w:val="27"/>
          <w:lang w:eastAsia="ru-RU"/>
        </w:rPr>
        <w:t>грантовых</w:t>
      </w:r>
      <w:proofErr w:type="spellEnd"/>
      <w:r w:rsidRPr="00B654AC">
        <w:rPr>
          <w:rFonts w:ascii="Times New Roman" w:eastAsia="Times New Roman" w:hAnsi="Times New Roman" w:cs="Times New Roman"/>
          <w:sz w:val="27"/>
          <w:szCs w:val="27"/>
          <w:lang w:eastAsia="ru-RU"/>
        </w:rPr>
        <w:t xml:space="preserve"> конкурсах;</w:t>
      </w:r>
    </w:p>
    <w:p w:rsidR="00FB7CDB" w:rsidRPr="00B654AC" w:rsidRDefault="00FB7CDB" w:rsidP="00B654AC">
      <w:pPr>
        <w:spacing w:line="240" w:lineRule="auto"/>
        <w:ind w:firstLine="567"/>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 капитальный ремонт учреждений дополнительного образования в рамках национального проекта «Культура»;</w:t>
      </w:r>
    </w:p>
    <w:p w:rsidR="00FB7CDB" w:rsidRPr="00B654AC" w:rsidRDefault="00FB7CDB" w:rsidP="00B654AC">
      <w:pPr>
        <w:spacing w:line="240" w:lineRule="auto"/>
        <w:ind w:firstLine="708"/>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lastRenderedPageBreak/>
        <w:t>- капитальный ремонт библиотек города при поддержке крупных промышленных предприятий;</w:t>
      </w:r>
    </w:p>
    <w:p w:rsidR="00FB7CDB" w:rsidRPr="00B654AC" w:rsidRDefault="00FB7CDB" w:rsidP="00B654AC">
      <w:pPr>
        <w:spacing w:line="240" w:lineRule="auto"/>
        <w:ind w:firstLine="708"/>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 капитальный ремонт культурно-досуговых учреждений за счёт федеральных и республиканских программ;</w:t>
      </w:r>
    </w:p>
    <w:p w:rsidR="00FB7CDB" w:rsidRPr="00B654AC" w:rsidRDefault="00FB7CDB" w:rsidP="00B654AC">
      <w:pPr>
        <w:spacing w:line="240" w:lineRule="auto"/>
        <w:ind w:firstLine="708"/>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 строительство современного Культурного Центра;</w:t>
      </w:r>
    </w:p>
    <w:p w:rsidR="00FB7CDB" w:rsidRPr="00B654AC" w:rsidRDefault="00FB7CDB" w:rsidP="00B654AC">
      <w:pPr>
        <w:spacing w:line="240" w:lineRule="auto"/>
        <w:ind w:firstLine="708"/>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 реализация масштабных проектов «Культура начинается с меня», «Пушкинская карта», «</w:t>
      </w:r>
      <w:proofErr w:type="gramStart"/>
      <w:r w:rsidRPr="00B654AC">
        <w:rPr>
          <w:rFonts w:ascii="Times New Roman" w:eastAsia="Times New Roman" w:hAnsi="Times New Roman" w:cs="Times New Roman"/>
          <w:sz w:val="27"/>
          <w:szCs w:val="27"/>
          <w:lang w:eastAsia="ru-RU"/>
        </w:rPr>
        <w:t>Культурное</w:t>
      </w:r>
      <w:proofErr w:type="gramEnd"/>
      <w:r w:rsidRPr="00B654AC">
        <w:rPr>
          <w:rFonts w:ascii="Times New Roman" w:eastAsia="Times New Roman" w:hAnsi="Times New Roman" w:cs="Times New Roman"/>
          <w:sz w:val="27"/>
          <w:szCs w:val="27"/>
          <w:lang w:eastAsia="ru-RU"/>
        </w:rPr>
        <w:t xml:space="preserve"> многоцветие», «Выходные всей семьёй».</w:t>
      </w:r>
    </w:p>
    <w:p w:rsidR="00FB7CDB" w:rsidRPr="007C64D7" w:rsidRDefault="00FB7CDB" w:rsidP="00E3618E">
      <w:pPr>
        <w:tabs>
          <w:tab w:val="left" w:pos="0"/>
          <w:tab w:val="left" w:pos="2400"/>
        </w:tabs>
        <w:spacing w:line="240" w:lineRule="auto"/>
        <w:ind w:firstLine="0"/>
        <w:jc w:val="center"/>
        <w:rPr>
          <w:rFonts w:ascii="Times New Roman" w:hAnsi="Times New Roman" w:cs="Times New Roman"/>
          <w:b/>
          <w:sz w:val="24"/>
          <w:szCs w:val="24"/>
        </w:rPr>
      </w:pPr>
    </w:p>
    <w:p w:rsidR="001F127C" w:rsidRPr="00B654AC" w:rsidRDefault="001F127C" w:rsidP="001F127C">
      <w:pPr>
        <w:spacing w:line="240" w:lineRule="auto"/>
        <w:contextualSpacing/>
        <w:jc w:val="both"/>
        <w:rPr>
          <w:rFonts w:ascii="Times New Roman" w:eastAsia="Times New Roman" w:hAnsi="Times New Roman" w:cs="Times New Roman"/>
          <w:iCs/>
          <w:color w:val="000000"/>
          <w:sz w:val="27"/>
          <w:szCs w:val="27"/>
          <w:lang w:eastAsia="ru-RU"/>
        </w:rPr>
      </w:pPr>
      <w:r w:rsidRPr="00B654AC">
        <w:rPr>
          <w:rFonts w:ascii="Times New Roman" w:eastAsia="Times New Roman" w:hAnsi="Times New Roman" w:cs="Times New Roman"/>
          <w:iCs/>
          <w:color w:val="000000"/>
          <w:sz w:val="27"/>
          <w:szCs w:val="27"/>
          <w:lang w:eastAsia="ru-RU"/>
        </w:rPr>
        <w:t xml:space="preserve">Сегодня в городе Нижнекамск проживает свыше 76 тыс. </w:t>
      </w:r>
      <w:r w:rsidRPr="00B654AC">
        <w:rPr>
          <w:rFonts w:ascii="Times New Roman" w:eastAsia="Times New Roman" w:hAnsi="Times New Roman" w:cs="Times New Roman"/>
          <w:bCs/>
          <w:iCs/>
          <w:color w:val="000000"/>
          <w:sz w:val="27"/>
          <w:szCs w:val="27"/>
          <w:lang w:eastAsia="ru-RU"/>
        </w:rPr>
        <w:t>моло</w:t>
      </w:r>
      <w:r w:rsidR="00DA05C2" w:rsidRPr="00B654AC">
        <w:rPr>
          <w:rFonts w:ascii="Times New Roman" w:eastAsia="Times New Roman" w:hAnsi="Times New Roman" w:cs="Times New Roman"/>
          <w:bCs/>
          <w:iCs/>
          <w:color w:val="000000"/>
          <w:sz w:val="27"/>
          <w:szCs w:val="27"/>
          <w:lang w:eastAsia="ru-RU"/>
        </w:rPr>
        <w:t>дых людей в возрасте от 14 до 35</w:t>
      </w:r>
      <w:r w:rsidRPr="00B654AC">
        <w:rPr>
          <w:rFonts w:ascii="Times New Roman" w:eastAsia="Times New Roman" w:hAnsi="Times New Roman" w:cs="Times New Roman"/>
          <w:bCs/>
          <w:iCs/>
          <w:color w:val="000000"/>
          <w:sz w:val="27"/>
          <w:szCs w:val="27"/>
          <w:lang w:eastAsia="ru-RU"/>
        </w:rPr>
        <w:t xml:space="preserve"> лет - 71 628, в районе – 4 460 человек.  </w:t>
      </w:r>
      <w:r w:rsidRPr="00B654AC">
        <w:rPr>
          <w:rFonts w:ascii="Times New Roman" w:eastAsia="Times New Roman" w:hAnsi="Times New Roman" w:cs="Times New Roman"/>
          <w:iCs/>
          <w:color w:val="000000"/>
          <w:spacing w:val="-1"/>
          <w:sz w:val="27"/>
          <w:szCs w:val="27"/>
          <w:lang w:eastAsia="ru-RU"/>
        </w:rPr>
        <w:t>В Управлении по делам молодежи функционируют 8  подведомственных учреждений</w:t>
      </w:r>
      <w:r w:rsidRPr="00B654AC">
        <w:rPr>
          <w:rFonts w:ascii="Times New Roman" w:eastAsia="Times New Roman" w:hAnsi="Times New Roman" w:cs="Times New Roman"/>
          <w:iCs/>
          <w:color w:val="000000"/>
          <w:sz w:val="27"/>
          <w:szCs w:val="27"/>
          <w:lang w:eastAsia="ru-RU"/>
        </w:rPr>
        <w:t>, на их базе свою деятельность осуществляют 9 молодежных общественных организаций.</w:t>
      </w:r>
      <w:r w:rsidRPr="00B654AC">
        <w:rPr>
          <w:rFonts w:ascii="Times New Roman" w:eastAsia="Times New Roman" w:hAnsi="Times New Roman" w:cs="Times New Roman"/>
          <w:iCs/>
          <w:color w:val="000000"/>
          <w:spacing w:val="-1"/>
          <w:sz w:val="27"/>
          <w:szCs w:val="27"/>
          <w:lang w:eastAsia="ru-RU"/>
        </w:rPr>
        <w:t xml:space="preserve"> Кроме того, в городе и районе ведут деятельность 67 детских общественных организаций и объединений.</w:t>
      </w:r>
    </w:p>
    <w:p w:rsidR="001F127C" w:rsidRPr="00B654AC" w:rsidRDefault="001F127C" w:rsidP="001F127C">
      <w:pPr>
        <w:widowControl w:val="0"/>
        <w:autoSpaceDE w:val="0"/>
        <w:autoSpaceDN w:val="0"/>
        <w:adjustRightInd w:val="0"/>
        <w:spacing w:line="240" w:lineRule="auto"/>
        <w:ind w:firstLine="720"/>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 xml:space="preserve">Подразделениями Управления по делам молодежи за год проведено 6479   мероприятий (2019г. – 2137, 2020г. – 3025). Специалистами внедрены новые формы мероприятий для подростков и молодежи: </w:t>
      </w:r>
      <w:proofErr w:type="spellStart"/>
      <w:r w:rsidRPr="00B654AC">
        <w:rPr>
          <w:rFonts w:ascii="Times New Roman" w:eastAsia="Times New Roman" w:hAnsi="Times New Roman" w:cs="Times New Roman"/>
          <w:sz w:val="27"/>
          <w:szCs w:val="27"/>
          <w:lang w:eastAsia="ru-RU"/>
        </w:rPr>
        <w:t>квизы</w:t>
      </w:r>
      <w:proofErr w:type="spellEnd"/>
      <w:r w:rsidRPr="00B654AC">
        <w:rPr>
          <w:rFonts w:ascii="Times New Roman" w:eastAsia="Times New Roman" w:hAnsi="Times New Roman" w:cs="Times New Roman"/>
          <w:sz w:val="27"/>
          <w:szCs w:val="27"/>
          <w:lang w:eastAsia="ru-RU"/>
        </w:rPr>
        <w:t xml:space="preserve">, </w:t>
      </w:r>
      <w:proofErr w:type="spellStart"/>
      <w:r w:rsidRPr="00B654AC">
        <w:rPr>
          <w:rFonts w:ascii="Times New Roman" w:eastAsia="Times New Roman" w:hAnsi="Times New Roman" w:cs="Times New Roman"/>
          <w:sz w:val="27"/>
          <w:szCs w:val="27"/>
          <w:lang w:eastAsia="ru-RU"/>
        </w:rPr>
        <w:t>квесты</w:t>
      </w:r>
      <w:proofErr w:type="spellEnd"/>
      <w:r w:rsidRPr="00B654AC">
        <w:rPr>
          <w:rFonts w:ascii="Times New Roman" w:eastAsia="Times New Roman" w:hAnsi="Times New Roman" w:cs="Times New Roman"/>
          <w:sz w:val="27"/>
          <w:szCs w:val="27"/>
          <w:lang w:eastAsia="ru-RU"/>
        </w:rPr>
        <w:t>, онлайн-экскурсии, прямые эфиры. Проведены ежегодные отборочные этапы республиканского фестиваля «Созвездие-</w:t>
      </w:r>
      <w:proofErr w:type="spellStart"/>
      <w:r w:rsidRPr="00B654AC">
        <w:rPr>
          <w:rFonts w:ascii="Times New Roman" w:eastAsia="Times New Roman" w:hAnsi="Times New Roman" w:cs="Times New Roman"/>
          <w:sz w:val="27"/>
          <w:szCs w:val="27"/>
          <w:lang w:eastAsia="ru-RU"/>
        </w:rPr>
        <w:t>Йолдызлык</w:t>
      </w:r>
      <w:proofErr w:type="spellEnd"/>
      <w:r w:rsidRPr="00B654AC">
        <w:rPr>
          <w:rFonts w:ascii="Times New Roman" w:eastAsia="Times New Roman" w:hAnsi="Times New Roman" w:cs="Times New Roman"/>
          <w:sz w:val="27"/>
          <w:szCs w:val="27"/>
          <w:lang w:eastAsia="ru-RU"/>
        </w:rPr>
        <w:t xml:space="preserve">», в которых приняли участие 67 человек. Организовано результативное участие нижнекамских коллективов в фестивале </w:t>
      </w:r>
      <w:r w:rsidRPr="00B654AC">
        <w:rPr>
          <w:rFonts w:ascii="Times New Roman" w:eastAsia="Times New Roman" w:hAnsi="Times New Roman" w:cs="Times New Roman"/>
          <w:color w:val="000000"/>
          <w:sz w:val="27"/>
          <w:szCs w:val="27"/>
          <w:shd w:val="clear" w:color="auto" w:fill="FFFFFF"/>
          <w:lang w:eastAsia="ru-RU"/>
        </w:rPr>
        <w:t xml:space="preserve">«Наше время - </w:t>
      </w:r>
      <w:proofErr w:type="spellStart"/>
      <w:r w:rsidRPr="00B654AC">
        <w:rPr>
          <w:rFonts w:ascii="Times New Roman" w:eastAsia="Times New Roman" w:hAnsi="Times New Roman" w:cs="Times New Roman"/>
          <w:color w:val="000000"/>
          <w:sz w:val="27"/>
          <w:szCs w:val="27"/>
          <w:shd w:val="clear" w:color="auto" w:fill="FFFFFF"/>
          <w:lang w:eastAsia="ru-RU"/>
        </w:rPr>
        <w:t>Безнен</w:t>
      </w:r>
      <w:proofErr w:type="spellEnd"/>
      <w:r w:rsidRPr="00B654AC">
        <w:rPr>
          <w:rFonts w:ascii="Times New Roman" w:eastAsia="Times New Roman" w:hAnsi="Times New Roman" w:cs="Times New Roman"/>
          <w:color w:val="000000"/>
          <w:sz w:val="27"/>
          <w:szCs w:val="27"/>
          <w:shd w:val="clear" w:color="auto" w:fill="FFFFFF"/>
          <w:lang w:eastAsia="ru-RU"/>
        </w:rPr>
        <w:t xml:space="preserve"> </w:t>
      </w:r>
      <w:proofErr w:type="spellStart"/>
      <w:r w:rsidRPr="00B654AC">
        <w:rPr>
          <w:rFonts w:ascii="Times New Roman" w:eastAsia="Times New Roman" w:hAnsi="Times New Roman" w:cs="Times New Roman"/>
          <w:color w:val="000000"/>
          <w:sz w:val="27"/>
          <w:szCs w:val="27"/>
          <w:shd w:val="clear" w:color="auto" w:fill="FFFFFF"/>
          <w:lang w:eastAsia="ru-RU"/>
        </w:rPr>
        <w:t>заман</w:t>
      </w:r>
      <w:proofErr w:type="spellEnd"/>
      <w:r w:rsidRPr="00B654AC">
        <w:rPr>
          <w:rFonts w:ascii="Times New Roman" w:eastAsia="Times New Roman" w:hAnsi="Times New Roman" w:cs="Times New Roman"/>
          <w:color w:val="000000"/>
          <w:sz w:val="27"/>
          <w:szCs w:val="27"/>
          <w:shd w:val="clear" w:color="auto" w:fill="FFFFFF"/>
          <w:lang w:eastAsia="ru-RU"/>
        </w:rPr>
        <w:t>»</w:t>
      </w:r>
      <w:r w:rsidRPr="00B654AC">
        <w:rPr>
          <w:rFonts w:ascii="Times New Roman" w:eastAsia="Times New Roman" w:hAnsi="Times New Roman" w:cs="Times New Roman"/>
          <w:sz w:val="27"/>
          <w:szCs w:val="27"/>
          <w:lang w:eastAsia="ru-RU"/>
        </w:rPr>
        <w:t>. День молодежи в Нижнекамском муниципальном районе  в 2021 году расширил свои масштабы и прошел на 14 площадках с охватом более 15 000 человек.</w:t>
      </w:r>
    </w:p>
    <w:p w:rsidR="001F127C" w:rsidRPr="00B654AC" w:rsidRDefault="001F127C" w:rsidP="001F127C">
      <w:pPr>
        <w:spacing w:line="240" w:lineRule="auto"/>
        <w:ind w:right="5" w:firstLine="708"/>
        <w:contextualSpacing/>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В рамках республиканской программы организации отдыха, занятости и оздоровления детей и молодежи удалось обеспечить отдых и занятость 4 912 человек на базе 5 стационарных лагерей  (2020 г. – 1629 чел., 2019г. – 5829 чел.)</w:t>
      </w:r>
    </w:p>
    <w:p w:rsidR="001F127C" w:rsidRPr="00B654AC" w:rsidRDefault="001F127C" w:rsidP="001F127C">
      <w:pPr>
        <w:spacing w:line="240" w:lineRule="auto"/>
        <w:contextualSpacing/>
        <w:jc w:val="both"/>
        <w:rPr>
          <w:rFonts w:ascii="Times New Roman" w:eastAsia="Calibri" w:hAnsi="Times New Roman" w:cs="Times New Roman"/>
          <w:sz w:val="27"/>
          <w:szCs w:val="27"/>
        </w:rPr>
      </w:pPr>
      <w:r w:rsidRPr="00B654AC">
        <w:rPr>
          <w:rFonts w:ascii="Times New Roman" w:eastAsia="Calibri" w:hAnsi="Times New Roman" w:cs="Times New Roman"/>
          <w:sz w:val="27"/>
          <w:szCs w:val="27"/>
        </w:rPr>
        <w:t xml:space="preserve">Проведено 4 профильных смены (1 из них – Республиканская смена в Центре </w:t>
      </w:r>
      <w:r w:rsidR="00B654AC">
        <w:rPr>
          <w:rFonts w:ascii="Times New Roman" w:eastAsia="Calibri" w:hAnsi="Times New Roman" w:cs="Times New Roman"/>
          <w:sz w:val="27"/>
          <w:szCs w:val="27"/>
        </w:rPr>
        <w:t xml:space="preserve">«Камский Артек»), (2020 г. - 4 </w:t>
      </w:r>
      <w:r w:rsidRPr="00B654AC">
        <w:rPr>
          <w:rFonts w:ascii="Times New Roman" w:eastAsia="Calibri" w:hAnsi="Times New Roman" w:cs="Times New Roman"/>
          <w:sz w:val="27"/>
          <w:szCs w:val="27"/>
        </w:rPr>
        <w:t xml:space="preserve">смены, 2019г. - 11 смен). </w:t>
      </w:r>
    </w:p>
    <w:p w:rsidR="001F127C" w:rsidRPr="00B654AC" w:rsidRDefault="001F127C" w:rsidP="001F127C">
      <w:pPr>
        <w:spacing w:line="240" w:lineRule="auto"/>
        <w:contextualSpacing/>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С 2009 года на базе молодежных (подростковых) клубов работали летние досуговые площадки по месту жительства, в 2021 году проведено 642 мероприятия, в которых было задействовано 771</w:t>
      </w:r>
      <w:r w:rsidRPr="00B654AC">
        <w:rPr>
          <w:rFonts w:ascii="Times New Roman" w:eastAsia="Times New Roman" w:hAnsi="Times New Roman" w:cs="Times New Roman"/>
          <w:color w:val="000000"/>
          <w:sz w:val="27"/>
          <w:szCs w:val="27"/>
          <w:lang w:eastAsia="ru-RU"/>
        </w:rPr>
        <w:t xml:space="preserve">0 </w:t>
      </w:r>
      <w:r w:rsidRPr="00B654AC">
        <w:rPr>
          <w:rFonts w:ascii="Times New Roman" w:eastAsia="Times New Roman" w:hAnsi="Times New Roman" w:cs="Times New Roman"/>
          <w:sz w:val="27"/>
          <w:szCs w:val="27"/>
          <w:lang w:eastAsia="ru-RU"/>
        </w:rPr>
        <w:t xml:space="preserve">человек (2020г. – офлайн 1876 чел. и онлайн 12994 чел., 2019г. – 7620 чел.). Занятость и досуг подростков по месту жительства организовывают специалисты </w:t>
      </w:r>
      <w:r w:rsidRPr="00B654AC">
        <w:rPr>
          <w:rFonts w:ascii="Times New Roman" w:eastAsia="Times New Roman" w:hAnsi="Times New Roman" w:cs="Times New Roman"/>
          <w:bCs/>
          <w:sz w:val="27"/>
          <w:szCs w:val="27"/>
          <w:lang w:eastAsia="ru-RU"/>
        </w:rPr>
        <w:t>25</w:t>
      </w:r>
      <w:r w:rsidRPr="00B654AC">
        <w:rPr>
          <w:rFonts w:ascii="Times New Roman" w:eastAsia="Times New Roman" w:hAnsi="Times New Roman" w:cs="Times New Roman"/>
          <w:sz w:val="27"/>
          <w:szCs w:val="27"/>
          <w:lang w:eastAsia="ru-RU"/>
        </w:rPr>
        <w:t xml:space="preserve"> молодежных (подростковых) клубов. Подростки и молодежь занимаются в 112 группах, в 55 объединениях с общим охватом 1120 человек, а также 25 групп свободного посещения  (375 человек). Всего в 2021 году молодежные (подростковые) клубы посещало 1495 человек  (2020г. – 1670 чел., 2019г.- 2070 чел.). Всего за 2021 год проведено офлайн 3016 мероприятий с охватом 37088 человек, онлайн 2500 мероприятий с охватом 341408 человек, в итоге общее количество проведенных  мероприятий составило 5516, с общим охватом 378496 человек (2020г. – 216497 чел., 2019г. – 39922 чел.).</w:t>
      </w:r>
    </w:p>
    <w:p w:rsidR="001F127C" w:rsidRPr="00B654AC" w:rsidRDefault="001F127C" w:rsidP="001F127C">
      <w:pPr>
        <w:spacing w:line="240" w:lineRule="auto"/>
        <w:ind w:firstLine="567"/>
        <w:contextualSpacing/>
        <w:jc w:val="both"/>
        <w:rPr>
          <w:rFonts w:ascii="Times New Roman" w:eastAsia="Calibri" w:hAnsi="Times New Roman" w:cs="Times New Roman"/>
          <w:sz w:val="27"/>
          <w:szCs w:val="27"/>
        </w:rPr>
      </w:pPr>
      <w:r w:rsidRPr="00B654AC">
        <w:rPr>
          <w:rFonts w:ascii="Times New Roman" w:eastAsia="Calibri" w:hAnsi="Times New Roman" w:cs="Times New Roman"/>
          <w:sz w:val="27"/>
          <w:szCs w:val="27"/>
        </w:rPr>
        <w:t>Целью деятельность МБУ «</w:t>
      </w:r>
      <w:proofErr w:type="spellStart"/>
      <w:r w:rsidRPr="00B654AC">
        <w:rPr>
          <w:rFonts w:ascii="Times New Roman" w:eastAsia="Calibri" w:hAnsi="Times New Roman" w:cs="Times New Roman"/>
          <w:sz w:val="27"/>
          <w:szCs w:val="27"/>
        </w:rPr>
        <w:t>ЦПППДиМ</w:t>
      </w:r>
      <w:proofErr w:type="spellEnd"/>
      <w:r w:rsidRPr="00B654AC">
        <w:rPr>
          <w:rFonts w:ascii="Times New Roman" w:eastAsia="Calibri" w:hAnsi="Times New Roman" w:cs="Times New Roman"/>
          <w:sz w:val="27"/>
          <w:szCs w:val="27"/>
        </w:rPr>
        <w:t xml:space="preserve"> «</w:t>
      </w:r>
      <w:proofErr w:type="spellStart"/>
      <w:r w:rsidRPr="00B654AC">
        <w:rPr>
          <w:rFonts w:ascii="Times New Roman" w:eastAsia="Calibri" w:hAnsi="Times New Roman" w:cs="Times New Roman"/>
          <w:sz w:val="27"/>
          <w:szCs w:val="27"/>
        </w:rPr>
        <w:t>Эйдос</w:t>
      </w:r>
      <w:proofErr w:type="spellEnd"/>
      <w:r w:rsidRPr="00B654AC">
        <w:rPr>
          <w:rFonts w:ascii="Times New Roman" w:eastAsia="Calibri" w:hAnsi="Times New Roman" w:cs="Times New Roman"/>
          <w:sz w:val="27"/>
          <w:szCs w:val="27"/>
        </w:rPr>
        <w:t>» является  обеспечение предоставления доступной и качественной психологической помощи детям и молодежи в возрасте от 14 до 35 лет, их родителям (законным представителям), профилактика асоциального и деструктивного поведения детей и молодежи, поддержка детей и молодежи, находящихся в трудной жизненной ситуации.</w:t>
      </w:r>
    </w:p>
    <w:p w:rsidR="001F127C" w:rsidRPr="007C64D7" w:rsidRDefault="001F127C" w:rsidP="001F127C">
      <w:pPr>
        <w:spacing w:line="240" w:lineRule="auto"/>
        <w:ind w:firstLine="567"/>
        <w:contextualSpacing/>
        <w:jc w:val="both"/>
        <w:rPr>
          <w:rFonts w:ascii="Times New Roman" w:eastAsia="Calibri" w:hAnsi="Times New Roman" w:cs="Times New Roman"/>
          <w:sz w:val="24"/>
          <w:szCs w:val="24"/>
        </w:rPr>
      </w:pPr>
    </w:p>
    <w:p w:rsidR="001F127C" w:rsidRDefault="001F127C" w:rsidP="001F127C">
      <w:pPr>
        <w:spacing w:line="240" w:lineRule="auto"/>
        <w:ind w:firstLine="567"/>
        <w:contextualSpacing/>
        <w:jc w:val="both"/>
        <w:rPr>
          <w:rFonts w:ascii="Times New Roman" w:eastAsia="Calibri" w:hAnsi="Times New Roman" w:cs="Times New Roman"/>
          <w:sz w:val="24"/>
          <w:szCs w:val="24"/>
        </w:rPr>
      </w:pPr>
    </w:p>
    <w:p w:rsidR="00433E97" w:rsidRPr="007C64D7" w:rsidRDefault="00433E97" w:rsidP="001F127C">
      <w:pPr>
        <w:spacing w:line="240" w:lineRule="auto"/>
        <w:ind w:firstLine="567"/>
        <w:contextualSpacing/>
        <w:jc w:val="both"/>
        <w:rPr>
          <w:rFonts w:ascii="Times New Roman" w:eastAsia="Calibri" w:hAnsi="Times New Roman" w:cs="Times New Roman"/>
          <w:sz w:val="24"/>
          <w:szCs w:val="24"/>
        </w:rPr>
      </w:pPr>
    </w:p>
    <w:p w:rsidR="001F127C" w:rsidRPr="007C64D7" w:rsidRDefault="001F127C" w:rsidP="001072E1">
      <w:pPr>
        <w:spacing w:line="240" w:lineRule="auto"/>
        <w:ind w:firstLine="567"/>
        <w:contextualSpacing/>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lastRenderedPageBreak/>
        <w:t>Динамика обращений на телефон доверия</w:t>
      </w:r>
    </w:p>
    <w:p w:rsidR="001F127C" w:rsidRPr="007C64D7" w:rsidRDefault="001F127C" w:rsidP="001F127C">
      <w:pPr>
        <w:tabs>
          <w:tab w:val="left" w:pos="0"/>
          <w:tab w:val="left" w:pos="2400"/>
        </w:tabs>
        <w:spacing w:line="240" w:lineRule="auto"/>
        <w:ind w:firstLine="0"/>
        <w:rPr>
          <w:rFonts w:ascii="Times New Roman" w:hAnsi="Times New Roman" w:cs="Times New Roman"/>
          <w:b/>
          <w:sz w:val="24"/>
          <w:szCs w:val="24"/>
        </w:rPr>
      </w:pP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r w:rsidRPr="007C64D7">
        <w:rPr>
          <w:rFonts w:ascii="Times New Roman" w:eastAsia="Times New Roman" w:hAnsi="Times New Roman" w:cs="Times New Roman"/>
          <w:noProof/>
          <w:sz w:val="24"/>
          <w:szCs w:val="24"/>
          <w:lang w:eastAsia="ru-RU"/>
        </w:rPr>
        <w:drawing>
          <wp:anchor distT="0" distB="0" distL="114300" distR="114300" simplePos="0" relativeHeight="251701248" behindDoc="1" locked="0" layoutInCell="1" allowOverlap="1" wp14:anchorId="1A75C6A3" wp14:editId="335214E9">
            <wp:simplePos x="0" y="0"/>
            <wp:positionH relativeFrom="column">
              <wp:posOffset>1912620</wp:posOffset>
            </wp:positionH>
            <wp:positionV relativeFrom="paragraph">
              <wp:posOffset>9525</wp:posOffset>
            </wp:positionV>
            <wp:extent cx="3061970" cy="1496060"/>
            <wp:effectExtent l="0" t="0" r="5080" b="8890"/>
            <wp:wrapTight wrapText="bothSides">
              <wp:wrapPolygon edited="0">
                <wp:start x="0" y="0"/>
                <wp:lineTo x="0" y="21453"/>
                <wp:lineTo x="21501" y="21453"/>
                <wp:lineTo x="21501" y="0"/>
                <wp:lineTo x="0" y="0"/>
              </wp:wrapPolygon>
            </wp:wrapTight>
            <wp:docPr id="3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8" cstate="print"/>
                    <a:srcRect/>
                    <a:stretch>
                      <a:fillRect/>
                    </a:stretch>
                  </pic:blipFill>
                  <pic:spPr bwMode="auto">
                    <a:xfrm>
                      <a:off x="0" y="0"/>
                      <a:ext cx="3061970" cy="14960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p w:rsidR="001F127C" w:rsidRPr="00B654AC" w:rsidRDefault="001F127C" w:rsidP="001F127C">
      <w:pPr>
        <w:spacing w:line="240" w:lineRule="auto"/>
        <w:ind w:firstLine="567"/>
        <w:contextualSpacing/>
        <w:jc w:val="both"/>
        <w:rPr>
          <w:rFonts w:ascii="Times New Roman" w:eastAsia="Calibri" w:hAnsi="Times New Roman" w:cs="Times New Roman"/>
          <w:sz w:val="27"/>
          <w:szCs w:val="27"/>
        </w:rPr>
      </w:pPr>
      <w:r w:rsidRPr="00B654AC">
        <w:rPr>
          <w:rFonts w:ascii="Times New Roman" w:eastAsia="Calibri" w:hAnsi="Times New Roman" w:cs="Times New Roman"/>
          <w:sz w:val="27"/>
          <w:szCs w:val="27"/>
        </w:rPr>
        <w:t>Количество звонков на телефон доверия ежегодно увеличивается. Также растет количество несовершеннолетних, обращающихся за помощью на телефон доверия. Это происходит вследствие повышения информированности молодежи о пользе ДТД.</w:t>
      </w:r>
    </w:p>
    <w:p w:rsidR="001F127C" w:rsidRPr="007C64D7" w:rsidRDefault="001F127C" w:rsidP="001F127C">
      <w:pPr>
        <w:spacing w:line="240" w:lineRule="auto"/>
        <w:ind w:firstLine="567"/>
        <w:contextualSpacing/>
        <w:jc w:val="both"/>
        <w:rPr>
          <w:rFonts w:ascii="Times New Roman" w:eastAsia="Calibri" w:hAnsi="Times New Roman" w:cs="Times New Roman"/>
          <w:sz w:val="24"/>
          <w:szCs w:val="24"/>
        </w:rPr>
      </w:pPr>
    </w:p>
    <w:p w:rsidR="001F127C" w:rsidRPr="007C64D7" w:rsidRDefault="001F127C" w:rsidP="001072E1">
      <w:pPr>
        <w:spacing w:line="240" w:lineRule="auto"/>
        <w:ind w:firstLine="567"/>
        <w:contextualSpacing/>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Динамика очных психологических консультаций.</w:t>
      </w: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r w:rsidRPr="007C64D7">
        <w:rPr>
          <w:rFonts w:ascii="Times New Roman" w:hAnsi="Times New Roman"/>
          <w:noProof/>
          <w:sz w:val="24"/>
          <w:szCs w:val="24"/>
          <w:lang w:eastAsia="ru-RU"/>
        </w:rPr>
        <w:drawing>
          <wp:anchor distT="0" distB="0" distL="114300" distR="114300" simplePos="0" relativeHeight="251703296" behindDoc="0" locked="0" layoutInCell="1" allowOverlap="1" wp14:anchorId="6EF9033C" wp14:editId="61FE17C5">
            <wp:simplePos x="0" y="0"/>
            <wp:positionH relativeFrom="column">
              <wp:posOffset>1606550</wp:posOffset>
            </wp:positionH>
            <wp:positionV relativeFrom="paragraph">
              <wp:posOffset>43815</wp:posOffset>
            </wp:positionV>
            <wp:extent cx="3533775" cy="1811020"/>
            <wp:effectExtent l="0" t="0" r="0" b="0"/>
            <wp:wrapTight wrapText="bothSides">
              <wp:wrapPolygon edited="0">
                <wp:start x="4774" y="2499"/>
                <wp:lineTo x="3260" y="3635"/>
                <wp:lineTo x="3027" y="4317"/>
                <wp:lineTo x="3260" y="13860"/>
                <wp:lineTo x="3959" y="13860"/>
                <wp:lineTo x="3493" y="14769"/>
                <wp:lineTo x="4192" y="15450"/>
                <wp:lineTo x="9665" y="16132"/>
                <wp:lineTo x="10130" y="16132"/>
                <wp:lineTo x="21425" y="15223"/>
                <wp:lineTo x="21425" y="6589"/>
                <wp:lineTo x="15370" y="2499"/>
                <wp:lineTo x="4774" y="2499"/>
              </wp:wrapPolygon>
            </wp:wrapTight>
            <wp:docPr id="13" name="Объект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margin">
              <wp14:pctWidth>0</wp14:pctWidth>
            </wp14:sizeRelH>
            <wp14:sizeRelV relativeFrom="margin">
              <wp14:pctHeight>0</wp14:pctHeight>
            </wp14:sizeRelV>
          </wp:anchor>
        </w:drawing>
      </w:r>
    </w:p>
    <w:p w:rsidR="001F127C" w:rsidRPr="007C64D7" w:rsidRDefault="001F127C" w:rsidP="00FA200F">
      <w:pPr>
        <w:tabs>
          <w:tab w:val="left" w:pos="0"/>
          <w:tab w:val="left" w:pos="2400"/>
        </w:tabs>
        <w:spacing w:line="240" w:lineRule="auto"/>
        <w:ind w:firstLine="0"/>
        <w:rPr>
          <w:rFonts w:ascii="Times New Roman" w:hAnsi="Times New Roman" w:cs="Times New Roman"/>
          <w:b/>
          <w:sz w:val="24"/>
          <w:szCs w:val="24"/>
        </w:rPr>
      </w:pPr>
    </w:p>
    <w:p w:rsidR="00B654AC" w:rsidRDefault="00B654AC" w:rsidP="001F127C">
      <w:pPr>
        <w:spacing w:line="240" w:lineRule="auto"/>
        <w:ind w:firstLine="567"/>
        <w:contextualSpacing/>
        <w:jc w:val="both"/>
        <w:rPr>
          <w:rFonts w:ascii="Times New Roman" w:eastAsia="Calibri" w:hAnsi="Times New Roman" w:cs="Times New Roman"/>
          <w:sz w:val="24"/>
          <w:szCs w:val="24"/>
        </w:rPr>
      </w:pPr>
    </w:p>
    <w:p w:rsidR="00B654AC" w:rsidRDefault="00B654AC" w:rsidP="001F127C">
      <w:pPr>
        <w:spacing w:line="240" w:lineRule="auto"/>
        <w:ind w:firstLine="567"/>
        <w:contextualSpacing/>
        <w:jc w:val="both"/>
        <w:rPr>
          <w:rFonts w:ascii="Times New Roman" w:eastAsia="Calibri" w:hAnsi="Times New Roman" w:cs="Times New Roman"/>
          <w:sz w:val="24"/>
          <w:szCs w:val="24"/>
        </w:rPr>
      </w:pPr>
    </w:p>
    <w:p w:rsidR="00B654AC" w:rsidRDefault="00B654AC" w:rsidP="001F127C">
      <w:pPr>
        <w:spacing w:line="240" w:lineRule="auto"/>
        <w:ind w:firstLine="567"/>
        <w:contextualSpacing/>
        <w:jc w:val="both"/>
        <w:rPr>
          <w:rFonts w:ascii="Times New Roman" w:eastAsia="Calibri" w:hAnsi="Times New Roman" w:cs="Times New Roman"/>
          <w:sz w:val="24"/>
          <w:szCs w:val="24"/>
        </w:rPr>
      </w:pPr>
    </w:p>
    <w:p w:rsidR="001072E1" w:rsidRDefault="001072E1" w:rsidP="007F2E3F">
      <w:pPr>
        <w:spacing w:line="240" w:lineRule="auto"/>
        <w:ind w:firstLine="0"/>
        <w:contextualSpacing/>
        <w:jc w:val="both"/>
        <w:rPr>
          <w:rFonts w:ascii="Times New Roman" w:eastAsia="Calibri" w:hAnsi="Times New Roman" w:cs="Times New Roman"/>
          <w:sz w:val="24"/>
          <w:szCs w:val="24"/>
        </w:rPr>
      </w:pPr>
    </w:p>
    <w:p w:rsidR="001F127C" w:rsidRPr="00B654AC" w:rsidRDefault="001F127C" w:rsidP="001F127C">
      <w:pPr>
        <w:spacing w:line="240" w:lineRule="auto"/>
        <w:ind w:firstLine="567"/>
        <w:contextualSpacing/>
        <w:jc w:val="both"/>
        <w:rPr>
          <w:rFonts w:ascii="Times New Roman" w:eastAsia="Calibri" w:hAnsi="Times New Roman" w:cs="Times New Roman"/>
          <w:sz w:val="27"/>
          <w:szCs w:val="27"/>
        </w:rPr>
      </w:pPr>
      <w:r w:rsidRPr="00B654AC">
        <w:rPr>
          <w:rFonts w:ascii="Times New Roman" w:eastAsia="Calibri" w:hAnsi="Times New Roman" w:cs="Times New Roman"/>
          <w:sz w:val="27"/>
          <w:szCs w:val="27"/>
        </w:rPr>
        <w:t>Снижение обращений в 2020 году было связано с периодом самоизоляции из-за пандемии. В течение 3-х месяцев не проводились очные консультации.</w:t>
      </w:r>
    </w:p>
    <w:p w:rsidR="001F127C" w:rsidRPr="00B654AC" w:rsidRDefault="001F127C" w:rsidP="001F127C">
      <w:pPr>
        <w:spacing w:line="240" w:lineRule="auto"/>
        <w:contextualSpacing/>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 xml:space="preserve">Центром </w:t>
      </w:r>
      <w:r w:rsidRPr="00B654AC">
        <w:rPr>
          <w:rFonts w:ascii="Times New Roman" w:eastAsia="Times New Roman" w:hAnsi="Times New Roman" w:cs="Times New Roman"/>
          <w:sz w:val="27"/>
          <w:szCs w:val="27"/>
          <w:shd w:val="clear" w:color="auto" w:fill="FFFFFF"/>
          <w:lang w:eastAsia="ru-RU"/>
        </w:rPr>
        <w:t>«Патриот»</w:t>
      </w:r>
      <w:r w:rsidRPr="00B654AC">
        <w:rPr>
          <w:rFonts w:ascii="Times New Roman" w:eastAsia="Times New Roman" w:hAnsi="Times New Roman" w:cs="Times New Roman"/>
          <w:sz w:val="27"/>
          <w:szCs w:val="27"/>
          <w:lang w:eastAsia="ru-RU"/>
        </w:rPr>
        <w:t xml:space="preserve"> проведено 51 крупное городское патриотическое мероприятие (2020г. – 36, 2019г. – 80). В 2021 году продолжают свою работу 3 поисковых отряда (Кама, Поиск, Нефтехимик), </w:t>
      </w:r>
      <w:proofErr w:type="spellStart"/>
      <w:r w:rsidRPr="00B654AC">
        <w:rPr>
          <w:rFonts w:ascii="Times New Roman" w:eastAsia="Times New Roman" w:hAnsi="Times New Roman" w:cs="Times New Roman"/>
          <w:sz w:val="27"/>
          <w:szCs w:val="27"/>
          <w:lang w:eastAsia="ru-RU"/>
        </w:rPr>
        <w:t>военно</w:t>
      </w:r>
      <w:proofErr w:type="spellEnd"/>
      <w:r w:rsidRPr="00B654AC">
        <w:rPr>
          <w:rFonts w:ascii="Times New Roman" w:eastAsia="Times New Roman" w:hAnsi="Times New Roman" w:cs="Times New Roman"/>
          <w:sz w:val="27"/>
          <w:szCs w:val="27"/>
          <w:lang w:eastAsia="ru-RU"/>
        </w:rPr>
        <w:t xml:space="preserve"> - патриотические клубы, отряды юнармейцев, общей численностью 2336 человек в возрасте от 13 до 35 лет. </w:t>
      </w:r>
    </w:p>
    <w:p w:rsidR="001F127C" w:rsidRPr="00B654AC" w:rsidRDefault="001F127C" w:rsidP="001F127C">
      <w:pPr>
        <w:spacing w:line="240" w:lineRule="auto"/>
        <w:ind w:right="142"/>
        <w:contextualSpacing/>
        <w:jc w:val="both"/>
        <w:rPr>
          <w:rFonts w:ascii="Times New Roman" w:eastAsia="Calibri" w:hAnsi="Times New Roman" w:cs="Times New Roman"/>
          <w:sz w:val="27"/>
          <w:szCs w:val="27"/>
          <w:lang w:eastAsia="ru-RU"/>
        </w:rPr>
      </w:pPr>
      <w:r w:rsidRPr="00B654AC">
        <w:rPr>
          <w:rFonts w:ascii="Times New Roman" w:eastAsia="Calibri" w:hAnsi="Times New Roman" w:cs="Times New Roman"/>
          <w:sz w:val="27"/>
          <w:szCs w:val="27"/>
          <w:lang w:eastAsia="ru-RU"/>
        </w:rPr>
        <w:t>В 2021 году МЦ «АЛАН» проведено 76 крупных мероприятий. На базе МЦ «АЛАН» развиваются 2</w:t>
      </w:r>
      <w:r w:rsidRPr="00B654AC">
        <w:rPr>
          <w:rFonts w:ascii="Times New Roman" w:eastAsia="Times New Roman" w:hAnsi="Times New Roman" w:cs="Times New Roman"/>
          <w:sz w:val="27"/>
          <w:szCs w:val="27"/>
          <w:lang w:eastAsia="ru-RU"/>
        </w:rPr>
        <w:t xml:space="preserve"> молодежные общественные организации</w:t>
      </w:r>
      <w:r w:rsidRPr="00B654AC">
        <w:rPr>
          <w:rFonts w:ascii="Times New Roman" w:eastAsia="Calibri" w:hAnsi="Times New Roman" w:cs="Times New Roman"/>
          <w:sz w:val="27"/>
          <w:szCs w:val="27"/>
          <w:lang w:eastAsia="ru-RU"/>
        </w:rPr>
        <w:t xml:space="preserve"> (Добровольческое движение «#</w:t>
      </w:r>
      <w:proofErr w:type="spellStart"/>
      <w:r w:rsidRPr="00B654AC">
        <w:rPr>
          <w:rFonts w:ascii="Times New Roman" w:eastAsia="Calibri" w:hAnsi="Times New Roman" w:cs="Times New Roman"/>
          <w:sz w:val="27"/>
          <w:szCs w:val="27"/>
          <w:lang w:eastAsia="ru-RU"/>
        </w:rPr>
        <w:t>МыВместе</w:t>
      </w:r>
      <w:proofErr w:type="spellEnd"/>
      <w:r w:rsidRPr="00B654AC">
        <w:rPr>
          <w:rFonts w:ascii="Times New Roman" w:eastAsia="Calibri" w:hAnsi="Times New Roman" w:cs="Times New Roman"/>
          <w:sz w:val="27"/>
          <w:szCs w:val="27"/>
          <w:lang w:eastAsia="ru-RU"/>
        </w:rPr>
        <w:t>», Аграрное молодежное объединение НМР РТ), работают студии</w:t>
      </w:r>
      <w:r w:rsidRPr="00B654AC">
        <w:rPr>
          <w:rFonts w:ascii="Times New Roman" w:eastAsia="Calibri" w:hAnsi="Times New Roman" w:cs="Times New Roman"/>
          <w:b/>
          <w:sz w:val="27"/>
          <w:szCs w:val="27"/>
          <w:lang w:eastAsia="ru-RU"/>
        </w:rPr>
        <w:t xml:space="preserve"> </w:t>
      </w:r>
      <w:r w:rsidRPr="00B654AC">
        <w:rPr>
          <w:rFonts w:ascii="Times New Roman" w:eastAsia="Calibri" w:hAnsi="Times New Roman" w:cs="Times New Roman"/>
          <w:sz w:val="27"/>
          <w:szCs w:val="27"/>
          <w:lang w:eastAsia="ru-RU"/>
        </w:rPr>
        <w:t xml:space="preserve">(хореографическая студия «Линия танца», театральная студия «SOFIT», студия каллиграфии и </w:t>
      </w:r>
      <w:proofErr w:type="spellStart"/>
      <w:r w:rsidRPr="00B654AC">
        <w:rPr>
          <w:rFonts w:ascii="Times New Roman" w:eastAsia="Calibri" w:hAnsi="Times New Roman" w:cs="Times New Roman"/>
          <w:sz w:val="27"/>
          <w:szCs w:val="27"/>
          <w:lang w:eastAsia="ru-RU"/>
        </w:rPr>
        <w:t>леттеринга</w:t>
      </w:r>
      <w:proofErr w:type="spellEnd"/>
      <w:r w:rsidRPr="00B654AC">
        <w:rPr>
          <w:rFonts w:ascii="Times New Roman" w:eastAsia="Calibri" w:hAnsi="Times New Roman" w:cs="Times New Roman"/>
          <w:sz w:val="27"/>
          <w:szCs w:val="27"/>
          <w:lang w:eastAsia="ru-RU"/>
        </w:rPr>
        <w:t xml:space="preserve"> «</w:t>
      </w:r>
      <w:proofErr w:type="spellStart"/>
      <w:proofErr w:type="gramStart"/>
      <w:r w:rsidRPr="00B654AC">
        <w:rPr>
          <w:rFonts w:ascii="Times New Roman" w:eastAsia="Calibri" w:hAnsi="Times New Roman" w:cs="Times New Roman"/>
          <w:sz w:val="27"/>
          <w:szCs w:val="27"/>
          <w:lang w:eastAsia="ru-RU"/>
        </w:rPr>
        <w:t>К</w:t>
      </w:r>
      <w:proofErr w:type="gramEnd"/>
      <w:r w:rsidRPr="00B654AC">
        <w:rPr>
          <w:rFonts w:ascii="Times New Roman" w:eastAsia="Calibri" w:hAnsi="Times New Roman" w:cs="Times New Roman"/>
          <w:sz w:val="27"/>
          <w:szCs w:val="27"/>
          <w:lang w:eastAsia="ru-RU"/>
        </w:rPr>
        <w:t>ө</w:t>
      </w:r>
      <w:proofErr w:type="gramStart"/>
      <w:r w:rsidRPr="00B654AC">
        <w:rPr>
          <w:rFonts w:ascii="Times New Roman" w:eastAsia="Calibri" w:hAnsi="Times New Roman" w:cs="Times New Roman"/>
          <w:sz w:val="27"/>
          <w:szCs w:val="27"/>
          <w:lang w:eastAsia="ru-RU"/>
        </w:rPr>
        <w:t>меш</w:t>
      </w:r>
      <w:proofErr w:type="spellEnd"/>
      <w:proofErr w:type="gramEnd"/>
      <w:r w:rsidRPr="00B654AC">
        <w:rPr>
          <w:rFonts w:ascii="Times New Roman" w:eastAsia="Calibri" w:hAnsi="Times New Roman" w:cs="Times New Roman"/>
          <w:sz w:val="27"/>
          <w:szCs w:val="27"/>
          <w:lang w:eastAsia="ru-RU"/>
        </w:rPr>
        <w:t xml:space="preserve"> </w:t>
      </w:r>
      <w:proofErr w:type="spellStart"/>
      <w:r w:rsidRPr="00B654AC">
        <w:rPr>
          <w:rFonts w:ascii="Times New Roman" w:eastAsia="Calibri" w:hAnsi="Times New Roman" w:cs="Times New Roman"/>
          <w:sz w:val="27"/>
          <w:szCs w:val="27"/>
          <w:lang w:eastAsia="ru-RU"/>
        </w:rPr>
        <w:t>каләм</w:t>
      </w:r>
      <w:proofErr w:type="spellEnd"/>
      <w:r w:rsidRPr="00B654AC">
        <w:rPr>
          <w:rFonts w:ascii="Times New Roman" w:eastAsia="Calibri" w:hAnsi="Times New Roman" w:cs="Times New Roman"/>
          <w:sz w:val="27"/>
          <w:szCs w:val="27"/>
          <w:lang w:eastAsia="ru-RU"/>
        </w:rPr>
        <w:t xml:space="preserve">») и платформа «Поколение </w:t>
      </w:r>
      <w:r w:rsidRPr="00B654AC">
        <w:rPr>
          <w:rFonts w:ascii="Times New Roman" w:eastAsia="Calibri" w:hAnsi="Times New Roman" w:cs="Times New Roman"/>
          <w:sz w:val="27"/>
          <w:szCs w:val="27"/>
          <w:lang w:val="en-US" w:eastAsia="ru-RU"/>
        </w:rPr>
        <w:t>Z</w:t>
      </w:r>
      <w:r w:rsidRPr="00B654AC">
        <w:rPr>
          <w:rFonts w:ascii="Times New Roman" w:eastAsia="Calibri" w:hAnsi="Times New Roman" w:cs="Times New Roman"/>
          <w:sz w:val="27"/>
          <w:szCs w:val="27"/>
          <w:lang w:eastAsia="ru-RU"/>
        </w:rPr>
        <w:t>».</w:t>
      </w:r>
    </w:p>
    <w:p w:rsidR="001F127C" w:rsidRPr="00B654AC" w:rsidRDefault="001F127C" w:rsidP="001F127C">
      <w:pPr>
        <w:shd w:val="clear" w:color="auto" w:fill="FFFFFF"/>
        <w:spacing w:line="240" w:lineRule="auto"/>
        <w:ind w:right="10"/>
        <w:contextualSpacing/>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 xml:space="preserve">На базе молодёжного центра инициатив «Ковёр» активно продолжают развиваться 7 молодежных общественных организаций (Лига студентов Нижнекамска,  «Нижнекамский волонтёрский центр», </w:t>
      </w:r>
      <w:r w:rsidRPr="00B654AC">
        <w:rPr>
          <w:rFonts w:ascii="Times New Roman" w:eastAsia="Calibri" w:hAnsi="Times New Roman" w:cs="Times New Roman"/>
          <w:sz w:val="27"/>
          <w:szCs w:val="27"/>
        </w:rPr>
        <w:t xml:space="preserve">Нижнекамский центр «Студенческие трудовые отряды», </w:t>
      </w:r>
      <w:r w:rsidRPr="00B654AC">
        <w:rPr>
          <w:rFonts w:ascii="Times New Roman" w:eastAsia="Times New Roman" w:hAnsi="Times New Roman" w:cs="Times New Roman"/>
          <w:sz w:val="27"/>
          <w:szCs w:val="27"/>
        </w:rPr>
        <w:t xml:space="preserve">«Клуб веселых и находчивых» Нижнекамска, </w:t>
      </w:r>
      <w:r w:rsidRPr="00B654AC">
        <w:rPr>
          <w:rFonts w:ascii="Times New Roman" w:eastAsia="Calibri" w:hAnsi="Times New Roman" w:cs="Times New Roman"/>
          <w:sz w:val="27"/>
          <w:szCs w:val="27"/>
        </w:rPr>
        <w:t>«Союз талантливой молодежи», Клуб татарской молодёжи «</w:t>
      </w:r>
      <w:proofErr w:type="spellStart"/>
      <w:r w:rsidRPr="00B654AC">
        <w:rPr>
          <w:rFonts w:ascii="Times New Roman" w:eastAsia="Calibri" w:hAnsi="Times New Roman" w:cs="Times New Roman"/>
          <w:sz w:val="27"/>
          <w:szCs w:val="27"/>
        </w:rPr>
        <w:t>Безне</w:t>
      </w:r>
      <w:proofErr w:type="spellEnd"/>
      <w:r w:rsidRPr="00B654AC">
        <w:rPr>
          <w:rFonts w:ascii="Times New Roman" w:eastAsia="Calibri" w:hAnsi="Times New Roman" w:cs="Times New Roman"/>
          <w:sz w:val="27"/>
          <w:szCs w:val="27"/>
          <w:lang w:val="tt-RU"/>
        </w:rPr>
        <w:t>ң яшьлә</w:t>
      </w:r>
      <w:proofErr w:type="gramStart"/>
      <w:r w:rsidRPr="00B654AC">
        <w:rPr>
          <w:rFonts w:ascii="Times New Roman" w:eastAsia="Calibri" w:hAnsi="Times New Roman" w:cs="Times New Roman"/>
          <w:sz w:val="27"/>
          <w:szCs w:val="27"/>
          <w:lang w:val="tt-RU"/>
        </w:rPr>
        <w:t>р</w:t>
      </w:r>
      <w:proofErr w:type="gramEnd"/>
      <w:r w:rsidRPr="00B654AC">
        <w:rPr>
          <w:rFonts w:ascii="Times New Roman" w:eastAsia="Calibri" w:hAnsi="Times New Roman" w:cs="Times New Roman"/>
          <w:sz w:val="27"/>
          <w:szCs w:val="27"/>
        </w:rPr>
        <w:t>», ФОРПОСТ</w:t>
      </w:r>
      <w:r w:rsidRPr="00B654AC">
        <w:rPr>
          <w:rFonts w:ascii="Times New Roman" w:eastAsia="Times New Roman" w:hAnsi="Times New Roman" w:cs="Times New Roman"/>
          <w:sz w:val="27"/>
          <w:szCs w:val="27"/>
          <w:lang w:eastAsia="ru-RU"/>
        </w:rPr>
        <w:t>), которые проводят мероприятия в центре и в учебных, социальных у</w:t>
      </w:r>
      <w:r w:rsidR="00B654AC" w:rsidRPr="00B654AC">
        <w:rPr>
          <w:rFonts w:ascii="Times New Roman" w:eastAsia="Times New Roman" w:hAnsi="Times New Roman" w:cs="Times New Roman"/>
          <w:sz w:val="27"/>
          <w:szCs w:val="27"/>
          <w:lang w:eastAsia="ru-RU"/>
        </w:rPr>
        <w:t xml:space="preserve">чреждениях города (2020г. – 9 </w:t>
      </w:r>
      <w:r w:rsidRPr="00B654AC">
        <w:rPr>
          <w:rFonts w:ascii="Times New Roman" w:eastAsia="Times New Roman" w:hAnsi="Times New Roman" w:cs="Times New Roman"/>
          <w:sz w:val="27"/>
          <w:szCs w:val="27"/>
          <w:lang w:eastAsia="ru-RU"/>
        </w:rPr>
        <w:t>организаций, 2019г. – 8). Нижнекамский волонтерский центр объединил 1</w:t>
      </w:r>
      <w:r w:rsidR="00A93F56" w:rsidRPr="00B654AC">
        <w:rPr>
          <w:rFonts w:ascii="Times New Roman" w:eastAsia="Times New Roman" w:hAnsi="Times New Roman" w:cs="Times New Roman"/>
          <w:sz w:val="27"/>
          <w:szCs w:val="27"/>
          <w:lang w:eastAsia="ru-RU"/>
        </w:rPr>
        <w:t>650</w:t>
      </w:r>
      <w:r w:rsidRPr="00B654AC">
        <w:rPr>
          <w:rFonts w:ascii="Times New Roman" w:eastAsia="Times New Roman" w:hAnsi="Times New Roman" w:cs="Times New Roman"/>
          <w:sz w:val="27"/>
          <w:szCs w:val="27"/>
          <w:lang w:eastAsia="ru-RU"/>
        </w:rPr>
        <w:t xml:space="preserve"> человек.</w:t>
      </w:r>
      <w:r w:rsidRPr="00B654AC">
        <w:rPr>
          <w:rFonts w:ascii="Times New Roman" w:eastAsia="Times New Roman" w:hAnsi="Times New Roman" w:cs="Times New Roman"/>
          <w:sz w:val="27"/>
          <w:szCs w:val="27"/>
          <w:shd w:val="clear" w:color="auto" w:fill="FFFFFF"/>
          <w:lang w:eastAsia="ru-RU"/>
        </w:rPr>
        <w:t xml:space="preserve"> </w:t>
      </w:r>
      <w:r w:rsidR="00A93F56" w:rsidRPr="00B654AC">
        <w:rPr>
          <w:rFonts w:ascii="Times New Roman" w:eastAsia="Times New Roman" w:hAnsi="Times New Roman" w:cs="Times New Roman"/>
          <w:sz w:val="27"/>
          <w:szCs w:val="27"/>
          <w:lang w:eastAsia="ru-RU"/>
        </w:rPr>
        <w:t>100</w:t>
      </w:r>
      <w:r w:rsidRPr="00B654AC">
        <w:rPr>
          <w:rFonts w:ascii="Times New Roman" w:eastAsia="Times New Roman" w:hAnsi="Times New Roman" w:cs="Times New Roman"/>
          <w:sz w:val="27"/>
          <w:szCs w:val="27"/>
          <w:lang w:eastAsia="ru-RU"/>
        </w:rPr>
        <w:t xml:space="preserve"> волонтеров систематично ведут работу в различных направлениях («</w:t>
      </w:r>
      <w:proofErr w:type="spellStart"/>
      <w:r w:rsidRPr="00B654AC">
        <w:rPr>
          <w:rFonts w:ascii="Times New Roman" w:eastAsia="Times New Roman" w:hAnsi="Times New Roman" w:cs="Times New Roman"/>
          <w:sz w:val="27"/>
          <w:szCs w:val="27"/>
          <w:lang w:eastAsia="ru-RU"/>
        </w:rPr>
        <w:t>Волонтерство</w:t>
      </w:r>
      <w:proofErr w:type="spellEnd"/>
      <w:r w:rsidRPr="00B654AC">
        <w:rPr>
          <w:rFonts w:ascii="Times New Roman" w:eastAsia="Times New Roman" w:hAnsi="Times New Roman" w:cs="Times New Roman"/>
          <w:sz w:val="27"/>
          <w:szCs w:val="27"/>
          <w:lang w:eastAsia="ru-RU"/>
        </w:rPr>
        <w:t xml:space="preserve"> Победы», «Социальное добровольчество», «Событийное добровольчество», «Профилактическое добровольчество», «Экологическое добровольчество» и другие).</w:t>
      </w:r>
    </w:p>
    <w:p w:rsidR="001F127C" w:rsidRDefault="001F127C" w:rsidP="00B654AC">
      <w:pPr>
        <w:shd w:val="clear" w:color="auto" w:fill="FFFFFF"/>
        <w:spacing w:line="240" w:lineRule="auto"/>
        <w:ind w:right="10" w:firstLine="0"/>
        <w:contextualSpacing/>
        <w:jc w:val="both"/>
        <w:rPr>
          <w:rFonts w:ascii="Times New Roman" w:eastAsia="Times New Roman" w:hAnsi="Times New Roman" w:cs="Times New Roman"/>
          <w:sz w:val="24"/>
          <w:szCs w:val="24"/>
          <w:lang w:eastAsia="ru-RU"/>
        </w:rPr>
      </w:pPr>
    </w:p>
    <w:p w:rsidR="00433E97" w:rsidRDefault="00433E97" w:rsidP="00B654AC">
      <w:pPr>
        <w:shd w:val="clear" w:color="auto" w:fill="FFFFFF"/>
        <w:spacing w:line="240" w:lineRule="auto"/>
        <w:ind w:right="10" w:firstLine="0"/>
        <w:contextualSpacing/>
        <w:jc w:val="both"/>
        <w:rPr>
          <w:rFonts w:ascii="Times New Roman" w:eastAsia="Times New Roman" w:hAnsi="Times New Roman" w:cs="Times New Roman"/>
          <w:sz w:val="24"/>
          <w:szCs w:val="24"/>
          <w:lang w:eastAsia="ru-RU"/>
        </w:rPr>
      </w:pPr>
    </w:p>
    <w:p w:rsidR="00433E97" w:rsidRDefault="00433E97" w:rsidP="00B654AC">
      <w:pPr>
        <w:shd w:val="clear" w:color="auto" w:fill="FFFFFF"/>
        <w:spacing w:line="240" w:lineRule="auto"/>
        <w:ind w:right="10" w:firstLine="0"/>
        <w:contextualSpacing/>
        <w:jc w:val="both"/>
        <w:rPr>
          <w:rFonts w:ascii="Times New Roman" w:eastAsia="Times New Roman" w:hAnsi="Times New Roman" w:cs="Times New Roman"/>
          <w:sz w:val="24"/>
          <w:szCs w:val="24"/>
          <w:lang w:eastAsia="ru-RU"/>
        </w:rPr>
      </w:pPr>
    </w:p>
    <w:p w:rsidR="00433E97" w:rsidRDefault="00433E97" w:rsidP="00B654AC">
      <w:pPr>
        <w:shd w:val="clear" w:color="auto" w:fill="FFFFFF"/>
        <w:spacing w:line="240" w:lineRule="auto"/>
        <w:ind w:right="10" w:firstLine="0"/>
        <w:contextualSpacing/>
        <w:jc w:val="both"/>
        <w:rPr>
          <w:rFonts w:ascii="Times New Roman" w:eastAsia="Times New Roman" w:hAnsi="Times New Roman" w:cs="Times New Roman"/>
          <w:sz w:val="24"/>
          <w:szCs w:val="24"/>
          <w:lang w:eastAsia="ru-RU"/>
        </w:rPr>
      </w:pPr>
    </w:p>
    <w:p w:rsidR="00433E97" w:rsidRPr="007C64D7" w:rsidRDefault="00433E97" w:rsidP="00B654AC">
      <w:pPr>
        <w:shd w:val="clear" w:color="auto" w:fill="FFFFFF"/>
        <w:spacing w:line="240" w:lineRule="auto"/>
        <w:ind w:right="10" w:firstLine="0"/>
        <w:contextualSpacing/>
        <w:jc w:val="both"/>
        <w:rPr>
          <w:rFonts w:ascii="Times New Roman" w:eastAsia="Times New Roman" w:hAnsi="Times New Roman" w:cs="Times New Roman"/>
          <w:sz w:val="24"/>
          <w:szCs w:val="24"/>
          <w:lang w:eastAsia="ru-RU"/>
        </w:rPr>
      </w:pPr>
    </w:p>
    <w:p w:rsidR="001F127C" w:rsidRPr="007C64D7" w:rsidRDefault="001F127C" w:rsidP="00B654AC">
      <w:pPr>
        <w:shd w:val="clear" w:color="auto" w:fill="FFFFFF"/>
        <w:spacing w:line="240" w:lineRule="auto"/>
        <w:ind w:right="1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lastRenderedPageBreak/>
        <w:t>Реализация республиканских программ по капитальному району.</w:t>
      </w: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tbl>
      <w:tblPr>
        <w:tblW w:w="10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CellMar>
          <w:left w:w="0" w:type="dxa"/>
          <w:right w:w="0" w:type="dxa"/>
        </w:tblCellMar>
        <w:tblLook w:val="04A0" w:firstRow="1" w:lastRow="0" w:firstColumn="1" w:lastColumn="0" w:noHBand="0" w:noVBand="1"/>
      </w:tblPr>
      <w:tblGrid>
        <w:gridCol w:w="3972"/>
        <w:gridCol w:w="2409"/>
        <w:gridCol w:w="2127"/>
        <w:gridCol w:w="1701"/>
      </w:tblGrid>
      <w:tr w:rsidR="001F127C" w:rsidRPr="007C64D7" w:rsidTr="00B654AC">
        <w:trPr>
          <w:trHeight w:val="481"/>
          <w:jc w:val="center"/>
        </w:trPr>
        <w:tc>
          <w:tcPr>
            <w:tcW w:w="3972" w:type="dxa"/>
            <w:shd w:val="clear" w:color="auto" w:fill="FFFFFF" w:themeFill="background1"/>
            <w:tcMar>
              <w:top w:w="72" w:type="dxa"/>
              <w:left w:w="144" w:type="dxa"/>
              <w:bottom w:w="72" w:type="dxa"/>
              <w:right w:w="144" w:type="dxa"/>
            </w:tcMa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bCs/>
                <w:color w:val="000000"/>
                <w:kern w:val="24"/>
                <w:sz w:val="24"/>
                <w:szCs w:val="24"/>
                <w:lang w:eastAsia="ru-RU"/>
              </w:rPr>
              <w:t xml:space="preserve">Наименование программы </w:t>
            </w:r>
          </w:p>
        </w:tc>
        <w:tc>
          <w:tcPr>
            <w:tcW w:w="2409" w:type="dxa"/>
            <w:shd w:val="clear" w:color="auto" w:fill="FFFFFF" w:themeFill="background1"/>
            <w:tcMar>
              <w:top w:w="72" w:type="dxa"/>
              <w:left w:w="144" w:type="dxa"/>
              <w:bottom w:w="72" w:type="dxa"/>
              <w:right w:w="144" w:type="dxa"/>
            </w:tcMa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bCs/>
                <w:color w:val="000000"/>
                <w:kern w:val="24"/>
                <w:sz w:val="24"/>
                <w:szCs w:val="24"/>
                <w:lang w:eastAsia="ru-RU"/>
              </w:rPr>
              <w:t xml:space="preserve">2019 год </w:t>
            </w:r>
          </w:p>
        </w:tc>
        <w:tc>
          <w:tcPr>
            <w:tcW w:w="2127" w:type="dxa"/>
            <w:shd w:val="clear" w:color="auto" w:fill="FFFFFF" w:themeFill="background1"/>
            <w:tcMar>
              <w:top w:w="72" w:type="dxa"/>
              <w:left w:w="144" w:type="dxa"/>
              <w:bottom w:w="72" w:type="dxa"/>
              <w:right w:w="144" w:type="dxa"/>
            </w:tcMa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bCs/>
                <w:color w:val="000000"/>
                <w:kern w:val="24"/>
                <w:sz w:val="24"/>
                <w:szCs w:val="24"/>
                <w:lang w:eastAsia="ru-RU"/>
              </w:rPr>
              <w:t xml:space="preserve">2020 год </w:t>
            </w:r>
          </w:p>
        </w:tc>
        <w:tc>
          <w:tcPr>
            <w:tcW w:w="1701" w:type="dxa"/>
            <w:shd w:val="clear" w:color="auto" w:fill="FFFFFF" w:themeFill="background1"/>
            <w:tcMar>
              <w:top w:w="72" w:type="dxa"/>
              <w:left w:w="144" w:type="dxa"/>
              <w:bottom w:w="72" w:type="dxa"/>
              <w:right w:w="144" w:type="dxa"/>
            </w:tcMa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bCs/>
                <w:color w:val="000000"/>
                <w:kern w:val="24"/>
                <w:sz w:val="24"/>
                <w:szCs w:val="24"/>
                <w:lang w:eastAsia="ru-RU"/>
              </w:rPr>
              <w:t xml:space="preserve">2021 год </w:t>
            </w:r>
          </w:p>
        </w:tc>
      </w:tr>
      <w:tr w:rsidR="001F127C" w:rsidRPr="007C64D7" w:rsidTr="00B654AC">
        <w:trPr>
          <w:trHeight w:val="1101"/>
          <w:jc w:val="center"/>
        </w:trPr>
        <w:tc>
          <w:tcPr>
            <w:tcW w:w="3972" w:type="dxa"/>
            <w:shd w:val="clear" w:color="auto" w:fill="FFFFFF" w:themeFill="background1"/>
            <w:tcMar>
              <w:top w:w="72" w:type="dxa"/>
              <w:left w:w="144" w:type="dxa"/>
              <w:bottom w:w="72" w:type="dxa"/>
              <w:right w:w="144" w:type="dxa"/>
            </w:tcMar>
            <w:hideMark/>
          </w:tcPr>
          <w:p w:rsidR="001F127C" w:rsidRPr="007C64D7" w:rsidRDefault="001F127C" w:rsidP="001F127C">
            <w:pPr>
              <w:spacing w:line="240" w:lineRule="auto"/>
              <w:ind w:firstLine="0"/>
              <w:contextualSpacing/>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Программа капитального ремонта учреждений сферы государственной молодежной политики в РТ </w:t>
            </w:r>
          </w:p>
        </w:tc>
        <w:tc>
          <w:tcPr>
            <w:tcW w:w="2409" w:type="dxa"/>
            <w:shd w:val="clear" w:color="auto" w:fill="FFFFFF" w:themeFill="background1"/>
            <w:tcMar>
              <w:top w:w="72" w:type="dxa"/>
              <w:left w:w="144" w:type="dxa"/>
              <w:bottom w:w="72" w:type="dxa"/>
              <w:right w:w="144" w:type="dxa"/>
            </w:tcMar>
            <w:vAlign w:val="cente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8 </w:t>
            </w:r>
            <w:proofErr w:type="spellStart"/>
            <w:r w:rsidRPr="007C64D7">
              <w:rPr>
                <w:rFonts w:ascii="Times New Roman" w:eastAsia="Times New Roman" w:hAnsi="Times New Roman" w:cs="Times New Roman"/>
                <w:color w:val="000000"/>
                <w:kern w:val="24"/>
                <w:sz w:val="24"/>
                <w:szCs w:val="24"/>
                <w:lang w:eastAsia="ru-RU"/>
              </w:rPr>
              <w:t>млн</w:t>
            </w:r>
            <w:proofErr w:type="gramStart"/>
            <w:r w:rsidRPr="007C64D7">
              <w:rPr>
                <w:rFonts w:ascii="Times New Roman" w:eastAsia="Times New Roman" w:hAnsi="Times New Roman" w:cs="Times New Roman"/>
                <w:color w:val="000000"/>
                <w:kern w:val="24"/>
                <w:sz w:val="24"/>
                <w:szCs w:val="24"/>
                <w:lang w:eastAsia="ru-RU"/>
              </w:rPr>
              <w:t>.р</w:t>
            </w:r>
            <w:proofErr w:type="gramEnd"/>
            <w:r w:rsidRPr="007C64D7">
              <w:rPr>
                <w:rFonts w:ascii="Times New Roman" w:eastAsia="Times New Roman" w:hAnsi="Times New Roman" w:cs="Times New Roman"/>
                <w:color w:val="000000"/>
                <w:kern w:val="24"/>
                <w:sz w:val="24"/>
                <w:szCs w:val="24"/>
                <w:lang w:eastAsia="ru-RU"/>
              </w:rPr>
              <w:t>уб</w:t>
            </w:r>
            <w:proofErr w:type="spellEnd"/>
            <w:r w:rsidRPr="007C64D7">
              <w:rPr>
                <w:rFonts w:ascii="Times New Roman" w:eastAsia="Times New Roman" w:hAnsi="Times New Roman" w:cs="Times New Roman"/>
                <w:color w:val="000000"/>
                <w:kern w:val="24"/>
                <w:sz w:val="24"/>
                <w:szCs w:val="24"/>
                <w:lang w:eastAsia="ru-RU"/>
              </w:rPr>
              <w:t>.</w:t>
            </w:r>
          </w:p>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 (4 </w:t>
            </w:r>
            <w:proofErr w:type="gramStart"/>
            <w:r w:rsidRPr="007C64D7">
              <w:rPr>
                <w:rFonts w:ascii="Times New Roman" w:eastAsia="Times New Roman" w:hAnsi="Times New Roman" w:cs="Times New Roman"/>
                <w:color w:val="000000"/>
                <w:kern w:val="24"/>
                <w:sz w:val="24"/>
                <w:szCs w:val="24"/>
                <w:lang w:eastAsia="ru-RU"/>
              </w:rPr>
              <w:t>молодежных</w:t>
            </w:r>
            <w:proofErr w:type="gramEnd"/>
            <w:r w:rsidRPr="007C64D7">
              <w:rPr>
                <w:rFonts w:ascii="Times New Roman" w:eastAsia="Times New Roman" w:hAnsi="Times New Roman" w:cs="Times New Roman"/>
                <w:color w:val="000000"/>
                <w:kern w:val="24"/>
                <w:sz w:val="24"/>
                <w:szCs w:val="24"/>
                <w:lang w:eastAsia="ru-RU"/>
              </w:rPr>
              <w:t xml:space="preserve"> (подростковых) клуба) </w:t>
            </w:r>
          </w:p>
        </w:tc>
        <w:tc>
          <w:tcPr>
            <w:tcW w:w="2127" w:type="dxa"/>
            <w:shd w:val="clear" w:color="auto" w:fill="FFFFFF" w:themeFill="background1"/>
            <w:tcMar>
              <w:top w:w="72" w:type="dxa"/>
              <w:left w:w="144" w:type="dxa"/>
              <w:bottom w:w="72" w:type="dxa"/>
              <w:right w:w="144" w:type="dxa"/>
            </w:tcMar>
            <w:vAlign w:val="cente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11,77 </w:t>
            </w:r>
            <w:proofErr w:type="spellStart"/>
            <w:r w:rsidRPr="007C64D7">
              <w:rPr>
                <w:rFonts w:ascii="Times New Roman" w:eastAsia="Times New Roman" w:hAnsi="Times New Roman" w:cs="Times New Roman"/>
                <w:color w:val="000000"/>
                <w:kern w:val="24"/>
                <w:sz w:val="24"/>
                <w:szCs w:val="24"/>
                <w:lang w:eastAsia="ru-RU"/>
              </w:rPr>
              <w:t>млн</w:t>
            </w:r>
            <w:proofErr w:type="gramStart"/>
            <w:r w:rsidRPr="007C64D7">
              <w:rPr>
                <w:rFonts w:ascii="Times New Roman" w:eastAsia="Times New Roman" w:hAnsi="Times New Roman" w:cs="Times New Roman"/>
                <w:color w:val="000000"/>
                <w:kern w:val="24"/>
                <w:sz w:val="24"/>
                <w:szCs w:val="24"/>
                <w:lang w:eastAsia="ru-RU"/>
              </w:rPr>
              <w:t>.р</w:t>
            </w:r>
            <w:proofErr w:type="gramEnd"/>
            <w:r w:rsidRPr="007C64D7">
              <w:rPr>
                <w:rFonts w:ascii="Times New Roman" w:eastAsia="Times New Roman" w:hAnsi="Times New Roman" w:cs="Times New Roman"/>
                <w:color w:val="000000"/>
                <w:kern w:val="24"/>
                <w:sz w:val="24"/>
                <w:szCs w:val="24"/>
                <w:lang w:eastAsia="ru-RU"/>
              </w:rPr>
              <w:t>уб</w:t>
            </w:r>
            <w:proofErr w:type="spellEnd"/>
            <w:r w:rsidRPr="007C64D7">
              <w:rPr>
                <w:rFonts w:ascii="Times New Roman" w:eastAsia="Times New Roman" w:hAnsi="Times New Roman" w:cs="Times New Roman"/>
                <w:color w:val="000000"/>
                <w:kern w:val="24"/>
                <w:sz w:val="24"/>
                <w:szCs w:val="24"/>
                <w:lang w:eastAsia="ru-RU"/>
              </w:rPr>
              <w:t xml:space="preserve">. </w:t>
            </w:r>
          </w:p>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(3 </w:t>
            </w:r>
            <w:proofErr w:type="gramStart"/>
            <w:r w:rsidRPr="007C64D7">
              <w:rPr>
                <w:rFonts w:ascii="Times New Roman" w:eastAsia="Times New Roman" w:hAnsi="Times New Roman" w:cs="Times New Roman"/>
                <w:color w:val="000000"/>
                <w:kern w:val="24"/>
                <w:sz w:val="24"/>
                <w:szCs w:val="24"/>
                <w:lang w:eastAsia="ru-RU"/>
              </w:rPr>
              <w:t>молодежных</w:t>
            </w:r>
            <w:proofErr w:type="gramEnd"/>
            <w:r w:rsidRPr="007C64D7">
              <w:rPr>
                <w:rFonts w:ascii="Times New Roman" w:eastAsia="Times New Roman" w:hAnsi="Times New Roman" w:cs="Times New Roman"/>
                <w:color w:val="000000"/>
                <w:kern w:val="24"/>
                <w:sz w:val="24"/>
                <w:szCs w:val="24"/>
                <w:lang w:eastAsia="ru-RU"/>
              </w:rPr>
              <w:t xml:space="preserve"> (подростковых) клуба) </w:t>
            </w:r>
          </w:p>
        </w:tc>
        <w:tc>
          <w:tcPr>
            <w:tcW w:w="1701" w:type="dxa"/>
            <w:shd w:val="clear" w:color="auto" w:fill="FFFFFF" w:themeFill="background1"/>
            <w:tcMar>
              <w:top w:w="72" w:type="dxa"/>
              <w:left w:w="144" w:type="dxa"/>
              <w:bottom w:w="72" w:type="dxa"/>
              <w:right w:w="144" w:type="dxa"/>
            </w:tcMar>
            <w:vAlign w:val="cente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 </w:t>
            </w:r>
          </w:p>
        </w:tc>
      </w:tr>
      <w:tr w:rsidR="001F127C" w:rsidRPr="007C64D7" w:rsidTr="00B654AC">
        <w:trPr>
          <w:trHeight w:val="822"/>
          <w:jc w:val="center"/>
        </w:trPr>
        <w:tc>
          <w:tcPr>
            <w:tcW w:w="3972" w:type="dxa"/>
            <w:shd w:val="clear" w:color="auto" w:fill="FFFFFF" w:themeFill="background1"/>
            <w:tcMar>
              <w:top w:w="72" w:type="dxa"/>
              <w:left w:w="144" w:type="dxa"/>
              <w:bottom w:w="72" w:type="dxa"/>
              <w:right w:w="144" w:type="dxa"/>
            </w:tcMar>
            <w:hideMark/>
          </w:tcPr>
          <w:p w:rsidR="001F127C" w:rsidRPr="007C64D7" w:rsidRDefault="001F127C" w:rsidP="001F127C">
            <w:pPr>
              <w:spacing w:line="240" w:lineRule="auto"/>
              <w:ind w:firstLine="0"/>
              <w:contextualSpacing/>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Республиканская программа по капитальному ремонту молодежных центров  </w:t>
            </w:r>
          </w:p>
        </w:tc>
        <w:tc>
          <w:tcPr>
            <w:tcW w:w="2409" w:type="dxa"/>
            <w:shd w:val="clear" w:color="auto" w:fill="FFFFFF" w:themeFill="background1"/>
            <w:tcMar>
              <w:top w:w="72" w:type="dxa"/>
              <w:left w:w="144" w:type="dxa"/>
              <w:bottom w:w="72" w:type="dxa"/>
              <w:right w:w="144" w:type="dxa"/>
            </w:tcMar>
            <w:vAlign w:val="cente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9,5 </w:t>
            </w:r>
            <w:proofErr w:type="spellStart"/>
            <w:r w:rsidRPr="007C64D7">
              <w:rPr>
                <w:rFonts w:ascii="Times New Roman" w:eastAsia="Times New Roman" w:hAnsi="Times New Roman" w:cs="Times New Roman"/>
                <w:color w:val="000000"/>
                <w:kern w:val="24"/>
                <w:sz w:val="24"/>
                <w:szCs w:val="24"/>
                <w:lang w:eastAsia="ru-RU"/>
              </w:rPr>
              <w:t>млн</w:t>
            </w:r>
            <w:proofErr w:type="gramStart"/>
            <w:r w:rsidRPr="007C64D7">
              <w:rPr>
                <w:rFonts w:ascii="Times New Roman" w:eastAsia="Times New Roman" w:hAnsi="Times New Roman" w:cs="Times New Roman"/>
                <w:color w:val="000000"/>
                <w:kern w:val="24"/>
                <w:sz w:val="24"/>
                <w:szCs w:val="24"/>
                <w:lang w:eastAsia="ru-RU"/>
              </w:rPr>
              <w:t>.р</w:t>
            </w:r>
            <w:proofErr w:type="gramEnd"/>
            <w:r w:rsidRPr="007C64D7">
              <w:rPr>
                <w:rFonts w:ascii="Times New Roman" w:eastAsia="Times New Roman" w:hAnsi="Times New Roman" w:cs="Times New Roman"/>
                <w:color w:val="000000"/>
                <w:kern w:val="24"/>
                <w:sz w:val="24"/>
                <w:szCs w:val="24"/>
                <w:lang w:eastAsia="ru-RU"/>
              </w:rPr>
              <w:t>уб</w:t>
            </w:r>
            <w:proofErr w:type="spellEnd"/>
            <w:r w:rsidRPr="007C64D7">
              <w:rPr>
                <w:rFonts w:ascii="Times New Roman" w:eastAsia="Times New Roman" w:hAnsi="Times New Roman" w:cs="Times New Roman"/>
                <w:color w:val="000000"/>
                <w:kern w:val="24"/>
                <w:sz w:val="24"/>
                <w:szCs w:val="24"/>
                <w:lang w:eastAsia="ru-RU"/>
              </w:rPr>
              <w:t>.</w:t>
            </w:r>
          </w:p>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(МЦ «Алан») </w:t>
            </w:r>
          </w:p>
        </w:tc>
        <w:tc>
          <w:tcPr>
            <w:tcW w:w="2127" w:type="dxa"/>
            <w:shd w:val="clear" w:color="auto" w:fill="FFFFFF" w:themeFill="background1"/>
            <w:tcMar>
              <w:top w:w="72" w:type="dxa"/>
              <w:left w:w="144" w:type="dxa"/>
              <w:bottom w:w="72" w:type="dxa"/>
              <w:right w:w="144" w:type="dxa"/>
            </w:tcMar>
            <w:vAlign w:val="cente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6,72 </w:t>
            </w:r>
            <w:proofErr w:type="spellStart"/>
            <w:r w:rsidRPr="007C64D7">
              <w:rPr>
                <w:rFonts w:ascii="Times New Roman" w:eastAsia="Times New Roman" w:hAnsi="Times New Roman" w:cs="Times New Roman"/>
                <w:color w:val="000000"/>
                <w:kern w:val="24"/>
                <w:sz w:val="24"/>
                <w:szCs w:val="24"/>
                <w:lang w:eastAsia="ru-RU"/>
              </w:rPr>
              <w:t>млн</w:t>
            </w:r>
            <w:proofErr w:type="gramStart"/>
            <w:r w:rsidRPr="007C64D7">
              <w:rPr>
                <w:rFonts w:ascii="Times New Roman" w:eastAsia="Times New Roman" w:hAnsi="Times New Roman" w:cs="Times New Roman"/>
                <w:color w:val="000000"/>
                <w:kern w:val="24"/>
                <w:sz w:val="24"/>
                <w:szCs w:val="24"/>
                <w:lang w:eastAsia="ru-RU"/>
              </w:rPr>
              <w:t>.р</w:t>
            </w:r>
            <w:proofErr w:type="gramEnd"/>
            <w:r w:rsidRPr="007C64D7">
              <w:rPr>
                <w:rFonts w:ascii="Times New Roman" w:eastAsia="Times New Roman" w:hAnsi="Times New Roman" w:cs="Times New Roman"/>
                <w:color w:val="000000"/>
                <w:kern w:val="24"/>
                <w:sz w:val="24"/>
                <w:szCs w:val="24"/>
                <w:lang w:eastAsia="ru-RU"/>
              </w:rPr>
              <w:t>уб</w:t>
            </w:r>
            <w:proofErr w:type="spellEnd"/>
            <w:r w:rsidRPr="007C64D7">
              <w:rPr>
                <w:rFonts w:ascii="Times New Roman" w:eastAsia="Times New Roman" w:hAnsi="Times New Roman" w:cs="Times New Roman"/>
                <w:color w:val="000000"/>
                <w:kern w:val="24"/>
                <w:sz w:val="24"/>
                <w:szCs w:val="24"/>
                <w:lang w:eastAsia="ru-RU"/>
              </w:rPr>
              <w:t>.</w:t>
            </w:r>
          </w:p>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(МЦ «Алан»)</w:t>
            </w:r>
          </w:p>
        </w:tc>
        <w:tc>
          <w:tcPr>
            <w:tcW w:w="1701" w:type="dxa"/>
            <w:shd w:val="clear" w:color="auto" w:fill="FFFFFF" w:themeFill="background1"/>
            <w:tcMar>
              <w:top w:w="72" w:type="dxa"/>
              <w:left w:w="144" w:type="dxa"/>
              <w:bottom w:w="72" w:type="dxa"/>
              <w:right w:w="144" w:type="dxa"/>
            </w:tcMar>
            <w:vAlign w:val="cente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 </w:t>
            </w:r>
          </w:p>
        </w:tc>
      </w:tr>
      <w:tr w:rsidR="001F127C" w:rsidRPr="007C64D7" w:rsidTr="00B654AC">
        <w:trPr>
          <w:trHeight w:val="1338"/>
          <w:jc w:val="center"/>
        </w:trPr>
        <w:tc>
          <w:tcPr>
            <w:tcW w:w="3972" w:type="dxa"/>
            <w:shd w:val="clear" w:color="auto" w:fill="FFFFFF" w:themeFill="background1"/>
            <w:tcMar>
              <w:top w:w="72" w:type="dxa"/>
              <w:left w:w="144" w:type="dxa"/>
              <w:bottom w:w="72" w:type="dxa"/>
              <w:right w:w="144" w:type="dxa"/>
            </w:tcMar>
            <w:hideMark/>
          </w:tcPr>
          <w:p w:rsidR="001F127C" w:rsidRPr="007C64D7" w:rsidRDefault="001F127C" w:rsidP="001F127C">
            <w:pPr>
              <w:spacing w:line="240" w:lineRule="auto"/>
              <w:ind w:firstLine="0"/>
              <w:contextualSpacing/>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Республиканская программа по капитальному ремонту, реконструкции и строительству детских оздоровительных лагерей «</w:t>
            </w:r>
            <w:proofErr w:type="gramStart"/>
            <w:r w:rsidRPr="007C64D7">
              <w:rPr>
                <w:rFonts w:ascii="Times New Roman" w:eastAsia="Times New Roman" w:hAnsi="Times New Roman" w:cs="Times New Roman"/>
                <w:color w:val="000000"/>
                <w:kern w:val="24"/>
                <w:sz w:val="24"/>
                <w:szCs w:val="24"/>
                <w:lang w:eastAsia="ru-RU"/>
              </w:rPr>
              <w:t>Лето-детям</w:t>
            </w:r>
            <w:proofErr w:type="gramEnd"/>
            <w:r w:rsidRPr="007C64D7">
              <w:rPr>
                <w:rFonts w:ascii="Times New Roman" w:eastAsia="Times New Roman" w:hAnsi="Times New Roman" w:cs="Times New Roman"/>
                <w:color w:val="000000"/>
                <w:kern w:val="24"/>
                <w:sz w:val="24"/>
                <w:szCs w:val="24"/>
                <w:lang w:eastAsia="ru-RU"/>
              </w:rPr>
              <w:t xml:space="preserve">» </w:t>
            </w:r>
          </w:p>
        </w:tc>
        <w:tc>
          <w:tcPr>
            <w:tcW w:w="2409" w:type="dxa"/>
            <w:shd w:val="clear" w:color="auto" w:fill="FFFFFF" w:themeFill="background1"/>
            <w:tcMar>
              <w:top w:w="72" w:type="dxa"/>
              <w:left w:w="144" w:type="dxa"/>
              <w:bottom w:w="72" w:type="dxa"/>
              <w:right w:w="144" w:type="dxa"/>
            </w:tcMar>
            <w:vAlign w:val="cente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182 </w:t>
            </w:r>
            <w:proofErr w:type="spellStart"/>
            <w:r w:rsidRPr="007C64D7">
              <w:rPr>
                <w:rFonts w:ascii="Times New Roman" w:eastAsia="Times New Roman" w:hAnsi="Times New Roman" w:cs="Times New Roman"/>
                <w:color w:val="000000"/>
                <w:kern w:val="24"/>
                <w:sz w:val="24"/>
                <w:szCs w:val="24"/>
                <w:lang w:eastAsia="ru-RU"/>
              </w:rPr>
              <w:t>млн</w:t>
            </w:r>
            <w:proofErr w:type="gramStart"/>
            <w:r w:rsidRPr="007C64D7">
              <w:rPr>
                <w:rFonts w:ascii="Times New Roman" w:eastAsia="Times New Roman" w:hAnsi="Times New Roman" w:cs="Times New Roman"/>
                <w:color w:val="000000"/>
                <w:kern w:val="24"/>
                <w:sz w:val="24"/>
                <w:szCs w:val="24"/>
                <w:lang w:eastAsia="ru-RU"/>
              </w:rPr>
              <w:t>.р</w:t>
            </w:r>
            <w:proofErr w:type="gramEnd"/>
            <w:r w:rsidRPr="007C64D7">
              <w:rPr>
                <w:rFonts w:ascii="Times New Roman" w:eastAsia="Times New Roman" w:hAnsi="Times New Roman" w:cs="Times New Roman"/>
                <w:color w:val="000000"/>
                <w:kern w:val="24"/>
                <w:sz w:val="24"/>
                <w:szCs w:val="24"/>
                <w:lang w:eastAsia="ru-RU"/>
              </w:rPr>
              <w:t>уб</w:t>
            </w:r>
            <w:proofErr w:type="spellEnd"/>
            <w:r w:rsidRPr="007C64D7">
              <w:rPr>
                <w:rFonts w:ascii="Times New Roman" w:eastAsia="Times New Roman" w:hAnsi="Times New Roman" w:cs="Times New Roman"/>
                <w:color w:val="000000"/>
                <w:kern w:val="24"/>
                <w:sz w:val="24"/>
                <w:szCs w:val="24"/>
                <w:lang w:eastAsia="ru-RU"/>
              </w:rPr>
              <w:t>.</w:t>
            </w:r>
          </w:p>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(Центр «Камский Артек») </w:t>
            </w:r>
          </w:p>
        </w:tc>
        <w:tc>
          <w:tcPr>
            <w:tcW w:w="2127" w:type="dxa"/>
            <w:shd w:val="clear" w:color="auto" w:fill="FFFFFF" w:themeFill="background1"/>
            <w:tcMar>
              <w:top w:w="72" w:type="dxa"/>
              <w:left w:w="144" w:type="dxa"/>
              <w:bottom w:w="72" w:type="dxa"/>
              <w:right w:w="144" w:type="dxa"/>
            </w:tcMar>
            <w:vAlign w:val="cente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w:t>
            </w:r>
          </w:p>
        </w:tc>
        <w:tc>
          <w:tcPr>
            <w:tcW w:w="1701" w:type="dxa"/>
            <w:shd w:val="clear" w:color="auto" w:fill="FFFFFF" w:themeFill="background1"/>
            <w:tcMar>
              <w:top w:w="72" w:type="dxa"/>
              <w:left w:w="144" w:type="dxa"/>
              <w:bottom w:w="72" w:type="dxa"/>
              <w:right w:w="144" w:type="dxa"/>
            </w:tcMar>
            <w:vAlign w:val="cente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 xml:space="preserve">182,715 </w:t>
            </w:r>
            <w:proofErr w:type="spellStart"/>
            <w:r w:rsidRPr="007C64D7">
              <w:rPr>
                <w:rFonts w:ascii="Times New Roman" w:eastAsia="Times New Roman" w:hAnsi="Times New Roman" w:cs="Times New Roman"/>
                <w:color w:val="000000"/>
                <w:kern w:val="24"/>
                <w:sz w:val="24"/>
                <w:szCs w:val="24"/>
                <w:lang w:eastAsia="ru-RU"/>
              </w:rPr>
              <w:t>млн</w:t>
            </w:r>
            <w:proofErr w:type="gramStart"/>
            <w:r w:rsidRPr="007C64D7">
              <w:rPr>
                <w:rFonts w:ascii="Times New Roman" w:eastAsia="Times New Roman" w:hAnsi="Times New Roman" w:cs="Times New Roman"/>
                <w:color w:val="000000"/>
                <w:kern w:val="24"/>
                <w:sz w:val="24"/>
                <w:szCs w:val="24"/>
                <w:lang w:eastAsia="ru-RU"/>
              </w:rPr>
              <w:t>.р</w:t>
            </w:r>
            <w:proofErr w:type="gramEnd"/>
            <w:r w:rsidRPr="007C64D7">
              <w:rPr>
                <w:rFonts w:ascii="Times New Roman" w:eastAsia="Times New Roman" w:hAnsi="Times New Roman" w:cs="Times New Roman"/>
                <w:color w:val="000000"/>
                <w:kern w:val="24"/>
                <w:sz w:val="24"/>
                <w:szCs w:val="24"/>
                <w:lang w:eastAsia="ru-RU"/>
              </w:rPr>
              <w:t>уб</w:t>
            </w:r>
            <w:proofErr w:type="spellEnd"/>
            <w:r w:rsidRPr="007C64D7">
              <w:rPr>
                <w:rFonts w:ascii="Times New Roman" w:eastAsia="Times New Roman" w:hAnsi="Times New Roman" w:cs="Times New Roman"/>
                <w:color w:val="000000"/>
                <w:kern w:val="24"/>
                <w:sz w:val="24"/>
                <w:szCs w:val="24"/>
                <w:lang w:eastAsia="ru-RU"/>
              </w:rPr>
              <w:t>.</w:t>
            </w:r>
          </w:p>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color w:val="000000"/>
                <w:kern w:val="24"/>
                <w:sz w:val="24"/>
                <w:szCs w:val="24"/>
                <w:lang w:eastAsia="ru-RU"/>
              </w:rPr>
              <w:t>(Центр «Камский Артек»)</w:t>
            </w:r>
          </w:p>
        </w:tc>
      </w:tr>
      <w:tr w:rsidR="001F127C" w:rsidRPr="007C64D7" w:rsidTr="00B654AC">
        <w:trPr>
          <w:trHeight w:val="470"/>
          <w:jc w:val="center"/>
        </w:trPr>
        <w:tc>
          <w:tcPr>
            <w:tcW w:w="3972" w:type="dxa"/>
            <w:shd w:val="clear" w:color="auto" w:fill="FFFFFF" w:themeFill="background1"/>
            <w:tcMar>
              <w:top w:w="72" w:type="dxa"/>
              <w:left w:w="144" w:type="dxa"/>
              <w:bottom w:w="72" w:type="dxa"/>
              <w:right w:w="144" w:type="dxa"/>
            </w:tcMa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bCs/>
                <w:color w:val="000000"/>
                <w:kern w:val="24"/>
                <w:sz w:val="24"/>
                <w:szCs w:val="24"/>
                <w:lang w:eastAsia="ru-RU"/>
              </w:rPr>
              <w:t>ИТОГО:</w:t>
            </w:r>
          </w:p>
        </w:tc>
        <w:tc>
          <w:tcPr>
            <w:tcW w:w="2409" w:type="dxa"/>
            <w:shd w:val="clear" w:color="auto" w:fill="FFFFFF" w:themeFill="background1"/>
            <w:tcMar>
              <w:top w:w="72" w:type="dxa"/>
              <w:left w:w="144" w:type="dxa"/>
              <w:bottom w:w="72" w:type="dxa"/>
              <w:right w:w="144" w:type="dxa"/>
            </w:tcMa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bCs/>
                <w:color w:val="000000"/>
                <w:kern w:val="24"/>
                <w:sz w:val="24"/>
                <w:szCs w:val="24"/>
                <w:lang w:eastAsia="ru-RU"/>
              </w:rPr>
              <w:t xml:space="preserve">199,5 </w:t>
            </w:r>
            <w:proofErr w:type="spellStart"/>
            <w:r w:rsidRPr="007C64D7">
              <w:rPr>
                <w:rFonts w:ascii="Times New Roman" w:eastAsia="Times New Roman" w:hAnsi="Times New Roman" w:cs="Times New Roman"/>
                <w:bCs/>
                <w:color w:val="000000"/>
                <w:kern w:val="24"/>
                <w:sz w:val="24"/>
                <w:szCs w:val="24"/>
                <w:lang w:eastAsia="ru-RU"/>
              </w:rPr>
              <w:t>млн</w:t>
            </w:r>
            <w:proofErr w:type="gramStart"/>
            <w:r w:rsidRPr="007C64D7">
              <w:rPr>
                <w:rFonts w:ascii="Times New Roman" w:eastAsia="Times New Roman" w:hAnsi="Times New Roman" w:cs="Times New Roman"/>
                <w:bCs/>
                <w:color w:val="000000"/>
                <w:kern w:val="24"/>
                <w:sz w:val="24"/>
                <w:szCs w:val="24"/>
                <w:lang w:eastAsia="ru-RU"/>
              </w:rPr>
              <w:t>.р</w:t>
            </w:r>
            <w:proofErr w:type="gramEnd"/>
            <w:r w:rsidRPr="007C64D7">
              <w:rPr>
                <w:rFonts w:ascii="Times New Roman" w:eastAsia="Times New Roman" w:hAnsi="Times New Roman" w:cs="Times New Roman"/>
                <w:bCs/>
                <w:color w:val="000000"/>
                <w:kern w:val="24"/>
                <w:sz w:val="24"/>
                <w:szCs w:val="24"/>
                <w:lang w:eastAsia="ru-RU"/>
              </w:rPr>
              <w:t>уб</w:t>
            </w:r>
            <w:proofErr w:type="spellEnd"/>
            <w:r w:rsidRPr="007C64D7">
              <w:rPr>
                <w:rFonts w:ascii="Times New Roman" w:eastAsia="Times New Roman" w:hAnsi="Times New Roman" w:cs="Times New Roman"/>
                <w:bCs/>
                <w:color w:val="000000"/>
                <w:kern w:val="24"/>
                <w:sz w:val="24"/>
                <w:szCs w:val="24"/>
                <w:lang w:eastAsia="ru-RU"/>
              </w:rPr>
              <w:t>.</w:t>
            </w:r>
          </w:p>
        </w:tc>
        <w:tc>
          <w:tcPr>
            <w:tcW w:w="2127" w:type="dxa"/>
            <w:shd w:val="clear" w:color="auto" w:fill="FFFFFF" w:themeFill="background1"/>
            <w:tcMar>
              <w:top w:w="72" w:type="dxa"/>
              <w:left w:w="144" w:type="dxa"/>
              <w:bottom w:w="72" w:type="dxa"/>
              <w:right w:w="144" w:type="dxa"/>
            </w:tcMa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bCs/>
                <w:color w:val="000000"/>
                <w:kern w:val="24"/>
                <w:sz w:val="24"/>
                <w:szCs w:val="24"/>
                <w:lang w:eastAsia="ru-RU"/>
              </w:rPr>
              <w:t xml:space="preserve">18,5 </w:t>
            </w:r>
            <w:proofErr w:type="spellStart"/>
            <w:r w:rsidRPr="007C64D7">
              <w:rPr>
                <w:rFonts w:ascii="Times New Roman" w:eastAsia="Times New Roman" w:hAnsi="Times New Roman" w:cs="Times New Roman"/>
                <w:bCs/>
                <w:color w:val="000000"/>
                <w:kern w:val="24"/>
                <w:sz w:val="24"/>
                <w:szCs w:val="24"/>
                <w:lang w:eastAsia="ru-RU"/>
              </w:rPr>
              <w:t>млн</w:t>
            </w:r>
            <w:proofErr w:type="gramStart"/>
            <w:r w:rsidRPr="007C64D7">
              <w:rPr>
                <w:rFonts w:ascii="Times New Roman" w:eastAsia="Times New Roman" w:hAnsi="Times New Roman" w:cs="Times New Roman"/>
                <w:bCs/>
                <w:color w:val="000000"/>
                <w:kern w:val="24"/>
                <w:sz w:val="24"/>
                <w:szCs w:val="24"/>
                <w:lang w:eastAsia="ru-RU"/>
              </w:rPr>
              <w:t>.р</w:t>
            </w:r>
            <w:proofErr w:type="gramEnd"/>
            <w:r w:rsidRPr="007C64D7">
              <w:rPr>
                <w:rFonts w:ascii="Times New Roman" w:eastAsia="Times New Roman" w:hAnsi="Times New Roman" w:cs="Times New Roman"/>
                <w:bCs/>
                <w:color w:val="000000"/>
                <w:kern w:val="24"/>
                <w:sz w:val="24"/>
                <w:szCs w:val="24"/>
                <w:lang w:eastAsia="ru-RU"/>
              </w:rPr>
              <w:t>уб</w:t>
            </w:r>
            <w:proofErr w:type="spellEnd"/>
            <w:r w:rsidRPr="007C64D7">
              <w:rPr>
                <w:rFonts w:ascii="Times New Roman" w:eastAsia="Times New Roman" w:hAnsi="Times New Roman" w:cs="Times New Roman"/>
                <w:bCs/>
                <w:color w:val="000000"/>
                <w:kern w:val="24"/>
                <w:sz w:val="24"/>
                <w:szCs w:val="24"/>
                <w:lang w:eastAsia="ru-RU"/>
              </w:rPr>
              <w:t>.</w:t>
            </w:r>
          </w:p>
        </w:tc>
        <w:tc>
          <w:tcPr>
            <w:tcW w:w="1701" w:type="dxa"/>
            <w:shd w:val="clear" w:color="auto" w:fill="FFFFFF" w:themeFill="background1"/>
            <w:tcMar>
              <w:top w:w="72" w:type="dxa"/>
              <w:left w:w="144" w:type="dxa"/>
              <w:bottom w:w="72" w:type="dxa"/>
              <w:right w:w="144" w:type="dxa"/>
            </w:tcMar>
            <w:hideMark/>
          </w:tcPr>
          <w:p w:rsidR="001F127C" w:rsidRPr="007C64D7" w:rsidRDefault="001F127C" w:rsidP="001F127C">
            <w:pPr>
              <w:spacing w:line="240" w:lineRule="auto"/>
              <w:ind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bCs/>
                <w:color w:val="000000"/>
                <w:kern w:val="24"/>
                <w:sz w:val="24"/>
                <w:szCs w:val="24"/>
                <w:lang w:eastAsia="ru-RU"/>
              </w:rPr>
              <w:t xml:space="preserve">182,715 </w:t>
            </w:r>
            <w:proofErr w:type="spellStart"/>
            <w:r w:rsidRPr="007C64D7">
              <w:rPr>
                <w:rFonts w:ascii="Times New Roman" w:eastAsia="Times New Roman" w:hAnsi="Times New Roman" w:cs="Times New Roman"/>
                <w:bCs/>
                <w:color w:val="000000"/>
                <w:kern w:val="24"/>
                <w:sz w:val="24"/>
                <w:szCs w:val="24"/>
                <w:lang w:eastAsia="ru-RU"/>
              </w:rPr>
              <w:t>млн</w:t>
            </w:r>
            <w:proofErr w:type="gramStart"/>
            <w:r w:rsidRPr="007C64D7">
              <w:rPr>
                <w:rFonts w:ascii="Times New Roman" w:eastAsia="Times New Roman" w:hAnsi="Times New Roman" w:cs="Times New Roman"/>
                <w:bCs/>
                <w:color w:val="000000"/>
                <w:kern w:val="24"/>
                <w:sz w:val="24"/>
                <w:szCs w:val="24"/>
                <w:lang w:eastAsia="ru-RU"/>
              </w:rPr>
              <w:t>.р</w:t>
            </w:r>
            <w:proofErr w:type="gramEnd"/>
            <w:r w:rsidRPr="007C64D7">
              <w:rPr>
                <w:rFonts w:ascii="Times New Roman" w:eastAsia="Times New Roman" w:hAnsi="Times New Roman" w:cs="Times New Roman"/>
                <w:bCs/>
                <w:color w:val="000000"/>
                <w:kern w:val="24"/>
                <w:sz w:val="24"/>
                <w:szCs w:val="24"/>
                <w:lang w:eastAsia="ru-RU"/>
              </w:rPr>
              <w:t>уб</w:t>
            </w:r>
            <w:proofErr w:type="spellEnd"/>
            <w:r w:rsidRPr="007C64D7">
              <w:rPr>
                <w:rFonts w:ascii="Times New Roman" w:eastAsia="Times New Roman" w:hAnsi="Times New Roman" w:cs="Times New Roman"/>
                <w:bCs/>
                <w:color w:val="000000"/>
                <w:kern w:val="24"/>
                <w:sz w:val="24"/>
                <w:szCs w:val="24"/>
                <w:lang w:eastAsia="ru-RU"/>
              </w:rPr>
              <w:t>.</w:t>
            </w:r>
          </w:p>
        </w:tc>
      </w:tr>
    </w:tbl>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p w:rsidR="001F127C" w:rsidRDefault="001F127C" w:rsidP="001F127C">
      <w:pPr>
        <w:spacing w:line="240" w:lineRule="auto"/>
        <w:ind w:firstLine="708"/>
        <w:contextualSpacing/>
        <w:jc w:val="both"/>
        <w:rPr>
          <w:rFonts w:ascii="Times New Roman" w:eastAsia="Times New Roman" w:hAnsi="Times New Roman" w:cs="Times New Roman"/>
          <w:sz w:val="24"/>
          <w:szCs w:val="24"/>
          <w:shd w:val="clear" w:color="auto" w:fill="FFFFFF"/>
          <w:lang w:eastAsia="ru-RU"/>
        </w:rPr>
      </w:pPr>
      <w:r w:rsidRPr="007C64D7">
        <w:rPr>
          <w:rFonts w:ascii="Times New Roman" w:eastAsia="Times New Roman" w:hAnsi="Times New Roman" w:cs="Times New Roman"/>
          <w:sz w:val="24"/>
          <w:szCs w:val="24"/>
          <w:shd w:val="clear" w:color="auto" w:fill="FFFFFF"/>
          <w:lang w:eastAsia="ru-RU"/>
        </w:rPr>
        <w:t xml:space="preserve">Молодёжные организации в 2021 году выиграли ряд грантов на реализацию своих идей. </w:t>
      </w:r>
    </w:p>
    <w:p w:rsidR="00B654AC" w:rsidRPr="007C64D7" w:rsidRDefault="00B654AC" w:rsidP="001F127C">
      <w:pPr>
        <w:spacing w:line="240" w:lineRule="auto"/>
        <w:ind w:firstLine="708"/>
        <w:contextualSpacing/>
        <w:jc w:val="both"/>
        <w:rPr>
          <w:rFonts w:ascii="Times New Roman" w:eastAsia="Times New Roman" w:hAnsi="Times New Roman" w:cs="Times New Roman"/>
          <w:sz w:val="24"/>
          <w:szCs w:val="24"/>
          <w:shd w:val="clear" w:color="auto" w:fill="FFFFFF"/>
          <w:lang w:eastAsia="ru-RU"/>
        </w:rPr>
      </w:pPr>
    </w:p>
    <w:tbl>
      <w:tblPr>
        <w:tblW w:w="1016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395"/>
        <w:gridCol w:w="3685"/>
        <w:gridCol w:w="1413"/>
      </w:tblGrid>
      <w:tr w:rsidR="001F127C" w:rsidRPr="007C64D7" w:rsidTr="00B654AC">
        <w:trPr>
          <w:trHeight w:val="491"/>
          <w:jc w:val="center"/>
        </w:trPr>
        <w:tc>
          <w:tcPr>
            <w:tcW w:w="675" w:type="dxa"/>
          </w:tcPr>
          <w:p w:rsidR="001F127C" w:rsidRPr="007C64D7" w:rsidRDefault="001F127C" w:rsidP="001F127C">
            <w:pPr>
              <w:spacing w:line="240" w:lineRule="auto"/>
              <w:ind w:firstLine="0"/>
              <w:contextualSpacing/>
              <w:rPr>
                <w:rFonts w:ascii="Times New Roman" w:eastAsia="Calibri" w:hAnsi="Times New Roman" w:cs="Times New Roman"/>
                <w:sz w:val="24"/>
                <w:szCs w:val="24"/>
              </w:rPr>
            </w:pPr>
            <w:r w:rsidRPr="007C64D7">
              <w:rPr>
                <w:rFonts w:ascii="Times New Roman" w:eastAsia="Calibri" w:hAnsi="Times New Roman" w:cs="Times New Roman"/>
                <w:sz w:val="24"/>
                <w:szCs w:val="24"/>
              </w:rPr>
              <w:t xml:space="preserve">№ </w:t>
            </w:r>
            <w:proofErr w:type="gramStart"/>
            <w:r w:rsidRPr="007C64D7">
              <w:rPr>
                <w:rFonts w:ascii="Times New Roman" w:eastAsia="Calibri" w:hAnsi="Times New Roman" w:cs="Times New Roman"/>
                <w:sz w:val="24"/>
                <w:szCs w:val="24"/>
              </w:rPr>
              <w:t>п</w:t>
            </w:r>
            <w:proofErr w:type="gramEnd"/>
            <w:r w:rsidRPr="007C64D7">
              <w:rPr>
                <w:rFonts w:ascii="Times New Roman" w:eastAsia="Calibri" w:hAnsi="Times New Roman" w:cs="Times New Roman"/>
                <w:sz w:val="24"/>
                <w:szCs w:val="24"/>
              </w:rPr>
              <w:t>/п</w:t>
            </w:r>
          </w:p>
        </w:tc>
        <w:tc>
          <w:tcPr>
            <w:tcW w:w="4395"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highlight w:val="yellow"/>
              </w:rPr>
            </w:pPr>
            <w:r w:rsidRPr="007C64D7">
              <w:rPr>
                <w:rFonts w:ascii="Times New Roman" w:eastAsia="Calibri" w:hAnsi="Times New Roman" w:cs="Times New Roman"/>
                <w:sz w:val="24"/>
                <w:szCs w:val="24"/>
              </w:rPr>
              <w:t>Наименование конкурса, фестиваля, форума</w:t>
            </w:r>
          </w:p>
        </w:tc>
        <w:tc>
          <w:tcPr>
            <w:tcW w:w="3685"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highlight w:val="yellow"/>
              </w:rPr>
            </w:pPr>
            <w:r w:rsidRPr="007C64D7">
              <w:rPr>
                <w:rFonts w:ascii="Times New Roman" w:eastAsia="Calibri" w:hAnsi="Times New Roman" w:cs="Times New Roman"/>
                <w:sz w:val="24"/>
                <w:szCs w:val="24"/>
              </w:rPr>
              <w:t>Наименование проекта</w:t>
            </w:r>
          </w:p>
        </w:tc>
        <w:tc>
          <w:tcPr>
            <w:tcW w:w="1413"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Сумма, руб.</w:t>
            </w:r>
          </w:p>
        </w:tc>
      </w:tr>
      <w:tr w:rsidR="001F127C" w:rsidRPr="007C64D7" w:rsidTr="00B654AC">
        <w:trPr>
          <w:trHeight w:val="771"/>
          <w:jc w:val="center"/>
        </w:trPr>
        <w:tc>
          <w:tcPr>
            <w:tcW w:w="675" w:type="dxa"/>
          </w:tcPr>
          <w:p w:rsidR="001F127C" w:rsidRPr="007C64D7" w:rsidRDefault="001F127C" w:rsidP="001F127C">
            <w:pPr>
              <w:spacing w:line="240" w:lineRule="auto"/>
              <w:ind w:firstLine="0"/>
              <w:contextualSpacing/>
              <w:rPr>
                <w:rFonts w:ascii="Times New Roman" w:eastAsia="Calibri" w:hAnsi="Times New Roman" w:cs="Times New Roman"/>
                <w:sz w:val="24"/>
                <w:szCs w:val="24"/>
              </w:rPr>
            </w:pPr>
            <w:r w:rsidRPr="007C64D7">
              <w:rPr>
                <w:rFonts w:ascii="Times New Roman" w:eastAsia="Calibri" w:hAnsi="Times New Roman" w:cs="Times New Roman"/>
                <w:sz w:val="24"/>
                <w:szCs w:val="24"/>
              </w:rPr>
              <w:t>1</w:t>
            </w:r>
          </w:p>
        </w:tc>
        <w:tc>
          <w:tcPr>
            <w:tcW w:w="4395"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highlight w:val="yellow"/>
              </w:rPr>
            </w:pPr>
            <w:r w:rsidRPr="007C64D7">
              <w:rPr>
                <w:rFonts w:ascii="Times New Roman" w:eastAsia="Calibri" w:hAnsi="Times New Roman" w:cs="Times New Roman"/>
                <w:sz w:val="24"/>
                <w:szCs w:val="24"/>
              </w:rPr>
              <w:t>Конкурс на предоставление грантов ПАО «Татнефть»</w:t>
            </w:r>
          </w:p>
        </w:tc>
        <w:tc>
          <w:tcPr>
            <w:tcW w:w="3685" w:type="dxa"/>
          </w:tcPr>
          <w:p w:rsidR="001F127C" w:rsidRPr="007C64D7" w:rsidRDefault="001F127C" w:rsidP="00B654AC">
            <w:pPr>
              <w:spacing w:line="240" w:lineRule="auto"/>
              <w:ind w:left="99" w:right="-54" w:firstLine="0"/>
              <w:contextualSpacing/>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T&amp;T (теннис и молодежь)</w:t>
            </w:r>
          </w:p>
          <w:p w:rsidR="001F127C" w:rsidRPr="007C64D7" w:rsidRDefault="001F127C" w:rsidP="00B654AC">
            <w:pPr>
              <w:spacing w:line="240" w:lineRule="auto"/>
              <w:ind w:firstLine="0"/>
              <w:contextualSpacing/>
              <w:jc w:val="center"/>
              <w:rPr>
                <w:rFonts w:ascii="Times New Roman" w:eastAsia="Calibri" w:hAnsi="Times New Roman" w:cs="Times New Roman"/>
                <w:sz w:val="24"/>
                <w:szCs w:val="24"/>
                <w:highlight w:val="yellow"/>
              </w:rPr>
            </w:pPr>
            <w:r w:rsidRPr="007C64D7">
              <w:rPr>
                <w:rFonts w:ascii="Times New Roman" w:eastAsia="Calibri" w:hAnsi="Times New Roman" w:cs="Times New Roman"/>
                <w:sz w:val="24"/>
                <w:szCs w:val="24"/>
              </w:rPr>
              <w:t>Номинация «Здоровый образ жизни и туризм»</w:t>
            </w:r>
          </w:p>
        </w:tc>
        <w:tc>
          <w:tcPr>
            <w:tcW w:w="1413"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highlight w:val="yellow"/>
              </w:rPr>
            </w:pPr>
            <w:r w:rsidRPr="007C64D7">
              <w:rPr>
                <w:rFonts w:ascii="Times New Roman" w:eastAsia="Calibri" w:hAnsi="Times New Roman" w:cs="Times New Roman"/>
                <w:sz w:val="24"/>
                <w:szCs w:val="24"/>
              </w:rPr>
              <w:t>151 270</w:t>
            </w:r>
          </w:p>
        </w:tc>
      </w:tr>
      <w:tr w:rsidR="001F127C" w:rsidRPr="007C64D7" w:rsidTr="00B654AC">
        <w:trPr>
          <w:jc w:val="center"/>
        </w:trPr>
        <w:tc>
          <w:tcPr>
            <w:tcW w:w="675" w:type="dxa"/>
          </w:tcPr>
          <w:p w:rsidR="001F127C" w:rsidRPr="007C64D7" w:rsidRDefault="001F127C" w:rsidP="001F127C">
            <w:pPr>
              <w:spacing w:line="240" w:lineRule="auto"/>
              <w:ind w:firstLine="0"/>
              <w:contextualSpacing/>
              <w:rPr>
                <w:rFonts w:ascii="Times New Roman" w:eastAsia="Calibri" w:hAnsi="Times New Roman" w:cs="Times New Roman"/>
                <w:sz w:val="24"/>
                <w:szCs w:val="24"/>
              </w:rPr>
            </w:pPr>
            <w:r w:rsidRPr="007C64D7">
              <w:rPr>
                <w:rFonts w:ascii="Times New Roman" w:eastAsia="Calibri" w:hAnsi="Times New Roman" w:cs="Times New Roman"/>
                <w:sz w:val="24"/>
                <w:szCs w:val="24"/>
              </w:rPr>
              <w:t>2</w:t>
            </w:r>
          </w:p>
        </w:tc>
        <w:tc>
          <w:tcPr>
            <w:tcW w:w="4395"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highlight w:val="yellow"/>
              </w:rPr>
            </w:pPr>
            <w:r w:rsidRPr="007C64D7">
              <w:rPr>
                <w:rFonts w:ascii="Times New Roman" w:eastAsia="Calibri" w:hAnsi="Times New Roman" w:cs="Times New Roman"/>
                <w:sz w:val="24"/>
                <w:szCs w:val="24"/>
              </w:rPr>
              <w:t>Республиканский конкурс на лучшую организацию работы с подростками в учреждениях молодежной политики в осенний каникулярный период 2021 года</w:t>
            </w:r>
          </w:p>
        </w:tc>
        <w:tc>
          <w:tcPr>
            <w:tcW w:w="3685"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highlight w:val="yellow"/>
              </w:rPr>
            </w:pPr>
            <w:r w:rsidRPr="007C64D7">
              <w:rPr>
                <w:rFonts w:ascii="Times New Roman" w:eastAsia="Calibri" w:hAnsi="Times New Roman" w:cs="Times New Roman"/>
                <w:sz w:val="24"/>
                <w:szCs w:val="24"/>
              </w:rPr>
              <w:t>3 проекта: «</w:t>
            </w:r>
            <w:proofErr w:type="spellStart"/>
            <w:r w:rsidRPr="007C64D7">
              <w:rPr>
                <w:rFonts w:ascii="Times New Roman" w:eastAsia="Calibri" w:hAnsi="Times New Roman" w:cs="Times New Roman"/>
                <w:sz w:val="24"/>
                <w:szCs w:val="24"/>
              </w:rPr>
              <w:t>Я+Мы</w:t>
            </w:r>
            <w:proofErr w:type="spellEnd"/>
            <w:r w:rsidRPr="007C64D7">
              <w:rPr>
                <w:rFonts w:ascii="Times New Roman" w:eastAsia="Calibri" w:hAnsi="Times New Roman" w:cs="Times New Roman"/>
                <w:sz w:val="24"/>
                <w:szCs w:val="24"/>
              </w:rPr>
              <w:t>=Театр», «Кем   хочешь быть», «</w:t>
            </w:r>
            <w:proofErr w:type="spellStart"/>
            <w:r w:rsidRPr="007C64D7">
              <w:rPr>
                <w:rFonts w:ascii="Times New Roman" w:eastAsia="Calibri" w:hAnsi="Times New Roman" w:cs="Times New Roman"/>
                <w:sz w:val="24"/>
                <w:szCs w:val="24"/>
              </w:rPr>
              <w:t>Halloween</w:t>
            </w:r>
            <w:proofErr w:type="spellEnd"/>
            <w:r w:rsidRPr="007C64D7">
              <w:rPr>
                <w:rFonts w:ascii="Times New Roman" w:eastAsia="Calibri" w:hAnsi="Times New Roman" w:cs="Times New Roman"/>
                <w:sz w:val="24"/>
                <w:szCs w:val="24"/>
              </w:rPr>
              <w:t xml:space="preserve"> </w:t>
            </w:r>
            <w:proofErr w:type="spellStart"/>
            <w:r w:rsidRPr="007C64D7">
              <w:rPr>
                <w:rFonts w:ascii="Times New Roman" w:eastAsia="Calibri" w:hAnsi="Times New Roman" w:cs="Times New Roman"/>
                <w:sz w:val="24"/>
                <w:szCs w:val="24"/>
              </w:rPr>
              <w:t>Part</w:t>
            </w:r>
            <w:proofErr w:type="gramStart"/>
            <w:r w:rsidRPr="007C64D7">
              <w:rPr>
                <w:rFonts w:ascii="Times New Roman" w:eastAsia="Calibri" w:hAnsi="Times New Roman" w:cs="Times New Roman"/>
                <w:sz w:val="24"/>
                <w:szCs w:val="24"/>
              </w:rPr>
              <w:t>у</w:t>
            </w:r>
            <w:proofErr w:type="spellEnd"/>
            <w:proofErr w:type="gramEnd"/>
            <w:r w:rsidRPr="007C64D7">
              <w:rPr>
                <w:rFonts w:ascii="Times New Roman" w:eastAsia="Calibri" w:hAnsi="Times New Roman" w:cs="Times New Roman"/>
                <w:sz w:val="24"/>
                <w:szCs w:val="24"/>
              </w:rPr>
              <w:t>»</w:t>
            </w:r>
          </w:p>
        </w:tc>
        <w:tc>
          <w:tcPr>
            <w:tcW w:w="1413"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highlight w:val="yellow"/>
              </w:rPr>
            </w:pPr>
            <w:r w:rsidRPr="007C64D7">
              <w:rPr>
                <w:rFonts w:ascii="Times New Roman" w:eastAsia="Calibri" w:hAnsi="Times New Roman" w:cs="Times New Roman"/>
                <w:sz w:val="24"/>
                <w:szCs w:val="24"/>
              </w:rPr>
              <w:t>30 000</w:t>
            </w:r>
          </w:p>
        </w:tc>
      </w:tr>
      <w:tr w:rsidR="001F127C" w:rsidRPr="007C64D7" w:rsidTr="00B654AC">
        <w:trPr>
          <w:jc w:val="center"/>
        </w:trPr>
        <w:tc>
          <w:tcPr>
            <w:tcW w:w="675" w:type="dxa"/>
          </w:tcPr>
          <w:p w:rsidR="001F127C" w:rsidRPr="007C64D7" w:rsidRDefault="001F127C" w:rsidP="001F127C">
            <w:pPr>
              <w:spacing w:line="240" w:lineRule="auto"/>
              <w:ind w:firstLine="0"/>
              <w:contextualSpacing/>
              <w:rPr>
                <w:rFonts w:ascii="Times New Roman" w:eastAsia="Calibri" w:hAnsi="Times New Roman" w:cs="Times New Roman"/>
                <w:sz w:val="24"/>
                <w:szCs w:val="24"/>
              </w:rPr>
            </w:pPr>
            <w:r w:rsidRPr="007C64D7">
              <w:rPr>
                <w:rFonts w:ascii="Times New Roman" w:eastAsia="Calibri" w:hAnsi="Times New Roman" w:cs="Times New Roman"/>
                <w:sz w:val="24"/>
                <w:szCs w:val="24"/>
              </w:rPr>
              <w:t>3</w:t>
            </w:r>
          </w:p>
        </w:tc>
        <w:tc>
          <w:tcPr>
            <w:tcW w:w="4395"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highlight w:val="yellow"/>
              </w:rPr>
            </w:pPr>
            <w:r w:rsidRPr="007C64D7">
              <w:rPr>
                <w:rFonts w:ascii="Times New Roman" w:eastAsia="Calibri" w:hAnsi="Times New Roman" w:cs="Times New Roman"/>
                <w:sz w:val="24"/>
                <w:szCs w:val="24"/>
              </w:rPr>
              <w:t>Республиканский конкурс поддержки организаций (учреждений) муниципальных образований Республики Татарстан, реализующих комплекс мероприятий, направленный на развитие добровольчества (</w:t>
            </w:r>
            <w:proofErr w:type="spellStart"/>
            <w:r w:rsidRPr="007C64D7">
              <w:rPr>
                <w:rFonts w:ascii="Times New Roman" w:eastAsia="Calibri" w:hAnsi="Times New Roman" w:cs="Times New Roman"/>
                <w:sz w:val="24"/>
                <w:szCs w:val="24"/>
              </w:rPr>
              <w:t>волонтерства</w:t>
            </w:r>
            <w:proofErr w:type="spellEnd"/>
            <w:r w:rsidRPr="007C64D7">
              <w:rPr>
                <w:rFonts w:ascii="Times New Roman" w:eastAsia="Calibri" w:hAnsi="Times New Roman" w:cs="Times New Roman"/>
                <w:sz w:val="24"/>
                <w:szCs w:val="24"/>
              </w:rPr>
              <w:t xml:space="preserve">) на территории района, «Добрый край - </w:t>
            </w:r>
            <w:proofErr w:type="spellStart"/>
            <w:r w:rsidRPr="007C64D7">
              <w:rPr>
                <w:rFonts w:ascii="Times New Roman" w:eastAsia="Calibri" w:hAnsi="Times New Roman" w:cs="Times New Roman"/>
                <w:sz w:val="24"/>
                <w:szCs w:val="24"/>
              </w:rPr>
              <w:t>Игелек</w:t>
            </w:r>
            <w:proofErr w:type="spellEnd"/>
            <w:r w:rsidRPr="007C64D7">
              <w:rPr>
                <w:rFonts w:ascii="Times New Roman" w:eastAsia="Calibri" w:hAnsi="Times New Roman" w:cs="Times New Roman"/>
                <w:sz w:val="24"/>
                <w:szCs w:val="24"/>
              </w:rPr>
              <w:t xml:space="preserve"> </w:t>
            </w:r>
            <w:proofErr w:type="spellStart"/>
            <w:r w:rsidRPr="007C64D7">
              <w:rPr>
                <w:rFonts w:ascii="Times New Roman" w:eastAsia="Calibri" w:hAnsi="Times New Roman" w:cs="Times New Roman"/>
                <w:sz w:val="24"/>
                <w:szCs w:val="24"/>
              </w:rPr>
              <w:t>җире</w:t>
            </w:r>
            <w:proofErr w:type="spellEnd"/>
            <w:r w:rsidRPr="007C64D7">
              <w:rPr>
                <w:rFonts w:ascii="Times New Roman" w:eastAsia="Calibri" w:hAnsi="Times New Roman" w:cs="Times New Roman"/>
                <w:sz w:val="24"/>
                <w:szCs w:val="24"/>
              </w:rPr>
              <w:t>» 2021 года</w:t>
            </w:r>
          </w:p>
        </w:tc>
        <w:tc>
          <w:tcPr>
            <w:tcW w:w="3685"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highlight w:val="yellow"/>
              </w:rPr>
            </w:pPr>
            <w:r w:rsidRPr="007C64D7">
              <w:rPr>
                <w:rFonts w:ascii="Times New Roman" w:eastAsia="Calibri" w:hAnsi="Times New Roman" w:cs="Times New Roman"/>
                <w:sz w:val="24"/>
                <w:szCs w:val="24"/>
              </w:rPr>
              <w:t>Нижнекамский волонтерский центр</w:t>
            </w:r>
          </w:p>
        </w:tc>
        <w:tc>
          <w:tcPr>
            <w:tcW w:w="1413"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800 000</w:t>
            </w:r>
          </w:p>
        </w:tc>
      </w:tr>
      <w:tr w:rsidR="001F127C" w:rsidRPr="007C64D7" w:rsidTr="00B654AC">
        <w:trPr>
          <w:jc w:val="center"/>
        </w:trPr>
        <w:tc>
          <w:tcPr>
            <w:tcW w:w="675" w:type="dxa"/>
          </w:tcPr>
          <w:p w:rsidR="001F127C" w:rsidRPr="007C64D7" w:rsidRDefault="001F127C" w:rsidP="001F127C">
            <w:pPr>
              <w:spacing w:line="240" w:lineRule="auto"/>
              <w:ind w:firstLine="0"/>
              <w:contextualSpacing/>
              <w:rPr>
                <w:rFonts w:ascii="Times New Roman" w:eastAsia="Calibri" w:hAnsi="Times New Roman" w:cs="Times New Roman"/>
                <w:sz w:val="24"/>
                <w:szCs w:val="24"/>
              </w:rPr>
            </w:pPr>
            <w:r w:rsidRPr="007C64D7">
              <w:rPr>
                <w:rFonts w:ascii="Times New Roman" w:eastAsia="Calibri" w:hAnsi="Times New Roman" w:cs="Times New Roman"/>
                <w:sz w:val="24"/>
                <w:szCs w:val="24"/>
              </w:rPr>
              <w:t>4</w:t>
            </w:r>
          </w:p>
        </w:tc>
        <w:tc>
          <w:tcPr>
            <w:tcW w:w="4395"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rPr>
            </w:pPr>
            <w:r w:rsidRPr="007C64D7">
              <w:rPr>
                <w:rFonts w:ascii="Times New Roman" w:eastAsia="Times New Roman" w:hAnsi="Times New Roman" w:cs="Times New Roman"/>
                <w:sz w:val="24"/>
                <w:szCs w:val="24"/>
                <w:lang w:eastAsia="ru-RU"/>
              </w:rPr>
              <w:t>Республиканский конкурс специалистов учреждений молодежной политики</w:t>
            </w:r>
          </w:p>
        </w:tc>
        <w:tc>
          <w:tcPr>
            <w:tcW w:w="3685" w:type="dxa"/>
          </w:tcPr>
          <w:p w:rsidR="001F127C" w:rsidRPr="007C64D7" w:rsidRDefault="001F127C" w:rsidP="00B654AC">
            <w:pPr>
              <w:spacing w:line="240" w:lineRule="auto"/>
              <w:ind w:right="-54" w:firstLine="0"/>
              <w:contextualSpacing/>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«МЫ – будущее нашей планеты!»</w:t>
            </w:r>
          </w:p>
          <w:p w:rsidR="001F127C" w:rsidRPr="007C64D7" w:rsidRDefault="001F127C" w:rsidP="00B654AC">
            <w:pPr>
              <w:spacing w:line="240" w:lineRule="auto"/>
              <w:ind w:firstLine="0"/>
              <w:contextualSpacing/>
              <w:jc w:val="center"/>
              <w:rPr>
                <w:rFonts w:ascii="Times New Roman" w:eastAsia="Calibri" w:hAnsi="Times New Roman" w:cs="Times New Roman"/>
                <w:sz w:val="24"/>
                <w:szCs w:val="24"/>
              </w:rPr>
            </w:pPr>
          </w:p>
        </w:tc>
        <w:tc>
          <w:tcPr>
            <w:tcW w:w="1413"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60 000</w:t>
            </w:r>
          </w:p>
        </w:tc>
      </w:tr>
      <w:tr w:rsidR="001F127C" w:rsidRPr="007C64D7" w:rsidTr="00B654AC">
        <w:trPr>
          <w:jc w:val="center"/>
        </w:trPr>
        <w:tc>
          <w:tcPr>
            <w:tcW w:w="675" w:type="dxa"/>
          </w:tcPr>
          <w:p w:rsidR="001F127C" w:rsidRPr="007C64D7" w:rsidRDefault="001F127C" w:rsidP="001F127C">
            <w:pPr>
              <w:spacing w:line="240" w:lineRule="auto"/>
              <w:ind w:firstLine="0"/>
              <w:contextualSpacing/>
              <w:rPr>
                <w:rFonts w:ascii="Times New Roman" w:eastAsia="Calibri" w:hAnsi="Times New Roman" w:cs="Times New Roman"/>
                <w:sz w:val="24"/>
                <w:szCs w:val="24"/>
              </w:rPr>
            </w:pPr>
          </w:p>
        </w:tc>
        <w:tc>
          <w:tcPr>
            <w:tcW w:w="4395"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rPr>
            </w:pPr>
          </w:p>
        </w:tc>
        <w:tc>
          <w:tcPr>
            <w:tcW w:w="3685"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Итого</w:t>
            </w:r>
          </w:p>
        </w:tc>
        <w:tc>
          <w:tcPr>
            <w:tcW w:w="1413" w:type="dxa"/>
          </w:tcPr>
          <w:p w:rsidR="001F127C" w:rsidRPr="007C64D7" w:rsidRDefault="001F127C" w:rsidP="00B654AC">
            <w:pPr>
              <w:spacing w:line="240" w:lineRule="auto"/>
              <w:ind w:firstLine="0"/>
              <w:contextualSpacing/>
              <w:jc w:val="center"/>
              <w:rPr>
                <w:rFonts w:ascii="Times New Roman" w:eastAsia="Calibri" w:hAnsi="Times New Roman" w:cs="Times New Roman"/>
                <w:sz w:val="24"/>
                <w:szCs w:val="24"/>
              </w:rPr>
            </w:pPr>
            <w:r w:rsidRPr="007C64D7">
              <w:rPr>
                <w:rFonts w:ascii="Times New Roman" w:eastAsia="Calibri" w:hAnsi="Times New Roman" w:cs="Times New Roman"/>
                <w:sz w:val="24"/>
                <w:szCs w:val="24"/>
              </w:rPr>
              <w:t>1040000</w:t>
            </w:r>
          </w:p>
        </w:tc>
      </w:tr>
    </w:tbl>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p w:rsidR="001F127C" w:rsidRPr="00B654AC" w:rsidRDefault="001F127C" w:rsidP="001F127C">
      <w:pPr>
        <w:spacing w:line="240" w:lineRule="auto"/>
        <w:ind w:firstLine="720"/>
        <w:contextualSpacing/>
        <w:jc w:val="both"/>
        <w:rPr>
          <w:rFonts w:ascii="Times New Roman" w:eastAsia="Times New Roman" w:hAnsi="Times New Roman" w:cs="Times New Roman"/>
          <w:sz w:val="27"/>
          <w:szCs w:val="27"/>
          <w:lang w:eastAsia="ru-RU"/>
        </w:rPr>
      </w:pPr>
      <w:r w:rsidRPr="00B654AC">
        <w:rPr>
          <w:rFonts w:ascii="Times New Roman" w:eastAsia="Times New Roman" w:hAnsi="Times New Roman" w:cs="Times New Roman"/>
          <w:sz w:val="27"/>
          <w:szCs w:val="27"/>
          <w:lang w:eastAsia="ru-RU"/>
        </w:rPr>
        <w:t>Материалы о молодежных мероприятиях города и района постоянно публикуются в СМИ, а также в социальной сети «</w:t>
      </w:r>
      <w:proofErr w:type="spellStart"/>
      <w:r w:rsidRPr="00B654AC">
        <w:rPr>
          <w:rFonts w:ascii="Times New Roman" w:eastAsia="Times New Roman" w:hAnsi="Times New Roman" w:cs="Times New Roman"/>
          <w:sz w:val="27"/>
          <w:szCs w:val="27"/>
          <w:lang w:eastAsia="ru-RU"/>
        </w:rPr>
        <w:t>ВКонтакте</w:t>
      </w:r>
      <w:proofErr w:type="spellEnd"/>
      <w:r w:rsidRPr="00B654AC">
        <w:rPr>
          <w:rFonts w:ascii="Times New Roman" w:eastAsia="Times New Roman" w:hAnsi="Times New Roman" w:cs="Times New Roman"/>
          <w:sz w:val="27"/>
          <w:szCs w:val="27"/>
          <w:lang w:eastAsia="ru-RU"/>
        </w:rPr>
        <w:t xml:space="preserve">» и </w:t>
      </w:r>
      <w:proofErr w:type="spellStart"/>
      <w:r w:rsidRPr="00B654AC">
        <w:rPr>
          <w:rFonts w:ascii="Times New Roman" w:eastAsia="Times New Roman" w:hAnsi="Times New Roman" w:cs="Times New Roman"/>
          <w:sz w:val="27"/>
          <w:szCs w:val="27"/>
          <w:lang w:val="en-US" w:eastAsia="ru-RU"/>
        </w:rPr>
        <w:t>Instagram</w:t>
      </w:r>
      <w:proofErr w:type="spellEnd"/>
      <w:r w:rsidRPr="00B654AC">
        <w:rPr>
          <w:rFonts w:ascii="Times New Roman" w:eastAsia="Times New Roman" w:hAnsi="Times New Roman" w:cs="Times New Roman"/>
          <w:sz w:val="27"/>
          <w:szCs w:val="27"/>
          <w:lang w:eastAsia="ru-RU"/>
        </w:rPr>
        <w:t xml:space="preserve">. Работает сайт Управления по делам молодежи, в социальных сетях имеются группы подведомственных управлению учреждений, общественных организаций, лагерей города и района. </w:t>
      </w: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r w:rsidRPr="007C64D7">
        <w:rPr>
          <w:noProof/>
          <w:sz w:val="24"/>
          <w:szCs w:val="24"/>
          <w:lang w:eastAsia="ru-RU"/>
        </w:rPr>
        <w:lastRenderedPageBreak/>
        <w:drawing>
          <wp:inline distT="0" distB="0" distL="0" distR="0" wp14:anchorId="6BE2CDE2" wp14:editId="770157D3">
            <wp:extent cx="4446072" cy="1508167"/>
            <wp:effectExtent l="19050" t="0" r="11628" b="0"/>
            <wp:docPr id="3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1F127C" w:rsidRPr="007C64D7" w:rsidRDefault="001F127C" w:rsidP="00E3618E">
      <w:pPr>
        <w:tabs>
          <w:tab w:val="left" w:pos="0"/>
          <w:tab w:val="left" w:pos="2400"/>
        </w:tabs>
        <w:spacing w:line="240" w:lineRule="auto"/>
        <w:ind w:firstLine="0"/>
        <w:jc w:val="center"/>
        <w:rPr>
          <w:rFonts w:ascii="Times New Roman" w:hAnsi="Times New Roman" w:cs="Times New Roman"/>
          <w:b/>
          <w:sz w:val="24"/>
          <w:szCs w:val="24"/>
        </w:rPr>
      </w:pPr>
    </w:p>
    <w:p w:rsidR="00F06DE8" w:rsidRPr="007C64D7" w:rsidRDefault="00F06DE8" w:rsidP="001072E1">
      <w:pPr>
        <w:tabs>
          <w:tab w:val="left" w:pos="0"/>
          <w:tab w:val="left" w:pos="2400"/>
        </w:tabs>
        <w:spacing w:line="240" w:lineRule="auto"/>
        <w:ind w:firstLine="0"/>
        <w:rPr>
          <w:rFonts w:ascii="Times New Roman" w:hAnsi="Times New Roman" w:cs="Times New Roman"/>
          <w:b/>
          <w:sz w:val="24"/>
          <w:szCs w:val="24"/>
        </w:rPr>
      </w:pPr>
    </w:p>
    <w:p w:rsidR="00F06DE8" w:rsidRPr="007C64D7" w:rsidRDefault="00F06DE8" w:rsidP="00B654AC">
      <w:pPr>
        <w:tabs>
          <w:tab w:val="left" w:pos="0"/>
          <w:tab w:val="left" w:pos="2400"/>
        </w:tabs>
        <w:spacing w:line="240" w:lineRule="auto"/>
        <w:ind w:firstLine="0"/>
        <w:rPr>
          <w:rFonts w:ascii="Times New Roman" w:hAnsi="Times New Roman" w:cs="Times New Roman"/>
          <w:b/>
          <w:sz w:val="24"/>
          <w:szCs w:val="24"/>
        </w:rPr>
      </w:pPr>
    </w:p>
    <w:p w:rsidR="00F06DE8" w:rsidRPr="001072E1" w:rsidRDefault="00F06DE8" w:rsidP="00F06DE8">
      <w:pPr>
        <w:tabs>
          <w:tab w:val="left" w:pos="0"/>
          <w:tab w:val="left" w:pos="2400"/>
        </w:tabs>
        <w:spacing w:line="240" w:lineRule="auto"/>
        <w:ind w:firstLine="0"/>
        <w:jc w:val="center"/>
        <w:rPr>
          <w:rFonts w:ascii="Times New Roman" w:hAnsi="Times New Roman" w:cs="Times New Roman"/>
          <w:b/>
          <w:sz w:val="36"/>
          <w:szCs w:val="36"/>
        </w:rPr>
      </w:pPr>
      <w:r w:rsidRPr="001072E1">
        <w:rPr>
          <w:rFonts w:ascii="Times New Roman" w:hAnsi="Times New Roman" w:cs="Times New Roman"/>
          <w:b/>
          <w:sz w:val="36"/>
          <w:szCs w:val="36"/>
        </w:rPr>
        <w:t>Демография</w:t>
      </w:r>
    </w:p>
    <w:p w:rsidR="00F06DE8" w:rsidRPr="001072E1" w:rsidRDefault="00F06DE8" w:rsidP="00F06DE8">
      <w:pPr>
        <w:tabs>
          <w:tab w:val="left" w:pos="4695"/>
        </w:tabs>
        <w:spacing w:line="240" w:lineRule="auto"/>
        <w:ind w:firstLine="0"/>
        <w:jc w:val="center"/>
        <w:rPr>
          <w:rFonts w:ascii="Times New Roman" w:hAnsi="Times New Roman" w:cs="Times New Roman"/>
          <w:b/>
          <w:sz w:val="36"/>
          <w:szCs w:val="36"/>
        </w:rPr>
      </w:pPr>
      <w:r w:rsidRPr="001072E1">
        <w:rPr>
          <w:rFonts w:ascii="Times New Roman" w:hAnsi="Times New Roman" w:cs="Times New Roman"/>
          <w:b/>
          <w:sz w:val="36"/>
          <w:szCs w:val="36"/>
        </w:rPr>
        <w:t>Медико-демографические показатели по НМР</w:t>
      </w:r>
    </w:p>
    <w:p w:rsidR="00F06DE8" w:rsidRPr="001072E1" w:rsidRDefault="00F06DE8" w:rsidP="00F06DE8">
      <w:pPr>
        <w:tabs>
          <w:tab w:val="left" w:pos="4695"/>
        </w:tabs>
        <w:spacing w:line="240" w:lineRule="auto"/>
        <w:ind w:firstLine="0"/>
        <w:jc w:val="center"/>
        <w:rPr>
          <w:rFonts w:ascii="Times New Roman" w:hAnsi="Times New Roman" w:cs="Times New Roman"/>
          <w:b/>
          <w:sz w:val="36"/>
          <w:szCs w:val="36"/>
        </w:rPr>
      </w:pPr>
      <w:r w:rsidRPr="001072E1">
        <w:rPr>
          <w:rFonts w:ascii="Times New Roman" w:hAnsi="Times New Roman" w:cs="Times New Roman"/>
          <w:b/>
          <w:sz w:val="36"/>
          <w:szCs w:val="36"/>
        </w:rPr>
        <w:t>за 2019 - 2021 гг. в сравнении с РТ</w:t>
      </w:r>
    </w:p>
    <w:p w:rsidR="00F06DE8" w:rsidRDefault="00F06DE8" w:rsidP="00F06DE8">
      <w:pPr>
        <w:tabs>
          <w:tab w:val="left" w:pos="4695"/>
        </w:tabs>
        <w:spacing w:line="240" w:lineRule="auto"/>
        <w:ind w:firstLine="0"/>
        <w:jc w:val="center"/>
        <w:rPr>
          <w:rFonts w:ascii="Times New Roman" w:hAnsi="Times New Roman" w:cs="Times New Roman"/>
          <w:b/>
          <w:sz w:val="24"/>
          <w:szCs w:val="24"/>
        </w:rPr>
      </w:pPr>
    </w:p>
    <w:tbl>
      <w:tblPr>
        <w:tblW w:w="9923" w:type="dxa"/>
        <w:jc w:val="center"/>
        <w:tblInd w:w="10" w:type="dxa"/>
        <w:tblLayout w:type="fixed"/>
        <w:tblCellMar>
          <w:left w:w="0" w:type="dxa"/>
          <w:right w:w="0" w:type="dxa"/>
        </w:tblCellMar>
        <w:tblLook w:val="00A0" w:firstRow="1" w:lastRow="0" w:firstColumn="1" w:lastColumn="0" w:noHBand="0" w:noVBand="0"/>
      </w:tblPr>
      <w:tblGrid>
        <w:gridCol w:w="2835"/>
        <w:gridCol w:w="1343"/>
        <w:gridCol w:w="34"/>
        <w:gridCol w:w="1742"/>
        <w:gridCol w:w="1417"/>
        <w:gridCol w:w="2552"/>
      </w:tblGrid>
      <w:tr w:rsidR="00F06DE8" w:rsidRPr="00C822FE" w:rsidTr="001072E1">
        <w:trPr>
          <w:trHeight w:val="353"/>
          <w:jc w:val="center"/>
        </w:trPr>
        <w:tc>
          <w:tcPr>
            <w:tcW w:w="2835" w:type="dxa"/>
            <w:vMerge w:val="restart"/>
            <w:tcBorders>
              <w:top w:val="single" w:sz="4" w:space="0" w:color="auto"/>
              <w:left w:val="single" w:sz="8" w:space="0" w:color="000000"/>
              <w:right w:val="single" w:sz="8" w:space="0" w:color="000000"/>
            </w:tcBorders>
            <w:vAlign w:val="center"/>
          </w:tcPr>
          <w:p w:rsidR="00F06DE8" w:rsidRPr="00C822FE" w:rsidRDefault="00F06DE8" w:rsidP="00F06DE8">
            <w:pPr>
              <w:tabs>
                <w:tab w:val="left" w:pos="4695"/>
              </w:tabs>
              <w:spacing w:line="240" w:lineRule="auto"/>
              <w:ind w:firstLine="0"/>
              <w:jc w:val="center"/>
              <w:rPr>
                <w:rFonts w:ascii="Times New Roman" w:hAnsi="Times New Roman" w:cs="Times New Roman"/>
                <w:b/>
                <w:sz w:val="24"/>
                <w:szCs w:val="24"/>
              </w:rPr>
            </w:pPr>
            <w:r w:rsidRPr="00C822FE">
              <w:rPr>
                <w:rFonts w:ascii="Times New Roman" w:hAnsi="Times New Roman" w:cs="Times New Roman"/>
                <w:b/>
                <w:sz w:val="24"/>
                <w:szCs w:val="24"/>
              </w:rPr>
              <w:t>Показатели</w:t>
            </w:r>
          </w:p>
          <w:p w:rsidR="00F06DE8" w:rsidRPr="00C822FE" w:rsidRDefault="00F06DE8" w:rsidP="00F06DE8">
            <w:pPr>
              <w:tabs>
                <w:tab w:val="left" w:pos="4695"/>
              </w:tabs>
              <w:spacing w:line="240" w:lineRule="auto"/>
              <w:jc w:val="center"/>
              <w:rPr>
                <w:rFonts w:ascii="Times New Roman" w:hAnsi="Times New Roman" w:cs="Times New Roman"/>
                <w:b/>
                <w:sz w:val="24"/>
                <w:szCs w:val="24"/>
              </w:rPr>
            </w:pPr>
          </w:p>
        </w:tc>
        <w:tc>
          <w:tcPr>
            <w:tcW w:w="1343" w:type="dxa"/>
            <w:tcBorders>
              <w:top w:val="single" w:sz="8" w:space="0" w:color="000000"/>
              <w:left w:val="single" w:sz="8" w:space="0" w:color="000000"/>
              <w:bottom w:val="single" w:sz="4" w:space="0" w:color="auto"/>
              <w:right w:val="single" w:sz="4" w:space="0" w:color="auto"/>
            </w:tcBorders>
          </w:tcPr>
          <w:p w:rsidR="00F06DE8" w:rsidRPr="00C822FE" w:rsidRDefault="00F06DE8" w:rsidP="00F06DE8">
            <w:pPr>
              <w:tabs>
                <w:tab w:val="left" w:pos="4695"/>
              </w:tabs>
              <w:spacing w:line="240" w:lineRule="auto"/>
              <w:ind w:firstLine="0"/>
              <w:jc w:val="center"/>
              <w:rPr>
                <w:rFonts w:ascii="Times New Roman" w:hAnsi="Times New Roman" w:cs="Times New Roman"/>
                <w:b/>
                <w:sz w:val="24"/>
                <w:szCs w:val="24"/>
              </w:rPr>
            </w:pPr>
            <w:r w:rsidRPr="00C822FE">
              <w:rPr>
                <w:rFonts w:ascii="Times New Roman" w:hAnsi="Times New Roman" w:cs="Times New Roman"/>
                <w:b/>
                <w:sz w:val="24"/>
                <w:szCs w:val="24"/>
              </w:rPr>
              <w:t>201</w:t>
            </w:r>
            <w:r>
              <w:rPr>
                <w:rFonts w:ascii="Times New Roman" w:hAnsi="Times New Roman" w:cs="Times New Roman"/>
                <w:b/>
                <w:sz w:val="24"/>
                <w:szCs w:val="24"/>
              </w:rPr>
              <w:t>9</w:t>
            </w:r>
          </w:p>
        </w:tc>
        <w:tc>
          <w:tcPr>
            <w:tcW w:w="1776" w:type="dxa"/>
            <w:gridSpan w:val="2"/>
            <w:tcBorders>
              <w:top w:val="single" w:sz="8" w:space="0" w:color="000000"/>
              <w:left w:val="single" w:sz="4" w:space="0" w:color="auto"/>
              <w:bottom w:val="single" w:sz="4" w:space="0" w:color="auto"/>
              <w:right w:val="single" w:sz="4" w:space="0" w:color="auto"/>
            </w:tcBorders>
          </w:tcPr>
          <w:p w:rsidR="00F06DE8" w:rsidRPr="00C822FE" w:rsidRDefault="00F06DE8" w:rsidP="00F06DE8">
            <w:pPr>
              <w:tabs>
                <w:tab w:val="left" w:pos="4695"/>
              </w:tabs>
              <w:spacing w:line="240" w:lineRule="auto"/>
              <w:ind w:firstLine="0"/>
              <w:jc w:val="center"/>
              <w:rPr>
                <w:rFonts w:ascii="Times New Roman" w:hAnsi="Times New Roman" w:cs="Times New Roman"/>
                <w:b/>
                <w:sz w:val="24"/>
                <w:szCs w:val="24"/>
              </w:rPr>
            </w:pPr>
            <w:r w:rsidRPr="00C822FE">
              <w:rPr>
                <w:rFonts w:ascii="Times New Roman" w:hAnsi="Times New Roman" w:cs="Times New Roman"/>
                <w:b/>
                <w:sz w:val="24"/>
                <w:szCs w:val="24"/>
              </w:rPr>
              <w:t>20</w:t>
            </w:r>
            <w:r>
              <w:rPr>
                <w:rFonts w:ascii="Times New Roman" w:hAnsi="Times New Roman" w:cs="Times New Roman"/>
                <w:b/>
                <w:sz w:val="24"/>
                <w:szCs w:val="24"/>
              </w:rPr>
              <w:t>20</w:t>
            </w:r>
          </w:p>
        </w:tc>
        <w:tc>
          <w:tcPr>
            <w:tcW w:w="3969" w:type="dxa"/>
            <w:gridSpan w:val="2"/>
            <w:tcBorders>
              <w:top w:val="single" w:sz="8" w:space="0" w:color="000000"/>
              <w:left w:val="single" w:sz="8" w:space="0" w:color="000000"/>
              <w:bottom w:val="single" w:sz="4" w:space="0" w:color="auto"/>
              <w:right w:val="single" w:sz="8" w:space="0" w:color="000000"/>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b/>
                <w:sz w:val="24"/>
                <w:szCs w:val="24"/>
              </w:rPr>
            </w:pPr>
            <w:r w:rsidRPr="00C822FE">
              <w:rPr>
                <w:rFonts w:ascii="Times New Roman" w:hAnsi="Times New Roman" w:cs="Times New Roman"/>
                <w:b/>
                <w:sz w:val="24"/>
                <w:szCs w:val="24"/>
              </w:rPr>
              <w:t>11 мес. 202</w:t>
            </w:r>
            <w:r>
              <w:rPr>
                <w:rFonts w:ascii="Times New Roman" w:hAnsi="Times New Roman" w:cs="Times New Roman"/>
                <w:b/>
                <w:sz w:val="24"/>
                <w:szCs w:val="24"/>
              </w:rPr>
              <w:t>1</w:t>
            </w:r>
          </w:p>
        </w:tc>
      </w:tr>
      <w:tr w:rsidR="00F06DE8" w:rsidRPr="00C822FE" w:rsidTr="001072E1">
        <w:trPr>
          <w:trHeight w:val="206"/>
          <w:jc w:val="center"/>
        </w:trPr>
        <w:tc>
          <w:tcPr>
            <w:tcW w:w="2835" w:type="dxa"/>
            <w:vMerge/>
            <w:tcBorders>
              <w:left w:val="single" w:sz="8" w:space="0" w:color="000000"/>
              <w:bottom w:val="single" w:sz="8" w:space="0" w:color="000000"/>
              <w:right w:val="single" w:sz="8" w:space="0" w:color="000000"/>
            </w:tcBorders>
            <w:vAlign w:val="center"/>
          </w:tcPr>
          <w:p w:rsidR="00F06DE8" w:rsidRPr="00C822FE" w:rsidRDefault="00F06DE8" w:rsidP="00F06DE8">
            <w:pPr>
              <w:tabs>
                <w:tab w:val="left" w:pos="4695"/>
              </w:tabs>
              <w:spacing w:line="240" w:lineRule="auto"/>
              <w:jc w:val="center"/>
              <w:rPr>
                <w:rFonts w:ascii="Times New Roman" w:hAnsi="Times New Roman" w:cs="Times New Roman"/>
                <w:b/>
                <w:sz w:val="24"/>
                <w:szCs w:val="24"/>
              </w:rPr>
            </w:pPr>
          </w:p>
        </w:tc>
        <w:tc>
          <w:tcPr>
            <w:tcW w:w="1377" w:type="dxa"/>
            <w:gridSpan w:val="2"/>
            <w:tcBorders>
              <w:top w:val="single" w:sz="4" w:space="0" w:color="auto"/>
              <w:left w:val="single" w:sz="8" w:space="0" w:color="000000"/>
              <w:bottom w:val="single" w:sz="8" w:space="0" w:color="000000"/>
              <w:right w:val="single" w:sz="4" w:space="0" w:color="auto"/>
            </w:tcBorders>
          </w:tcPr>
          <w:p w:rsidR="00F06DE8" w:rsidRPr="00C822FE" w:rsidRDefault="00F06DE8" w:rsidP="00F06DE8">
            <w:pPr>
              <w:tabs>
                <w:tab w:val="left" w:pos="4695"/>
              </w:tabs>
              <w:spacing w:line="240" w:lineRule="auto"/>
              <w:ind w:firstLine="0"/>
              <w:jc w:val="center"/>
              <w:rPr>
                <w:rFonts w:ascii="Times New Roman" w:hAnsi="Times New Roman" w:cs="Times New Roman"/>
                <w:b/>
                <w:sz w:val="24"/>
                <w:szCs w:val="24"/>
              </w:rPr>
            </w:pPr>
            <w:r w:rsidRPr="00C822FE">
              <w:rPr>
                <w:rFonts w:ascii="Times New Roman" w:hAnsi="Times New Roman" w:cs="Times New Roman"/>
                <w:b/>
                <w:sz w:val="24"/>
                <w:szCs w:val="24"/>
              </w:rPr>
              <w:t>НМР</w:t>
            </w:r>
          </w:p>
        </w:tc>
        <w:tc>
          <w:tcPr>
            <w:tcW w:w="1742" w:type="dxa"/>
            <w:tcBorders>
              <w:top w:val="single" w:sz="4" w:space="0" w:color="auto"/>
              <w:left w:val="single" w:sz="4" w:space="0" w:color="auto"/>
              <w:bottom w:val="single" w:sz="8" w:space="0" w:color="000000"/>
              <w:right w:val="single" w:sz="8" w:space="0" w:color="000000"/>
            </w:tcBorders>
          </w:tcPr>
          <w:p w:rsidR="00F06DE8" w:rsidRPr="00C822FE" w:rsidRDefault="00F06DE8" w:rsidP="00F06DE8">
            <w:pPr>
              <w:tabs>
                <w:tab w:val="left" w:pos="4695"/>
              </w:tabs>
              <w:spacing w:line="240" w:lineRule="auto"/>
              <w:ind w:firstLine="0"/>
              <w:jc w:val="center"/>
              <w:rPr>
                <w:rFonts w:ascii="Times New Roman" w:hAnsi="Times New Roman" w:cs="Times New Roman"/>
                <w:b/>
                <w:sz w:val="24"/>
                <w:szCs w:val="24"/>
              </w:rPr>
            </w:pPr>
            <w:r w:rsidRPr="00C822FE">
              <w:rPr>
                <w:rFonts w:ascii="Times New Roman" w:hAnsi="Times New Roman" w:cs="Times New Roman"/>
                <w:b/>
                <w:sz w:val="24"/>
                <w:szCs w:val="24"/>
              </w:rPr>
              <w:t>НМР</w:t>
            </w:r>
          </w:p>
        </w:tc>
        <w:tc>
          <w:tcPr>
            <w:tcW w:w="1417" w:type="dxa"/>
            <w:tcBorders>
              <w:top w:val="single" w:sz="4" w:space="0" w:color="auto"/>
              <w:left w:val="single" w:sz="8" w:space="0" w:color="000000"/>
              <w:bottom w:val="single" w:sz="8" w:space="0" w:color="000000"/>
              <w:right w:val="single" w:sz="4" w:space="0" w:color="auto"/>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b/>
                <w:sz w:val="24"/>
                <w:szCs w:val="24"/>
              </w:rPr>
            </w:pPr>
            <w:r w:rsidRPr="00C822FE">
              <w:rPr>
                <w:rFonts w:ascii="Times New Roman" w:hAnsi="Times New Roman" w:cs="Times New Roman"/>
                <w:b/>
                <w:sz w:val="24"/>
                <w:szCs w:val="24"/>
              </w:rPr>
              <w:t>НМР</w:t>
            </w:r>
          </w:p>
        </w:tc>
        <w:tc>
          <w:tcPr>
            <w:tcW w:w="2552" w:type="dxa"/>
            <w:tcBorders>
              <w:top w:val="single" w:sz="4" w:space="0" w:color="auto"/>
              <w:left w:val="single" w:sz="4" w:space="0" w:color="auto"/>
              <w:bottom w:val="single" w:sz="8" w:space="0" w:color="000000"/>
              <w:right w:val="single" w:sz="8" w:space="0" w:color="000000"/>
            </w:tcBorders>
          </w:tcPr>
          <w:p w:rsidR="00F06DE8" w:rsidRPr="00C822FE" w:rsidRDefault="00F06DE8" w:rsidP="00F06DE8">
            <w:pPr>
              <w:tabs>
                <w:tab w:val="left" w:pos="4695"/>
              </w:tabs>
              <w:spacing w:line="240" w:lineRule="auto"/>
              <w:ind w:firstLine="0"/>
              <w:jc w:val="center"/>
              <w:rPr>
                <w:rFonts w:ascii="Times New Roman" w:hAnsi="Times New Roman" w:cs="Times New Roman"/>
                <w:b/>
                <w:sz w:val="24"/>
                <w:szCs w:val="24"/>
              </w:rPr>
            </w:pPr>
            <w:r w:rsidRPr="00C822FE">
              <w:rPr>
                <w:rFonts w:ascii="Times New Roman" w:hAnsi="Times New Roman" w:cs="Times New Roman"/>
                <w:b/>
                <w:sz w:val="24"/>
                <w:szCs w:val="24"/>
              </w:rPr>
              <w:t>РТ</w:t>
            </w:r>
          </w:p>
        </w:tc>
      </w:tr>
      <w:tr w:rsidR="00F06DE8" w:rsidRPr="00C822FE" w:rsidTr="001072E1">
        <w:trPr>
          <w:trHeight w:val="638"/>
          <w:jc w:val="center"/>
        </w:trPr>
        <w:tc>
          <w:tcPr>
            <w:tcW w:w="2835" w:type="dxa"/>
            <w:tcBorders>
              <w:top w:val="single" w:sz="8" w:space="0" w:color="000000"/>
              <w:left w:val="single" w:sz="8" w:space="0" w:color="000000"/>
              <w:bottom w:val="single" w:sz="8" w:space="0" w:color="000000"/>
              <w:right w:val="single" w:sz="8" w:space="0" w:color="000000"/>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Рождаемость</w:t>
            </w:r>
          </w:p>
        </w:tc>
        <w:tc>
          <w:tcPr>
            <w:tcW w:w="1377" w:type="dxa"/>
            <w:gridSpan w:val="2"/>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10,6</w:t>
            </w:r>
          </w:p>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(2911)</w:t>
            </w:r>
          </w:p>
        </w:tc>
        <w:tc>
          <w:tcPr>
            <w:tcW w:w="1742" w:type="dxa"/>
            <w:tcBorders>
              <w:top w:val="single" w:sz="8" w:space="0" w:color="000000"/>
              <w:left w:val="single" w:sz="4" w:space="0" w:color="auto"/>
              <w:bottom w:val="single" w:sz="8" w:space="0" w:color="000000"/>
              <w:right w:val="single" w:sz="8" w:space="0" w:color="000000"/>
            </w:tcBorders>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10,</w:t>
            </w:r>
            <w:r>
              <w:rPr>
                <w:rFonts w:ascii="Times New Roman" w:hAnsi="Times New Roman" w:cs="Times New Roman"/>
                <w:sz w:val="24"/>
                <w:szCs w:val="24"/>
              </w:rPr>
              <w:t>0</w:t>
            </w:r>
          </w:p>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(2</w:t>
            </w:r>
            <w:r>
              <w:rPr>
                <w:rFonts w:ascii="Times New Roman" w:hAnsi="Times New Roman" w:cs="Times New Roman"/>
                <w:sz w:val="24"/>
                <w:szCs w:val="24"/>
              </w:rPr>
              <w:t>763</w:t>
            </w:r>
            <w:r w:rsidRPr="00C822FE">
              <w:rPr>
                <w:rFonts w:ascii="Times New Roman" w:hAnsi="Times New Roman" w:cs="Times New Roman"/>
                <w:sz w:val="24"/>
                <w:szCs w:val="24"/>
              </w:rPr>
              <w:t>)</w:t>
            </w:r>
          </w:p>
        </w:tc>
        <w:tc>
          <w:tcPr>
            <w:tcW w:w="1417" w:type="dxa"/>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10,0</w:t>
            </w:r>
          </w:p>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(2505)</w:t>
            </w:r>
          </w:p>
        </w:tc>
        <w:tc>
          <w:tcPr>
            <w:tcW w:w="2552" w:type="dxa"/>
            <w:tcBorders>
              <w:top w:val="single" w:sz="8" w:space="0" w:color="000000"/>
              <w:left w:val="single" w:sz="4" w:space="0" w:color="auto"/>
              <w:bottom w:val="single" w:sz="8" w:space="0" w:color="000000"/>
              <w:right w:val="single" w:sz="8" w:space="0" w:color="000000"/>
            </w:tcBorders>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10,5</w:t>
            </w:r>
          </w:p>
        </w:tc>
      </w:tr>
      <w:tr w:rsidR="00F06DE8" w:rsidRPr="00C822FE" w:rsidTr="001072E1">
        <w:trPr>
          <w:trHeight w:val="506"/>
          <w:jc w:val="center"/>
        </w:trPr>
        <w:tc>
          <w:tcPr>
            <w:tcW w:w="2835" w:type="dxa"/>
            <w:tcBorders>
              <w:top w:val="single" w:sz="8" w:space="0" w:color="000000"/>
              <w:left w:val="single" w:sz="8" w:space="0" w:color="000000"/>
              <w:bottom w:val="single" w:sz="8" w:space="0" w:color="000000"/>
              <w:right w:val="single" w:sz="8" w:space="0" w:color="000000"/>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Общая смертность</w:t>
            </w:r>
          </w:p>
        </w:tc>
        <w:tc>
          <w:tcPr>
            <w:tcW w:w="1377" w:type="dxa"/>
            <w:gridSpan w:val="2"/>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8,8</w:t>
            </w:r>
          </w:p>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(2415)</w:t>
            </w:r>
          </w:p>
        </w:tc>
        <w:tc>
          <w:tcPr>
            <w:tcW w:w="1742" w:type="dxa"/>
            <w:tcBorders>
              <w:top w:val="single" w:sz="8" w:space="0" w:color="000000"/>
              <w:left w:val="single" w:sz="4" w:space="0" w:color="auto"/>
              <w:bottom w:val="single" w:sz="8" w:space="0" w:color="000000"/>
              <w:right w:val="single" w:sz="8" w:space="0" w:color="000000"/>
            </w:tcBorders>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11,6</w:t>
            </w:r>
          </w:p>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w:t>
            </w:r>
            <w:r>
              <w:rPr>
                <w:rFonts w:ascii="Times New Roman" w:hAnsi="Times New Roman" w:cs="Times New Roman"/>
                <w:sz w:val="24"/>
                <w:szCs w:val="24"/>
              </w:rPr>
              <w:t>3213)</w:t>
            </w:r>
          </w:p>
        </w:tc>
        <w:tc>
          <w:tcPr>
            <w:tcW w:w="1417" w:type="dxa"/>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12,6</w:t>
            </w:r>
          </w:p>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(2844)</w:t>
            </w:r>
          </w:p>
        </w:tc>
        <w:tc>
          <w:tcPr>
            <w:tcW w:w="2552" w:type="dxa"/>
            <w:tcBorders>
              <w:top w:val="single" w:sz="8" w:space="0" w:color="000000"/>
              <w:left w:val="single" w:sz="4" w:space="0" w:color="auto"/>
              <w:bottom w:val="single" w:sz="8" w:space="0" w:color="000000"/>
              <w:right w:val="single" w:sz="8" w:space="0" w:color="000000"/>
            </w:tcBorders>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15,7</w:t>
            </w:r>
          </w:p>
        </w:tc>
      </w:tr>
      <w:tr w:rsidR="00F06DE8" w:rsidRPr="00C822FE" w:rsidTr="001072E1">
        <w:trPr>
          <w:trHeight w:val="514"/>
          <w:jc w:val="center"/>
        </w:trPr>
        <w:tc>
          <w:tcPr>
            <w:tcW w:w="2835" w:type="dxa"/>
            <w:tcBorders>
              <w:top w:val="single" w:sz="8" w:space="0" w:color="000000"/>
              <w:left w:val="single" w:sz="8" w:space="0" w:color="000000"/>
              <w:bottom w:val="single" w:sz="8" w:space="0" w:color="000000"/>
              <w:right w:val="single" w:sz="8" w:space="0" w:color="000000"/>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Естественный прирост</w:t>
            </w:r>
          </w:p>
        </w:tc>
        <w:tc>
          <w:tcPr>
            <w:tcW w:w="1377" w:type="dxa"/>
            <w:gridSpan w:val="2"/>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1,8</w:t>
            </w:r>
          </w:p>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(496)</w:t>
            </w:r>
          </w:p>
        </w:tc>
        <w:tc>
          <w:tcPr>
            <w:tcW w:w="1742" w:type="dxa"/>
            <w:tcBorders>
              <w:top w:val="single" w:sz="8" w:space="0" w:color="000000"/>
              <w:left w:val="single" w:sz="4" w:space="0" w:color="auto"/>
              <w:bottom w:val="single" w:sz="8" w:space="0" w:color="000000"/>
              <w:right w:val="single" w:sz="8" w:space="0" w:color="000000"/>
            </w:tcBorders>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-1,</w:t>
            </w:r>
            <w:r>
              <w:rPr>
                <w:rFonts w:ascii="Times New Roman" w:hAnsi="Times New Roman" w:cs="Times New Roman"/>
                <w:sz w:val="24"/>
                <w:szCs w:val="24"/>
              </w:rPr>
              <w:t>6</w:t>
            </w:r>
          </w:p>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 xml:space="preserve"> (</w:t>
            </w:r>
            <w:r>
              <w:rPr>
                <w:rFonts w:ascii="Times New Roman" w:hAnsi="Times New Roman" w:cs="Times New Roman"/>
                <w:sz w:val="24"/>
                <w:szCs w:val="24"/>
              </w:rPr>
              <w:t>-450</w:t>
            </w:r>
            <w:r w:rsidRPr="00C822FE">
              <w:rPr>
                <w:rFonts w:ascii="Times New Roman" w:hAnsi="Times New Roman" w:cs="Times New Roman"/>
                <w:sz w:val="24"/>
                <w:szCs w:val="24"/>
              </w:rPr>
              <w:t>)</w:t>
            </w:r>
          </w:p>
        </w:tc>
        <w:tc>
          <w:tcPr>
            <w:tcW w:w="1417" w:type="dxa"/>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w:t>
            </w:r>
            <w:r>
              <w:rPr>
                <w:rFonts w:ascii="Times New Roman" w:hAnsi="Times New Roman" w:cs="Times New Roman"/>
                <w:sz w:val="24"/>
                <w:szCs w:val="24"/>
              </w:rPr>
              <w:t>2,6</w:t>
            </w:r>
          </w:p>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(-339)</w:t>
            </w:r>
          </w:p>
        </w:tc>
        <w:tc>
          <w:tcPr>
            <w:tcW w:w="2552" w:type="dxa"/>
            <w:tcBorders>
              <w:top w:val="single" w:sz="8" w:space="0" w:color="000000"/>
              <w:left w:val="single" w:sz="4" w:space="0" w:color="auto"/>
              <w:bottom w:val="single" w:sz="8" w:space="0" w:color="000000"/>
              <w:right w:val="single" w:sz="8" w:space="0" w:color="000000"/>
            </w:tcBorders>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w:t>
            </w:r>
            <w:r>
              <w:rPr>
                <w:rFonts w:ascii="Times New Roman" w:hAnsi="Times New Roman" w:cs="Times New Roman"/>
                <w:sz w:val="24"/>
                <w:szCs w:val="24"/>
              </w:rPr>
              <w:t>5,2</w:t>
            </w:r>
          </w:p>
        </w:tc>
      </w:tr>
      <w:tr w:rsidR="00F06DE8" w:rsidRPr="00C822FE" w:rsidTr="001072E1">
        <w:trPr>
          <w:trHeight w:val="521"/>
          <w:jc w:val="center"/>
        </w:trPr>
        <w:tc>
          <w:tcPr>
            <w:tcW w:w="2835" w:type="dxa"/>
            <w:tcBorders>
              <w:top w:val="single" w:sz="8" w:space="0" w:color="000000"/>
              <w:left w:val="single" w:sz="8" w:space="0" w:color="000000"/>
              <w:bottom w:val="single" w:sz="8" w:space="0" w:color="000000"/>
              <w:right w:val="single" w:sz="8" w:space="0" w:color="000000"/>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Младенческая смертность</w:t>
            </w:r>
          </w:p>
        </w:tc>
        <w:tc>
          <w:tcPr>
            <w:tcW w:w="1377" w:type="dxa"/>
            <w:gridSpan w:val="2"/>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4,5</w:t>
            </w:r>
          </w:p>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(13)</w:t>
            </w:r>
          </w:p>
        </w:tc>
        <w:tc>
          <w:tcPr>
            <w:tcW w:w="1742" w:type="dxa"/>
            <w:tcBorders>
              <w:top w:val="single" w:sz="8" w:space="0" w:color="000000"/>
              <w:left w:val="single" w:sz="4" w:space="0" w:color="auto"/>
              <w:bottom w:val="single" w:sz="8" w:space="0" w:color="000000"/>
              <w:right w:val="single" w:sz="8" w:space="0" w:color="000000"/>
            </w:tcBorders>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3,6</w:t>
            </w:r>
          </w:p>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(1</w:t>
            </w:r>
            <w:r>
              <w:rPr>
                <w:rFonts w:ascii="Times New Roman" w:hAnsi="Times New Roman" w:cs="Times New Roman"/>
                <w:sz w:val="24"/>
                <w:szCs w:val="24"/>
              </w:rPr>
              <w:t>0</w:t>
            </w:r>
            <w:r w:rsidRPr="00C822FE">
              <w:rPr>
                <w:rFonts w:ascii="Times New Roman" w:hAnsi="Times New Roman" w:cs="Times New Roman"/>
                <w:sz w:val="24"/>
                <w:szCs w:val="24"/>
              </w:rPr>
              <w:t>)</w:t>
            </w:r>
          </w:p>
        </w:tc>
        <w:tc>
          <w:tcPr>
            <w:tcW w:w="1417" w:type="dxa"/>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4,4</w:t>
            </w:r>
          </w:p>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sidRPr="00C822FE">
              <w:rPr>
                <w:rFonts w:ascii="Times New Roman" w:hAnsi="Times New Roman" w:cs="Times New Roman"/>
                <w:sz w:val="24"/>
                <w:szCs w:val="24"/>
              </w:rPr>
              <w:t>(</w:t>
            </w:r>
            <w:r>
              <w:rPr>
                <w:rFonts w:ascii="Times New Roman" w:hAnsi="Times New Roman" w:cs="Times New Roman"/>
                <w:sz w:val="24"/>
                <w:szCs w:val="24"/>
              </w:rPr>
              <w:t>11</w:t>
            </w:r>
            <w:r w:rsidRPr="00C822FE">
              <w:rPr>
                <w:rFonts w:ascii="Times New Roman" w:hAnsi="Times New Roman" w:cs="Times New Roman"/>
                <w:sz w:val="24"/>
                <w:szCs w:val="24"/>
              </w:rPr>
              <w:t>)</w:t>
            </w:r>
          </w:p>
        </w:tc>
        <w:tc>
          <w:tcPr>
            <w:tcW w:w="2552" w:type="dxa"/>
            <w:tcBorders>
              <w:top w:val="single" w:sz="8" w:space="0" w:color="000000"/>
              <w:left w:val="single" w:sz="4" w:space="0" w:color="auto"/>
              <w:bottom w:val="single" w:sz="8" w:space="0" w:color="000000"/>
              <w:right w:val="single" w:sz="8" w:space="0" w:color="000000"/>
            </w:tcBorders>
          </w:tcPr>
          <w:p w:rsidR="00F06DE8" w:rsidRPr="00C822FE" w:rsidRDefault="00F06DE8" w:rsidP="00F06DE8">
            <w:pPr>
              <w:tabs>
                <w:tab w:val="left" w:pos="4695"/>
              </w:tabs>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4,4</w:t>
            </w:r>
          </w:p>
        </w:tc>
      </w:tr>
    </w:tbl>
    <w:p w:rsidR="00E3618E" w:rsidRPr="002217C4" w:rsidRDefault="00E3618E" w:rsidP="00E3618E">
      <w:pPr>
        <w:spacing w:line="240" w:lineRule="auto"/>
        <w:ind w:firstLine="708"/>
        <w:jc w:val="both"/>
        <w:rPr>
          <w:rFonts w:ascii="Times New Roman" w:hAnsi="Times New Roman" w:cs="Times New Roman"/>
          <w:sz w:val="24"/>
          <w:szCs w:val="24"/>
        </w:rPr>
      </w:pPr>
    </w:p>
    <w:p w:rsidR="00F06DE8" w:rsidRPr="001072E1" w:rsidRDefault="00E3618E" w:rsidP="00F06DE8">
      <w:pPr>
        <w:spacing w:line="240" w:lineRule="auto"/>
        <w:ind w:firstLine="708"/>
        <w:jc w:val="both"/>
        <w:rPr>
          <w:rFonts w:ascii="Times New Roman" w:hAnsi="Times New Roman" w:cs="Times New Roman"/>
          <w:sz w:val="27"/>
          <w:szCs w:val="27"/>
        </w:rPr>
      </w:pPr>
      <w:r w:rsidRPr="001072E1">
        <w:rPr>
          <w:rFonts w:ascii="Times New Roman" w:hAnsi="Times New Roman" w:cs="Times New Roman"/>
          <w:sz w:val="27"/>
          <w:szCs w:val="27"/>
        </w:rPr>
        <w:t xml:space="preserve"> </w:t>
      </w:r>
      <w:r w:rsidR="00F06DE8" w:rsidRPr="001072E1">
        <w:rPr>
          <w:rFonts w:ascii="Times New Roman" w:hAnsi="Times New Roman" w:cs="Times New Roman"/>
          <w:sz w:val="27"/>
          <w:szCs w:val="27"/>
        </w:rPr>
        <w:t>В 2021 году НМР отмечена</w:t>
      </w:r>
      <w:r w:rsidR="001072E1" w:rsidRPr="001072E1">
        <w:rPr>
          <w:rFonts w:ascii="Times New Roman" w:hAnsi="Times New Roman" w:cs="Times New Roman"/>
          <w:sz w:val="27"/>
          <w:szCs w:val="27"/>
        </w:rPr>
        <w:t xml:space="preserve"> </w:t>
      </w:r>
      <w:r w:rsidR="00F06DE8" w:rsidRPr="001072E1">
        <w:rPr>
          <w:rFonts w:ascii="Times New Roman" w:hAnsi="Times New Roman" w:cs="Times New Roman"/>
          <w:sz w:val="27"/>
          <w:szCs w:val="27"/>
        </w:rPr>
        <w:t>естественная убыль населения. За 3 года он снизился с 1,8/</w:t>
      </w:r>
      <w:r w:rsidR="00F06DE8" w:rsidRPr="001072E1">
        <w:rPr>
          <w:rFonts w:ascii="Times New Roman" w:hAnsi="Times New Roman" w:cs="Times New Roman"/>
          <w:sz w:val="27"/>
          <w:szCs w:val="27"/>
          <w:vertAlign w:val="subscript"/>
        </w:rPr>
        <w:t>00</w:t>
      </w:r>
      <w:r w:rsidR="00F06DE8" w:rsidRPr="001072E1">
        <w:rPr>
          <w:rFonts w:ascii="Times New Roman" w:hAnsi="Times New Roman" w:cs="Times New Roman"/>
          <w:sz w:val="27"/>
          <w:szCs w:val="27"/>
        </w:rPr>
        <w:t xml:space="preserve"> до -2,6/</w:t>
      </w:r>
      <w:r w:rsidR="00F06DE8" w:rsidRPr="001072E1">
        <w:rPr>
          <w:rFonts w:ascii="Times New Roman" w:hAnsi="Times New Roman" w:cs="Times New Roman"/>
          <w:sz w:val="27"/>
          <w:szCs w:val="27"/>
          <w:vertAlign w:val="subscript"/>
        </w:rPr>
        <w:t>00</w:t>
      </w:r>
      <w:r w:rsidR="001072E1">
        <w:rPr>
          <w:rFonts w:ascii="Times New Roman" w:hAnsi="Times New Roman" w:cs="Times New Roman"/>
          <w:sz w:val="27"/>
          <w:szCs w:val="27"/>
        </w:rPr>
        <w:t xml:space="preserve"> на конец </w:t>
      </w:r>
      <w:r w:rsidR="00F06DE8" w:rsidRPr="001072E1">
        <w:rPr>
          <w:rFonts w:ascii="Times New Roman" w:hAnsi="Times New Roman" w:cs="Times New Roman"/>
          <w:sz w:val="27"/>
          <w:szCs w:val="27"/>
        </w:rPr>
        <w:t>текущего года (снижение на 44%). По сравнению с аналогичным периодом прошлого года естественный прирост снизился с 1,8 до -2,6/</w:t>
      </w:r>
      <w:r w:rsidR="00F06DE8" w:rsidRPr="001072E1">
        <w:rPr>
          <w:rFonts w:ascii="Times New Roman" w:hAnsi="Times New Roman" w:cs="Times New Roman"/>
          <w:sz w:val="27"/>
          <w:szCs w:val="27"/>
          <w:vertAlign w:val="subscript"/>
        </w:rPr>
        <w:t>00</w:t>
      </w:r>
      <w:r w:rsidR="00F06DE8" w:rsidRPr="001072E1">
        <w:rPr>
          <w:rFonts w:ascii="Times New Roman" w:hAnsi="Times New Roman" w:cs="Times New Roman"/>
          <w:sz w:val="27"/>
          <w:szCs w:val="27"/>
        </w:rPr>
        <w:t>. Снижение данного пок</w:t>
      </w:r>
      <w:r w:rsidR="001072E1">
        <w:rPr>
          <w:rFonts w:ascii="Times New Roman" w:hAnsi="Times New Roman" w:cs="Times New Roman"/>
          <w:sz w:val="27"/>
          <w:szCs w:val="27"/>
        </w:rPr>
        <w:t xml:space="preserve">азателя обусловлено снижением </w:t>
      </w:r>
      <w:r w:rsidR="00F06DE8" w:rsidRPr="001072E1">
        <w:rPr>
          <w:rFonts w:ascii="Times New Roman" w:hAnsi="Times New Roman" w:cs="Times New Roman"/>
          <w:sz w:val="27"/>
          <w:szCs w:val="27"/>
        </w:rPr>
        <w:t>рождаемости и увеличение смертности.</w:t>
      </w:r>
    </w:p>
    <w:p w:rsidR="007E02DA" w:rsidRDefault="007E02DA" w:rsidP="007F2E3F">
      <w:pPr>
        <w:tabs>
          <w:tab w:val="left" w:pos="3130"/>
          <w:tab w:val="center" w:pos="5528"/>
        </w:tabs>
        <w:spacing w:line="240" w:lineRule="auto"/>
        <w:ind w:firstLine="0"/>
        <w:rPr>
          <w:rFonts w:ascii="Times New Roman" w:hAnsi="Times New Roman" w:cs="Times New Roman"/>
          <w:b/>
          <w:sz w:val="27"/>
          <w:szCs w:val="27"/>
        </w:rPr>
      </w:pPr>
    </w:p>
    <w:p w:rsidR="007E02DA" w:rsidRDefault="00F06DE8" w:rsidP="007E02DA">
      <w:pPr>
        <w:tabs>
          <w:tab w:val="left" w:pos="3130"/>
          <w:tab w:val="center" w:pos="5528"/>
        </w:tabs>
        <w:spacing w:line="240" w:lineRule="auto"/>
        <w:ind w:firstLine="0"/>
        <w:jc w:val="center"/>
        <w:rPr>
          <w:rFonts w:ascii="Times New Roman" w:hAnsi="Times New Roman" w:cs="Times New Roman"/>
          <w:b/>
          <w:sz w:val="27"/>
          <w:szCs w:val="27"/>
        </w:rPr>
      </w:pPr>
      <w:r w:rsidRPr="001072E1">
        <w:rPr>
          <w:rFonts w:ascii="Times New Roman" w:hAnsi="Times New Roman" w:cs="Times New Roman"/>
          <w:b/>
          <w:sz w:val="27"/>
          <w:szCs w:val="27"/>
        </w:rPr>
        <w:t>Естественный прирост в НМР</w:t>
      </w:r>
    </w:p>
    <w:p w:rsidR="00F06DE8" w:rsidRPr="001072E1" w:rsidRDefault="00F06DE8" w:rsidP="007E02DA">
      <w:pPr>
        <w:tabs>
          <w:tab w:val="left" w:pos="3130"/>
          <w:tab w:val="center" w:pos="5528"/>
        </w:tabs>
        <w:spacing w:line="240" w:lineRule="auto"/>
        <w:ind w:firstLine="0"/>
        <w:jc w:val="center"/>
        <w:rPr>
          <w:rFonts w:ascii="Times New Roman" w:hAnsi="Times New Roman" w:cs="Times New Roman"/>
          <w:b/>
          <w:sz w:val="27"/>
          <w:szCs w:val="27"/>
        </w:rPr>
      </w:pPr>
      <w:r w:rsidRPr="001072E1">
        <w:rPr>
          <w:rFonts w:ascii="Times New Roman" w:hAnsi="Times New Roman" w:cs="Times New Roman"/>
          <w:b/>
          <w:sz w:val="27"/>
          <w:szCs w:val="27"/>
        </w:rPr>
        <w:t>за 2019 -11 мес.2021 гг. (на 1000 населения)</w:t>
      </w:r>
    </w:p>
    <w:p w:rsidR="00E3618E" w:rsidRPr="001072E1" w:rsidRDefault="00E3618E" w:rsidP="007E02DA">
      <w:pPr>
        <w:spacing w:line="240" w:lineRule="auto"/>
        <w:ind w:firstLine="708"/>
        <w:jc w:val="center"/>
        <w:rPr>
          <w:rFonts w:ascii="Times New Roman" w:hAnsi="Times New Roman" w:cs="Times New Roman"/>
          <w:sz w:val="27"/>
          <w:szCs w:val="27"/>
        </w:rPr>
      </w:pPr>
    </w:p>
    <w:p w:rsidR="00E3618E" w:rsidRPr="002217C4" w:rsidRDefault="00F06DE8" w:rsidP="00E3618E">
      <w:pPr>
        <w:tabs>
          <w:tab w:val="left" w:pos="0"/>
        </w:tabs>
        <w:spacing w:line="240" w:lineRule="auto"/>
        <w:ind w:right="424"/>
        <w:jc w:val="both"/>
        <w:rPr>
          <w:rFonts w:ascii="Times New Roman" w:hAnsi="Times New Roman" w:cs="Times New Roman"/>
          <w:b/>
          <w:sz w:val="24"/>
          <w:szCs w:val="24"/>
        </w:rPr>
      </w:pPr>
      <w:r>
        <w:rPr>
          <w:rFonts w:ascii="Times New Roman" w:hAnsi="Times New Roman" w:cs="Times New Roman"/>
          <w:b/>
          <w:noProof/>
          <w:sz w:val="24"/>
          <w:szCs w:val="24"/>
          <w:lang w:eastAsia="ru-RU"/>
        </w:rPr>
        <w:drawing>
          <wp:inline distT="0" distB="0" distL="0" distR="0" wp14:anchorId="54D837E9">
            <wp:extent cx="5852795" cy="1579245"/>
            <wp:effectExtent l="0" t="0" r="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52795" cy="1579245"/>
                    </a:xfrm>
                    <a:prstGeom prst="rect">
                      <a:avLst/>
                    </a:prstGeom>
                    <a:noFill/>
                  </pic:spPr>
                </pic:pic>
              </a:graphicData>
            </a:graphic>
          </wp:inline>
        </w:drawing>
      </w:r>
    </w:p>
    <w:p w:rsidR="00F06DE8" w:rsidRDefault="00F06DE8" w:rsidP="00E3618E">
      <w:pPr>
        <w:spacing w:line="240" w:lineRule="auto"/>
        <w:jc w:val="both"/>
        <w:rPr>
          <w:rFonts w:ascii="Times New Roman" w:hAnsi="Times New Roman" w:cs="Times New Roman"/>
          <w:sz w:val="24"/>
          <w:szCs w:val="24"/>
          <w:lang w:val="tt-RU"/>
        </w:rPr>
      </w:pPr>
    </w:p>
    <w:p w:rsidR="00F06DE8" w:rsidRPr="001072E1" w:rsidRDefault="00F06DE8" w:rsidP="00F06DE8">
      <w:pPr>
        <w:spacing w:line="240" w:lineRule="auto"/>
        <w:jc w:val="both"/>
        <w:rPr>
          <w:rFonts w:ascii="Times New Roman" w:hAnsi="Times New Roman" w:cs="Times New Roman"/>
          <w:sz w:val="27"/>
          <w:szCs w:val="27"/>
          <w:lang w:val="tt-RU"/>
        </w:rPr>
      </w:pPr>
      <w:r w:rsidRPr="001072E1">
        <w:rPr>
          <w:rFonts w:ascii="Times New Roman" w:hAnsi="Times New Roman" w:cs="Times New Roman"/>
          <w:sz w:val="27"/>
          <w:szCs w:val="27"/>
        </w:rPr>
        <w:t>За 11 мес.2021</w:t>
      </w:r>
      <w:r w:rsidR="004D5531" w:rsidRPr="001072E1">
        <w:rPr>
          <w:rFonts w:ascii="Times New Roman" w:hAnsi="Times New Roman" w:cs="Times New Roman"/>
          <w:sz w:val="27"/>
          <w:szCs w:val="27"/>
        </w:rPr>
        <w:t xml:space="preserve"> </w:t>
      </w:r>
      <w:r w:rsidRPr="001072E1">
        <w:rPr>
          <w:rFonts w:ascii="Times New Roman" w:hAnsi="Times New Roman" w:cs="Times New Roman"/>
          <w:sz w:val="27"/>
          <w:szCs w:val="27"/>
        </w:rPr>
        <w:t>года по</w:t>
      </w:r>
      <w:r w:rsidR="004D5531" w:rsidRPr="001072E1">
        <w:rPr>
          <w:rFonts w:ascii="Times New Roman" w:hAnsi="Times New Roman" w:cs="Times New Roman"/>
          <w:sz w:val="27"/>
          <w:szCs w:val="27"/>
        </w:rPr>
        <w:t xml:space="preserve">казатель рождаемость составила </w:t>
      </w:r>
      <w:r w:rsidRPr="001072E1">
        <w:rPr>
          <w:rFonts w:ascii="Times New Roman" w:hAnsi="Times New Roman" w:cs="Times New Roman"/>
          <w:sz w:val="27"/>
          <w:szCs w:val="27"/>
        </w:rPr>
        <w:t xml:space="preserve">10,0 </w:t>
      </w:r>
      <w:r w:rsidRPr="001072E1">
        <w:rPr>
          <w:rFonts w:ascii="Times New Roman" w:hAnsi="Times New Roman" w:cs="Times New Roman"/>
          <w:sz w:val="27"/>
          <w:szCs w:val="27"/>
          <w:vertAlign w:val="superscript"/>
        </w:rPr>
        <w:t>0</w:t>
      </w:r>
      <w:r w:rsidRPr="001072E1">
        <w:rPr>
          <w:rFonts w:ascii="Times New Roman" w:hAnsi="Times New Roman" w:cs="Times New Roman"/>
          <w:sz w:val="27"/>
          <w:szCs w:val="27"/>
        </w:rPr>
        <w:t>/</w:t>
      </w:r>
      <w:r w:rsidRPr="001072E1">
        <w:rPr>
          <w:rFonts w:ascii="Times New Roman" w:hAnsi="Times New Roman" w:cs="Times New Roman"/>
          <w:sz w:val="27"/>
          <w:szCs w:val="27"/>
          <w:vertAlign w:val="subscript"/>
        </w:rPr>
        <w:t>00</w:t>
      </w:r>
      <w:r w:rsidRPr="001072E1">
        <w:rPr>
          <w:rFonts w:ascii="Times New Roman" w:hAnsi="Times New Roman" w:cs="Times New Roman"/>
          <w:sz w:val="27"/>
          <w:szCs w:val="27"/>
        </w:rPr>
        <w:t xml:space="preserve"> на 1000 населения. В прошлом году за тот же период времени показатель рождаемости был равен 10,0</w:t>
      </w:r>
      <w:r w:rsidRPr="001072E1">
        <w:rPr>
          <w:rFonts w:ascii="Times New Roman" w:hAnsi="Times New Roman" w:cs="Times New Roman"/>
          <w:sz w:val="27"/>
          <w:szCs w:val="27"/>
          <w:vertAlign w:val="superscript"/>
        </w:rPr>
        <w:t>0</w:t>
      </w:r>
      <w:r w:rsidRPr="001072E1">
        <w:rPr>
          <w:rFonts w:ascii="Times New Roman" w:hAnsi="Times New Roman" w:cs="Times New Roman"/>
          <w:sz w:val="27"/>
          <w:szCs w:val="27"/>
        </w:rPr>
        <w:t>/</w:t>
      </w:r>
      <w:r w:rsidRPr="001072E1">
        <w:rPr>
          <w:rFonts w:ascii="Times New Roman" w:hAnsi="Times New Roman" w:cs="Times New Roman"/>
          <w:sz w:val="27"/>
          <w:szCs w:val="27"/>
          <w:vertAlign w:val="subscript"/>
        </w:rPr>
        <w:t>00</w:t>
      </w:r>
      <w:r w:rsidRPr="001072E1">
        <w:rPr>
          <w:rFonts w:ascii="Times New Roman" w:hAnsi="Times New Roman" w:cs="Times New Roman"/>
          <w:sz w:val="27"/>
          <w:szCs w:val="27"/>
        </w:rPr>
        <w:t xml:space="preserve">. Снижение рождаемости составило 0%. </w:t>
      </w:r>
    </w:p>
    <w:p w:rsidR="00973220" w:rsidRPr="001072E1" w:rsidRDefault="00973220" w:rsidP="00E3618E">
      <w:pPr>
        <w:tabs>
          <w:tab w:val="left" w:pos="4695"/>
        </w:tabs>
        <w:spacing w:line="240" w:lineRule="auto"/>
        <w:jc w:val="center"/>
        <w:rPr>
          <w:rFonts w:ascii="Times New Roman" w:hAnsi="Times New Roman" w:cs="Times New Roman"/>
          <w:b/>
          <w:sz w:val="27"/>
          <w:szCs w:val="27"/>
        </w:rPr>
      </w:pPr>
    </w:p>
    <w:p w:rsidR="00F06DE8" w:rsidRPr="001072E1" w:rsidRDefault="00F06DE8" w:rsidP="00F06DE8">
      <w:pPr>
        <w:tabs>
          <w:tab w:val="left" w:pos="4695"/>
        </w:tabs>
        <w:spacing w:line="240" w:lineRule="auto"/>
        <w:jc w:val="center"/>
        <w:rPr>
          <w:rFonts w:ascii="Times New Roman" w:hAnsi="Times New Roman" w:cs="Times New Roman"/>
          <w:b/>
          <w:sz w:val="27"/>
          <w:szCs w:val="27"/>
        </w:rPr>
      </w:pPr>
      <w:r w:rsidRPr="001072E1">
        <w:rPr>
          <w:rFonts w:ascii="Times New Roman" w:hAnsi="Times New Roman" w:cs="Times New Roman"/>
          <w:b/>
          <w:sz w:val="27"/>
          <w:szCs w:val="27"/>
        </w:rPr>
        <w:t>Рождаемость в НМР</w:t>
      </w:r>
    </w:p>
    <w:p w:rsidR="00F06DE8" w:rsidRPr="001072E1" w:rsidRDefault="00F06DE8" w:rsidP="00F06DE8">
      <w:pPr>
        <w:tabs>
          <w:tab w:val="left" w:pos="4695"/>
        </w:tabs>
        <w:spacing w:line="240" w:lineRule="auto"/>
        <w:jc w:val="center"/>
        <w:rPr>
          <w:rFonts w:ascii="Times New Roman" w:hAnsi="Times New Roman" w:cs="Times New Roman"/>
          <w:b/>
          <w:sz w:val="27"/>
          <w:szCs w:val="27"/>
        </w:rPr>
      </w:pPr>
      <w:r w:rsidRPr="001072E1">
        <w:rPr>
          <w:rFonts w:ascii="Times New Roman" w:hAnsi="Times New Roman" w:cs="Times New Roman"/>
          <w:b/>
          <w:sz w:val="27"/>
          <w:szCs w:val="27"/>
        </w:rPr>
        <w:t>за 2019</w:t>
      </w:r>
      <w:r w:rsidR="004D5531" w:rsidRPr="001072E1">
        <w:rPr>
          <w:rFonts w:ascii="Times New Roman" w:hAnsi="Times New Roman" w:cs="Times New Roman"/>
          <w:b/>
          <w:sz w:val="27"/>
          <w:szCs w:val="27"/>
        </w:rPr>
        <w:t xml:space="preserve">– </w:t>
      </w:r>
      <w:r w:rsidRPr="001072E1">
        <w:rPr>
          <w:rFonts w:ascii="Times New Roman" w:hAnsi="Times New Roman" w:cs="Times New Roman"/>
          <w:b/>
          <w:sz w:val="27"/>
          <w:szCs w:val="27"/>
        </w:rPr>
        <w:t>11 мес. 2021 гг. (на 1000 населения)</w:t>
      </w:r>
    </w:p>
    <w:p w:rsidR="00F06DE8" w:rsidRDefault="00F06DE8" w:rsidP="00E3618E">
      <w:pPr>
        <w:tabs>
          <w:tab w:val="left" w:pos="4695"/>
        </w:tabs>
        <w:spacing w:line="240" w:lineRule="auto"/>
        <w:jc w:val="center"/>
        <w:rPr>
          <w:rFonts w:ascii="Times New Roman" w:hAnsi="Times New Roman" w:cs="Times New Roman"/>
          <w:b/>
          <w:sz w:val="24"/>
          <w:szCs w:val="24"/>
        </w:rPr>
      </w:pPr>
    </w:p>
    <w:p w:rsidR="00973220" w:rsidRDefault="00F06DE8" w:rsidP="00E3618E">
      <w:pPr>
        <w:tabs>
          <w:tab w:val="left" w:pos="4695"/>
        </w:tabs>
        <w:spacing w:line="240" w:lineRule="auto"/>
        <w:jc w:val="center"/>
        <w:rPr>
          <w:rFonts w:ascii="Times New Roman" w:hAnsi="Times New Roman" w:cs="Times New Roman"/>
          <w:b/>
          <w:sz w:val="24"/>
          <w:szCs w:val="24"/>
        </w:rPr>
      </w:pPr>
      <w:r>
        <w:rPr>
          <w:rFonts w:ascii="Times New Roman" w:hAnsi="Times New Roman" w:cs="Times New Roman"/>
          <w:b/>
          <w:noProof/>
          <w:sz w:val="24"/>
          <w:szCs w:val="24"/>
          <w:lang w:eastAsia="ru-RU"/>
        </w:rPr>
        <w:drawing>
          <wp:inline distT="0" distB="0" distL="0" distR="0" wp14:anchorId="4728237F">
            <wp:extent cx="5492750" cy="210312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92750" cy="2103120"/>
                    </a:xfrm>
                    <a:prstGeom prst="rect">
                      <a:avLst/>
                    </a:prstGeom>
                    <a:noFill/>
                  </pic:spPr>
                </pic:pic>
              </a:graphicData>
            </a:graphic>
          </wp:inline>
        </w:drawing>
      </w:r>
    </w:p>
    <w:p w:rsidR="00973220" w:rsidRDefault="00973220" w:rsidP="00E3618E">
      <w:pPr>
        <w:tabs>
          <w:tab w:val="left" w:pos="4695"/>
        </w:tabs>
        <w:spacing w:line="240" w:lineRule="auto"/>
        <w:jc w:val="center"/>
        <w:rPr>
          <w:rFonts w:ascii="Times New Roman" w:hAnsi="Times New Roman" w:cs="Times New Roman"/>
          <w:b/>
          <w:sz w:val="24"/>
          <w:szCs w:val="24"/>
        </w:rPr>
      </w:pPr>
    </w:p>
    <w:p w:rsidR="00F06DE8" w:rsidRPr="001072E1" w:rsidRDefault="00F06DE8" w:rsidP="00F06DE8">
      <w:pPr>
        <w:spacing w:line="240" w:lineRule="auto"/>
        <w:jc w:val="both"/>
        <w:rPr>
          <w:rFonts w:ascii="Times New Roman" w:hAnsi="Times New Roman" w:cs="Times New Roman"/>
          <w:sz w:val="27"/>
          <w:szCs w:val="27"/>
        </w:rPr>
      </w:pPr>
      <w:r w:rsidRPr="001072E1">
        <w:rPr>
          <w:rFonts w:ascii="Times New Roman" w:hAnsi="Times New Roman" w:cs="Times New Roman"/>
          <w:sz w:val="27"/>
          <w:szCs w:val="27"/>
          <w:lang w:val="tt-RU"/>
        </w:rPr>
        <w:t xml:space="preserve">Показатель </w:t>
      </w:r>
      <w:r w:rsidRPr="001072E1">
        <w:rPr>
          <w:rFonts w:ascii="Times New Roman" w:hAnsi="Times New Roman" w:cs="Times New Roman"/>
          <w:sz w:val="27"/>
          <w:szCs w:val="27"/>
        </w:rPr>
        <w:t xml:space="preserve">общей смертности за 11 мес.2021 года составил 12,6 </w:t>
      </w:r>
      <w:r w:rsidRPr="001072E1">
        <w:rPr>
          <w:rFonts w:ascii="Times New Roman" w:hAnsi="Times New Roman" w:cs="Times New Roman"/>
          <w:sz w:val="27"/>
          <w:szCs w:val="27"/>
          <w:vertAlign w:val="superscript"/>
        </w:rPr>
        <w:t>0</w:t>
      </w:r>
      <w:r w:rsidRPr="001072E1">
        <w:rPr>
          <w:rFonts w:ascii="Times New Roman" w:hAnsi="Times New Roman" w:cs="Times New Roman"/>
          <w:sz w:val="27"/>
          <w:szCs w:val="27"/>
        </w:rPr>
        <w:t>/</w:t>
      </w:r>
      <w:r w:rsidRPr="001072E1">
        <w:rPr>
          <w:rFonts w:ascii="Times New Roman" w:hAnsi="Times New Roman" w:cs="Times New Roman"/>
          <w:sz w:val="27"/>
          <w:szCs w:val="27"/>
          <w:vertAlign w:val="subscript"/>
        </w:rPr>
        <w:t>00</w:t>
      </w:r>
      <w:r w:rsidRPr="001072E1">
        <w:rPr>
          <w:rFonts w:ascii="Times New Roman" w:hAnsi="Times New Roman" w:cs="Times New Roman"/>
          <w:sz w:val="27"/>
          <w:szCs w:val="27"/>
        </w:rPr>
        <w:t>. Это на 8,6 % больше чем в 2020 году.</w:t>
      </w:r>
    </w:p>
    <w:p w:rsidR="00973220" w:rsidRDefault="00973220" w:rsidP="00E3618E">
      <w:pPr>
        <w:tabs>
          <w:tab w:val="left" w:pos="4695"/>
        </w:tabs>
        <w:spacing w:line="240" w:lineRule="auto"/>
        <w:jc w:val="center"/>
        <w:rPr>
          <w:rFonts w:ascii="Times New Roman" w:hAnsi="Times New Roman" w:cs="Times New Roman"/>
          <w:b/>
          <w:sz w:val="27"/>
          <w:szCs w:val="27"/>
        </w:rPr>
      </w:pPr>
    </w:p>
    <w:p w:rsidR="007F2E3F" w:rsidRDefault="007F2E3F" w:rsidP="00E3618E">
      <w:pPr>
        <w:tabs>
          <w:tab w:val="left" w:pos="4695"/>
        </w:tabs>
        <w:spacing w:line="240" w:lineRule="auto"/>
        <w:jc w:val="center"/>
        <w:rPr>
          <w:rFonts w:ascii="Times New Roman" w:hAnsi="Times New Roman" w:cs="Times New Roman"/>
          <w:b/>
          <w:sz w:val="27"/>
          <w:szCs w:val="27"/>
        </w:rPr>
      </w:pPr>
    </w:p>
    <w:p w:rsidR="007F2E3F" w:rsidRDefault="007F2E3F" w:rsidP="00E3618E">
      <w:pPr>
        <w:tabs>
          <w:tab w:val="left" w:pos="4695"/>
        </w:tabs>
        <w:spacing w:line="240" w:lineRule="auto"/>
        <w:jc w:val="center"/>
        <w:rPr>
          <w:rFonts w:ascii="Times New Roman" w:hAnsi="Times New Roman" w:cs="Times New Roman"/>
          <w:b/>
          <w:sz w:val="27"/>
          <w:szCs w:val="27"/>
        </w:rPr>
      </w:pPr>
    </w:p>
    <w:p w:rsidR="007F2E3F" w:rsidRDefault="007F2E3F" w:rsidP="00E3618E">
      <w:pPr>
        <w:tabs>
          <w:tab w:val="left" w:pos="4695"/>
        </w:tabs>
        <w:spacing w:line="240" w:lineRule="auto"/>
        <w:jc w:val="center"/>
        <w:rPr>
          <w:rFonts w:ascii="Times New Roman" w:hAnsi="Times New Roman" w:cs="Times New Roman"/>
          <w:b/>
          <w:sz w:val="27"/>
          <w:szCs w:val="27"/>
        </w:rPr>
      </w:pPr>
    </w:p>
    <w:p w:rsidR="007F2E3F" w:rsidRDefault="007F2E3F" w:rsidP="00E3618E">
      <w:pPr>
        <w:tabs>
          <w:tab w:val="left" w:pos="4695"/>
        </w:tabs>
        <w:spacing w:line="240" w:lineRule="auto"/>
        <w:jc w:val="center"/>
        <w:rPr>
          <w:rFonts w:ascii="Times New Roman" w:hAnsi="Times New Roman" w:cs="Times New Roman"/>
          <w:b/>
          <w:sz w:val="27"/>
          <w:szCs w:val="27"/>
        </w:rPr>
      </w:pPr>
    </w:p>
    <w:p w:rsidR="007F2E3F" w:rsidRPr="001072E1" w:rsidRDefault="007F2E3F" w:rsidP="00E3618E">
      <w:pPr>
        <w:tabs>
          <w:tab w:val="left" w:pos="4695"/>
        </w:tabs>
        <w:spacing w:line="240" w:lineRule="auto"/>
        <w:jc w:val="center"/>
        <w:rPr>
          <w:rFonts w:ascii="Times New Roman" w:hAnsi="Times New Roman" w:cs="Times New Roman"/>
          <w:b/>
          <w:sz w:val="27"/>
          <w:szCs w:val="27"/>
        </w:rPr>
      </w:pPr>
    </w:p>
    <w:p w:rsidR="00F06DE8" w:rsidRPr="001072E1" w:rsidRDefault="00F06DE8" w:rsidP="00F06DE8">
      <w:pPr>
        <w:spacing w:line="240" w:lineRule="auto"/>
        <w:jc w:val="center"/>
        <w:rPr>
          <w:rFonts w:ascii="Times New Roman" w:hAnsi="Times New Roman" w:cs="Times New Roman"/>
          <w:b/>
          <w:sz w:val="27"/>
          <w:szCs w:val="27"/>
        </w:rPr>
      </w:pPr>
      <w:r w:rsidRPr="001072E1">
        <w:rPr>
          <w:rFonts w:ascii="Times New Roman" w:hAnsi="Times New Roman" w:cs="Times New Roman"/>
          <w:b/>
          <w:sz w:val="27"/>
          <w:szCs w:val="27"/>
        </w:rPr>
        <w:t>Общая смертность в НМР</w:t>
      </w:r>
    </w:p>
    <w:p w:rsidR="00F06DE8" w:rsidRPr="001072E1" w:rsidRDefault="00F06DE8" w:rsidP="00F06DE8">
      <w:pPr>
        <w:spacing w:line="240" w:lineRule="auto"/>
        <w:jc w:val="center"/>
        <w:rPr>
          <w:rFonts w:ascii="Times New Roman" w:hAnsi="Times New Roman" w:cs="Times New Roman"/>
          <w:b/>
          <w:sz w:val="27"/>
          <w:szCs w:val="27"/>
        </w:rPr>
      </w:pPr>
      <w:r w:rsidRPr="001072E1">
        <w:rPr>
          <w:rFonts w:ascii="Times New Roman" w:hAnsi="Times New Roman" w:cs="Times New Roman"/>
          <w:b/>
          <w:sz w:val="27"/>
          <w:szCs w:val="27"/>
        </w:rPr>
        <w:t>за 2019</w:t>
      </w:r>
      <w:r w:rsidR="004D5531" w:rsidRPr="001072E1">
        <w:rPr>
          <w:rFonts w:ascii="Times New Roman" w:hAnsi="Times New Roman" w:cs="Times New Roman"/>
          <w:b/>
          <w:sz w:val="27"/>
          <w:szCs w:val="27"/>
        </w:rPr>
        <w:t xml:space="preserve"> – </w:t>
      </w:r>
      <w:r w:rsidRPr="001072E1">
        <w:rPr>
          <w:rFonts w:ascii="Times New Roman" w:hAnsi="Times New Roman" w:cs="Times New Roman"/>
          <w:b/>
          <w:sz w:val="27"/>
          <w:szCs w:val="27"/>
        </w:rPr>
        <w:t>11 мес.2021гг. (на 1000 населения)</w:t>
      </w:r>
    </w:p>
    <w:p w:rsidR="00973220" w:rsidRDefault="00973220" w:rsidP="00E3618E">
      <w:pPr>
        <w:tabs>
          <w:tab w:val="left" w:pos="4695"/>
        </w:tabs>
        <w:spacing w:line="240" w:lineRule="auto"/>
        <w:jc w:val="center"/>
        <w:rPr>
          <w:rFonts w:ascii="Times New Roman" w:hAnsi="Times New Roman" w:cs="Times New Roman"/>
          <w:b/>
          <w:sz w:val="24"/>
          <w:szCs w:val="24"/>
        </w:rPr>
      </w:pPr>
    </w:p>
    <w:p w:rsidR="00973220" w:rsidRDefault="00F06DE8" w:rsidP="00E3618E">
      <w:pPr>
        <w:tabs>
          <w:tab w:val="left" w:pos="4695"/>
        </w:tabs>
        <w:spacing w:line="240" w:lineRule="auto"/>
        <w:jc w:val="center"/>
        <w:rPr>
          <w:rFonts w:ascii="Times New Roman" w:hAnsi="Times New Roman" w:cs="Times New Roman"/>
          <w:b/>
          <w:sz w:val="24"/>
          <w:szCs w:val="24"/>
        </w:rPr>
      </w:pPr>
      <w:r>
        <w:rPr>
          <w:rFonts w:ascii="Times New Roman" w:hAnsi="Times New Roman" w:cs="Times New Roman"/>
          <w:b/>
          <w:noProof/>
          <w:sz w:val="24"/>
          <w:szCs w:val="24"/>
          <w:lang w:eastAsia="ru-RU"/>
        </w:rPr>
        <w:drawing>
          <wp:inline distT="0" distB="0" distL="0" distR="0" wp14:anchorId="558231B1">
            <wp:extent cx="5492750" cy="2036445"/>
            <wp:effectExtent l="0" t="0" r="0" b="190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92750" cy="2036445"/>
                    </a:xfrm>
                    <a:prstGeom prst="rect">
                      <a:avLst/>
                    </a:prstGeom>
                    <a:noFill/>
                  </pic:spPr>
                </pic:pic>
              </a:graphicData>
            </a:graphic>
          </wp:inline>
        </w:drawing>
      </w:r>
    </w:p>
    <w:p w:rsidR="00E3618E" w:rsidRPr="002217C4" w:rsidRDefault="00E3618E" w:rsidP="00E3618E">
      <w:pPr>
        <w:spacing w:line="240" w:lineRule="auto"/>
        <w:jc w:val="center"/>
        <w:rPr>
          <w:rFonts w:ascii="Times New Roman" w:hAnsi="Times New Roman" w:cs="Times New Roman"/>
          <w:b/>
          <w:sz w:val="24"/>
          <w:szCs w:val="24"/>
        </w:rPr>
      </w:pPr>
    </w:p>
    <w:p w:rsidR="00F06DE8" w:rsidRPr="001072E1" w:rsidRDefault="00F06DE8" w:rsidP="00F06DE8">
      <w:pPr>
        <w:spacing w:line="240" w:lineRule="auto"/>
        <w:jc w:val="both"/>
        <w:rPr>
          <w:rFonts w:ascii="Times New Roman" w:eastAsia="Calibri" w:hAnsi="Times New Roman" w:cs="Times New Roman"/>
          <w:sz w:val="27"/>
          <w:szCs w:val="27"/>
        </w:rPr>
      </w:pPr>
      <w:r w:rsidRPr="001072E1">
        <w:rPr>
          <w:rFonts w:ascii="Times New Roman" w:eastAsia="Calibri" w:hAnsi="Times New Roman" w:cs="Times New Roman"/>
          <w:sz w:val="27"/>
          <w:szCs w:val="27"/>
        </w:rPr>
        <w:t>Смертность трудос</w:t>
      </w:r>
      <w:r w:rsidR="004D5531" w:rsidRPr="001072E1">
        <w:rPr>
          <w:rFonts w:ascii="Times New Roman" w:eastAsia="Calibri" w:hAnsi="Times New Roman" w:cs="Times New Roman"/>
          <w:sz w:val="27"/>
          <w:szCs w:val="27"/>
        </w:rPr>
        <w:t xml:space="preserve">пособного населения за 11 </w:t>
      </w:r>
      <w:r w:rsidRPr="001072E1">
        <w:rPr>
          <w:rFonts w:ascii="Times New Roman" w:eastAsia="Calibri" w:hAnsi="Times New Roman" w:cs="Times New Roman"/>
          <w:sz w:val="27"/>
          <w:szCs w:val="27"/>
        </w:rPr>
        <w:t>месяцев 2021 года по сравнению с аналогичным периодом прошлого год</w:t>
      </w:r>
      <w:r w:rsidR="004D5531" w:rsidRPr="001072E1">
        <w:rPr>
          <w:rFonts w:ascii="Times New Roman" w:eastAsia="Calibri" w:hAnsi="Times New Roman" w:cs="Times New Roman"/>
          <w:sz w:val="27"/>
          <w:szCs w:val="27"/>
        </w:rPr>
        <w:t xml:space="preserve">а увеличилась с 433,5 до 439,3 </w:t>
      </w:r>
      <w:r w:rsidRPr="001072E1">
        <w:rPr>
          <w:rFonts w:ascii="Times New Roman" w:eastAsia="Calibri" w:hAnsi="Times New Roman" w:cs="Times New Roman"/>
          <w:sz w:val="27"/>
          <w:szCs w:val="27"/>
        </w:rPr>
        <w:t>на 100 тыс. населения (рост на 1,3%). В структуре преобладают болезни системы кровообращения, травмы и новообразования, дыхания.</w:t>
      </w:r>
    </w:p>
    <w:p w:rsidR="00E3618E" w:rsidRDefault="00E3618E" w:rsidP="00F06DE8">
      <w:pPr>
        <w:spacing w:line="240" w:lineRule="auto"/>
        <w:ind w:firstLine="0"/>
        <w:jc w:val="both"/>
        <w:rPr>
          <w:rFonts w:ascii="Times New Roman" w:hAnsi="Times New Roman" w:cs="Times New Roman"/>
          <w:sz w:val="27"/>
          <w:szCs w:val="27"/>
        </w:rPr>
      </w:pPr>
    </w:p>
    <w:p w:rsidR="00433E97" w:rsidRDefault="00433E97" w:rsidP="00F06DE8">
      <w:pPr>
        <w:spacing w:line="240" w:lineRule="auto"/>
        <w:ind w:firstLine="0"/>
        <w:jc w:val="both"/>
        <w:rPr>
          <w:rFonts w:ascii="Times New Roman" w:hAnsi="Times New Roman" w:cs="Times New Roman"/>
          <w:sz w:val="27"/>
          <w:szCs w:val="27"/>
        </w:rPr>
      </w:pPr>
    </w:p>
    <w:p w:rsidR="00433E97" w:rsidRDefault="00433E97" w:rsidP="00F06DE8">
      <w:pPr>
        <w:spacing w:line="240" w:lineRule="auto"/>
        <w:ind w:firstLine="0"/>
        <w:jc w:val="both"/>
        <w:rPr>
          <w:rFonts w:ascii="Times New Roman" w:hAnsi="Times New Roman" w:cs="Times New Roman"/>
          <w:sz w:val="27"/>
          <w:szCs w:val="27"/>
        </w:rPr>
      </w:pPr>
    </w:p>
    <w:p w:rsidR="00433E97" w:rsidRDefault="00433E97" w:rsidP="00F06DE8">
      <w:pPr>
        <w:spacing w:line="240" w:lineRule="auto"/>
        <w:ind w:firstLine="0"/>
        <w:jc w:val="both"/>
        <w:rPr>
          <w:rFonts w:ascii="Times New Roman" w:hAnsi="Times New Roman" w:cs="Times New Roman"/>
          <w:sz w:val="27"/>
          <w:szCs w:val="27"/>
        </w:rPr>
      </w:pPr>
    </w:p>
    <w:p w:rsidR="00433E97" w:rsidRPr="001072E1" w:rsidRDefault="00433E97" w:rsidP="00F06DE8">
      <w:pPr>
        <w:spacing w:line="240" w:lineRule="auto"/>
        <w:ind w:firstLine="0"/>
        <w:jc w:val="both"/>
        <w:rPr>
          <w:rFonts w:ascii="Times New Roman" w:hAnsi="Times New Roman" w:cs="Times New Roman"/>
          <w:sz w:val="27"/>
          <w:szCs w:val="27"/>
        </w:rPr>
      </w:pPr>
    </w:p>
    <w:p w:rsidR="00F06DE8" w:rsidRPr="001072E1" w:rsidRDefault="00F06DE8" w:rsidP="00F06DE8">
      <w:pPr>
        <w:spacing w:line="240" w:lineRule="auto"/>
        <w:jc w:val="center"/>
        <w:rPr>
          <w:rFonts w:ascii="Times New Roman" w:hAnsi="Times New Roman" w:cs="Times New Roman"/>
          <w:b/>
          <w:sz w:val="27"/>
          <w:szCs w:val="27"/>
        </w:rPr>
      </w:pPr>
      <w:r w:rsidRPr="001072E1">
        <w:rPr>
          <w:rFonts w:ascii="Times New Roman" w:hAnsi="Times New Roman" w:cs="Times New Roman"/>
          <w:b/>
          <w:sz w:val="27"/>
          <w:szCs w:val="27"/>
        </w:rPr>
        <w:lastRenderedPageBreak/>
        <w:t>Младенческая смертность в НМР</w:t>
      </w:r>
    </w:p>
    <w:p w:rsidR="00F06DE8" w:rsidRPr="001072E1" w:rsidRDefault="00F06DE8" w:rsidP="00F06DE8">
      <w:pPr>
        <w:spacing w:line="240" w:lineRule="auto"/>
        <w:jc w:val="center"/>
        <w:rPr>
          <w:rFonts w:ascii="Times New Roman" w:hAnsi="Times New Roman" w:cs="Times New Roman"/>
          <w:b/>
          <w:sz w:val="27"/>
          <w:szCs w:val="27"/>
        </w:rPr>
      </w:pPr>
      <w:r w:rsidRPr="001072E1">
        <w:rPr>
          <w:rFonts w:ascii="Times New Roman" w:hAnsi="Times New Roman" w:cs="Times New Roman"/>
          <w:b/>
          <w:sz w:val="27"/>
          <w:szCs w:val="27"/>
        </w:rPr>
        <w:t xml:space="preserve">за 2019 – 11 мес. 2021 гг. (на 1000 </w:t>
      </w:r>
      <w:proofErr w:type="gramStart"/>
      <w:r w:rsidRPr="001072E1">
        <w:rPr>
          <w:rFonts w:ascii="Times New Roman" w:hAnsi="Times New Roman" w:cs="Times New Roman"/>
          <w:b/>
          <w:sz w:val="27"/>
          <w:szCs w:val="27"/>
        </w:rPr>
        <w:t>родившихся</w:t>
      </w:r>
      <w:proofErr w:type="gramEnd"/>
      <w:r w:rsidRPr="001072E1">
        <w:rPr>
          <w:rFonts w:ascii="Times New Roman" w:hAnsi="Times New Roman" w:cs="Times New Roman"/>
          <w:b/>
          <w:sz w:val="27"/>
          <w:szCs w:val="27"/>
        </w:rPr>
        <w:t xml:space="preserve"> живыми)</w:t>
      </w:r>
    </w:p>
    <w:p w:rsidR="00E3618E" w:rsidRPr="002217C4" w:rsidRDefault="00E3618E" w:rsidP="00E3618E">
      <w:pPr>
        <w:spacing w:line="240" w:lineRule="auto"/>
        <w:jc w:val="both"/>
        <w:rPr>
          <w:rFonts w:ascii="Times New Roman" w:hAnsi="Times New Roman" w:cs="Times New Roman"/>
          <w:b/>
          <w:sz w:val="24"/>
          <w:szCs w:val="24"/>
        </w:rPr>
      </w:pPr>
    </w:p>
    <w:p w:rsidR="00E3618E" w:rsidRPr="002217C4" w:rsidRDefault="00F06DE8" w:rsidP="00F06DE8">
      <w:pPr>
        <w:spacing w:line="240" w:lineRule="auto"/>
        <w:jc w:val="center"/>
        <w:rPr>
          <w:rFonts w:ascii="Times New Roman" w:hAnsi="Times New Roman" w:cs="Times New Roman"/>
          <w:b/>
          <w:sz w:val="24"/>
          <w:szCs w:val="24"/>
          <w:lang w:val="tt-RU"/>
        </w:rPr>
      </w:pPr>
      <w:r>
        <w:rPr>
          <w:rFonts w:ascii="Times New Roman" w:hAnsi="Times New Roman" w:cs="Times New Roman"/>
          <w:b/>
          <w:noProof/>
          <w:sz w:val="24"/>
          <w:szCs w:val="24"/>
          <w:lang w:eastAsia="ru-RU"/>
        </w:rPr>
        <w:drawing>
          <wp:inline distT="0" distB="0" distL="0" distR="0" wp14:anchorId="27A9CFA7">
            <wp:extent cx="5492750" cy="1957070"/>
            <wp:effectExtent l="0" t="0" r="0" b="508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92750" cy="1957070"/>
                    </a:xfrm>
                    <a:prstGeom prst="rect">
                      <a:avLst/>
                    </a:prstGeom>
                    <a:noFill/>
                  </pic:spPr>
                </pic:pic>
              </a:graphicData>
            </a:graphic>
          </wp:inline>
        </w:drawing>
      </w:r>
    </w:p>
    <w:p w:rsidR="00E3618E" w:rsidRPr="002217C4" w:rsidRDefault="00E3618E" w:rsidP="00E3618E">
      <w:pPr>
        <w:spacing w:line="240" w:lineRule="auto"/>
        <w:jc w:val="both"/>
        <w:rPr>
          <w:rFonts w:ascii="Times New Roman" w:hAnsi="Times New Roman" w:cs="Times New Roman"/>
          <w:sz w:val="24"/>
          <w:szCs w:val="24"/>
          <w:lang w:val="tt-RU"/>
        </w:rPr>
      </w:pPr>
    </w:p>
    <w:p w:rsidR="00F06DE8" w:rsidRPr="001072E1" w:rsidRDefault="00F06DE8" w:rsidP="00F06DE8">
      <w:pPr>
        <w:spacing w:line="240" w:lineRule="auto"/>
        <w:jc w:val="both"/>
        <w:rPr>
          <w:rFonts w:ascii="Times New Roman" w:hAnsi="Times New Roman" w:cs="Times New Roman"/>
          <w:sz w:val="27"/>
          <w:szCs w:val="27"/>
          <w:lang w:val="tt-RU"/>
        </w:rPr>
      </w:pPr>
      <w:r w:rsidRPr="001072E1">
        <w:rPr>
          <w:rFonts w:ascii="Times New Roman" w:hAnsi="Times New Roman" w:cs="Times New Roman"/>
          <w:sz w:val="27"/>
          <w:szCs w:val="27"/>
          <w:lang w:val="tt-RU"/>
        </w:rPr>
        <w:t>По</w:t>
      </w:r>
      <w:r w:rsidR="004D5531" w:rsidRPr="001072E1">
        <w:rPr>
          <w:rFonts w:ascii="Times New Roman" w:hAnsi="Times New Roman" w:cs="Times New Roman"/>
          <w:sz w:val="27"/>
          <w:szCs w:val="27"/>
          <w:lang w:val="tt-RU"/>
        </w:rPr>
        <w:t>к</w:t>
      </w:r>
      <w:r w:rsidRPr="001072E1">
        <w:rPr>
          <w:rFonts w:ascii="Times New Roman" w:hAnsi="Times New Roman" w:cs="Times New Roman"/>
          <w:sz w:val="27"/>
          <w:szCs w:val="27"/>
          <w:lang w:val="tt-RU"/>
        </w:rPr>
        <w:t>азатель младенческой смертности повысился на 22,2% и составил 4,4</w:t>
      </w:r>
      <w:r w:rsidRPr="001072E1">
        <w:rPr>
          <w:rFonts w:ascii="Times New Roman" w:hAnsi="Times New Roman" w:cs="Times New Roman"/>
          <w:sz w:val="27"/>
          <w:szCs w:val="27"/>
        </w:rPr>
        <w:t>/</w:t>
      </w:r>
      <w:r w:rsidRPr="001072E1">
        <w:rPr>
          <w:rFonts w:ascii="Times New Roman" w:hAnsi="Times New Roman" w:cs="Times New Roman"/>
          <w:sz w:val="27"/>
          <w:szCs w:val="27"/>
          <w:vertAlign w:val="subscript"/>
        </w:rPr>
        <w:t>00.</w:t>
      </w:r>
    </w:p>
    <w:p w:rsidR="00F06DE8" w:rsidRPr="001072E1" w:rsidRDefault="00F06DE8" w:rsidP="00F06DE8">
      <w:pPr>
        <w:spacing w:line="240" w:lineRule="auto"/>
        <w:ind w:firstLine="708"/>
        <w:jc w:val="both"/>
        <w:rPr>
          <w:rFonts w:ascii="Times New Roman" w:hAnsi="Times New Roman" w:cs="Times New Roman"/>
          <w:sz w:val="27"/>
          <w:szCs w:val="27"/>
        </w:rPr>
      </w:pPr>
      <w:r w:rsidRPr="001072E1">
        <w:rPr>
          <w:rFonts w:ascii="Times New Roman" w:hAnsi="Times New Roman" w:cs="Times New Roman"/>
          <w:sz w:val="27"/>
          <w:szCs w:val="27"/>
        </w:rPr>
        <w:t>Показатель общей заболеваемости за 2021 год предоставить можно будет после сдачи статистических форм годового отчета, так как официальные показатели общей заболеваемости за год формируются из государственной годовой медицинской статистической формы № 12.</w:t>
      </w:r>
    </w:p>
    <w:p w:rsidR="00E3618E" w:rsidRPr="002217C4" w:rsidRDefault="00E3618E" w:rsidP="00E3618E">
      <w:pPr>
        <w:spacing w:line="240" w:lineRule="auto"/>
        <w:jc w:val="center"/>
        <w:rPr>
          <w:rFonts w:ascii="Times New Roman" w:hAnsi="Times New Roman" w:cs="Times New Roman"/>
          <w:b/>
          <w:sz w:val="24"/>
          <w:szCs w:val="24"/>
        </w:rPr>
      </w:pPr>
    </w:p>
    <w:p w:rsidR="00F06DE8" w:rsidRPr="001072E1" w:rsidRDefault="00F06DE8" w:rsidP="00F06DE8">
      <w:pPr>
        <w:spacing w:line="240" w:lineRule="auto"/>
        <w:jc w:val="center"/>
        <w:rPr>
          <w:rFonts w:ascii="Times New Roman" w:hAnsi="Times New Roman" w:cs="Times New Roman"/>
          <w:sz w:val="24"/>
          <w:szCs w:val="24"/>
        </w:rPr>
      </w:pPr>
      <w:r w:rsidRPr="001072E1">
        <w:rPr>
          <w:rFonts w:ascii="Times New Roman" w:hAnsi="Times New Roman" w:cs="Times New Roman"/>
          <w:sz w:val="24"/>
          <w:szCs w:val="24"/>
        </w:rPr>
        <w:t xml:space="preserve">Мониторинг заболеваемости пневмонией  в сравнении с 2020 годом на 31.12.2021 </w:t>
      </w:r>
    </w:p>
    <w:p w:rsidR="00E3618E" w:rsidRDefault="00E3618E" w:rsidP="00E3618E">
      <w:pPr>
        <w:spacing w:line="240" w:lineRule="auto"/>
        <w:jc w:val="both"/>
        <w:rPr>
          <w:rFonts w:ascii="Times New Roman" w:hAnsi="Times New Roman" w:cs="Times New Roman"/>
          <w:b/>
          <w:sz w:val="24"/>
          <w:szCs w:val="24"/>
        </w:rPr>
      </w:pP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2"/>
        <w:gridCol w:w="2393"/>
        <w:gridCol w:w="2393"/>
        <w:gridCol w:w="2393"/>
      </w:tblGrid>
      <w:tr w:rsidR="00F06DE8" w:rsidRPr="00F06DE8" w:rsidTr="00A659B5">
        <w:tc>
          <w:tcPr>
            <w:tcW w:w="4785" w:type="dxa"/>
            <w:gridSpan w:val="2"/>
          </w:tcPr>
          <w:p w:rsidR="00F06DE8" w:rsidRPr="00F06DE8" w:rsidRDefault="00F06DE8" w:rsidP="00F06DE8">
            <w:pPr>
              <w:ind w:firstLine="0"/>
              <w:jc w:val="center"/>
              <w:rPr>
                <w:rFonts w:ascii="Times New Roman" w:eastAsia="Calibri" w:hAnsi="Times New Roman" w:cs="Times New Roman"/>
                <w:b/>
                <w:sz w:val="24"/>
                <w:szCs w:val="24"/>
              </w:rPr>
            </w:pPr>
            <w:r w:rsidRPr="00F06DE8">
              <w:rPr>
                <w:rFonts w:ascii="Times New Roman" w:eastAsia="Calibri" w:hAnsi="Times New Roman" w:cs="Times New Roman"/>
                <w:b/>
                <w:sz w:val="24"/>
                <w:szCs w:val="24"/>
              </w:rPr>
              <w:t>2020 год</w:t>
            </w:r>
          </w:p>
          <w:p w:rsidR="00F06DE8" w:rsidRPr="00F06DE8" w:rsidRDefault="00F06DE8" w:rsidP="00F06DE8">
            <w:pPr>
              <w:ind w:firstLine="0"/>
              <w:jc w:val="center"/>
              <w:rPr>
                <w:rFonts w:ascii="Times New Roman" w:eastAsia="Calibri" w:hAnsi="Times New Roman" w:cs="Times New Roman"/>
                <w:b/>
                <w:sz w:val="24"/>
                <w:szCs w:val="24"/>
              </w:rPr>
            </w:pPr>
            <w:r w:rsidRPr="00F06DE8">
              <w:rPr>
                <w:rFonts w:ascii="Times New Roman" w:eastAsia="Calibri" w:hAnsi="Times New Roman" w:cs="Times New Roman"/>
                <w:b/>
                <w:sz w:val="24"/>
                <w:szCs w:val="24"/>
              </w:rPr>
              <w:t>январь-декабрь</w:t>
            </w:r>
          </w:p>
        </w:tc>
        <w:tc>
          <w:tcPr>
            <w:tcW w:w="4786" w:type="dxa"/>
            <w:gridSpan w:val="2"/>
          </w:tcPr>
          <w:p w:rsidR="00F06DE8" w:rsidRPr="00F06DE8" w:rsidRDefault="00F06DE8" w:rsidP="00F06DE8">
            <w:pPr>
              <w:ind w:firstLine="0"/>
              <w:jc w:val="center"/>
              <w:rPr>
                <w:rFonts w:ascii="Times New Roman" w:eastAsia="Calibri" w:hAnsi="Times New Roman" w:cs="Times New Roman"/>
                <w:b/>
                <w:sz w:val="24"/>
                <w:szCs w:val="24"/>
              </w:rPr>
            </w:pPr>
            <w:r w:rsidRPr="00F06DE8">
              <w:rPr>
                <w:rFonts w:ascii="Times New Roman" w:eastAsia="Calibri" w:hAnsi="Times New Roman" w:cs="Times New Roman"/>
                <w:b/>
                <w:sz w:val="24"/>
                <w:szCs w:val="24"/>
              </w:rPr>
              <w:t>2021 год</w:t>
            </w:r>
          </w:p>
          <w:p w:rsidR="00F06DE8" w:rsidRPr="00F06DE8" w:rsidRDefault="00F06DE8" w:rsidP="00F06DE8">
            <w:pPr>
              <w:ind w:firstLine="0"/>
              <w:jc w:val="center"/>
              <w:rPr>
                <w:rFonts w:ascii="Times New Roman" w:eastAsia="Calibri" w:hAnsi="Times New Roman" w:cs="Times New Roman"/>
                <w:b/>
                <w:sz w:val="24"/>
                <w:szCs w:val="24"/>
              </w:rPr>
            </w:pPr>
            <w:r w:rsidRPr="00F06DE8">
              <w:rPr>
                <w:rFonts w:ascii="Times New Roman" w:eastAsia="Calibri" w:hAnsi="Times New Roman" w:cs="Times New Roman"/>
                <w:b/>
                <w:sz w:val="24"/>
                <w:szCs w:val="24"/>
              </w:rPr>
              <w:t>январь-декабрь</w:t>
            </w:r>
          </w:p>
        </w:tc>
      </w:tr>
      <w:tr w:rsidR="00F06DE8" w:rsidRPr="00F06DE8" w:rsidTr="00A659B5">
        <w:tc>
          <w:tcPr>
            <w:tcW w:w="2392" w:type="dxa"/>
          </w:tcPr>
          <w:p w:rsidR="00F06DE8" w:rsidRPr="00F06DE8" w:rsidRDefault="00F06DE8" w:rsidP="00F06DE8">
            <w:pPr>
              <w:ind w:firstLine="0"/>
              <w:jc w:val="center"/>
              <w:rPr>
                <w:rFonts w:ascii="Times New Roman" w:eastAsia="Calibri" w:hAnsi="Times New Roman" w:cs="Times New Roman"/>
                <w:sz w:val="24"/>
                <w:szCs w:val="24"/>
              </w:rPr>
            </w:pPr>
            <w:r w:rsidRPr="00F06DE8">
              <w:rPr>
                <w:rFonts w:ascii="Times New Roman" w:eastAsia="Calibri" w:hAnsi="Times New Roman" w:cs="Times New Roman"/>
                <w:sz w:val="24"/>
                <w:szCs w:val="24"/>
              </w:rPr>
              <w:t>абсолютные данные</w:t>
            </w:r>
          </w:p>
        </w:tc>
        <w:tc>
          <w:tcPr>
            <w:tcW w:w="2393" w:type="dxa"/>
          </w:tcPr>
          <w:p w:rsidR="00F06DE8" w:rsidRPr="00F06DE8" w:rsidRDefault="00F06DE8" w:rsidP="00F06DE8">
            <w:pPr>
              <w:ind w:firstLine="0"/>
              <w:jc w:val="center"/>
              <w:rPr>
                <w:rFonts w:ascii="Times New Roman" w:eastAsia="Calibri" w:hAnsi="Times New Roman" w:cs="Times New Roman"/>
                <w:sz w:val="24"/>
                <w:szCs w:val="24"/>
              </w:rPr>
            </w:pPr>
            <w:r w:rsidRPr="00F06DE8">
              <w:rPr>
                <w:rFonts w:ascii="Times New Roman" w:eastAsia="Calibri" w:hAnsi="Times New Roman" w:cs="Times New Roman"/>
                <w:sz w:val="24"/>
                <w:szCs w:val="24"/>
              </w:rPr>
              <w:t>на 100 тыс. населения</w:t>
            </w:r>
          </w:p>
        </w:tc>
        <w:tc>
          <w:tcPr>
            <w:tcW w:w="2393" w:type="dxa"/>
          </w:tcPr>
          <w:p w:rsidR="00F06DE8" w:rsidRPr="00F06DE8" w:rsidRDefault="00F06DE8" w:rsidP="00F06DE8">
            <w:pPr>
              <w:ind w:firstLine="0"/>
              <w:jc w:val="center"/>
              <w:rPr>
                <w:rFonts w:ascii="Times New Roman" w:eastAsia="Calibri" w:hAnsi="Times New Roman" w:cs="Times New Roman"/>
                <w:sz w:val="24"/>
                <w:szCs w:val="24"/>
              </w:rPr>
            </w:pPr>
            <w:r w:rsidRPr="00F06DE8">
              <w:rPr>
                <w:rFonts w:ascii="Times New Roman" w:eastAsia="Calibri" w:hAnsi="Times New Roman" w:cs="Times New Roman"/>
                <w:sz w:val="24"/>
                <w:szCs w:val="24"/>
              </w:rPr>
              <w:t>абсолютные данные</w:t>
            </w:r>
          </w:p>
        </w:tc>
        <w:tc>
          <w:tcPr>
            <w:tcW w:w="2393" w:type="dxa"/>
          </w:tcPr>
          <w:p w:rsidR="00F06DE8" w:rsidRPr="00F06DE8" w:rsidRDefault="00F06DE8" w:rsidP="00F06DE8">
            <w:pPr>
              <w:ind w:firstLine="0"/>
              <w:jc w:val="center"/>
              <w:rPr>
                <w:rFonts w:ascii="Times New Roman" w:eastAsia="Calibri" w:hAnsi="Times New Roman" w:cs="Times New Roman"/>
                <w:sz w:val="24"/>
                <w:szCs w:val="24"/>
              </w:rPr>
            </w:pPr>
            <w:r w:rsidRPr="00F06DE8">
              <w:rPr>
                <w:rFonts w:ascii="Times New Roman" w:eastAsia="Calibri" w:hAnsi="Times New Roman" w:cs="Times New Roman"/>
                <w:sz w:val="24"/>
                <w:szCs w:val="24"/>
              </w:rPr>
              <w:t>на 100 тыс. населения</w:t>
            </w:r>
          </w:p>
        </w:tc>
      </w:tr>
      <w:tr w:rsidR="00F06DE8" w:rsidRPr="00F06DE8" w:rsidTr="00A659B5">
        <w:tc>
          <w:tcPr>
            <w:tcW w:w="2392" w:type="dxa"/>
          </w:tcPr>
          <w:p w:rsidR="00F06DE8" w:rsidRPr="00F06DE8" w:rsidRDefault="00F06DE8" w:rsidP="00F06DE8">
            <w:pPr>
              <w:ind w:firstLine="0"/>
              <w:jc w:val="center"/>
              <w:rPr>
                <w:rFonts w:ascii="Times New Roman" w:eastAsia="Calibri" w:hAnsi="Times New Roman" w:cs="Times New Roman"/>
                <w:sz w:val="24"/>
                <w:szCs w:val="24"/>
              </w:rPr>
            </w:pPr>
            <w:r w:rsidRPr="00F06DE8">
              <w:rPr>
                <w:rFonts w:ascii="Times New Roman" w:eastAsia="Calibri" w:hAnsi="Times New Roman" w:cs="Times New Roman"/>
                <w:sz w:val="24"/>
                <w:szCs w:val="24"/>
              </w:rPr>
              <w:t>1360</w:t>
            </w:r>
          </w:p>
        </w:tc>
        <w:tc>
          <w:tcPr>
            <w:tcW w:w="2393" w:type="dxa"/>
          </w:tcPr>
          <w:p w:rsidR="00F06DE8" w:rsidRPr="00F06DE8" w:rsidRDefault="00F06DE8" w:rsidP="00F06DE8">
            <w:pPr>
              <w:ind w:firstLine="0"/>
              <w:jc w:val="center"/>
              <w:rPr>
                <w:rFonts w:ascii="Times New Roman" w:eastAsia="Calibri" w:hAnsi="Times New Roman" w:cs="Times New Roman"/>
                <w:sz w:val="24"/>
                <w:szCs w:val="24"/>
              </w:rPr>
            </w:pPr>
            <w:r w:rsidRPr="00F06DE8">
              <w:rPr>
                <w:rFonts w:ascii="Times New Roman" w:eastAsia="Calibri" w:hAnsi="Times New Roman" w:cs="Times New Roman"/>
                <w:sz w:val="24"/>
                <w:szCs w:val="24"/>
              </w:rPr>
              <w:t>492,2</w:t>
            </w:r>
          </w:p>
        </w:tc>
        <w:tc>
          <w:tcPr>
            <w:tcW w:w="2393" w:type="dxa"/>
          </w:tcPr>
          <w:p w:rsidR="00F06DE8" w:rsidRPr="00F06DE8" w:rsidRDefault="00F06DE8" w:rsidP="00F06DE8">
            <w:pPr>
              <w:ind w:firstLine="0"/>
              <w:jc w:val="center"/>
              <w:rPr>
                <w:rFonts w:ascii="Times New Roman" w:eastAsia="Calibri" w:hAnsi="Times New Roman" w:cs="Times New Roman"/>
                <w:sz w:val="24"/>
                <w:szCs w:val="24"/>
              </w:rPr>
            </w:pPr>
            <w:r w:rsidRPr="00F06DE8">
              <w:rPr>
                <w:rFonts w:ascii="Times New Roman" w:eastAsia="Calibri" w:hAnsi="Times New Roman" w:cs="Times New Roman"/>
                <w:sz w:val="24"/>
                <w:szCs w:val="24"/>
              </w:rPr>
              <w:t>979</w:t>
            </w:r>
          </w:p>
        </w:tc>
        <w:tc>
          <w:tcPr>
            <w:tcW w:w="2393" w:type="dxa"/>
          </w:tcPr>
          <w:p w:rsidR="00F06DE8" w:rsidRPr="00F06DE8" w:rsidRDefault="00F06DE8" w:rsidP="00F06DE8">
            <w:pPr>
              <w:ind w:firstLine="0"/>
              <w:jc w:val="center"/>
              <w:rPr>
                <w:rFonts w:ascii="Times New Roman" w:eastAsia="Calibri" w:hAnsi="Times New Roman" w:cs="Times New Roman"/>
                <w:sz w:val="24"/>
                <w:szCs w:val="24"/>
              </w:rPr>
            </w:pPr>
            <w:r w:rsidRPr="00F06DE8">
              <w:rPr>
                <w:rFonts w:ascii="Times New Roman" w:eastAsia="Calibri" w:hAnsi="Times New Roman" w:cs="Times New Roman"/>
                <w:sz w:val="24"/>
                <w:szCs w:val="24"/>
              </w:rPr>
              <w:t>354,7</w:t>
            </w:r>
          </w:p>
        </w:tc>
      </w:tr>
    </w:tbl>
    <w:p w:rsidR="00F06DE8" w:rsidRPr="002217C4" w:rsidRDefault="00F06DE8" w:rsidP="00E3618E">
      <w:pPr>
        <w:spacing w:line="240" w:lineRule="auto"/>
        <w:jc w:val="both"/>
        <w:rPr>
          <w:rFonts w:ascii="Times New Roman" w:hAnsi="Times New Roman" w:cs="Times New Roman"/>
          <w:b/>
          <w:sz w:val="24"/>
          <w:szCs w:val="24"/>
        </w:rPr>
      </w:pPr>
    </w:p>
    <w:p w:rsidR="00F06DE8" w:rsidRPr="001072E1" w:rsidRDefault="004D5531" w:rsidP="00F06DE8">
      <w:pPr>
        <w:spacing w:line="240" w:lineRule="auto"/>
        <w:jc w:val="both"/>
        <w:rPr>
          <w:rFonts w:ascii="Times New Roman" w:hAnsi="Times New Roman" w:cs="Times New Roman"/>
          <w:sz w:val="27"/>
          <w:szCs w:val="27"/>
        </w:rPr>
      </w:pPr>
      <w:r w:rsidRPr="001072E1">
        <w:rPr>
          <w:rFonts w:ascii="Times New Roman" w:hAnsi="Times New Roman" w:cs="Times New Roman"/>
          <w:sz w:val="27"/>
          <w:szCs w:val="27"/>
        </w:rPr>
        <w:t xml:space="preserve">В связи с неблагоприятной эпидемиологической </w:t>
      </w:r>
      <w:r w:rsidR="00F06DE8" w:rsidRPr="001072E1">
        <w:rPr>
          <w:rFonts w:ascii="Times New Roman" w:hAnsi="Times New Roman" w:cs="Times New Roman"/>
          <w:sz w:val="27"/>
          <w:szCs w:val="27"/>
        </w:rPr>
        <w:t>си</w:t>
      </w:r>
      <w:r w:rsidRPr="001072E1">
        <w:rPr>
          <w:rFonts w:ascii="Times New Roman" w:hAnsi="Times New Roman" w:cs="Times New Roman"/>
          <w:sz w:val="27"/>
          <w:szCs w:val="27"/>
        </w:rPr>
        <w:t xml:space="preserve">туацией, которая складывается </w:t>
      </w:r>
      <w:r w:rsidR="00F06DE8" w:rsidRPr="001072E1">
        <w:rPr>
          <w:rFonts w:ascii="Times New Roman" w:hAnsi="Times New Roman" w:cs="Times New Roman"/>
          <w:sz w:val="27"/>
          <w:szCs w:val="27"/>
        </w:rPr>
        <w:t>в этом году на территории Нижнекамског</w:t>
      </w:r>
      <w:r w:rsidRPr="001072E1">
        <w:rPr>
          <w:rFonts w:ascii="Times New Roman" w:hAnsi="Times New Roman" w:cs="Times New Roman"/>
          <w:sz w:val="27"/>
          <w:szCs w:val="27"/>
        </w:rPr>
        <w:t xml:space="preserve">о муниципального района, </w:t>
      </w:r>
      <w:r w:rsidR="00F06DE8" w:rsidRPr="001072E1">
        <w:rPr>
          <w:rFonts w:ascii="Times New Roman" w:hAnsi="Times New Roman" w:cs="Times New Roman"/>
          <w:sz w:val="27"/>
          <w:szCs w:val="27"/>
        </w:rPr>
        <w:t xml:space="preserve">количество </w:t>
      </w:r>
      <w:proofErr w:type="gramStart"/>
      <w:r w:rsidR="00F06DE8" w:rsidRPr="001072E1">
        <w:rPr>
          <w:rFonts w:ascii="Times New Roman" w:hAnsi="Times New Roman" w:cs="Times New Roman"/>
          <w:sz w:val="27"/>
          <w:szCs w:val="27"/>
        </w:rPr>
        <w:t>заболевших</w:t>
      </w:r>
      <w:proofErr w:type="gramEnd"/>
      <w:r w:rsidR="00F06DE8" w:rsidRPr="001072E1">
        <w:rPr>
          <w:rFonts w:ascii="Times New Roman" w:hAnsi="Times New Roman" w:cs="Times New Roman"/>
          <w:sz w:val="27"/>
          <w:szCs w:val="27"/>
        </w:rPr>
        <w:t xml:space="preserve"> пн</w:t>
      </w:r>
      <w:r w:rsidRPr="001072E1">
        <w:rPr>
          <w:rFonts w:ascii="Times New Roman" w:hAnsi="Times New Roman" w:cs="Times New Roman"/>
          <w:sz w:val="27"/>
          <w:szCs w:val="27"/>
        </w:rPr>
        <w:t xml:space="preserve">евмонией (в 2021 году) выросло </w:t>
      </w:r>
      <w:r w:rsidR="00F06DE8" w:rsidRPr="001072E1">
        <w:rPr>
          <w:rFonts w:ascii="Times New Roman" w:hAnsi="Times New Roman" w:cs="Times New Roman"/>
          <w:sz w:val="27"/>
          <w:szCs w:val="27"/>
        </w:rPr>
        <w:t>на</w:t>
      </w:r>
      <w:r w:rsidRPr="001072E1">
        <w:rPr>
          <w:rFonts w:ascii="Times New Roman" w:hAnsi="Times New Roman" w:cs="Times New Roman"/>
          <w:sz w:val="27"/>
          <w:szCs w:val="27"/>
        </w:rPr>
        <w:t xml:space="preserve"> 6861 человека, по сравнению с </w:t>
      </w:r>
      <w:r w:rsidR="00F06DE8" w:rsidRPr="001072E1">
        <w:rPr>
          <w:rFonts w:ascii="Times New Roman" w:hAnsi="Times New Roman" w:cs="Times New Roman"/>
          <w:sz w:val="27"/>
          <w:szCs w:val="27"/>
        </w:rPr>
        <w:t>2020 годом. Показатель заболеваемости</w:t>
      </w:r>
      <w:r w:rsidRPr="001072E1">
        <w:rPr>
          <w:rFonts w:ascii="Times New Roman" w:hAnsi="Times New Roman" w:cs="Times New Roman"/>
          <w:sz w:val="27"/>
          <w:szCs w:val="27"/>
        </w:rPr>
        <w:t xml:space="preserve"> пневмонией (на 100 тыс. нас.) </w:t>
      </w:r>
      <w:r w:rsidR="00F06DE8" w:rsidRPr="001072E1">
        <w:rPr>
          <w:rFonts w:ascii="Times New Roman" w:hAnsi="Times New Roman" w:cs="Times New Roman"/>
          <w:sz w:val="27"/>
          <w:szCs w:val="27"/>
        </w:rPr>
        <w:t>в 2021 году увеличился на 505%, по сравнению с аналогичным периодом 2020 года.</w:t>
      </w:r>
    </w:p>
    <w:p w:rsidR="00E3618E" w:rsidRPr="007C64D7" w:rsidRDefault="00E3618E" w:rsidP="00E3618E">
      <w:pPr>
        <w:spacing w:line="240" w:lineRule="auto"/>
        <w:ind w:firstLine="708"/>
        <w:jc w:val="center"/>
        <w:rPr>
          <w:rFonts w:ascii="Times New Roman" w:hAnsi="Times New Roman" w:cs="Times New Roman"/>
          <w:b/>
          <w:sz w:val="24"/>
          <w:szCs w:val="24"/>
        </w:rPr>
      </w:pPr>
    </w:p>
    <w:p w:rsidR="00F06DE8" w:rsidRPr="001072E1" w:rsidRDefault="00F06DE8" w:rsidP="001072E1">
      <w:pPr>
        <w:spacing w:line="240" w:lineRule="auto"/>
        <w:ind w:firstLine="708"/>
        <w:jc w:val="center"/>
        <w:rPr>
          <w:rFonts w:ascii="Times New Roman" w:eastAsia="Calibri" w:hAnsi="Times New Roman" w:cs="Times New Roman"/>
          <w:b/>
          <w:sz w:val="27"/>
          <w:szCs w:val="27"/>
        </w:rPr>
      </w:pPr>
      <w:r w:rsidRPr="001072E1">
        <w:rPr>
          <w:rFonts w:ascii="Times New Roman" w:eastAsia="Calibri" w:hAnsi="Times New Roman" w:cs="Times New Roman"/>
          <w:b/>
          <w:sz w:val="27"/>
          <w:szCs w:val="27"/>
        </w:rPr>
        <w:t xml:space="preserve">Борьба с </w:t>
      </w:r>
      <w:proofErr w:type="spellStart"/>
      <w:r w:rsidRPr="001072E1">
        <w:rPr>
          <w:rFonts w:ascii="Times New Roman" w:eastAsia="Calibri" w:hAnsi="Times New Roman" w:cs="Times New Roman"/>
          <w:b/>
          <w:sz w:val="27"/>
          <w:szCs w:val="27"/>
        </w:rPr>
        <w:t>коронавирусной</w:t>
      </w:r>
      <w:proofErr w:type="spellEnd"/>
      <w:r w:rsidRPr="001072E1">
        <w:rPr>
          <w:rFonts w:ascii="Times New Roman" w:eastAsia="Calibri" w:hAnsi="Times New Roman" w:cs="Times New Roman"/>
          <w:b/>
          <w:sz w:val="27"/>
          <w:szCs w:val="27"/>
        </w:rPr>
        <w:t xml:space="preserve"> инфекцией</w:t>
      </w:r>
    </w:p>
    <w:p w:rsidR="00F06DE8" w:rsidRPr="001072E1" w:rsidRDefault="00F06DE8" w:rsidP="00F06DE8">
      <w:pPr>
        <w:spacing w:line="240" w:lineRule="auto"/>
        <w:ind w:firstLine="708"/>
        <w:jc w:val="both"/>
        <w:rPr>
          <w:rFonts w:ascii="Times New Roman" w:eastAsia="Calibri" w:hAnsi="Times New Roman" w:cs="Times New Roman"/>
          <w:sz w:val="27"/>
          <w:szCs w:val="27"/>
        </w:rPr>
      </w:pPr>
    </w:p>
    <w:p w:rsidR="00F06DE8" w:rsidRPr="001072E1" w:rsidRDefault="00F06DE8" w:rsidP="00F06DE8">
      <w:pPr>
        <w:spacing w:line="240" w:lineRule="auto"/>
        <w:ind w:firstLine="708"/>
        <w:jc w:val="both"/>
        <w:rPr>
          <w:rFonts w:ascii="Times New Roman" w:eastAsia="Calibri" w:hAnsi="Times New Roman" w:cs="Times New Roman"/>
          <w:sz w:val="27"/>
          <w:szCs w:val="27"/>
        </w:rPr>
      </w:pPr>
      <w:r w:rsidRPr="001072E1">
        <w:rPr>
          <w:rFonts w:ascii="Times New Roman" w:eastAsia="Calibri" w:hAnsi="Times New Roman" w:cs="Times New Roman"/>
          <w:sz w:val="27"/>
          <w:szCs w:val="27"/>
        </w:rPr>
        <w:t xml:space="preserve">По данным АС «РМИАЦ» с диагнозом </w:t>
      </w:r>
      <w:proofErr w:type="spellStart"/>
      <w:r w:rsidRPr="001072E1">
        <w:rPr>
          <w:rFonts w:ascii="Times New Roman" w:eastAsia="Calibri" w:hAnsi="Times New Roman" w:cs="Times New Roman"/>
          <w:sz w:val="27"/>
          <w:szCs w:val="27"/>
        </w:rPr>
        <w:t>коронавирусная</w:t>
      </w:r>
      <w:proofErr w:type="spellEnd"/>
      <w:r w:rsidRPr="001072E1">
        <w:rPr>
          <w:rFonts w:ascii="Times New Roman" w:eastAsia="Calibri" w:hAnsi="Times New Roman" w:cs="Times New Roman"/>
          <w:sz w:val="27"/>
          <w:szCs w:val="27"/>
        </w:rPr>
        <w:t xml:space="preserve"> инфекция лечение получили 10978 человек.</w:t>
      </w:r>
    </w:p>
    <w:p w:rsidR="00F06DE8" w:rsidRPr="001072E1" w:rsidRDefault="00F06DE8" w:rsidP="00F06DE8">
      <w:pPr>
        <w:spacing w:line="240" w:lineRule="auto"/>
        <w:ind w:firstLine="708"/>
        <w:jc w:val="both"/>
        <w:rPr>
          <w:rFonts w:ascii="Times New Roman" w:eastAsia="Calibri" w:hAnsi="Times New Roman" w:cs="Times New Roman"/>
          <w:sz w:val="27"/>
          <w:szCs w:val="27"/>
        </w:rPr>
      </w:pPr>
      <w:r w:rsidRPr="001072E1">
        <w:rPr>
          <w:rFonts w:ascii="Times New Roman" w:eastAsia="Calibri" w:hAnsi="Times New Roman" w:cs="Times New Roman"/>
          <w:sz w:val="27"/>
          <w:szCs w:val="27"/>
        </w:rPr>
        <w:t xml:space="preserve">ПЦР лаборатория ГАУЗ «ДГБ с ПЦ» проведено 71 тыс. 484 исследований на </w:t>
      </w:r>
      <w:proofErr w:type="spellStart"/>
      <w:r w:rsidRPr="001072E1">
        <w:rPr>
          <w:rFonts w:ascii="Times New Roman" w:eastAsia="Calibri" w:hAnsi="Times New Roman" w:cs="Times New Roman"/>
          <w:sz w:val="27"/>
          <w:szCs w:val="27"/>
          <w:lang w:val="en-US"/>
        </w:rPr>
        <w:t>Covid</w:t>
      </w:r>
      <w:proofErr w:type="spellEnd"/>
      <w:r w:rsidRPr="001072E1">
        <w:rPr>
          <w:rFonts w:ascii="Times New Roman" w:eastAsia="Calibri" w:hAnsi="Times New Roman" w:cs="Times New Roman"/>
          <w:sz w:val="27"/>
          <w:szCs w:val="27"/>
        </w:rPr>
        <w:t xml:space="preserve">- 19. </w:t>
      </w:r>
    </w:p>
    <w:p w:rsidR="00F06DE8" w:rsidRPr="001072E1" w:rsidRDefault="004D5531" w:rsidP="00F06DE8">
      <w:pPr>
        <w:spacing w:line="240" w:lineRule="auto"/>
        <w:ind w:firstLine="708"/>
        <w:jc w:val="both"/>
        <w:rPr>
          <w:rFonts w:ascii="Times New Roman" w:eastAsia="Calibri" w:hAnsi="Times New Roman" w:cs="Times New Roman"/>
          <w:sz w:val="27"/>
          <w:szCs w:val="27"/>
        </w:rPr>
      </w:pPr>
      <w:r w:rsidRPr="001072E1">
        <w:rPr>
          <w:rFonts w:ascii="Times New Roman" w:eastAsia="Calibri" w:hAnsi="Times New Roman" w:cs="Times New Roman"/>
          <w:sz w:val="27"/>
          <w:szCs w:val="27"/>
        </w:rPr>
        <w:t xml:space="preserve">Проведено </w:t>
      </w:r>
      <w:r w:rsidR="00F06DE8" w:rsidRPr="001072E1">
        <w:rPr>
          <w:rFonts w:ascii="Times New Roman" w:eastAsia="Calibri" w:hAnsi="Times New Roman" w:cs="Times New Roman"/>
          <w:sz w:val="27"/>
          <w:szCs w:val="27"/>
        </w:rPr>
        <w:t>КТ-исследования органов грудной клетки 11 тыс. 554.</w:t>
      </w:r>
    </w:p>
    <w:p w:rsidR="00F06DE8" w:rsidRPr="001072E1" w:rsidRDefault="004D5531" w:rsidP="00F06DE8">
      <w:pPr>
        <w:spacing w:line="240" w:lineRule="auto"/>
        <w:jc w:val="both"/>
        <w:rPr>
          <w:rFonts w:ascii="Times New Roman" w:eastAsia="Calibri" w:hAnsi="Times New Roman" w:cs="Times New Roman"/>
          <w:color w:val="FF0000"/>
          <w:sz w:val="27"/>
          <w:szCs w:val="27"/>
        </w:rPr>
      </w:pPr>
      <w:r w:rsidRPr="001072E1">
        <w:rPr>
          <w:rFonts w:ascii="Times New Roman" w:eastAsia="Calibri" w:hAnsi="Times New Roman" w:cs="Times New Roman"/>
          <w:color w:val="000000"/>
          <w:sz w:val="27"/>
          <w:szCs w:val="27"/>
        </w:rPr>
        <w:t xml:space="preserve">Продолжает работать </w:t>
      </w:r>
      <w:r w:rsidR="00F06DE8" w:rsidRPr="001072E1">
        <w:rPr>
          <w:rFonts w:ascii="Times New Roman" w:eastAsia="Calibri" w:hAnsi="Times New Roman" w:cs="Times New Roman"/>
          <w:color w:val="000000"/>
          <w:sz w:val="27"/>
          <w:szCs w:val="27"/>
        </w:rPr>
        <w:t xml:space="preserve">временный инфекционный госпиталь для пациентов с </w:t>
      </w:r>
      <w:r w:rsidRPr="001072E1">
        <w:rPr>
          <w:rFonts w:ascii="Times New Roman" w:eastAsia="Calibri" w:hAnsi="Times New Roman" w:cs="Times New Roman"/>
          <w:color w:val="000000"/>
          <w:sz w:val="27"/>
          <w:szCs w:val="27"/>
        </w:rPr>
        <w:t xml:space="preserve">новой </w:t>
      </w:r>
      <w:proofErr w:type="spellStart"/>
      <w:r w:rsidRPr="001072E1">
        <w:rPr>
          <w:rFonts w:ascii="Times New Roman" w:eastAsia="Calibri" w:hAnsi="Times New Roman" w:cs="Times New Roman"/>
          <w:color w:val="000000"/>
          <w:sz w:val="27"/>
          <w:szCs w:val="27"/>
        </w:rPr>
        <w:t>коронавирусной</w:t>
      </w:r>
      <w:proofErr w:type="spellEnd"/>
      <w:r w:rsidRPr="001072E1">
        <w:rPr>
          <w:rFonts w:ascii="Times New Roman" w:eastAsia="Calibri" w:hAnsi="Times New Roman" w:cs="Times New Roman"/>
          <w:color w:val="000000"/>
          <w:sz w:val="27"/>
          <w:szCs w:val="27"/>
        </w:rPr>
        <w:t xml:space="preserve"> инфекцией </w:t>
      </w:r>
      <w:r w:rsidR="00F06DE8" w:rsidRPr="001072E1">
        <w:rPr>
          <w:rFonts w:ascii="Times New Roman" w:eastAsia="Calibri" w:hAnsi="Times New Roman" w:cs="Times New Roman"/>
          <w:color w:val="000000"/>
          <w:sz w:val="27"/>
          <w:szCs w:val="27"/>
        </w:rPr>
        <w:t>на базе ГАУЗ НЦРМБ (Ахтубинская,11А) на 100 коек. В октябре, в связи с ростом заболеваемости, количество коек было увеличено до 400</w:t>
      </w:r>
      <w:r w:rsidR="00F06DE8" w:rsidRPr="001072E1">
        <w:rPr>
          <w:rFonts w:ascii="Times New Roman" w:eastAsia="Calibri" w:hAnsi="Times New Roman" w:cs="Times New Roman"/>
          <w:color w:val="FF0000"/>
          <w:sz w:val="27"/>
          <w:szCs w:val="27"/>
        </w:rPr>
        <w:t>.</w:t>
      </w:r>
      <w:r w:rsidR="00F06DE8" w:rsidRPr="001072E1">
        <w:rPr>
          <w:rFonts w:ascii="Times New Roman" w:eastAsia="Calibri" w:hAnsi="Times New Roman" w:cs="Times New Roman"/>
          <w:color w:val="000000"/>
          <w:sz w:val="27"/>
          <w:szCs w:val="27"/>
        </w:rPr>
        <w:t xml:space="preserve"> За 2021 год в </w:t>
      </w:r>
      <w:r w:rsidRPr="001072E1">
        <w:rPr>
          <w:rFonts w:ascii="Times New Roman" w:eastAsia="Calibri" w:hAnsi="Times New Roman" w:cs="Times New Roman"/>
          <w:color w:val="000000"/>
          <w:sz w:val="27"/>
          <w:szCs w:val="27"/>
        </w:rPr>
        <w:t xml:space="preserve">госпитале </w:t>
      </w:r>
      <w:r w:rsidR="00F06DE8" w:rsidRPr="001072E1">
        <w:rPr>
          <w:rFonts w:ascii="Times New Roman" w:eastAsia="Calibri" w:hAnsi="Times New Roman" w:cs="Times New Roman"/>
          <w:color w:val="000000"/>
          <w:sz w:val="27"/>
          <w:szCs w:val="27"/>
        </w:rPr>
        <w:t>пролечилось 5072 пациента с признаками вирусной пневмонии.</w:t>
      </w:r>
    </w:p>
    <w:p w:rsidR="00F06DE8" w:rsidRPr="001072E1" w:rsidRDefault="00F06DE8" w:rsidP="00F06DE8">
      <w:pPr>
        <w:spacing w:line="240" w:lineRule="auto"/>
        <w:ind w:firstLine="708"/>
        <w:jc w:val="both"/>
        <w:rPr>
          <w:rFonts w:ascii="Times New Roman" w:eastAsia="Calibri" w:hAnsi="Times New Roman" w:cs="Times New Roman"/>
          <w:color w:val="FF0000"/>
          <w:sz w:val="27"/>
          <w:szCs w:val="27"/>
        </w:rPr>
      </w:pPr>
      <w:r w:rsidRPr="001072E1">
        <w:rPr>
          <w:rFonts w:ascii="Times New Roman" w:eastAsia="Calibri" w:hAnsi="Times New Roman" w:cs="Times New Roman"/>
          <w:color w:val="000000"/>
          <w:sz w:val="27"/>
          <w:szCs w:val="27"/>
        </w:rPr>
        <w:t xml:space="preserve">Анализ показал, что чаще всего болеют люди от 30 до 50 лет, но попадают в госпиталь с тяжелым течением заболевания люди старше 60 лет, а также с </w:t>
      </w:r>
      <w:r w:rsidRPr="001072E1">
        <w:rPr>
          <w:rFonts w:ascii="Times New Roman" w:eastAsia="Calibri" w:hAnsi="Times New Roman" w:cs="Times New Roman"/>
          <w:color w:val="000000"/>
          <w:sz w:val="27"/>
          <w:szCs w:val="27"/>
        </w:rPr>
        <w:lastRenderedPageBreak/>
        <w:t>сопутствующим сахарным диабетом, ожирением и заболеваниями сердечно - сосудистой системы. Все чаще стали болеть беременные женщины, к ним медработники относятся с особой настороженностью, для беременных с респираторными симптомами с 20.11.20 развернуты отдельные койки во вновь отремонтированном инфекционном корпусе Г</w:t>
      </w:r>
      <w:r w:rsidR="004D5531" w:rsidRPr="001072E1">
        <w:rPr>
          <w:rFonts w:ascii="Times New Roman" w:eastAsia="Calibri" w:hAnsi="Times New Roman" w:cs="Times New Roman"/>
          <w:color w:val="000000"/>
          <w:sz w:val="27"/>
          <w:szCs w:val="27"/>
        </w:rPr>
        <w:t xml:space="preserve">АУЗ «НЦРМБ», Всего за 2021 год </w:t>
      </w:r>
      <w:r w:rsidRPr="001072E1">
        <w:rPr>
          <w:rFonts w:ascii="Times New Roman" w:eastAsia="Calibri" w:hAnsi="Times New Roman" w:cs="Times New Roman"/>
          <w:color w:val="000000"/>
          <w:sz w:val="27"/>
          <w:szCs w:val="27"/>
        </w:rPr>
        <w:t>30 беременных женщин получили лечение в инфекционном госпитале.</w:t>
      </w:r>
    </w:p>
    <w:p w:rsidR="00F06DE8" w:rsidRPr="001072E1" w:rsidRDefault="004D5531" w:rsidP="00F06DE8">
      <w:pPr>
        <w:spacing w:line="240" w:lineRule="auto"/>
        <w:jc w:val="both"/>
        <w:rPr>
          <w:rFonts w:ascii="Times New Roman" w:eastAsia="Calibri" w:hAnsi="Times New Roman" w:cs="Times New Roman"/>
          <w:color w:val="FF0000"/>
          <w:sz w:val="27"/>
          <w:szCs w:val="27"/>
        </w:rPr>
      </w:pPr>
      <w:r w:rsidRPr="001072E1">
        <w:rPr>
          <w:rFonts w:ascii="Times New Roman" w:eastAsia="Calibri" w:hAnsi="Times New Roman" w:cs="Times New Roman"/>
          <w:sz w:val="27"/>
          <w:szCs w:val="27"/>
        </w:rPr>
        <w:t>В пик заболеваемости госпитале было задействовано</w:t>
      </w:r>
      <w:r w:rsidR="00F06DE8" w:rsidRPr="001072E1">
        <w:rPr>
          <w:rFonts w:ascii="Times New Roman" w:eastAsia="Calibri" w:hAnsi="Times New Roman" w:cs="Times New Roman"/>
          <w:sz w:val="27"/>
          <w:szCs w:val="27"/>
        </w:rPr>
        <w:t xml:space="preserve"> – 319</w:t>
      </w:r>
      <w:r w:rsidRPr="001072E1">
        <w:rPr>
          <w:rFonts w:ascii="Times New Roman" w:eastAsia="Calibri" w:hAnsi="Times New Roman" w:cs="Times New Roman"/>
          <w:sz w:val="27"/>
          <w:szCs w:val="27"/>
        </w:rPr>
        <w:t xml:space="preserve"> медработника, в </w:t>
      </w:r>
      <w:proofErr w:type="spellStart"/>
      <w:r w:rsidRPr="001072E1">
        <w:rPr>
          <w:rFonts w:ascii="Times New Roman" w:eastAsia="Calibri" w:hAnsi="Times New Roman" w:cs="Times New Roman"/>
          <w:sz w:val="27"/>
          <w:szCs w:val="27"/>
        </w:rPr>
        <w:t>т</w:t>
      </w:r>
      <w:proofErr w:type="gramStart"/>
      <w:r w:rsidRPr="001072E1">
        <w:rPr>
          <w:rFonts w:ascii="Times New Roman" w:eastAsia="Calibri" w:hAnsi="Times New Roman" w:cs="Times New Roman"/>
          <w:sz w:val="27"/>
          <w:szCs w:val="27"/>
        </w:rPr>
        <w:t>.ч</w:t>
      </w:r>
      <w:proofErr w:type="spellEnd"/>
      <w:proofErr w:type="gramEnd"/>
      <w:r w:rsidRPr="001072E1">
        <w:rPr>
          <w:rFonts w:ascii="Times New Roman" w:eastAsia="Calibri" w:hAnsi="Times New Roman" w:cs="Times New Roman"/>
          <w:sz w:val="27"/>
          <w:szCs w:val="27"/>
        </w:rPr>
        <w:t xml:space="preserve"> 47 врачей </w:t>
      </w:r>
      <w:r w:rsidR="00F06DE8" w:rsidRPr="001072E1">
        <w:rPr>
          <w:rFonts w:ascii="Times New Roman" w:eastAsia="Calibri" w:hAnsi="Times New Roman" w:cs="Times New Roman"/>
          <w:sz w:val="27"/>
          <w:szCs w:val="27"/>
        </w:rPr>
        <w:t xml:space="preserve">основного </w:t>
      </w:r>
      <w:r w:rsidR="00F06DE8" w:rsidRPr="001072E1">
        <w:rPr>
          <w:rFonts w:ascii="Times New Roman" w:eastAsia="Calibri" w:hAnsi="Times New Roman" w:cs="Times New Roman"/>
          <w:color w:val="000000" w:themeColor="text1"/>
          <w:sz w:val="27"/>
          <w:szCs w:val="27"/>
        </w:rPr>
        <w:t>состава</w:t>
      </w:r>
      <w:r w:rsidRPr="001072E1">
        <w:rPr>
          <w:rFonts w:ascii="Times New Roman" w:eastAsia="Calibri" w:hAnsi="Times New Roman" w:cs="Times New Roman"/>
          <w:color w:val="000000" w:themeColor="text1"/>
          <w:sz w:val="27"/>
          <w:szCs w:val="27"/>
        </w:rPr>
        <w:t xml:space="preserve">. </w:t>
      </w:r>
      <w:r w:rsidR="00F06DE8" w:rsidRPr="001072E1">
        <w:rPr>
          <w:rFonts w:ascii="Times New Roman" w:eastAsia="Calibri" w:hAnsi="Times New Roman" w:cs="Times New Roman"/>
          <w:color w:val="000000" w:themeColor="text1"/>
          <w:sz w:val="27"/>
          <w:szCs w:val="27"/>
        </w:rPr>
        <w:t xml:space="preserve">В настоящее </w:t>
      </w:r>
      <w:r w:rsidR="00F06DE8" w:rsidRPr="001072E1">
        <w:rPr>
          <w:rFonts w:ascii="Times New Roman" w:eastAsia="Calibri" w:hAnsi="Times New Roman" w:cs="Times New Roman"/>
          <w:sz w:val="27"/>
          <w:szCs w:val="27"/>
        </w:rPr>
        <w:t xml:space="preserve">время основной состав госпиталя 128 работника, в </w:t>
      </w:r>
      <w:proofErr w:type="spellStart"/>
      <w:r w:rsidR="00F06DE8" w:rsidRPr="001072E1">
        <w:rPr>
          <w:rFonts w:ascii="Times New Roman" w:eastAsia="Calibri" w:hAnsi="Times New Roman" w:cs="Times New Roman"/>
          <w:sz w:val="27"/>
          <w:szCs w:val="27"/>
        </w:rPr>
        <w:t>т.ч</w:t>
      </w:r>
      <w:proofErr w:type="spellEnd"/>
      <w:r w:rsidR="00F06DE8" w:rsidRPr="001072E1">
        <w:rPr>
          <w:rFonts w:ascii="Times New Roman" w:eastAsia="Calibri" w:hAnsi="Times New Roman" w:cs="Times New Roman"/>
          <w:sz w:val="27"/>
          <w:szCs w:val="27"/>
        </w:rPr>
        <w:t xml:space="preserve">. 32 врачей. Кроме того, к работе привлекаются для консультаций врачи всех специальностей, в зависимости от патологии, которая выявляется помимо </w:t>
      </w:r>
      <w:r w:rsidR="00F06DE8" w:rsidRPr="001072E1">
        <w:rPr>
          <w:rFonts w:ascii="Times New Roman" w:eastAsia="Calibri" w:hAnsi="Times New Roman" w:cs="Times New Roman"/>
          <w:sz w:val="27"/>
          <w:szCs w:val="27"/>
          <w:lang w:val="en-US"/>
        </w:rPr>
        <w:t>COVID</w:t>
      </w:r>
      <w:r w:rsidR="00F06DE8" w:rsidRPr="001072E1">
        <w:rPr>
          <w:rFonts w:ascii="Times New Roman" w:eastAsia="Calibri" w:hAnsi="Times New Roman" w:cs="Times New Roman"/>
          <w:sz w:val="27"/>
          <w:szCs w:val="27"/>
        </w:rPr>
        <w:t xml:space="preserve"> – 19.</w:t>
      </w:r>
    </w:p>
    <w:p w:rsidR="00F06DE8" w:rsidRPr="001072E1" w:rsidRDefault="00F06DE8" w:rsidP="00F06DE8">
      <w:pPr>
        <w:spacing w:line="240" w:lineRule="auto"/>
        <w:jc w:val="both"/>
        <w:rPr>
          <w:rFonts w:ascii="Times New Roman" w:eastAsia="Calibri" w:hAnsi="Times New Roman" w:cs="Times New Roman"/>
          <w:color w:val="000000"/>
          <w:sz w:val="27"/>
          <w:szCs w:val="27"/>
        </w:rPr>
      </w:pPr>
      <w:r w:rsidRPr="001072E1">
        <w:rPr>
          <w:rFonts w:ascii="Times New Roman" w:eastAsia="Calibri" w:hAnsi="Times New Roman" w:cs="Times New Roman"/>
          <w:color w:val="000000"/>
          <w:sz w:val="27"/>
          <w:szCs w:val="27"/>
        </w:rPr>
        <w:t>В целях реализации мер по сокращению кадрового дефицита к работе были привлечены:</w:t>
      </w:r>
    </w:p>
    <w:p w:rsidR="00F06DE8" w:rsidRPr="001072E1" w:rsidRDefault="001072E1" w:rsidP="00F06DE8">
      <w:pPr>
        <w:spacing w:line="240" w:lineRule="auto"/>
        <w:jc w:val="both"/>
        <w:rPr>
          <w:rFonts w:ascii="Times New Roman" w:eastAsia="Calibri" w:hAnsi="Times New Roman" w:cs="Times New Roman"/>
          <w:color w:val="000000"/>
          <w:sz w:val="27"/>
          <w:szCs w:val="27"/>
        </w:rPr>
      </w:pPr>
      <w:r>
        <w:rPr>
          <w:rFonts w:ascii="Times New Roman" w:eastAsia="Calibri" w:hAnsi="Times New Roman" w:cs="Times New Roman"/>
          <w:color w:val="000000"/>
          <w:sz w:val="27"/>
          <w:szCs w:val="27"/>
        </w:rPr>
        <w:t xml:space="preserve">- </w:t>
      </w:r>
      <w:r w:rsidR="00F06DE8" w:rsidRPr="001072E1">
        <w:rPr>
          <w:rFonts w:ascii="Times New Roman" w:eastAsia="Calibri" w:hAnsi="Times New Roman" w:cs="Times New Roman"/>
          <w:color w:val="000000"/>
          <w:sz w:val="27"/>
          <w:szCs w:val="27"/>
        </w:rPr>
        <w:t>ординаторы первого и второго года обучения ВУЗов для работы в инфекционном госпитале в качестве врачей терапевтов (6 чел.);</w:t>
      </w:r>
    </w:p>
    <w:p w:rsidR="00F06DE8" w:rsidRPr="001072E1" w:rsidRDefault="00F06DE8" w:rsidP="00F06DE8">
      <w:pPr>
        <w:spacing w:line="240" w:lineRule="auto"/>
        <w:jc w:val="both"/>
        <w:rPr>
          <w:rFonts w:ascii="Times New Roman" w:eastAsia="Calibri" w:hAnsi="Times New Roman" w:cs="Times New Roman"/>
          <w:color w:val="000000"/>
          <w:sz w:val="27"/>
          <w:szCs w:val="27"/>
        </w:rPr>
      </w:pPr>
      <w:r w:rsidRPr="001072E1">
        <w:rPr>
          <w:rFonts w:ascii="Times New Roman" w:eastAsia="Calibri" w:hAnsi="Times New Roman" w:cs="Times New Roman"/>
          <w:color w:val="000000"/>
          <w:sz w:val="27"/>
          <w:szCs w:val="27"/>
        </w:rPr>
        <w:t>- сотрудники образовательных организаций, в частности преподавательский состав Нижнекамского медицинского колледжа для работы в инфекционном госпитале (2 чел);</w:t>
      </w:r>
    </w:p>
    <w:p w:rsidR="00F06DE8" w:rsidRPr="001072E1" w:rsidRDefault="00F06DE8" w:rsidP="00F06DE8">
      <w:pPr>
        <w:spacing w:line="240" w:lineRule="auto"/>
        <w:jc w:val="both"/>
        <w:rPr>
          <w:rFonts w:ascii="Times New Roman" w:eastAsia="Calibri" w:hAnsi="Times New Roman" w:cs="Times New Roman"/>
          <w:color w:val="000000"/>
          <w:sz w:val="27"/>
          <w:szCs w:val="27"/>
        </w:rPr>
      </w:pPr>
      <w:r w:rsidRPr="001072E1">
        <w:rPr>
          <w:rFonts w:ascii="Times New Roman" w:eastAsia="Calibri" w:hAnsi="Times New Roman" w:cs="Times New Roman"/>
          <w:color w:val="000000"/>
          <w:sz w:val="27"/>
          <w:szCs w:val="27"/>
        </w:rPr>
        <w:t>- студенты 2-4 курсов Нижнекамского медицинского колледжа для работы в инфекционном госпитале в качестве младшего м</w:t>
      </w:r>
      <w:r w:rsidR="004D5531" w:rsidRPr="001072E1">
        <w:rPr>
          <w:rFonts w:ascii="Times New Roman" w:eastAsia="Calibri" w:hAnsi="Times New Roman" w:cs="Times New Roman"/>
          <w:color w:val="000000"/>
          <w:sz w:val="27"/>
          <w:szCs w:val="27"/>
        </w:rPr>
        <w:t>едицинского персонала (20 чел);</w:t>
      </w:r>
    </w:p>
    <w:p w:rsidR="001072E1" w:rsidRDefault="00F06DE8" w:rsidP="001072E1">
      <w:pPr>
        <w:spacing w:line="240" w:lineRule="auto"/>
        <w:jc w:val="both"/>
        <w:rPr>
          <w:rFonts w:ascii="Times New Roman" w:eastAsia="Calibri" w:hAnsi="Times New Roman" w:cs="Times New Roman"/>
          <w:color w:val="000000"/>
          <w:sz w:val="27"/>
          <w:szCs w:val="27"/>
        </w:rPr>
      </w:pPr>
      <w:r w:rsidRPr="001072E1">
        <w:rPr>
          <w:rFonts w:ascii="Times New Roman" w:eastAsia="Calibri" w:hAnsi="Times New Roman" w:cs="Times New Roman"/>
          <w:color w:val="000000"/>
          <w:sz w:val="27"/>
          <w:szCs w:val="27"/>
        </w:rPr>
        <w:t>- медицинский персонал других лечебных учреждений го</w:t>
      </w:r>
      <w:r w:rsidR="001072E1">
        <w:rPr>
          <w:rFonts w:ascii="Times New Roman" w:eastAsia="Calibri" w:hAnsi="Times New Roman" w:cs="Times New Roman"/>
          <w:color w:val="000000"/>
          <w:sz w:val="27"/>
          <w:szCs w:val="27"/>
        </w:rPr>
        <w:t>рода, включая частную медицину.</w:t>
      </w:r>
    </w:p>
    <w:p w:rsidR="001072E1" w:rsidRDefault="00F06DE8" w:rsidP="001072E1">
      <w:pPr>
        <w:spacing w:line="240" w:lineRule="auto"/>
        <w:jc w:val="both"/>
        <w:rPr>
          <w:rFonts w:ascii="Times New Roman" w:eastAsia="Calibri" w:hAnsi="Times New Roman" w:cs="Times New Roman"/>
          <w:color w:val="000000"/>
          <w:sz w:val="27"/>
          <w:szCs w:val="27"/>
        </w:rPr>
      </w:pPr>
      <w:r w:rsidRPr="001072E1">
        <w:rPr>
          <w:rFonts w:ascii="Times New Roman" w:eastAsia="Calibri" w:hAnsi="Times New Roman" w:cs="Times New Roman"/>
          <w:sz w:val="27"/>
          <w:szCs w:val="27"/>
        </w:rPr>
        <w:t xml:space="preserve">В организации стабильной работы госпиталя принимают участие администрация города, исполнительный комитет, градообразующие предприятия, а также малые предприятия города: </w:t>
      </w:r>
    </w:p>
    <w:p w:rsidR="001072E1" w:rsidRDefault="00F06DE8" w:rsidP="001072E1">
      <w:pPr>
        <w:spacing w:line="240" w:lineRule="auto"/>
        <w:jc w:val="both"/>
        <w:rPr>
          <w:rFonts w:ascii="Times New Roman" w:eastAsia="Calibri" w:hAnsi="Times New Roman" w:cs="Times New Roman"/>
          <w:color w:val="000000"/>
          <w:sz w:val="27"/>
          <w:szCs w:val="27"/>
        </w:rPr>
      </w:pPr>
      <w:r w:rsidRPr="001072E1">
        <w:rPr>
          <w:rFonts w:ascii="Times New Roman" w:eastAsia="Calibri" w:hAnsi="Times New Roman" w:cs="Times New Roman"/>
          <w:sz w:val="27"/>
          <w:szCs w:val="27"/>
        </w:rPr>
        <w:t>- благодаря спонсорской помощи больница была обеспечена средствами индивидуальной защиты, кожными антисептиками, дополнительным оборудованием, медикаментами для обеспечения бесперебойно</w:t>
      </w:r>
      <w:r w:rsidR="004D5531" w:rsidRPr="001072E1">
        <w:rPr>
          <w:rFonts w:ascii="Times New Roman" w:eastAsia="Calibri" w:hAnsi="Times New Roman" w:cs="Times New Roman"/>
          <w:sz w:val="27"/>
          <w:szCs w:val="27"/>
        </w:rPr>
        <w:t>й работы лечебного учреждения.</w:t>
      </w:r>
    </w:p>
    <w:p w:rsidR="00F06DE8" w:rsidRPr="001072E1" w:rsidRDefault="00F06DE8" w:rsidP="001072E1">
      <w:pPr>
        <w:spacing w:line="240" w:lineRule="auto"/>
        <w:jc w:val="both"/>
        <w:rPr>
          <w:rFonts w:ascii="Times New Roman" w:eastAsia="Calibri" w:hAnsi="Times New Roman" w:cs="Times New Roman"/>
          <w:color w:val="000000"/>
          <w:sz w:val="27"/>
          <w:szCs w:val="27"/>
        </w:rPr>
      </w:pPr>
      <w:r w:rsidRPr="001072E1">
        <w:rPr>
          <w:rFonts w:ascii="Times New Roman" w:eastAsia="Calibri" w:hAnsi="Times New Roman" w:cs="Times New Roman"/>
          <w:sz w:val="27"/>
          <w:szCs w:val="27"/>
        </w:rPr>
        <w:t xml:space="preserve">В организации стабильной работы госпиталя принимают участие администрация города, исполнительный комитет. Всего из резервного фонда Исполнительного комитета НМР РТ на организацию мер в целях недопущения дальнейшего распространения новой </w:t>
      </w:r>
      <w:proofErr w:type="spellStart"/>
      <w:r w:rsidRPr="001072E1">
        <w:rPr>
          <w:rFonts w:ascii="Times New Roman" w:eastAsia="Calibri" w:hAnsi="Times New Roman" w:cs="Times New Roman"/>
          <w:sz w:val="27"/>
          <w:szCs w:val="27"/>
        </w:rPr>
        <w:t>коронавирусной</w:t>
      </w:r>
      <w:proofErr w:type="spellEnd"/>
      <w:r w:rsidRPr="001072E1">
        <w:rPr>
          <w:rFonts w:ascii="Times New Roman" w:eastAsia="Calibri" w:hAnsi="Times New Roman" w:cs="Times New Roman"/>
          <w:sz w:val="27"/>
          <w:szCs w:val="27"/>
        </w:rPr>
        <w:t xml:space="preserve"> инфекцией выделено в 2021 году: 13 </w:t>
      </w:r>
      <w:proofErr w:type="spellStart"/>
      <w:r w:rsidRPr="001072E1">
        <w:rPr>
          <w:rFonts w:ascii="Times New Roman" w:eastAsia="Calibri" w:hAnsi="Times New Roman" w:cs="Times New Roman"/>
          <w:sz w:val="27"/>
          <w:szCs w:val="27"/>
        </w:rPr>
        <w:t>млн</w:t>
      </w:r>
      <w:proofErr w:type="gramStart"/>
      <w:r w:rsidRPr="001072E1">
        <w:rPr>
          <w:rFonts w:ascii="Times New Roman" w:eastAsia="Calibri" w:hAnsi="Times New Roman" w:cs="Times New Roman"/>
          <w:sz w:val="27"/>
          <w:szCs w:val="27"/>
        </w:rPr>
        <w:t>.р</w:t>
      </w:r>
      <w:proofErr w:type="gramEnd"/>
      <w:r w:rsidRPr="001072E1">
        <w:rPr>
          <w:rFonts w:ascii="Times New Roman" w:eastAsia="Calibri" w:hAnsi="Times New Roman" w:cs="Times New Roman"/>
          <w:sz w:val="27"/>
          <w:szCs w:val="27"/>
        </w:rPr>
        <w:t>ублей</w:t>
      </w:r>
      <w:proofErr w:type="spellEnd"/>
      <w:r w:rsidRPr="001072E1">
        <w:rPr>
          <w:rFonts w:ascii="Times New Roman" w:eastAsia="Calibri" w:hAnsi="Times New Roman" w:cs="Times New Roman"/>
          <w:sz w:val="27"/>
          <w:szCs w:val="27"/>
        </w:rPr>
        <w:t xml:space="preserve">, в </w:t>
      </w:r>
      <w:proofErr w:type="spellStart"/>
      <w:r w:rsidRPr="001072E1">
        <w:rPr>
          <w:rFonts w:ascii="Times New Roman" w:eastAsia="Calibri" w:hAnsi="Times New Roman" w:cs="Times New Roman"/>
          <w:sz w:val="27"/>
          <w:szCs w:val="27"/>
        </w:rPr>
        <w:t>т.ч</w:t>
      </w:r>
      <w:proofErr w:type="spellEnd"/>
      <w:r w:rsidRPr="001072E1">
        <w:rPr>
          <w:rFonts w:ascii="Times New Roman" w:eastAsia="Calibri" w:hAnsi="Times New Roman" w:cs="Times New Roman"/>
          <w:sz w:val="27"/>
          <w:szCs w:val="27"/>
        </w:rPr>
        <w:t>.</w:t>
      </w:r>
    </w:p>
    <w:p w:rsidR="00F06DE8" w:rsidRPr="001072E1" w:rsidRDefault="00F06DE8" w:rsidP="00F06DE8">
      <w:pPr>
        <w:spacing w:line="240" w:lineRule="auto"/>
        <w:jc w:val="both"/>
        <w:rPr>
          <w:rFonts w:ascii="Times New Roman" w:eastAsia="Calibri" w:hAnsi="Times New Roman" w:cs="Times New Roman"/>
          <w:color w:val="FF0000"/>
          <w:sz w:val="27"/>
          <w:szCs w:val="27"/>
        </w:rPr>
      </w:pPr>
      <w:r w:rsidRPr="001072E1">
        <w:rPr>
          <w:rFonts w:ascii="Times New Roman" w:eastAsia="Calibri" w:hAnsi="Times New Roman" w:cs="Times New Roman"/>
          <w:sz w:val="27"/>
          <w:szCs w:val="27"/>
        </w:rPr>
        <w:t xml:space="preserve">- на помощь участковой службы исполкомом выделено 6 машин для ежедневного обслуживания вызовов на дому и дополнительные денежные средства для оплаты услуг такси в сумме 909,7 </w:t>
      </w:r>
      <w:proofErr w:type="spellStart"/>
      <w:r w:rsidRPr="001072E1">
        <w:rPr>
          <w:rFonts w:ascii="Times New Roman" w:eastAsia="Calibri" w:hAnsi="Times New Roman" w:cs="Times New Roman"/>
          <w:sz w:val="27"/>
          <w:szCs w:val="27"/>
        </w:rPr>
        <w:t>т</w:t>
      </w:r>
      <w:proofErr w:type="gramStart"/>
      <w:r w:rsidRPr="001072E1">
        <w:rPr>
          <w:rFonts w:ascii="Times New Roman" w:eastAsia="Calibri" w:hAnsi="Times New Roman" w:cs="Times New Roman"/>
          <w:sz w:val="27"/>
          <w:szCs w:val="27"/>
        </w:rPr>
        <w:t>.р</w:t>
      </w:r>
      <w:proofErr w:type="gramEnd"/>
      <w:r w:rsidRPr="001072E1">
        <w:rPr>
          <w:rFonts w:ascii="Times New Roman" w:eastAsia="Calibri" w:hAnsi="Times New Roman" w:cs="Times New Roman"/>
          <w:sz w:val="27"/>
          <w:szCs w:val="27"/>
        </w:rPr>
        <w:t>уб</w:t>
      </w:r>
      <w:proofErr w:type="spellEnd"/>
      <w:r w:rsidRPr="001072E1">
        <w:rPr>
          <w:rFonts w:ascii="Times New Roman" w:eastAsia="Calibri" w:hAnsi="Times New Roman" w:cs="Times New Roman"/>
          <w:sz w:val="27"/>
          <w:szCs w:val="27"/>
        </w:rPr>
        <w:t xml:space="preserve">. </w:t>
      </w:r>
    </w:p>
    <w:p w:rsidR="00F06DE8" w:rsidRPr="001072E1" w:rsidRDefault="00F06DE8" w:rsidP="001072E1">
      <w:pPr>
        <w:spacing w:line="240" w:lineRule="auto"/>
        <w:jc w:val="both"/>
        <w:rPr>
          <w:rFonts w:ascii="Times New Roman" w:eastAsia="Calibri" w:hAnsi="Times New Roman" w:cs="Times New Roman"/>
          <w:color w:val="FF0000"/>
          <w:sz w:val="27"/>
          <w:szCs w:val="27"/>
        </w:rPr>
      </w:pPr>
      <w:r w:rsidRPr="001072E1">
        <w:rPr>
          <w:rFonts w:ascii="Times New Roman" w:eastAsia="Calibri" w:hAnsi="Times New Roman" w:cs="Times New Roman"/>
          <w:color w:val="000000" w:themeColor="text1"/>
          <w:sz w:val="27"/>
          <w:szCs w:val="27"/>
        </w:rPr>
        <w:t xml:space="preserve">- </w:t>
      </w:r>
      <w:r w:rsidRPr="001072E1">
        <w:rPr>
          <w:rFonts w:ascii="Times New Roman" w:eastAsia="Calibri" w:hAnsi="Times New Roman" w:cs="Times New Roman"/>
          <w:sz w:val="27"/>
          <w:szCs w:val="27"/>
        </w:rPr>
        <w:t xml:space="preserve">на доплаты прочему персоналу (уборщики) </w:t>
      </w:r>
      <w:r w:rsidRPr="001072E1">
        <w:rPr>
          <w:rFonts w:ascii="Times New Roman" w:eastAsia="Calibri" w:hAnsi="Times New Roman" w:cs="Times New Roman"/>
          <w:color w:val="000000" w:themeColor="text1"/>
          <w:sz w:val="27"/>
          <w:szCs w:val="27"/>
        </w:rPr>
        <w:t xml:space="preserve">госпиталя, не </w:t>
      </w:r>
      <w:r w:rsidRPr="001072E1">
        <w:rPr>
          <w:rFonts w:ascii="Times New Roman" w:eastAsia="Calibri" w:hAnsi="Times New Roman" w:cs="Times New Roman"/>
          <w:sz w:val="27"/>
          <w:szCs w:val="27"/>
        </w:rPr>
        <w:t xml:space="preserve">вошедшим в перечень нормативных актов, за выполнение особо важных работ и за особые условия труда в сумме 4 926,2 </w:t>
      </w:r>
      <w:proofErr w:type="spellStart"/>
      <w:r w:rsidRPr="001072E1">
        <w:rPr>
          <w:rFonts w:ascii="Times New Roman" w:eastAsia="Calibri" w:hAnsi="Times New Roman" w:cs="Times New Roman"/>
          <w:sz w:val="27"/>
          <w:szCs w:val="27"/>
        </w:rPr>
        <w:t>тыс</w:t>
      </w:r>
      <w:proofErr w:type="gramStart"/>
      <w:r w:rsidRPr="001072E1">
        <w:rPr>
          <w:rFonts w:ascii="Times New Roman" w:eastAsia="Calibri" w:hAnsi="Times New Roman" w:cs="Times New Roman"/>
          <w:sz w:val="27"/>
          <w:szCs w:val="27"/>
        </w:rPr>
        <w:t>.р</w:t>
      </w:r>
      <w:proofErr w:type="gramEnd"/>
      <w:r w:rsidRPr="001072E1">
        <w:rPr>
          <w:rFonts w:ascii="Times New Roman" w:eastAsia="Calibri" w:hAnsi="Times New Roman" w:cs="Times New Roman"/>
          <w:sz w:val="27"/>
          <w:szCs w:val="27"/>
        </w:rPr>
        <w:t>ублей</w:t>
      </w:r>
      <w:proofErr w:type="spellEnd"/>
      <w:r w:rsidRPr="001072E1">
        <w:rPr>
          <w:rFonts w:ascii="Times New Roman" w:eastAsia="Calibri" w:hAnsi="Times New Roman" w:cs="Times New Roman"/>
          <w:sz w:val="27"/>
          <w:szCs w:val="27"/>
        </w:rPr>
        <w:t>.</w:t>
      </w:r>
    </w:p>
    <w:p w:rsidR="00F06DE8" w:rsidRPr="001072E1" w:rsidRDefault="00F06DE8" w:rsidP="00F06DE8">
      <w:pPr>
        <w:spacing w:line="240" w:lineRule="auto"/>
        <w:ind w:firstLine="708"/>
        <w:jc w:val="both"/>
        <w:rPr>
          <w:rFonts w:ascii="Times New Roman" w:eastAsia="Calibri" w:hAnsi="Times New Roman" w:cs="Times New Roman"/>
          <w:color w:val="FF0000"/>
          <w:sz w:val="27"/>
          <w:szCs w:val="27"/>
        </w:rPr>
      </w:pPr>
      <w:r w:rsidRPr="001072E1">
        <w:rPr>
          <w:rFonts w:ascii="Times New Roman" w:eastAsia="Calibri" w:hAnsi="Times New Roman" w:cs="Times New Roman"/>
          <w:sz w:val="27"/>
          <w:szCs w:val="27"/>
        </w:rPr>
        <w:t>Перед Новым годом 121 ребенок сотрудников получили подарки и приглашение на елку Главы.</w:t>
      </w:r>
    </w:p>
    <w:p w:rsidR="00F06DE8" w:rsidRPr="00A659B5" w:rsidRDefault="00F06DE8" w:rsidP="00A659B5">
      <w:pPr>
        <w:spacing w:line="240" w:lineRule="auto"/>
        <w:ind w:firstLine="708"/>
        <w:jc w:val="both"/>
        <w:rPr>
          <w:rFonts w:ascii="Times New Roman" w:eastAsia="Calibri" w:hAnsi="Times New Roman" w:cs="Times New Roman"/>
          <w:color w:val="FF0000"/>
          <w:sz w:val="27"/>
          <w:szCs w:val="27"/>
        </w:rPr>
      </w:pPr>
      <w:r w:rsidRPr="001072E1">
        <w:rPr>
          <w:rFonts w:ascii="Times New Roman" w:eastAsia="Calibri" w:hAnsi="Times New Roman" w:cs="Times New Roman"/>
          <w:sz w:val="27"/>
          <w:szCs w:val="27"/>
        </w:rPr>
        <w:t xml:space="preserve">Оказана благотворительная помощь в рамках борьбы с COVID-19 в 2021 г всего на сумму 15 622,6 </w:t>
      </w:r>
      <w:proofErr w:type="spellStart"/>
      <w:r w:rsidRPr="001072E1">
        <w:rPr>
          <w:rFonts w:ascii="Times New Roman" w:eastAsia="Calibri" w:hAnsi="Times New Roman" w:cs="Times New Roman"/>
          <w:sz w:val="27"/>
          <w:szCs w:val="27"/>
        </w:rPr>
        <w:t>тыс</w:t>
      </w:r>
      <w:proofErr w:type="gramStart"/>
      <w:r w:rsidRPr="001072E1">
        <w:rPr>
          <w:rFonts w:ascii="Times New Roman" w:eastAsia="Calibri" w:hAnsi="Times New Roman" w:cs="Times New Roman"/>
          <w:sz w:val="27"/>
          <w:szCs w:val="27"/>
        </w:rPr>
        <w:t>.р</w:t>
      </w:r>
      <w:proofErr w:type="gramEnd"/>
      <w:r w:rsidRPr="001072E1">
        <w:rPr>
          <w:rFonts w:ascii="Times New Roman" w:eastAsia="Calibri" w:hAnsi="Times New Roman" w:cs="Times New Roman"/>
          <w:sz w:val="27"/>
          <w:szCs w:val="27"/>
        </w:rPr>
        <w:t>ублей</w:t>
      </w:r>
      <w:proofErr w:type="spellEnd"/>
      <w:r w:rsidRPr="001072E1">
        <w:rPr>
          <w:rFonts w:ascii="Times New Roman" w:eastAsia="Calibri" w:hAnsi="Times New Roman" w:cs="Times New Roman"/>
          <w:sz w:val="27"/>
          <w:szCs w:val="27"/>
        </w:rPr>
        <w:t xml:space="preserve">, из них  ПАО «НКНХ 6 711,8 </w:t>
      </w:r>
      <w:proofErr w:type="spellStart"/>
      <w:r w:rsidRPr="001072E1">
        <w:rPr>
          <w:rFonts w:ascii="Times New Roman" w:eastAsia="Calibri" w:hAnsi="Times New Roman" w:cs="Times New Roman"/>
          <w:sz w:val="27"/>
          <w:szCs w:val="27"/>
        </w:rPr>
        <w:t>тыс.рублей</w:t>
      </w:r>
      <w:proofErr w:type="spellEnd"/>
      <w:r w:rsidRPr="001072E1">
        <w:rPr>
          <w:rFonts w:ascii="Times New Roman" w:eastAsia="Calibri" w:hAnsi="Times New Roman" w:cs="Times New Roman"/>
          <w:sz w:val="27"/>
          <w:szCs w:val="27"/>
        </w:rPr>
        <w:t>.</w:t>
      </w:r>
    </w:p>
    <w:p w:rsidR="007E02DA" w:rsidRDefault="007E02DA" w:rsidP="001072E1">
      <w:pPr>
        <w:spacing w:line="240" w:lineRule="auto"/>
        <w:jc w:val="center"/>
        <w:rPr>
          <w:rFonts w:ascii="Times New Roman" w:hAnsi="Times New Roman" w:cs="Times New Roman"/>
          <w:b/>
          <w:sz w:val="27"/>
          <w:szCs w:val="27"/>
        </w:rPr>
      </w:pPr>
    </w:p>
    <w:p w:rsidR="00433E97" w:rsidRDefault="00433E97" w:rsidP="001072E1">
      <w:pPr>
        <w:spacing w:line="240" w:lineRule="auto"/>
        <w:jc w:val="center"/>
        <w:rPr>
          <w:rFonts w:ascii="Times New Roman" w:hAnsi="Times New Roman" w:cs="Times New Roman"/>
          <w:b/>
          <w:sz w:val="27"/>
          <w:szCs w:val="27"/>
        </w:rPr>
      </w:pPr>
    </w:p>
    <w:p w:rsidR="00433E97" w:rsidRDefault="00433E97" w:rsidP="001072E1">
      <w:pPr>
        <w:spacing w:line="240" w:lineRule="auto"/>
        <w:jc w:val="center"/>
        <w:rPr>
          <w:rFonts w:ascii="Times New Roman" w:hAnsi="Times New Roman" w:cs="Times New Roman"/>
          <w:b/>
          <w:sz w:val="27"/>
          <w:szCs w:val="27"/>
        </w:rPr>
      </w:pPr>
    </w:p>
    <w:p w:rsidR="00433E97" w:rsidRDefault="00433E97" w:rsidP="001072E1">
      <w:pPr>
        <w:spacing w:line="240" w:lineRule="auto"/>
        <w:jc w:val="center"/>
        <w:rPr>
          <w:rFonts w:ascii="Times New Roman" w:hAnsi="Times New Roman" w:cs="Times New Roman"/>
          <w:b/>
          <w:sz w:val="27"/>
          <w:szCs w:val="27"/>
        </w:rPr>
      </w:pPr>
    </w:p>
    <w:p w:rsidR="00433E97" w:rsidRDefault="00433E97" w:rsidP="001072E1">
      <w:pPr>
        <w:spacing w:line="240" w:lineRule="auto"/>
        <w:jc w:val="center"/>
        <w:rPr>
          <w:rFonts w:ascii="Times New Roman" w:hAnsi="Times New Roman" w:cs="Times New Roman"/>
          <w:b/>
          <w:sz w:val="27"/>
          <w:szCs w:val="27"/>
        </w:rPr>
      </w:pPr>
    </w:p>
    <w:p w:rsidR="00433E97" w:rsidRDefault="00433E97" w:rsidP="001072E1">
      <w:pPr>
        <w:spacing w:line="240" w:lineRule="auto"/>
        <w:jc w:val="center"/>
        <w:rPr>
          <w:rFonts w:ascii="Times New Roman" w:hAnsi="Times New Roman" w:cs="Times New Roman"/>
          <w:b/>
          <w:sz w:val="27"/>
          <w:szCs w:val="27"/>
        </w:rPr>
      </w:pPr>
    </w:p>
    <w:p w:rsidR="00F06DE8" w:rsidRPr="001072E1" w:rsidRDefault="001072E1" w:rsidP="001072E1">
      <w:pPr>
        <w:spacing w:line="240" w:lineRule="auto"/>
        <w:jc w:val="center"/>
        <w:rPr>
          <w:rFonts w:ascii="Times New Roman" w:hAnsi="Times New Roman" w:cs="Times New Roman"/>
          <w:b/>
          <w:sz w:val="27"/>
          <w:szCs w:val="27"/>
        </w:rPr>
      </w:pPr>
      <w:r w:rsidRPr="001072E1">
        <w:rPr>
          <w:rFonts w:ascii="Times New Roman" w:hAnsi="Times New Roman" w:cs="Times New Roman"/>
          <w:b/>
          <w:sz w:val="27"/>
          <w:szCs w:val="27"/>
        </w:rPr>
        <w:lastRenderedPageBreak/>
        <w:t>Вакцинация</w:t>
      </w:r>
    </w:p>
    <w:p w:rsidR="00F06DE8" w:rsidRPr="001072E1" w:rsidRDefault="00F06DE8" w:rsidP="001072E1">
      <w:pPr>
        <w:spacing w:line="240" w:lineRule="auto"/>
        <w:jc w:val="both"/>
        <w:rPr>
          <w:rFonts w:ascii="Times New Roman" w:hAnsi="Times New Roman" w:cs="Times New Roman"/>
          <w:b/>
          <w:sz w:val="27"/>
          <w:szCs w:val="27"/>
        </w:rPr>
      </w:pPr>
    </w:p>
    <w:p w:rsidR="00F06DE8" w:rsidRPr="001072E1" w:rsidRDefault="00F06DE8" w:rsidP="001072E1">
      <w:pPr>
        <w:spacing w:line="240" w:lineRule="auto"/>
        <w:jc w:val="both"/>
        <w:rPr>
          <w:rFonts w:ascii="Times New Roman" w:hAnsi="Times New Roman" w:cs="Times New Roman"/>
          <w:sz w:val="27"/>
          <w:szCs w:val="27"/>
        </w:rPr>
      </w:pPr>
      <w:r w:rsidRPr="001072E1">
        <w:rPr>
          <w:rFonts w:ascii="Times New Roman" w:hAnsi="Times New Roman" w:cs="Times New Roman"/>
          <w:sz w:val="27"/>
          <w:szCs w:val="27"/>
        </w:rPr>
        <w:t xml:space="preserve">В 2021 году в НМР продолжилась прививочная компания против </w:t>
      </w:r>
      <w:proofErr w:type="spellStart"/>
      <w:r w:rsidRPr="001072E1">
        <w:rPr>
          <w:rFonts w:ascii="Times New Roman" w:hAnsi="Times New Roman" w:cs="Times New Roman"/>
          <w:sz w:val="27"/>
          <w:szCs w:val="27"/>
        </w:rPr>
        <w:t>коронавирусной</w:t>
      </w:r>
      <w:proofErr w:type="spellEnd"/>
      <w:r w:rsidRPr="001072E1">
        <w:rPr>
          <w:rFonts w:ascii="Times New Roman" w:hAnsi="Times New Roman" w:cs="Times New Roman"/>
          <w:sz w:val="27"/>
          <w:szCs w:val="27"/>
        </w:rPr>
        <w:t xml:space="preserve"> инфекции.</w:t>
      </w:r>
    </w:p>
    <w:p w:rsidR="00F06DE8" w:rsidRPr="001072E1" w:rsidRDefault="00F06DE8" w:rsidP="001072E1">
      <w:pPr>
        <w:spacing w:line="240" w:lineRule="auto"/>
        <w:jc w:val="both"/>
        <w:rPr>
          <w:rFonts w:ascii="Times New Roman" w:hAnsi="Times New Roman" w:cs="Times New Roman"/>
          <w:sz w:val="27"/>
          <w:szCs w:val="27"/>
        </w:rPr>
      </w:pPr>
      <w:r w:rsidRPr="001072E1">
        <w:rPr>
          <w:rFonts w:ascii="Times New Roman" w:hAnsi="Times New Roman" w:cs="Times New Roman"/>
          <w:sz w:val="27"/>
          <w:szCs w:val="27"/>
        </w:rPr>
        <w:t xml:space="preserve">Всего поступило 159 840 </w:t>
      </w:r>
      <w:r w:rsidR="001666C2" w:rsidRPr="001072E1">
        <w:rPr>
          <w:rFonts w:ascii="Times New Roman" w:hAnsi="Times New Roman" w:cs="Times New Roman"/>
          <w:sz w:val="27"/>
          <w:szCs w:val="27"/>
        </w:rPr>
        <w:t>вакцин, состоящих</w:t>
      </w:r>
      <w:r w:rsidRPr="001072E1">
        <w:rPr>
          <w:rFonts w:ascii="Times New Roman" w:hAnsi="Times New Roman" w:cs="Times New Roman"/>
          <w:sz w:val="27"/>
          <w:szCs w:val="27"/>
        </w:rPr>
        <w:t xml:space="preserve"> из 2-х</w:t>
      </w:r>
      <w:r w:rsidR="001666C2" w:rsidRPr="001072E1">
        <w:rPr>
          <w:rFonts w:ascii="Times New Roman" w:hAnsi="Times New Roman" w:cs="Times New Roman"/>
          <w:sz w:val="27"/>
          <w:szCs w:val="27"/>
        </w:rPr>
        <w:t xml:space="preserve"> компонентов. В первую очередь </w:t>
      </w:r>
      <w:r w:rsidRPr="001072E1">
        <w:rPr>
          <w:rFonts w:ascii="Times New Roman" w:hAnsi="Times New Roman" w:cs="Times New Roman"/>
          <w:sz w:val="27"/>
          <w:szCs w:val="27"/>
        </w:rPr>
        <w:t>были привиты медицинские работники, работники образования и социальной сферы, сотрудники предприятий. На конец года охвачено вакцинацией 155 840 человек, что составляет 72,4% взрослого населения</w:t>
      </w:r>
    </w:p>
    <w:p w:rsidR="00F06DE8" w:rsidRPr="001072E1" w:rsidRDefault="00F06DE8" w:rsidP="001072E1">
      <w:pPr>
        <w:spacing w:line="240" w:lineRule="auto"/>
        <w:jc w:val="both"/>
        <w:rPr>
          <w:rFonts w:ascii="Times New Roman" w:hAnsi="Times New Roman" w:cs="Times New Roman"/>
          <w:sz w:val="27"/>
          <w:szCs w:val="27"/>
        </w:rPr>
      </w:pPr>
      <w:r w:rsidRPr="001072E1">
        <w:rPr>
          <w:rFonts w:ascii="Times New Roman" w:hAnsi="Times New Roman" w:cs="Times New Roman"/>
          <w:sz w:val="27"/>
          <w:szCs w:val="27"/>
        </w:rPr>
        <w:t xml:space="preserve">О новых поступлениях вакцины и пунктах вакцинации население </w:t>
      </w:r>
      <w:proofErr w:type="spellStart"/>
      <w:r w:rsidRPr="001072E1">
        <w:rPr>
          <w:rFonts w:ascii="Times New Roman" w:hAnsi="Times New Roman" w:cs="Times New Roman"/>
          <w:sz w:val="27"/>
          <w:szCs w:val="27"/>
        </w:rPr>
        <w:t>информирутся</w:t>
      </w:r>
      <w:proofErr w:type="spellEnd"/>
      <w:r w:rsidRPr="001072E1">
        <w:rPr>
          <w:rFonts w:ascii="Times New Roman" w:hAnsi="Times New Roman" w:cs="Times New Roman"/>
          <w:sz w:val="27"/>
          <w:szCs w:val="27"/>
        </w:rPr>
        <w:t xml:space="preserve"> через СМИ.</w:t>
      </w:r>
    </w:p>
    <w:p w:rsidR="00F06DE8" w:rsidRPr="001072E1" w:rsidRDefault="00F06DE8" w:rsidP="001072E1">
      <w:pPr>
        <w:spacing w:line="240" w:lineRule="auto"/>
        <w:jc w:val="both"/>
        <w:rPr>
          <w:rFonts w:ascii="Times New Roman" w:hAnsi="Times New Roman" w:cs="Times New Roman"/>
          <w:sz w:val="27"/>
          <w:szCs w:val="27"/>
        </w:rPr>
      </w:pPr>
      <w:r w:rsidRPr="001072E1">
        <w:rPr>
          <w:rFonts w:ascii="Times New Roman" w:hAnsi="Times New Roman" w:cs="Times New Roman"/>
          <w:sz w:val="27"/>
          <w:szCs w:val="27"/>
        </w:rPr>
        <w:t xml:space="preserve">Вакцинацию против гриппа прошли 44,34% нашего населения (100% от полученной вакцины), всего привито 73463 человек, в </w:t>
      </w:r>
      <w:proofErr w:type="spellStart"/>
      <w:r w:rsidRPr="001072E1">
        <w:rPr>
          <w:rFonts w:ascii="Times New Roman" w:hAnsi="Times New Roman" w:cs="Times New Roman"/>
          <w:sz w:val="27"/>
          <w:szCs w:val="27"/>
        </w:rPr>
        <w:t>т.ч</w:t>
      </w:r>
      <w:proofErr w:type="spellEnd"/>
      <w:r w:rsidRPr="001072E1">
        <w:rPr>
          <w:rFonts w:ascii="Times New Roman" w:hAnsi="Times New Roman" w:cs="Times New Roman"/>
          <w:sz w:val="27"/>
          <w:szCs w:val="27"/>
        </w:rPr>
        <w:t>. 30490 взрослых и 42973 детей.</w:t>
      </w:r>
    </w:p>
    <w:p w:rsidR="00E3618E" w:rsidRPr="007C64D7" w:rsidRDefault="00E3618E" w:rsidP="00E3618E">
      <w:pPr>
        <w:spacing w:line="240" w:lineRule="auto"/>
        <w:ind w:firstLine="851"/>
        <w:jc w:val="center"/>
        <w:rPr>
          <w:rFonts w:ascii="Times New Roman" w:hAnsi="Times New Roman" w:cs="Times New Roman"/>
          <w:sz w:val="24"/>
          <w:szCs w:val="24"/>
        </w:rPr>
      </w:pPr>
    </w:p>
    <w:p w:rsidR="00F06DE8" w:rsidRPr="00493F87" w:rsidRDefault="00F06DE8" w:rsidP="001666C2">
      <w:pPr>
        <w:pStyle w:val="a5"/>
        <w:spacing w:line="240" w:lineRule="auto"/>
        <w:ind w:left="567" w:firstLine="0"/>
        <w:jc w:val="center"/>
        <w:rPr>
          <w:rFonts w:ascii="Times New Roman" w:hAnsi="Times New Roman"/>
          <w:b/>
          <w:sz w:val="27"/>
          <w:szCs w:val="27"/>
        </w:rPr>
      </w:pPr>
      <w:r w:rsidRPr="00493F87">
        <w:rPr>
          <w:rFonts w:ascii="Times New Roman" w:hAnsi="Times New Roman"/>
          <w:b/>
          <w:sz w:val="27"/>
          <w:szCs w:val="27"/>
        </w:rPr>
        <w:t>Профилактическая работа</w:t>
      </w:r>
    </w:p>
    <w:p w:rsidR="001072E1" w:rsidRDefault="001072E1" w:rsidP="001072E1">
      <w:pPr>
        <w:spacing w:line="240" w:lineRule="auto"/>
        <w:ind w:firstLine="0"/>
        <w:jc w:val="both"/>
        <w:rPr>
          <w:rFonts w:ascii="Times New Roman" w:eastAsia="Calibri" w:hAnsi="Times New Roman" w:cs="Times New Roman"/>
          <w:b/>
          <w:sz w:val="24"/>
          <w:szCs w:val="24"/>
        </w:rPr>
      </w:pPr>
    </w:p>
    <w:p w:rsidR="00F06DE8" w:rsidRPr="001072E1" w:rsidRDefault="00F06DE8" w:rsidP="001072E1">
      <w:pPr>
        <w:spacing w:line="240" w:lineRule="auto"/>
        <w:ind w:firstLine="567"/>
        <w:jc w:val="both"/>
        <w:rPr>
          <w:rFonts w:ascii="Times New Roman" w:hAnsi="Times New Roman"/>
          <w:bCs/>
          <w:sz w:val="27"/>
          <w:szCs w:val="27"/>
        </w:rPr>
      </w:pPr>
      <w:r w:rsidRPr="001072E1">
        <w:rPr>
          <w:rFonts w:ascii="Times New Roman" w:hAnsi="Times New Roman"/>
          <w:bCs/>
          <w:sz w:val="27"/>
          <w:szCs w:val="27"/>
        </w:rPr>
        <w:t>В рамках Федерального проекта «Укрепление общественного здоровья» принята муниципальная программа «Укрепление общественного здоровья в Нижнекамском муниципальном районе Республики Татарстан на 2020 – 2024 годы»</w:t>
      </w:r>
    </w:p>
    <w:p w:rsidR="001072E1" w:rsidRDefault="00F06DE8" w:rsidP="001072E1">
      <w:pPr>
        <w:spacing w:line="240" w:lineRule="auto"/>
        <w:jc w:val="both"/>
        <w:rPr>
          <w:rFonts w:ascii="Times New Roman" w:hAnsi="Times New Roman" w:cs="Times New Roman"/>
          <w:sz w:val="27"/>
          <w:szCs w:val="27"/>
        </w:rPr>
      </w:pPr>
      <w:r w:rsidRPr="001072E1">
        <w:rPr>
          <w:rFonts w:ascii="Times New Roman" w:hAnsi="Times New Roman" w:cs="Times New Roman"/>
          <w:bCs/>
          <w:sz w:val="27"/>
          <w:szCs w:val="27"/>
        </w:rPr>
        <w:t>В рамках реализации  программы было проведено</w:t>
      </w:r>
      <w:r w:rsidR="001072E1">
        <w:rPr>
          <w:rFonts w:ascii="Times New Roman" w:hAnsi="Times New Roman" w:cs="Times New Roman"/>
          <w:sz w:val="27"/>
          <w:szCs w:val="27"/>
        </w:rPr>
        <w:t>:</w:t>
      </w:r>
    </w:p>
    <w:p w:rsidR="001072E1" w:rsidRDefault="00F06DE8" w:rsidP="001072E1">
      <w:pPr>
        <w:pStyle w:val="a5"/>
        <w:numPr>
          <w:ilvl w:val="3"/>
          <w:numId w:val="54"/>
        </w:numPr>
        <w:spacing w:line="240" w:lineRule="auto"/>
        <w:jc w:val="both"/>
        <w:rPr>
          <w:rFonts w:ascii="Times New Roman" w:hAnsi="Times New Roman"/>
          <w:sz w:val="27"/>
          <w:szCs w:val="27"/>
        </w:rPr>
      </w:pPr>
      <w:r w:rsidRPr="001072E1">
        <w:rPr>
          <w:rFonts w:ascii="Times New Roman" w:hAnsi="Times New Roman"/>
          <w:sz w:val="27"/>
          <w:szCs w:val="27"/>
        </w:rPr>
        <w:t>«Укрепление общественного здоровья в Нижнекамском муниципальном районе Республики Татарстан на 2020 – 2024 годы» - выпущено 6 телевизионных программ «Твоё здоровье, Нижнекамск», создано и изготовлено буклетов, листовок в количестве 21 300 экз., создано и изготовлено 4 баннера;</w:t>
      </w:r>
    </w:p>
    <w:p w:rsidR="004E67CB" w:rsidRDefault="00F06DE8" w:rsidP="004E67CB">
      <w:pPr>
        <w:pStyle w:val="a5"/>
        <w:numPr>
          <w:ilvl w:val="3"/>
          <w:numId w:val="54"/>
        </w:numPr>
        <w:spacing w:line="240" w:lineRule="auto"/>
        <w:jc w:val="both"/>
        <w:rPr>
          <w:rFonts w:ascii="Times New Roman" w:hAnsi="Times New Roman"/>
          <w:sz w:val="27"/>
          <w:szCs w:val="27"/>
        </w:rPr>
      </w:pPr>
      <w:r w:rsidRPr="001072E1">
        <w:rPr>
          <w:rFonts w:ascii="Times New Roman" w:hAnsi="Times New Roman"/>
          <w:sz w:val="27"/>
          <w:szCs w:val="27"/>
        </w:rPr>
        <w:t xml:space="preserve">«Формирование здорового образа жизни, снижение потребления алкогольной продукции, пива и табака среди населения Нижнекамского муниципального района РТ на 2017 – 2025 гг.» - проведено 5247мероприятий, </w:t>
      </w:r>
      <w:proofErr w:type="gramStart"/>
      <w:r w:rsidRPr="001072E1">
        <w:rPr>
          <w:rFonts w:ascii="Times New Roman" w:hAnsi="Times New Roman"/>
          <w:sz w:val="27"/>
          <w:szCs w:val="27"/>
        </w:rPr>
        <w:t>направленных</w:t>
      </w:r>
      <w:proofErr w:type="gramEnd"/>
      <w:r w:rsidRPr="001072E1">
        <w:rPr>
          <w:rFonts w:ascii="Times New Roman" w:hAnsi="Times New Roman"/>
          <w:sz w:val="27"/>
          <w:szCs w:val="27"/>
        </w:rPr>
        <w:t xml:space="preserve"> на пропаганду здорового образа жизни, отказ от злоупотребления алкоголем, формирование нетерпимости общества к проявлениям злоупотребления алкогольной продукцией;</w:t>
      </w:r>
    </w:p>
    <w:p w:rsidR="004E67CB" w:rsidRDefault="00F06DE8" w:rsidP="004E67CB">
      <w:pPr>
        <w:pStyle w:val="a5"/>
        <w:numPr>
          <w:ilvl w:val="3"/>
          <w:numId w:val="54"/>
        </w:numPr>
        <w:spacing w:line="240" w:lineRule="auto"/>
        <w:jc w:val="both"/>
        <w:rPr>
          <w:rFonts w:ascii="Times New Roman" w:hAnsi="Times New Roman"/>
          <w:sz w:val="27"/>
          <w:szCs w:val="27"/>
        </w:rPr>
      </w:pPr>
      <w:r w:rsidRPr="004E67CB">
        <w:rPr>
          <w:rFonts w:ascii="Times New Roman" w:hAnsi="Times New Roman"/>
          <w:sz w:val="27"/>
          <w:szCs w:val="27"/>
        </w:rPr>
        <w:t>«Профилактика наркотизации населения в Нижнекамском муниципальном районе на 2020 – 2022 гг.» - изготовлен 1 баннер, изготовлены листовки в количестве 10 000 экз., создан 1 видеоролик, выпущено 12 телевизионных программ «Твоё здоровье, Нижнекамск»;</w:t>
      </w:r>
    </w:p>
    <w:p w:rsidR="00F06DE8" w:rsidRPr="004E67CB" w:rsidRDefault="00F06DE8" w:rsidP="004E67CB">
      <w:pPr>
        <w:pStyle w:val="a5"/>
        <w:numPr>
          <w:ilvl w:val="3"/>
          <w:numId w:val="54"/>
        </w:numPr>
        <w:spacing w:line="240" w:lineRule="auto"/>
        <w:jc w:val="both"/>
        <w:rPr>
          <w:rFonts w:ascii="Times New Roman" w:hAnsi="Times New Roman"/>
          <w:sz w:val="27"/>
          <w:szCs w:val="27"/>
        </w:rPr>
      </w:pPr>
      <w:r w:rsidRPr="004E67CB">
        <w:rPr>
          <w:rFonts w:ascii="Times New Roman" w:hAnsi="Times New Roman"/>
          <w:sz w:val="27"/>
          <w:szCs w:val="27"/>
        </w:rPr>
        <w:t>«Университет третьего возраста» факультет «Основы медицинских знаний» среди граждан пожилого возраста и инвалидов Нижнекамского муниципального района РТ на 2020 – 2021 гг. -</w:t>
      </w:r>
      <w:r w:rsidRPr="004E67CB">
        <w:rPr>
          <w:rFonts w:ascii="Times New Roman" w:hAnsi="Times New Roman"/>
          <w:sz w:val="27"/>
          <w:szCs w:val="27"/>
          <w:shd w:val="clear" w:color="auto" w:fill="FFFFFF"/>
        </w:rPr>
        <w:t xml:space="preserve"> проведено 22 занятия, охват 35 человек.</w:t>
      </w:r>
    </w:p>
    <w:p w:rsidR="00F06DE8" w:rsidRPr="007C64D7" w:rsidRDefault="00F06DE8" w:rsidP="00F06DE8">
      <w:pPr>
        <w:pStyle w:val="a5"/>
        <w:ind w:left="0" w:firstLine="567"/>
        <w:jc w:val="both"/>
        <w:rPr>
          <w:rFonts w:ascii="Times New Roman" w:hAnsi="Times New Roman"/>
          <w:bCs/>
          <w:color w:val="FF0000"/>
          <w:sz w:val="24"/>
          <w:szCs w:val="24"/>
          <w:highlight w:val="green"/>
        </w:rPr>
      </w:pPr>
    </w:p>
    <w:p w:rsidR="00F06DE8" w:rsidRPr="004E67CB" w:rsidRDefault="00F06DE8" w:rsidP="009257B9">
      <w:pPr>
        <w:pStyle w:val="a5"/>
        <w:numPr>
          <w:ilvl w:val="0"/>
          <w:numId w:val="5"/>
        </w:numPr>
        <w:pBdr>
          <w:top w:val="nil"/>
          <w:left w:val="nil"/>
          <w:bottom w:val="nil"/>
          <w:right w:val="nil"/>
          <w:between w:val="nil"/>
          <w:bar w:val="nil"/>
        </w:pBdr>
        <w:spacing w:line="240" w:lineRule="auto"/>
        <w:ind w:left="0" w:firstLine="567"/>
        <w:contextualSpacing w:val="0"/>
        <w:jc w:val="both"/>
        <w:rPr>
          <w:rFonts w:ascii="Times New Roman" w:eastAsia="Times New Roman" w:hAnsi="Times New Roman"/>
          <w:sz w:val="27"/>
          <w:szCs w:val="27"/>
        </w:rPr>
      </w:pPr>
      <w:r w:rsidRPr="004E67CB">
        <w:rPr>
          <w:rFonts w:ascii="Times New Roman" w:hAnsi="Times New Roman"/>
          <w:sz w:val="27"/>
          <w:szCs w:val="27"/>
        </w:rPr>
        <w:t>В 2021 году продолжает ку</w:t>
      </w:r>
      <w:r w:rsidR="001666C2" w:rsidRPr="004E67CB">
        <w:rPr>
          <w:rFonts w:ascii="Times New Roman" w:hAnsi="Times New Roman"/>
          <w:sz w:val="27"/>
          <w:szCs w:val="27"/>
        </w:rPr>
        <w:t xml:space="preserve">рсировать обновленный «Трамвай </w:t>
      </w:r>
      <w:r w:rsidRPr="004E67CB">
        <w:rPr>
          <w:rFonts w:ascii="Times New Roman" w:hAnsi="Times New Roman"/>
          <w:sz w:val="27"/>
          <w:szCs w:val="27"/>
        </w:rPr>
        <w:t>здоровья», на бортах которого размещена информация по профилактике сердечно - сосудистых заболеваний</w:t>
      </w:r>
      <w:proofErr w:type="gramStart"/>
      <w:r w:rsidRPr="004E67CB">
        <w:rPr>
          <w:rFonts w:ascii="Times New Roman" w:hAnsi="Times New Roman"/>
          <w:bCs/>
          <w:sz w:val="27"/>
          <w:szCs w:val="27"/>
        </w:rPr>
        <w:t xml:space="preserve"> ,</w:t>
      </w:r>
      <w:proofErr w:type="gramEnd"/>
      <w:r w:rsidRPr="004E67CB">
        <w:rPr>
          <w:rFonts w:ascii="Times New Roman" w:hAnsi="Times New Roman"/>
          <w:bCs/>
          <w:sz w:val="27"/>
          <w:szCs w:val="27"/>
        </w:rPr>
        <w:t xml:space="preserve">приглашение на диспансеризацию, приглашение врачей и медицинских сестёр на работу в медицинские организации. </w:t>
      </w:r>
    </w:p>
    <w:p w:rsidR="00F06DE8" w:rsidRPr="004E67CB" w:rsidRDefault="001666C2" w:rsidP="009257B9">
      <w:pPr>
        <w:pStyle w:val="a5"/>
        <w:numPr>
          <w:ilvl w:val="0"/>
          <w:numId w:val="5"/>
        </w:numPr>
        <w:spacing w:line="240" w:lineRule="auto"/>
        <w:ind w:left="0" w:firstLine="567"/>
        <w:jc w:val="both"/>
        <w:rPr>
          <w:rFonts w:ascii="Times New Roman" w:hAnsi="Times New Roman"/>
          <w:sz w:val="27"/>
          <w:szCs w:val="27"/>
        </w:rPr>
      </w:pPr>
      <w:r w:rsidRPr="004E67CB">
        <w:rPr>
          <w:rFonts w:ascii="Times New Roman" w:hAnsi="Times New Roman"/>
          <w:bCs/>
          <w:sz w:val="27"/>
          <w:szCs w:val="27"/>
        </w:rPr>
        <w:t xml:space="preserve">Продолжаем сотрудничать </w:t>
      </w:r>
      <w:r w:rsidR="00F06DE8" w:rsidRPr="004E67CB">
        <w:rPr>
          <w:rFonts w:ascii="Times New Roman" w:hAnsi="Times New Roman"/>
          <w:bCs/>
          <w:sz w:val="27"/>
          <w:szCs w:val="27"/>
        </w:rPr>
        <w:t>с АНО «Рубаха», «БЕЗ БЕРГЭ – МЫ ВМЕСТЕ», Центром развития добровольчества НМР, Всероссийским общественным движением добровольцев в сфере здравоохранения «Волонтеры-медики»</w:t>
      </w:r>
      <w:r w:rsidR="00F06DE8" w:rsidRPr="004E67CB">
        <w:rPr>
          <w:rFonts w:ascii="Times New Roman" w:hAnsi="Times New Roman"/>
          <w:sz w:val="27"/>
          <w:szCs w:val="27"/>
        </w:rPr>
        <w:t xml:space="preserve">, </w:t>
      </w:r>
      <w:r w:rsidR="00F06DE8" w:rsidRPr="004E67CB">
        <w:rPr>
          <w:rFonts w:ascii="Times New Roman" w:hAnsi="Times New Roman"/>
          <w:bCs/>
          <w:sz w:val="27"/>
          <w:szCs w:val="27"/>
        </w:rPr>
        <w:t>а также</w:t>
      </w:r>
      <w:r w:rsidR="00F06DE8" w:rsidRPr="004E67CB">
        <w:rPr>
          <w:rFonts w:ascii="Times New Roman" w:hAnsi="Times New Roman"/>
          <w:sz w:val="27"/>
          <w:szCs w:val="27"/>
        </w:rPr>
        <w:t xml:space="preserve"> </w:t>
      </w:r>
      <w:r w:rsidR="00F06DE8" w:rsidRPr="004E67CB">
        <w:rPr>
          <w:rFonts w:ascii="Times New Roman" w:hAnsi="Times New Roman"/>
          <w:bCs/>
          <w:sz w:val="27"/>
          <w:szCs w:val="27"/>
        </w:rPr>
        <w:t>принимает активное участие в организации и проведении занятий программы «Школа здоровья» для пациентов с онкологическим диагнозом и их родственников.</w:t>
      </w:r>
    </w:p>
    <w:p w:rsidR="00F06DE8" w:rsidRPr="004E67CB" w:rsidRDefault="00F06DE8" w:rsidP="009257B9">
      <w:pPr>
        <w:pStyle w:val="a5"/>
        <w:numPr>
          <w:ilvl w:val="0"/>
          <w:numId w:val="5"/>
        </w:numPr>
        <w:spacing w:line="240" w:lineRule="auto"/>
        <w:ind w:left="0" w:firstLine="567"/>
        <w:jc w:val="both"/>
        <w:rPr>
          <w:rFonts w:ascii="Times New Roman" w:hAnsi="Times New Roman"/>
          <w:sz w:val="27"/>
          <w:szCs w:val="27"/>
        </w:rPr>
      </w:pPr>
      <w:r w:rsidRPr="004E67CB">
        <w:rPr>
          <w:rFonts w:ascii="Times New Roman" w:hAnsi="Times New Roman"/>
          <w:sz w:val="27"/>
          <w:szCs w:val="27"/>
        </w:rPr>
        <w:t xml:space="preserve">ГАУЗ «ЦОЗ и МП» активно вовлечен в работу в условиях особого эпидемиологического периода связанного с </w:t>
      </w:r>
      <w:r w:rsidRPr="004E67CB">
        <w:rPr>
          <w:rFonts w:ascii="Times New Roman" w:hAnsi="Times New Roman"/>
          <w:sz w:val="27"/>
          <w:szCs w:val="27"/>
          <w:lang w:val="en-US"/>
        </w:rPr>
        <w:t>COVID</w:t>
      </w:r>
      <w:r w:rsidRPr="004E67CB">
        <w:rPr>
          <w:rFonts w:ascii="Times New Roman" w:hAnsi="Times New Roman"/>
          <w:sz w:val="27"/>
          <w:szCs w:val="27"/>
        </w:rPr>
        <w:t>-19:</w:t>
      </w:r>
    </w:p>
    <w:p w:rsidR="00F06DE8" w:rsidRPr="004E67CB" w:rsidRDefault="00F06DE8" w:rsidP="009257B9">
      <w:pPr>
        <w:pStyle w:val="a5"/>
        <w:numPr>
          <w:ilvl w:val="0"/>
          <w:numId w:val="56"/>
        </w:numPr>
        <w:spacing w:line="240" w:lineRule="auto"/>
        <w:ind w:left="0" w:firstLine="0"/>
        <w:jc w:val="both"/>
        <w:rPr>
          <w:rFonts w:ascii="Times New Roman" w:hAnsi="Times New Roman"/>
          <w:sz w:val="27"/>
          <w:szCs w:val="27"/>
        </w:rPr>
      </w:pPr>
      <w:r w:rsidRPr="004E67CB">
        <w:rPr>
          <w:rFonts w:ascii="Times New Roman" w:hAnsi="Times New Roman"/>
          <w:sz w:val="27"/>
          <w:szCs w:val="27"/>
        </w:rPr>
        <w:lastRenderedPageBreak/>
        <w:t xml:space="preserve">в пунктах вакцинации ежедневно работали 2 врача и 8 медсестер </w:t>
      </w:r>
      <w:r w:rsidRPr="004E67CB">
        <w:rPr>
          <w:rFonts w:ascii="Times New Roman" w:hAnsi="Times New Roman"/>
          <w:sz w:val="27"/>
          <w:szCs w:val="27"/>
        </w:rPr>
        <w:br/>
        <w:t xml:space="preserve">в составе прививочных бригад. </w:t>
      </w:r>
    </w:p>
    <w:p w:rsidR="00F06DE8" w:rsidRPr="004E67CB" w:rsidRDefault="00F06DE8" w:rsidP="009257B9">
      <w:pPr>
        <w:widowControl w:val="0"/>
        <w:numPr>
          <w:ilvl w:val="0"/>
          <w:numId w:val="55"/>
        </w:numPr>
        <w:suppressAutoHyphens/>
        <w:spacing w:line="240" w:lineRule="auto"/>
        <w:ind w:left="0" w:firstLine="0"/>
        <w:jc w:val="both"/>
        <w:rPr>
          <w:rFonts w:ascii="Times New Roman" w:hAnsi="Times New Roman" w:cs="Times New Roman"/>
          <w:b/>
          <w:bCs/>
          <w:sz w:val="27"/>
          <w:szCs w:val="27"/>
        </w:rPr>
      </w:pPr>
      <w:r w:rsidRPr="004E67CB">
        <w:rPr>
          <w:rFonts w:ascii="Times New Roman" w:hAnsi="Times New Roman" w:cs="Times New Roman"/>
          <w:bCs/>
          <w:sz w:val="27"/>
          <w:szCs w:val="27"/>
        </w:rPr>
        <w:t>горячая линия Управления здравоохранения по НМР МЗ РТ, за 2021 г. принято 2 639 обращений.</w:t>
      </w:r>
      <w:r w:rsidRPr="004E67CB">
        <w:rPr>
          <w:rFonts w:ascii="Times New Roman" w:hAnsi="Times New Roman" w:cs="Times New Roman"/>
          <w:sz w:val="27"/>
          <w:szCs w:val="27"/>
        </w:rPr>
        <w:t xml:space="preserve"> Все обращения отработаны до полного решения вопроса:</w:t>
      </w:r>
    </w:p>
    <w:p w:rsidR="00F06DE8" w:rsidRPr="004E67CB" w:rsidRDefault="00F06DE8" w:rsidP="009257B9">
      <w:pPr>
        <w:widowControl w:val="0"/>
        <w:numPr>
          <w:ilvl w:val="0"/>
          <w:numId w:val="55"/>
        </w:numPr>
        <w:suppressAutoHyphens/>
        <w:spacing w:line="240" w:lineRule="auto"/>
        <w:ind w:left="0" w:firstLine="0"/>
        <w:jc w:val="both"/>
        <w:rPr>
          <w:rFonts w:ascii="Times New Roman" w:hAnsi="Times New Roman" w:cs="Times New Roman"/>
          <w:b/>
          <w:bCs/>
          <w:sz w:val="27"/>
          <w:szCs w:val="27"/>
        </w:rPr>
      </w:pPr>
      <w:r w:rsidRPr="004E67CB">
        <w:rPr>
          <w:rFonts w:ascii="Times New Roman" w:hAnsi="Times New Roman" w:cs="Times New Roman"/>
          <w:bCs/>
          <w:sz w:val="27"/>
          <w:szCs w:val="27"/>
        </w:rPr>
        <w:t>горячая линия «122» количество обращений – 11 934, из них 7 078 запись на вакцинацию от COVID-19;</w:t>
      </w:r>
    </w:p>
    <w:p w:rsidR="00F06DE8" w:rsidRPr="004E67CB" w:rsidRDefault="00F06DE8" w:rsidP="009257B9">
      <w:pPr>
        <w:widowControl w:val="0"/>
        <w:numPr>
          <w:ilvl w:val="0"/>
          <w:numId w:val="55"/>
        </w:numPr>
        <w:suppressAutoHyphens/>
        <w:spacing w:line="240" w:lineRule="auto"/>
        <w:ind w:left="0" w:firstLine="0"/>
        <w:jc w:val="both"/>
        <w:rPr>
          <w:rFonts w:ascii="Times New Roman" w:hAnsi="Times New Roman" w:cs="Times New Roman"/>
          <w:sz w:val="27"/>
          <w:szCs w:val="27"/>
        </w:rPr>
      </w:pPr>
      <w:proofErr w:type="gramStart"/>
      <w:r w:rsidRPr="004E67CB">
        <w:rPr>
          <w:rFonts w:ascii="Times New Roman" w:hAnsi="Times New Roman" w:cs="Times New Roman"/>
          <w:bCs/>
          <w:sz w:val="27"/>
          <w:szCs w:val="27"/>
        </w:rPr>
        <w:t>организован</w:t>
      </w:r>
      <w:proofErr w:type="gramEnd"/>
      <w:r w:rsidRPr="004E67CB">
        <w:rPr>
          <w:rFonts w:ascii="Times New Roman" w:hAnsi="Times New Roman" w:cs="Times New Roman"/>
          <w:bCs/>
          <w:sz w:val="27"/>
          <w:szCs w:val="27"/>
        </w:rPr>
        <w:t xml:space="preserve"> автоматический </w:t>
      </w:r>
      <w:proofErr w:type="spellStart"/>
      <w:r w:rsidRPr="004E67CB">
        <w:rPr>
          <w:rFonts w:ascii="Times New Roman" w:hAnsi="Times New Roman" w:cs="Times New Roman"/>
          <w:bCs/>
          <w:sz w:val="27"/>
          <w:szCs w:val="27"/>
        </w:rPr>
        <w:t>обзвон</w:t>
      </w:r>
      <w:proofErr w:type="spellEnd"/>
      <w:r w:rsidRPr="004E67CB">
        <w:rPr>
          <w:rFonts w:ascii="Times New Roman" w:hAnsi="Times New Roman" w:cs="Times New Roman"/>
          <w:bCs/>
          <w:sz w:val="27"/>
          <w:szCs w:val="27"/>
        </w:rPr>
        <w:t xml:space="preserve"> взрослого населения района, прикрепленного к поликлиникам, с приглашением на вакцинацию и тех, кого уже вакцинировали с вопросом о самочувствии после вакцинации. </w:t>
      </w:r>
      <w:proofErr w:type="spellStart"/>
      <w:r w:rsidRPr="004E67CB">
        <w:rPr>
          <w:rFonts w:ascii="Times New Roman" w:hAnsi="Times New Roman" w:cs="Times New Roman"/>
          <w:bCs/>
          <w:sz w:val="27"/>
          <w:szCs w:val="27"/>
        </w:rPr>
        <w:t>Обзвону</w:t>
      </w:r>
      <w:proofErr w:type="spellEnd"/>
      <w:r w:rsidRPr="004E67CB">
        <w:rPr>
          <w:rFonts w:ascii="Times New Roman" w:hAnsi="Times New Roman" w:cs="Times New Roman"/>
          <w:bCs/>
          <w:sz w:val="27"/>
          <w:szCs w:val="27"/>
        </w:rPr>
        <w:t xml:space="preserve"> подлежали более 110 тыс. человек;</w:t>
      </w:r>
    </w:p>
    <w:p w:rsidR="00F06DE8" w:rsidRPr="004E67CB" w:rsidRDefault="00F06DE8" w:rsidP="009257B9">
      <w:pPr>
        <w:widowControl w:val="0"/>
        <w:numPr>
          <w:ilvl w:val="0"/>
          <w:numId w:val="55"/>
        </w:numPr>
        <w:suppressAutoHyphens/>
        <w:spacing w:line="240" w:lineRule="auto"/>
        <w:ind w:left="0" w:firstLine="0"/>
        <w:jc w:val="both"/>
        <w:rPr>
          <w:rFonts w:ascii="Times New Roman" w:hAnsi="Times New Roman" w:cs="Times New Roman"/>
          <w:sz w:val="27"/>
          <w:szCs w:val="27"/>
        </w:rPr>
      </w:pPr>
      <w:r w:rsidRPr="004E67CB">
        <w:rPr>
          <w:rFonts w:ascii="Times New Roman" w:hAnsi="Times New Roman" w:cs="Times New Roman"/>
          <w:bCs/>
          <w:sz w:val="27"/>
          <w:szCs w:val="27"/>
        </w:rPr>
        <w:t xml:space="preserve">работа в составе прививочных бригад на выездной вакцинации от </w:t>
      </w:r>
      <w:r w:rsidRPr="004E67CB">
        <w:rPr>
          <w:rFonts w:ascii="Times New Roman" w:hAnsi="Times New Roman" w:cs="Times New Roman"/>
          <w:bCs/>
          <w:sz w:val="27"/>
          <w:szCs w:val="27"/>
          <w:lang w:val="en-US"/>
        </w:rPr>
        <w:t>COVID</w:t>
      </w:r>
      <w:r w:rsidRPr="004E67CB">
        <w:rPr>
          <w:rFonts w:ascii="Times New Roman" w:hAnsi="Times New Roman" w:cs="Times New Roman"/>
          <w:bCs/>
          <w:sz w:val="27"/>
          <w:szCs w:val="27"/>
        </w:rPr>
        <w:t xml:space="preserve">-19 в торговых центрах, подростковых клубах, СТОС других местах. Привито </w:t>
      </w:r>
      <w:r w:rsidRPr="004E67CB">
        <w:rPr>
          <w:rFonts w:ascii="Times New Roman" w:hAnsi="Times New Roman" w:cs="Times New Roman"/>
          <w:sz w:val="27"/>
          <w:szCs w:val="27"/>
        </w:rPr>
        <w:t>более 18 000 чел.</w:t>
      </w:r>
    </w:p>
    <w:p w:rsidR="00E3618E" w:rsidRPr="007C64D7" w:rsidRDefault="00E3618E" w:rsidP="00E3618E">
      <w:pPr>
        <w:pStyle w:val="a5"/>
        <w:spacing w:line="240" w:lineRule="auto"/>
        <w:ind w:left="-142" w:firstLine="850"/>
        <w:jc w:val="both"/>
        <w:rPr>
          <w:rFonts w:ascii="Times New Roman" w:hAnsi="Times New Roman"/>
          <w:sz w:val="24"/>
          <w:szCs w:val="24"/>
        </w:rPr>
      </w:pPr>
    </w:p>
    <w:p w:rsidR="00E3618E" w:rsidRPr="004E67CB" w:rsidRDefault="00E3618E" w:rsidP="00E3618E">
      <w:pPr>
        <w:pStyle w:val="a5"/>
        <w:spacing w:line="240" w:lineRule="auto"/>
        <w:ind w:left="0" w:firstLine="850"/>
        <w:jc w:val="center"/>
        <w:rPr>
          <w:rFonts w:ascii="Times New Roman" w:hAnsi="Times New Roman"/>
          <w:b/>
          <w:sz w:val="27"/>
          <w:szCs w:val="27"/>
        </w:rPr>
      </w:pPr>
      <w:r w:rsidRPr="004E67CB">
        <w:rPr>
          <w:rFonts w:ascii="Times New Roman" w:hAnsi="Times New Roman"/>
          <w:b/>
          <w:sz w:val="27"/>
          <w:szCs w:val="27"/>
        </w:rPr>
        <w:t>Укрепление материально технической базы лечебных учреждений</w:t>
      </w:r>
    </w:p>
    <w:p w:rsidR="00F06DE8" w:rsidRPr="004E67CB" w:rsidRDefault="00F06DE8" w:rsidP="00F06DE8">
      <w:pPr>
        <w:spacing w:line="240" w:lineRule="auto"/>
        <w:jc w:val="both"/>
        <w:rPr>
          <w:rFonts w:ascii="Times New Roman" w:hAnsi="Times New Roman"/>
          <w:sz w:val="27"/>
          <w:szCs w:val="27"/>
        </w:rPr>
      </w:pPr>
    </w:p>
    <w:p w:rsidR="00F06DE8" w:rsidRPr="004E67CB" w:rsidRDefault="00F06DE8" w:rsidP="00F06DE8">
      <w:pPr>
        <w:pStyle w:val="a5"/>
        <w:spacing w:line="240" w:lineRule="auto"/>
        <w:ind w:left="-142"/>
        <w:jc w:val="both"/>
        <w:rPr>
          <w:rFonts w:ascii="Times New Roman" w:hAnsi="Times New Roman"/>
          <w:sz w:val="27"/>
          <w:szCs w:val="27"/>
        </w:rPr>
      </w:pPr>
      <w:r w:rsidRPr="004E67CB">
        <w:rPr>
          <w:rFonts w:ascii="Times New Roman" w:hAnsi="Times New Roman"/>
          <w:sz w:val="27"/>
          <w:szCs w:val="27"/>
        </w:rPr>
        <w:t>1. Для оснащения инфекционного госпиталя ГАУЗ «НЦРМБ» Министерством здравоохранения РТ поставлено медицинское оборудование на сумму 102 млн. руб.</w:t>
      </w:r>
    </w:p>
    <w:p w:rsidR="00F06DE8" w:rsidRPr="004E67CB" w:rsidRDefault="00F06DE8" w:rsidP="00F06DE8">
      <w:pPr>
        <w:pStyle w:val="a5"/>
        <w:spacing w:line="240" w:lineRule="auto"/>
        <w:ind w:left="-142"/>
        <w:jc w:val="both"/>
        <w:rPr>
          <w:rFonts w:ascii="Times New Roman" w:hAnsi="Times New Roman"/>
          <w:sz w:val="27"/>
          <w:szCs w:val="27"/>
        </w:rPr>
      </w:pPr>
      <w:r w:rsidRPr="004E67CB">
        <w:rPr>
          <w:rFonts w:ascii="Times New Roman" w:hAnsi="Times New Roman"/>
          <w:sz w:val="27"/>
          <w:szCs w:val="27"/>
        </w:rPr>
        <w:t>2. В 2021 году по Президентской программе "Р</w:t>
      </w:r>
      <w:r w:rsidR="001666C2" w:rsidRPr="004E67CB">
        <w:rPr>
          <w:rFonts w:ascii="Times New Roman" w:hAnsi="Times New Roman"/>
          <w:sz w:val="27"/>
          <w:szCs w:val="27"/>
        </w:rPr>
        <w:t xml:space="preserve">емонт стационаров" медицинских </w:t>
      </w:r>
      <w:r w:rsidRPr="004E67CB">
        <w:rPr>
          <w:rFonts w:ascii="Times New Roman" w:hAnsi="Times New Roman"/>
          <w:sz w:val="27"/>
          <w:szCs w:val="27"/>
        </w:rPr>
        <w:t>учреждений РТ отремон</w:t>
      </w:r>
      <w:r w:rsidR="001666C2" w:rsidRPr="004E67CB">
        <w:rPr>
          <w:rFonts w:ascii="Times New Roman" w:hAnsi="Times New Roman"/>
          <w:sz w:val="27"/>
          <w:szCs w:val="27"/>
        </w:rPr>
        <w:t xml:space="preserve">тирован хирургический </w:t>
      </w:r>
      <w:r w:rsidRPr="004E67CB">
        <w:rPr>
          <w:rFonts w:ascii="Times New Roman" w:hAnsi="Times New Roman"/>
          <w:sz w:val="27"/>
          <w:szCs w:val="27"/>
        </w:rPr>
        <w:t>корпус</w:t>
      </w:r>
      <w:r w:rsidR="001666C2" w:rsidRPr="004E67CB">
        <w:rPr>
          <w:rFonts w:ascii="Times New Roman" w:hAnsi="Times New Roman"/>
          <w:sz w:val="27"/>
          <w:szCs w:val="27"/>
        </w:rPr>
        <w:t xml:space="preserve"> ГАУЗ "НЦРМБ" на 136,3 млн. рублей. </w:t>
      </w:r>
      <w:r w:rsidRPr="004E67CB">
        <w:rPr>
          <w:rFonts w:ascii="Times New Roman" w:hAnsi="Times New Roman"/>
          <w:sz w:val="27"/>
          <w:szCs w:val="27"/>
        </w:rPr>
        <w:t xml:space="preserve">По этой же программе продолжается ремонт главного корпуса ГАУЗ "ДГБ с </w:t>
      </w:r>
      <w:r w:rsidR="001666C2" w:rsidRPr="004E67CB">
        <w:rPr>
          <w:rFonts w:ascii="Times New Roman" w:hAnsi="Times New Roman"/>
          <w:sz w:val="27"/>
          <w:szCs w:val="27"/>
        </w:rPr>
        <w:t xml:space="preserve">ПЦ" на 201 млн. руб. Так же по </w:t>
      </w:r>
      <w:r w:rsidRPr="004E67CB">
        <w:rPr>
          <w:rFonts w:ascii="Times New Roman" w:hAnsi="Times New Roman"/>
          <w:sz w:val="27"/>
          <w:szCs w:val="27"/>
        </w:rPr>
        <w:t xml:space="preserve">решению Президента РТ </w:t>
      </w:r>
      <w:proofErr w:type="spellStart"/>
      <w:r w:rsidRPr="004E67CB">
        <w:rPr>
          <w:rFonts w:ascii="Times New Roman" w:hAnsi="Times New Roman"/>
          <w:sz w:val="27"/>
          <w:szCs w:val="27"/>
        </w:rPr>
        <w:t>Минниха</w:t>
      </w:r>
      <w:r w:rsidR="001666C2" w:rsidRPr="004E67CB">
        <w:rPr>
          <w:rFonts w:ascii="Times New Roman" w:hAnsi="Times New Roman"/>
          <w:sz w:val="27"/>
          <w:szCs w:val="27"/>
        </w:rPr>
        <w:t>нова</w:t>
      </w:r>
      <w:proofErr w:type="spellEnd"/>
      <w:r w:rsidR="001666C2" w:rsidRPr="004E67CB">
        <w:rPr>
          <w:rFonts w:ascii="Times New Roman" w:hAnsi="Times New Roman"/>
          <w:sz w:val="27"/>
          <w:szCs w:val="27"/>
        </w:rPr>
        <w:t xml:space="preserve"> Р.Н. начато строительство «</w:t>
      </w:r>
      <w:proofErr w:type="spellStart"/>
      <w:r w:rsidRPr="004E67CB">
        <w:rPr>
          <w:rFonts w:ascii="Times New Roman" w:hAnsi="Times New Roman"/>
          <w:sz w:val="27"/>
          <w:szCs w:val="27"/>
        </w:rPr>
        <w:t>Приемно</w:t>
      </w:r>
      <w:proofErr w:type="spellEnd"/>
      <w:r w:rsidRPr="004E67CB">
        <w:rPr>
          <w:rFonts w:ascii="Times New Roman" w:hAnsi="Times New Roman"/>
          <w:sz w:val="27"/>
          <w:szCs w:val="27"/>
        </w:rPr>
        <w:t xml:space="preserve"> - диагностического отд</w:t>
      </w:r>
      <w:r w:rsidR="001666C2" w:rsidRPr="004E67CB">
        <w:rPr>
          <w:rFonts w:ascii="Times New Roman" w:hAnsi="Times New Roman"/>
          <w:sz w:val="27"/>
          <w:szCs w:val="27"/>
        </w:rPr>
        <w:t>еления» ГАУЗ «НЦРМБ»</w:t>
      </w:r>
      <w:r w:rsidRPr="004E67CB">
        <w:rPr>
          <w:rFonts w:ascii="Times New Roman" w:hAnsi="Times New Roman"/>
          <w:sz w:val="27"/>
          <w:szCs w:val="27"/>
        </w:rPr>
        <w:t xml:space="preserve"> с общим бюджетом 1727,1млн. руб. сроком окончания строительства в 2022 году. По Федеральной программе закончен ремонт Поликлиники №1 на 13,7 и центра "Амбулаторной  рентгенологии" на 7,8 млн. руб. ГАУЗ "НЦРМБ"</w:t>
      </w:r>
    </w:p>
    <w:p w:rsidR="00E3618E" w:rsidRPr="007F2E3F" w:rsidRDefault="00F06DE8" w:rsidP="007F2E3F">
      <w:pPr>
        <w:pStyle w:val="a5"/>
        <w:spacing w:line="240" w:lineRule="auto"/>
        <w:ind w:left="-142"/>
        <w:jc w:val="both"/>
        <w:rPr>
          <w:rFonts w:ascii="Times New Roman" w:hAnsi="Times New Roman"/>
          <w:bCs/>
          <w:sz w:val="27"/>
          <w:szCs w:val="27"/>
        </w:rPr>
      </w:pPr>
      <w:r w:rsidRPr="004E67CB">
        <w:rPr>
          <w:rFonts w:ascii="Times New Roman" w:hAnsi="Times New Roman"/>
          <w:sz w:val="27"/>
          <w:szCs w:val="27"/>
        </w:rPr>
        <w:t xml:space="preserve">3. Сельское здравоохранение: В 2021 году построен  по Федеральной программе  модульный ФАП в пос. Камский на 2,5млн. руб. отремонтирован врачебный амбулаторий  в  селе </w:t>
      </w:r>
      <w:proofErr w:type="spellStart"/>
      <w:r w:rsidRPr="004E67CB">
        <w:rPr>
          <w:rFonts w:ascii="Times New Roman" w:hAnsi="Times New Roman"/>
          <w:sz w:val="27"/>
          <w:szCs w:val="27"/>
        </w:rPr>
        <w:t>Шингальчи</w:t>
      </w:r>
      <w:proofErr w:type="spellEnd"/>
      <w:r w:rsidRPr="004E67CB">
        <w:rPr>
          <w:rFonts w:ascii="Times New Roman" w:hAnsi="Times New Roman"/>
          <w:sz w:val="27"/>
          <w:szCs w:val="27"/>
        </w:rPr>
        <w:t xml:space="preserve"> на 2,5 млн. руб. В селе Верхние Челны. по Республиканской программе "Оказание первичной медико-санитарной помощи </w:t>
      </w:r>
      <w:proofErr w:type="spellStart"/>
      <w:r w:rsidRPr="004E67CB">
        <w:rPr>
          <w:rFonts w:ascii="Times New Roman" w:hAnsi="Times New Roman"/>
          <w:sz w:val="27"/>
          <w:szCs w:val="27"/>
        </w:rPr>
        <w:t>населению</w:t>
      </w:r>
      <w:proofErr w:type="gramStart"/>
      <w:r w:rsidRPr="004E67CB">
        <w:rPr>
          <w:rFonts w:ascii="Times New Roman" w:hAnsi="Times New Roman"/>
          <w:sz w:val="27"/>
          <w:szCs w:val="27"/>
        </w:rPr>
        <w:t>"н</w:t>
      </w:r>
      <w:proofErr w:type="gramEnd"/>
      <w:r w:rsidRPr="004E67CB">
        <w:rPr>
          <w:rFonts w:ascii="Times New Roman" w:hAnsi="Times New Roman"/>
          <w:sz w:val="27"/>
          <w:szCs w:val="27"/>
        </w:rPr>
        <w:t>а</w:t>
      </w:r>
      <w:proofErr w:type="spellEnd"/>
      <w:r w:rsidRPr="004E67CB">
        <w:rPr>
          <w:rFonts w:ascii="Times New Roman" w:hAnsi="Times New Roman"/>
          <w:sz w:val="27"/>
          <w:szCs w:val="27"/>
        </w:rPr>
        <w:t xml:space="preserve"> 5,2 млн. </w:t>
      </w:r>
      <w:proofErr w:type="spellStart"/>
      <w:r w:rsidRPr="004E67CB">
        <w:rPr>
          <w:rFonts w:ascii="Times New Roman" w:hAnsi="Times New Roman"/>
          <w:sz w:val="27"/>
          <w:szCs w:val="27"/>
        </w:rPr>
        <w:t>руб</w:t>
      </w:r>
      <w:proofErr w:type="spellEnd"/>
      <w:r w:rsidRPr="004E67CB">
        <w:rPr>
          <w:rFonts w:ascii="Times New Roman" w:hAnsi="Times New Roman"/>
          <w:sz w:val="27"/>
          <w:szCs w:val="27"/>
        </w:rPr>
        <w:t xml:space="preserve"> построен ФАП.</w:t>
      </w:r>
    </w:p>
    <w:p w:rsidR="00E3618E" w:rsidRPr="004E67CB" w:rsidRDefault="00E3618E" w:rsidP="00E3618E">
      <w:pPr>
        <w:spacing w:line="240" w:lineRule="auto"/>
        <w:jc w:val="center"/>
        <w:rPr>
          <w:rFonts w:ascii="Times New Roman" w:hAnsi="Times New Roman" w:cs="Times New Roman"/>
          <w:b/>
          <w:sz w:val="27"/>
          <w:szCs w:val="27"/>
        </w:rPr>
      </w:pPr>
      <w:r w:rsidRPr="004E67CB">
        <w:rPr>
          <w:rFonts w:ascii="Times New Roman" w:hAnsi="Times New Roman" w:cs="Times New Roman"/>
          <w:b/>
          <w:sz w:val="27"/>
          <w:szCs w:val="27"/>
        </w:rPr>
        <w:t>Кадры</w:t>
      </w:r>
    </w:p>
    <w:p w:rsidR="006555AD" w:rsidRPr="004E67CB" w:rsidRDefault="006555AD" w:rsidP="006555AD">
      <w:pPr>
        <w:tabs>
          <w:tab w:val="left" w:pos="851"/>
        </w:tabs>
        <w:spacing w:line="240" w:lineRule="auto"/>
        <w:ind w:firstLine="567"/>
        <w:jc w:val="both"/>
        <w:rPr>
          <w:rFonts w:ascii="Times New Roman" w:hAnsi="Times New Roman" w:cs="Times New Roman"/>
          <w:color w:val="000000" w:themeColor="text1"/>
          <w:sz w:val="27"/>
          <w:szCs w:val="27"/>
        </w:rPr>
      </w:pPr>
      <w:r w:rsidRPr="004E67CB">
        <w:rPr>
          <w:rFonts w:ascii="Times New Roman" w:hAnsi="Times New Roman" w:cs="Times New Roman"/>
          <w:color w:val="000000" w:themeColor="text1"/>
          <w:sz w:val="27"/>
          <w:szCs w:val="27"/>
        </w:rPr>
        <w:t xml:space="preserve">Одним из важных и серьезных вопросов в системе здравоохранения остается кадровая политика. Недостаток квалифицированных врачей – специалистов, «старение кадров», отток специалистов в другие районы и города, а также в частную медицину – это актуальные проблемы, имеющие место в системе здравоохранения Нижнекамского муниципального района на сегодняшний день. </w:t>
      </w:r>
    </w:p>
    <w:p w:rsidR="006555AD" w:rsidRPr="004E67CB" w:rsidRDefault="006555AD" w:rsidP="006555AD">
      <w:pPr>
        <w:tabs>
          <w:tab w:val="left" w:pos="851"/>
        </w:tabs>
        <w:spacing w:line="240" w:lineRule="auto"/>
        <w:ind w:firstLine="567"/>
        <w:jc w:val="both"/>
        <w:rPr>
          <w:rFonts w:ascii="Times New Roman" w:hAnsi="Times New Roman" w:cs="Times New Roman"/>
          <w:color w:val="000000" w:themeColor="text1"/>
          <w:sz w:val="27"/>
          <w:szCs w:val="27"/>
        </w:rPr>
      </w:pPr>
      <w:r w:rsidRPr="004E67CB">
        <w:rPr>
          <w:rFonts w:ascii="Times New Roman" w:hAnsi="Times New Roman" w:cs="Times New Roman"/>
          <w:color w:val="000000" w:themeColor="text1"/>
          <w:sz w:val="27"/>
          <w:szCs w:val="27"/>
        </w:rPr>
        <w:t>В настоящее время в государственных автономных и филиалах республиканских медицинских учреждений работают 4547 человек, из них – 2268 медицинские работники, в том числе 601 врача</w:t>
      </w:r>
    </w:p>
    <w:p w:rsidR="006555AD" w:rsidRPr="004E67CB" w:rsidRDefault="006555AD" w:rsidP="006555AD">
      <w:pPr>
        <w:tabs>
          <w:tab w:val="left" w:pos="851"/>
        </w:tabs>
        <w:spacing w:line="240" w:lineRule="auto"/>
        <w:ind w:firstLine="567"/>
        <w:jc w:val="both"/>
        <w:rPr>
          <w:rFonts w:ascii="Times New Roman" w:hAnsi="Times New Roman" w:cs="Times New Roman"/>
          <w:color w:val="000000" w:themeColor="text1"/>
          <w:sz w:val="27"/>
          <w:szCs w:val="27"/>
        </w:rPr>
      </w:pPr>
      <w:r w:rsidRPr="004E67CB">
        <w:rPr>
          <w:rFonts w:ascii="Times New Roman" w:hAnsi="Times New Roman" w:cs="Times New Roman"/>
          <w:color w:val="000000" w:themeColor="text1"/>
          <w:sz w:val="27"/>
          <w:szCs w:val="27"/>
        </w:rPr>
        <w:t xml:space="preserve">Обеспеченность населения врачами составляет 21,8 на 10 тыс. населения. </w:t>
      </w:r>
      <w:r w:rsidRPr="004E67CB">
        <w:rPr>
          <w:rFonts w:ascii="Times New Roman" w:hAnsi="Times New Roman" w:cs="Times New Roman"/>
          <w:iCs/>
          <w:color w:val="000000" w:themeColor="text1"/>
          <w:sz w:val="27"/>
          <w:szCs w:val="27"/>
        </w:rPr>
        <w:t>Обеспеченность населения средним медицинским персоналом 82,2  на 10 тыс. населения.</w:t>
      </w:r>
    </w:p>
    <w:p w:rsidR="006555AD" w:rsidRPr="004E67CB" w:rsidRDefault="006555AD" w:rsidP="006555AD">
      <w:pPr>
        <w:pStyle w:val="a5"/>
        <w:tabs>
          <w:tab w:val="left" w:pos="851"/>
        </w:tabs>
        <w:spacing w:line="240" w:lineRule="auto"/>
        <w:ind w:left="0" w:firstLine="567"/>
        <w:jc w:val="both"/>
        <w:rPr>
          <w:rFonts w:ascii="Times New Roman" w:hAnsi="Times New Roman"/>
          <w:color w:val="000000" w:themeColor="text1"/>
          <w:sz w:val="27"/>
          <w:szCs w:val="27"/>
        </w:rPr>
      </w:pPr>
      <w:r w:rsidRPr="004E67CB">
        <w:rPr>
          <w:rFonts w:ascii="Times New Roman" w:hAnsi="Times New Roman"/>
          <w:color w:val="000000" w:themeColor="text1"/>
          <w:sz w:val="27"/>
          <w:szCs w:val="27"/>
        </w:rPr>
        <w:t>Укомплектованность физическими лицами врачебных кадров составляет 45,8 %.</w:t>
      </w:r>
    </w:p>
    <w:p w:rsidR="006555AD" w:rsidRPr="004E67CB" w:rsidRDefault="006555AD" w:rsidP="006555AD">
      <w:pPr>
        <w:tabs>
          <w:tab w:val="left" w:pos="851"/>
        </w:tabs>
        <w:spacing w:line="240" w:lineRule="auto"/>
        <w:ind w:firstLine="567"/>
        <w:jc w:val="both"/>
        <w:rPr>
          <w:rFonts w:ascii="Times New Roman" w:hAnsi="Times New Roman" w:cs="Times New Roman"/>
          <w:color w:val="000000" w:themeColor="text1"/>
          <w:sz w:val="27"/>
          <w:szCs w:val="27"/>
        </w:rPr>
      </w:pPr>
      <w:r w:rsidRPr="004E67CB">
        <w:rPr>
          <w:rFonts w:ascii="Times New Roman" w:hAnsi="Times New Roman" w:cs="Times New Roman"/>
          <w:color w:val="000000" w:themeColor="text1"/>
          <w:sz w:val="27"/>
          <w:szCs w:val="27"/>
        </w:rPr>
        <w:lastRenderedPageBreak/>
        <w:t>Проводится определённая работа по укомплектованию врачебными кадрами. Администрация Нижнекамского муниципального района активно поддерживает здравоохранение в вопросе привлечения медицинских кадров.</w:t>
      </w:r>
    </w:p>
    <w:p w:rsidR="006555AD" w:rsidRPr="004E67CB" w:rsidRDefault="006555AD" w:rsidP="006555AD">
      <w:pPr>
        <w:tabs>
          <w:tab w:val="left" w:pos="851"/>
        </w:tabs>
        <w:spacing w:line="240" w:lineRule="auto"/>
        <w:ind w:firstLine="567"/>
        <w:jc w:val="both"/>
        <w:rPr>
          <w:rFonts w:ascii="Times New Roman" w:eastAsia="Calibri" w:hAnsi="Times New Roman" w:cs="Times New Roman"/>
          <w:color w:val="000000" w:themeColor="text1"/>
          <w:sz w:val="27"/>
          <w:szCs w:val="27"/>
        </w:rPr>
      </w:pPr>
      <w:r w:rsidRPr="004E67CB">
        <w:rPr>
          <w:rFonts w:ascii="Times New Roman" w:eastAsia="Calibri" w:hAnsi="Times New Roman" w:cs="Times New Roman"/>
          <w:color w:val="000000" w:themeColor="text1"/>
          <w:sz w:val="27"/>
          <w:szCs w:val="27"/>
        </w:rPr>
        <w:t>В 2021 году было привлечено  по программе «Земский доктор»(1500000) - 3 человека, «Земский фельдшер»(750000) – 1 человек, выделение грантов Правительство РТ на улучшение жилищных условий(800000) – 8 человек.</w:t>
      </w:r>
    </w:p>
    <w:p w:rsidR="006555AD" w:rsidRPr="004E67CB" w:rsidRDefault="006555AD" w:rsidP="006555AD">
      <w:pPr>
        <w:tabs>
          <w:tab w:val="left" w:pos="851"/>
        </w:tabs>
        <w:spacing w:line="240" w:lineRule="auto"/>
        <w:ind w:firstLine="567"/>
        <w:jc w:val="both"/>
        <w:rPr>
          <w:rFonts w:ascii="Times New Roman" w:eastAsia="Calibri" w:hAnsi="Times New Roman" w:cs="Times New Roman"/>
          <w:color w:val="000000" w:themeColor="text1"/>
          <w:sz w:val="27"/>
          <w:szCs w:val="27"/>
        </w:rPr>
      </w:pPr>
      <w:r w:rsidRPr="004E67CB">
        <w:rPr>
          <w:rFonts w:ascii="Times New Roman" w:eastAsia="Calibri" w:hAnsi="Times New Roman" w:cs="Times New Roman"/>
          <w:color w:val="000000" w:themeColor="text1"/>
          <w:sz w:val="27"/>
          <w:szCs w:val="27"/>
        </w:rPr>
        <w:t>В арендном жилье проживают</w:t>
      </w:r>
      <w:r w:rsidRPr="004E67CB">
        <w:rPr>
          <w:rFonts w:ascii="Times New Roman" w:eastAsia="Calibri" w:hAnsi="Times New Roman" w:cs="Times New Roman"/>
          <w:b/>
          <w:color w:val="000000" w:themeColor="text1"/>
          <w:sz w:val="27"/>
          <w:szCs w:val="27"/>
        </w:rPr>
        <w:t xml:space="preserve"> 66</w:t>
      </w:r>
      <w:r w:rsidRPr="004E67CB">
        <w:rPr>
          <w:rFonts w:ascii="Times New Roman" w:eastAsia="Calibri" w:hAnsi="Times New Roman" w:cs="Times New Roman"/>
          <w:color w:val="000000" w:themeColor="text1"/>
          <w:sz w:val="27"/>
          <w:szCs w:val="27"/>
        </w:rPr>
        <w:t xml:space="preserve"> человек, в настоящее время имеется еще </w:t>
      </w:r>
      <w:r w:rsidRPr="004E67CB">
        <w:rPr>
          <w:rFonts w:ascii="Times New Roman" w:eastAsia="Calibri" w:hAnsi="Times New Roman" w:cs="Times New Roman"/>
          <w:b/>
          <w:color w:val="000000" w:themeColor="text1"/>
          <w:sz w:val="27"/>
          <w:szCs w:val="27"/>
        </w:rPr>
        <w:t>8</w:t>
      </w:r>
      <w:r w:rsidR="004E67CB">
        <w:rPr>
          <w:rFonts w:ascii="Times New Roman" w:eastAsia="Calibri" w:hAnsi="Times New Roman" w:cs="Times New Roman"/>
          <w:color w:val="000000" w:themeColor="text1"/>
          <w:sz w:val="27"/>
          <w:szCs w:val="27"/>
        </w:rPr>
        <w:t xml:space="preserve">, обставленных мебелью, квартир с </w:t>
      </w:r>
      <w:r w:rsidRPr="004E67CB">
        <w:rPr>
          <w:rFonts w:ascii="Times New Roman" w:eastAsia="Calibri" w:hAnsi="Times New Roman" w:cs="Times New Roman"/>
          <w:color w:val="000000" w:themeColor="text1"/>
          <w:sz w:val="27"/>
          <w:szCs w:val="27"/>
        </w:rPr>
        <w:t>хозяйственной техникой! Специалист оплачива</w:t>
      </w:r>
      <w:r w:rsidR="004E67CB">
        <w:rPr>
          <w:rFonts w:ascii="Times New Roman" w:eastAsia="Calibri" w:hAnsi="Times New Roman" w:cs="Times New Roman"/>
          <w:color w:val="000000" w:themeColor="text1"/>
          <w:sz w:val="27"/>
          <w:szCs w:val="27"/>
        </w:rPr>
        <w:t>ет только коммунальные услуги.</w:t>
      </w:r>
    </w:p>
    <w:p w:rsidR="006555AD" w:rsidRPr="004E67CB" w:rsidRDefault="006555AD" w:rsidP="006555AD">
      <w:pPr>
        <w:pStyle w:val="s4"/>
        <w:tabs>
          <w:tab w:val="left" w:pos="851"/>
        </w:tabs>
        <w:spacing w:before="0" w:beforeAutospacing="0" w:after="0" w:afterAutospacing="0"/>
        <w:ind w:firstLine="567"/>
        <w:jc w:val="both"/>
        <w:rPr>
          <w:color w:val="000000" w:themeColor="text1"/>
          <w:sz w:val="27"/>
          <w:szCs w:val="27"/>
        </w:rPr>
      </w:pPr>
      <w:r w:rsidRPr="004E67CB">
        <w:rPr>
          <w:color w:val="000000" w:themeColor="text1"/>
          <w:sz w:val="27"/>
          <w:szCs w:val="27"/>
        </w:rPr>
        <w:t>Активно ведется работа по привлечению врачебных кадров. С целью привлечения выпускников практикуются выезды руководителей медицинских организаций в медицинские ВУЗы страны (Ижевск, Казань, Чебоксары, Пермь, Уфа, Астрахань, Махачкала). Размещаются вакансии на сайтах всех медицинских ВУЗах Приволжского федерального округа, а также на сайтах объявлений различных регионов. В социальной сети «В контакте», на личных страницах медицинских ВУЗов, в ленте новостей, размещены наши объявления об имеющихся вакансиях. Ежедневно просматриваются резюме врачей на различных сайтах.</w:t>
      </w:r>
    </w:p>
    <w:p w:rsidR="006555AD" w:rsidRPr="004E67CB" w:rsidRDefault="006555AD" w:rsidP="006555AD">
      <w:pPr>
        <w:tabs>
          <w:tab w:val="left" w:pos="851"/>
        </w:tabs>
        <w:spacing w:line="240" w:lineRule="auto"/>
        <w:ind w:firstLine="567"/>
        <w:jc w:val="both"/>
        <w:rPr>
          <w:rFonts w:ascii="Times New Roman" w:hAnsi="Times New Roman" w:cs="Times New Roman"/>
          <w:color w:val="000000" w:themeColor="text1"/>
          <w:sz w:val="27"/>
          <w:szCs w:val="27"/>
        </w:rPr>
      </w:pPr>
      <w:r w:rsidRPr="004E67CB">
        <w:rPr>
          <w:rFonts w:ascii="Times New Roman" w:hAnsi="Times New Roman" w:cs="Times New Roman"/>
          <w:color w:val="000000" w:themeColor="text1"/>
          <w:sz w:val="27"/>
          <w:szCs w:val="27"/>
        </w:rPr>
        <w:t xml:space="preserve">Широко практикуется целевое обучение наших студентов в медицинских ВУЗах. По целевым направлениям в медицинских ВУЗах Казани, Ижевска и Саратова учатся 67 студента. В ординатуре проходят подготовку 12 врачей узких специальностей, которые прибудут в 2022 и 2023 г. </w:t>
      </w:r>
    </w:p>
    <w:p w:rsidR="006555AD" w:rsidRPr="004E67CB" w:rsidRDefault="006555AD" w:rsidP="006555AD">
      <w:pPr>
        <w:pStyle w:val="a5"/>
        <w:tabs>
          <w:tab w:val="left" w:pos="851"/>
        </w:tabs>
        <w:spacing w:line="240" w:lineRule="auto"/>
        <w:ind w:left="0" w:firstLine="567"/>
        <w:jc w:val="both"/>
        <w:rPr>
          <w:rFonts w:ascii="Times New Roman" w:hAnsi="Times New Roman"/>
          <w:bCs/>
          <w:color w:val="000000" w:themeColor="text1"/>
          <w:sz w:val="27"/>
          <w:szCs w:val="27"/>
        </w:rPr>
      </w:pPr>
      <w:r w:rsidRPr="004E67CB">
        <w:rPr>
          <w:rFonts w:ascii="Times New Roman" w:hAnsi="Times New Roman"/>
          <w:bCs/>
          <w:color w:val="000000" w:themeColor="text1"/>
          <w:sz w:val="27"/>
          <w:szCs w:val="27"/>
        </w:rPr>
        <w:t xml:space="preserve">Для улучшения материального положения врачей-молодых специалистов в течение 3-х лет непрерывной работы выплачиваются ежемесячные надбавки к заработной плате и единовременные денежные выплаты на хозяйственное обустройство. </w:t>
      </w:r>
    </w:p>
    <w:p w:rsidR="006555AD" w:rsidRPr="004E67CB" w:rsidRDefault="004E67CB" w:rsidP="006555AD">
      <w:pPr>
        <w:pStyle w:val="a5"/>
        <w:tabs>
          <w:tab w:val="left" w:pos="851"/>
        </w:tabs>
        <w:spacing w:line="240" w:lineRule="auto"/>
        <w:ind w:left="0" w:firstLine="567"/>
        <w:jc w:val="both"/>
        <w:rPr>
          <w:rFonts w:ascii="Times New Roman" w:hAnsi="Times New Roman"/>
          <w:bCs/>
          <w:color w:val="000000" w:themeColor="text1"/>
          <w:sz w:val="27"/>
          <w:szCs w:val="27"/>
        </w:rPr>
      </w:pPr>
      <w:proofErr w:type="gramStart"/>
      <w:r>
        <w:rPr>
          <w:rFonts w:ascii="Times New Roman" w:hAnsi="Times New Roman"/>
          <w:bCs/>
          <w:color w:val="000000" w:themeColor="text1"/>
          <w:sz w:val="27"/>
          <w:szCs w:val="27"/>
        </w:rPr>
        <w:t xml:space="preserve">На рабочих </w:t>
      </w:r>
      <w:r w:rsidR="006555AD" w:rsidRPr="004E67CB">
        <w:rPr>
          <w:rFonts w:ascii="Times New Roman" w:hAnsi="Times New Roman"/>
          <w:bCs/>
          <w:color w:val="000000" w:themeColor="text1"/>
          <w:sz w:val="27"/>
          <w:szCs w:val="27"/>
        </w:rPr>
        <w:t>местах за молодыми  специалистами закреплены наставники в целях создания комфортных условий для адаптации к трудовой деятельности</w:t>
      </w:r>
      <w:proofErr w:type="gramEnd"/>
      <w:r w:rsidR="006555AD" w:rsidRPr="004E67CB">
        <w:rPr>
          <w:rFonts w:ascii="Times New Roman" w:hAnsi="Times New Roman"/>
          <w:bCs/>
          <w:color w:val="000000" w:themeColor="text1"/>
          <w:sz w:val="27"/>
          <w:szCs w:val="27"/>
        </w:rPr>
        <w:t>.</w:t>
      </w:r>
    </w:p>
    <w:p w:rsidR="00E3618E" w:rsidRPr="007C64D7" w:rsidRDefault="00E3618E" w:rsidP="00E3618E">
      <w:pPr>
        <w:spacing w:line="240" w:lineRule="auto"/>
        <w:jc w:val="center"/>
        <w:rPr>
          <w:rFonts w:ascii="Times New Roman" w:hAnsi="Times New Roman" w:cs="Times New Roman"/>
          <w:b/>
          <w:bCs/>
          <w:sz w:val="24"/>
          <w:szCs w:val="24"/>
        </w:rPr>
      </w:pPr>
    </w:p>
    <w:p w:rsidR="00E3618E" w:rsidRDefault="00E3618E" w:rsidP="00E3618E">
      <w:pPr>
        <w:spacing w:line="240" w:lineRule="auto"/>
        <w:jc w:val="center"/>
        <w:rPr>
          <w:rFonts w:ascii="Times New Roman" w:hAnsi="Times New Roman" w:cs="Times New Roman"/>
          <w:b/>
          <w:bCs/>
          <w:sz w:val="27"/>
          <w:szCs w:val="27"/>
        </w:rPr>
      </w:pPr>
      <w:r w:rsidRPr="004E67CB">
        <w:rPr>
          <w:rFonts w:ascii="Times New Roman" w:hAnsi="Times New Roman" w:cs="Times New Roman"/>
          <w:b/>
          <w:bCs/>
          <w:sz w:val="27"/>
          <w:szCs w:val="27"/>
        </w:rPr>
        <w:t>Достижения</w:t>
      </w:r>
    </w:p>
    <w:p w:rsidR="004E67CB" w:rsidRPr="004E67CB" w:rsidRDefault="004E67CB" w:rsidP="00E3618E">
      <w:pPr>
        <w:spacing w:line="240" w:lineRule="auto"/>
        <w:jc w:val="center"/>
        <w:rPr>
          <w:rFonts w:ascii="Times New Roman" w:hAnsi="Times New Roman" w:cs="Times New Roman"/>
          <w:b/>
          <w:bCs/>
          <w:sz w:val="27"/>
          <w:szCs w:val="27"/>
        </w:rPr>
      </w:pPr>
    </w:p>
    <w:p w:rsidR="006555AD" w:rsidRPr="004E67CB" w:rsidRDefault="006555AD" w:rsidP="006555AD">
      <w:pPr>
        <w:tabs>
          <w:tab w:val="left" w:pos="851"/>
        </w:tabs>
        <w:spacing w:line="240" w:lineRule="auto"/>
        <w:ind w:firstLine="567"/>
        <w:jc w:val="both"/>
        <w:rPr>
          <w:rFonts w:ascii="Times New Roman" w:hAnsi="Times New Roman" w:cs="Times New Roman"/>
          <w:b/>
          <w:color w:val="000000" w:themeColor="text1"/>
          <w:sz w:val="27"/>
          <w:szCs w:val="27"/>
        </w:rPr>
      </w:pPr>
      <w:r w:rsidRPr="004E67CB">
        <w:rPr>
          <w:rFonts w:ascii="Times New Roman" w:hAnsi="Times New Roman" w:cs="Times New Roman"/>
          <w:color w:val="000000" w:themeColor="text1"/>
          <w:sz w:val="27"/>
          <w:szCs w:val="27"/>
        </w:rPr>
        <w:t xml:space="preserve">Присвоено почетное звание </w:t>
      </w:r>
      <w:r w:rsidRPr="004E67CB">
        <w:rPr>
          <w:rFonts w:ascii="Times New Roman" w:hAnsi="Times New Roman" w:cs="Times New Roman"/>
          <w:b/>
          <w:color w:val="000000" w:themeColor="text1"/>
          <w:sz w:val="27"/>
          <w:szCs w:val="27"/>
        </w:rPr>
        <w:t xml:space="preserve">«Заслуженного врача Республики Татарстан» следующим: </w:t>
      </w:r>
    </w:p>
    <w:p w:rsidR="006555AD" w:rsidRPr="004E67CB" w:rsidRDefault="006555AD" w:rsidP="006555AD">
      <w:pPr>
        <w:pStyle w:val="a5"/>
        <w:tabs>
          <w:tab w:val="left" w:pos="851"/>
        </w:tabs>
        <w:spacing w:line="240" w:lineRule="auto"/>
        <w:ind w:left="0" w:firstLine="567"/>
        <w:jc w:val="both"/>
        <w:rPr>
          <w:rFonts w:ascii="Times New Roman" w:hAnsi="Times New Roman"/>
          <w:color w:val="000000" w:themeColor="text1"/>
          <w:sz w:val="27"/>
          <w:szCs w:val="27"/>
        </w:rPr>
      </w:pPr>
      <w:r w:rsidRPr="004E67CB">
        <w:rPr>
          <w:rFonts w:ascii="Times New Roman" w:hAnsi="Times New Roman"/>
          <w:color w:val="000000" w:themeColor="text1"/>
          <w:sz w:val="27"/>
          <w:szCs w:val="27"/>
        </w:rPr>
        <w:t>1.</w:t>
      </w:r>
      <w:r w:rsidRPr="004E67CB">
        <w:rPr>
          <w:rFonts w:ascii="Times New Roman" w:hAnsi="Times New Roman"/>
          <w:color w:val="000000" w:themeColor="text1"/>
          <w:sz w:val="27"/>
          <w:szCs w:val="27"/>
        </w:rPr>
        <w:tab/>
        <w:t>Кукушкин А.В.– врач скорой медицинской помощи ГАУЗ «Нижнекамская центральная районная многопрофильная больница»;</w:t>
      </w:r>
    </w:p>
    <w:p w:rsidR="006555AD" w:rsidRPr="004E67CB" w:rsidRDefault="006555AD" w:rsidP="006555AD">
      <w:pPr>
        <w:pStyle w:val="a5"/>
        <w:tabs>
          <w:tab w:val="left" w:pos="851"/>
        </w:tabs>
        <w:spacing w:line="240" w:lineRule="auto"/>
        <w:ind w:left="0" w:firstLine="567"/>
        <w:jc w:val="both"/>
        <w:rPr>
          <w:rFonts w:ascii="Times New Roman" w:hAnsi="Times New Roman"/>
          <w:color w:val="000000" w:themeColor="text1"/>
          <w:sz w:val="27"/>
          <w:szCs w:val="27"/>
        </w:rPr>
      </w:pPr>
      <w:r w:rsidRPr="004E67CB">
        <w:rPr>
          <w:rFonts w:ascii="Times New Roman" w:hAnsi="Times New Roman"/>
          <w:color w:val="000000" w:themeColor="text1"/>
          <w:sz w:val="27"/>
          <w:szCs w:val="27"/>
        </w:rPr>
        <w:t>2.</w:t>
      </w:r>
      <w:r w:rsidRPr="004E67CB">
        <w:rPr>
          <w:rFonts w:ascii="Times New Roman" w:hAnsi="Times New Roman"/>
          <w:color w:val="000000" w:themeColor="text1"/>
          <w:sz w:val="27"/>
          <w:szCs w:val="27"/>
        </w:rPr>
        <w:tab/>
        <w:t>Пронин А.Н. – заведующий рентгеновским отделением  ГАУЗ «Нижнекамская центральная районная многопрофильная больница»;</w:t>
      </w:r>
    </w:p>
    <w:p w:rsidR="006555AD" w:rsidRPr="004E67CB" w:rsidRDefault="006555AD" w:rsidP="006555AD">
      <w:pPr>
        <w:pStyle w:val="a5"/>
        <w:tabs>
          <w:tab w:val="left" w:pos="851"/>
        </w:tabs>
        <w:spacing w:line="240" w:lineRule="auto"/>
        <w:ind w:left="0" w:firstLine="567"/>
        <w:jc w:val="both"/>
        <w:rPr>
          <w:rFonts w:ascii="Times New Roman" w:hAnsi="Times New Roman"/>
          <w:color w:val="000000" w:themeColor="text1"/>
          <w:sz w:val="27"/>
          <w:szCs w:val="27"/>
        </w:rPr>
      </w:pPr>
      <w:r w:rsidRPr="004E67CB">
        <w:rPr>
          <w:rFonts w:ascii="Times New Roman" w:hAnsi="Times New Roman"/>
          <w:color w:val="000000" w:themeColor="text1"/>
          <w:sz w:val="27"/>
          <w:szCs w:val="27"/>
        </w:rPr>
        <w:t>3.</w:t>
      </w:r>
      <w:r w:rsidRPr="004E67CB">
        <w:rPr>
          <w:rFonts w:ascii="Times New Roman" w:hAnsi="Times New Roman"/>
          <w:color w:val="000000" w:themeColor="text1"/>
          <w:sz w:val="27"/>
          <w:szCs w:val="27"/>
        </w:rPr>
        <w:tab/>
      </w:r>
      <w:proofErr w:type="spellStart"/>
      <w:r w:rsidRPr="004E67CB">
        <w:rPr>
          <w:rFonts w:ascii="Times New Roman" w:hAnsi="Times New Roman"/>
          <w:color w:val="000000" w:themeColor="text1"/>
          <w:sz w:val="27"/>
          <w:szCs w:val="27"/>
        </w:rPr>
        <w:t>Файзрахманов</w:t>
      </w:r>
      <w:proofErr w:type="spellEnd"/>
      <w:r w:rsidRPr="004E67CB">
        <w:rPr>
          <w:rFonts w:ascii="Times New Roman" w:hAnsi="Times New Roman"/>
          <w:color w:val="000000" w:themeColor="text1"/>
          <w:sz w:val="27"/>
          <w:szCs w:val="27"/>
        </w:rPr>
        <w:t xml:space="preserve"> Н.К. – заместитель главного врача по медицинской части ГАУЗ «Детская городская с перинатальным центром»;</w:t>
      </w:r>
    </w:p>
    <w:p w:rsidR="006555AD" w:rsidRPr="004E67CB" w:rsidRDefault="006555AD" w:rsidP="006555AD">
      <w:pPr>
        <w:pStyle w:val="a5"/>
        <w:tabs>
          <w:tab w:val="left" w:pos="851"/>
        </w:tabs>
        <w:spacing w:line="240" w:lineRule="auto"/>
        <w:ind w:left="0" w:firstLine="567"/>
        <w:jc w:val="both"/>
        <w:rPr>
          <w:rFonts w:ascii="Times New Roman" w:hAnsi="Times New Roman"/>
          <w:color w:val="000000" w:themeColor="text1"/>
          <w:sz w:val="27"/>
          <w:szCs w:val="27"/>
        </w:rPr>
      </w:pPr>
      <w:r w:rsidRPr="004E67CB">
        <w:rPr>
          <w:rFonts w:ascii="Times New Roman" w:hAnsi="Times New Roman"/>
          <w:color w:val="000000" w:themeColor="text1"/>
          <w:sz w:val="27"/>
          <w:szCs w:val="27"/>
        </w:rPr>
        <w:t>4.</w:t>
      </w:r>
      <w:r w:rsidRPr="004E67CB">
        <w:rPr>
          <w:rFonts w:ascii="Times New Roman" w:hAnsi="Times New Roman"/>
          <w:color w:val="000000" w:themeColor="text1"/>
          <w:sz w:val="27"/>
          <w:szCs w:val="27"/>
        </w:rPr>
        <w:tab/>
        <w:t>Юнусова Л.И. – заведующий пульмонологическим отделением – врач – педиатр  ГАУЗ «Детская городская с перинатальным центром».</w:t>
      </w:r>
    </w:p>
    <w:p w:rsidR="006555AD" w:rsidRPr="004E67CB" w:rsidRDefault="006555AD" w:rsidP="009257B9">
      <w:pPr>
        <w:pStyle w:val="a5"/>
        <w:numPr>
          <w:ilvl w:val="0"/>
          <w:numId w:val="57"/>
        </w:numPr>
        <w:tabs>
          <w:tab w:val="left" w:pos="851"/>
        </w:tabs>
        <w:spacing w:line="240" w:lineRule="auto"/>
        <w:ind w:left="0" w:firstLine="567"/>
        <w:jc w:val="both"/>
        <w:rPr>
          <w:rFonts w:ascii="Times New Roman" w:hAnsi="Times New Roman"/>
          <w:color w:val="000000" w:themeColor="text1"/>
          <w:sz w:val="27"/>
          <w:szCs w:val="27"/>
        </w:rPr>
      </w:pPr>
      <w:r w:rsidRPr="004E67CB">
        <w:rPr>
          <w:rFonts w:ascii="Times New Roman" w:hAnsi="Times New Roman"/>
          <w:color w:val="000000" w:themeColor="text1"/>
          <w:sz w:val="27"/>
          <w:szCs w:val="27"/>
          <w:lang w:val="tt-RU"/>
        </w:rPr>
        <w:t xml:space="preserve">Шамсетдинова Р. Д. - заместитель  главного  врача  по  эпидемиологическим </w:t>
      </w:r>
      <w:r w:rsidRPr="004E67CB">
        <w:rPr>
          <w:rFonts w:ascii="Times New Roman" w:hAnsi="Times New Roman"/>
          <w:color w:val="000000" w:themeColor="text1"/>
          <w:sz w:val="27"/>
          <w:szCs w:val="27"/>
        </w:rPr>
        <w:t>вопросам ГАУЗ «Детская городская с перинатальным центром».</w:t>
      </w:r>
    </w:p>
    <w:p w:rsidR="006555AD" w:rsidRPr="004E67CB" w:rsidRDefault="006555AD" w:rsidP="006555AD">
      <w:pPr>
        <w:tabs>
          <w:tab w:val="left" w:pos="851"/>
        </w:tabs>
        <w:spacing w:line="240" w:lineRule="auto"/>
        <w:ind w:firstLine="567"/>
        <w:jc w:val="both"/>
        <w:rPr>
          <w:rFonts w:ascii="Times New Roman" w:hAnsi="Times New Roman" w:cs="Times New Roman"/>
          <w:b/>
          <w:color w:val="000000" w:themeColor="text1"/>
          <w:sz w:val="27"/>
          <w:szCs w:val="27"/>
        </w:rPr>
      </w:pPr>
      <w:r w:rsidRPr="004E67CB">
        <w:rPr>
          <w:rFonts w:ascii="Times New Roman" w:hAnsi="Times New Roman" w:cs="Times New Roman"/>
          <w:b/>
          <w:color w:val="000000" w:themeColor="text1"/>
          <w:sz w:val="27"/>
          <w:szCs w:val="27"/>
        </w:rPr>
        <w:t>Заслуженный работник здравоохранения:</w:t>
      </w:r>
    </w:p>
    <w:p w:rsidR="006555AD" w:rsidRPr="004E67CB" w:rsidRDefault="006555AD" w:rsidP="006555AD">
      <w:pPr>
        <w:pStyle w:val="a5"/>
        <w:tabs>
          <w:tab w:val="left" w:pos="851"/>
        </w:tabs>
        <w:spacing w:line="240" w:lineRule="auto"/>
        <w:ind w:left="0" w:firstLine="567"/>
        <w:jc w:val="both"/>
        <w:rPr>
          <w:rFonts w:ascii="Times New Roman" w:hAnsi="Times New Roman"/>
          <w:color w:val="000000" w:themeColor="text1"/>
          <w:sz w:val="27"/>
          <w:szCs w:val="27"/>
        </w:rPr>
      </w:pPr>
      <w:r w:rsidRPr="004E67CB">
        <w:rPr>
          <w:rFonts w:ascii="Times New Roman" w:hAnsi="Times New Roman"/>
          <w:color w:val="000000" w:themeColor="text1"/>
          <w:sz w:val="27"/>
          <w:szCs w:val="27"/>
        </w:rPr>
        <w:t>1.</w:t>
      </w:r>
      <w:r w:rsidRPr="004E67CB">
        <w:rPr>
          <w:rFonts w:ascii="Times New Roman" w:hAnsi="Times New Roman"/>
          <w:color w:val="000000" w:themeColor="text1"/>
          <w:sz w:val="27"/>
          <w:szCs w:val="27"/>
        </w:rPr>
        <w:tab/>
        <w:t xml:space="preserve"> </w:t>
      </w:r>
      <w:proofErr w:type="spellStart"/>
      <w:r w:rsidRPr="004E67CB">
        <w:rPr>
          <w:rFonts w:ascii="Times New Roman" w:hAnsi="Times New Roman"/>
          <w:color w:val="000000" w:themeColor="text1"/>
          <w:sz w:val="27"/>
          <w:szCs w:val="27"/>
        </w:rPr>
        <w:t>Дыранова</w:t>
      </w:r>
      <w:proofErr w:type="spellEnd"/>
      <w:r w:rsidRPr="004E67CB">
        <w:rPr>
          <w:rFonts w:ascii="Times New Roman" w:hAnsi="Times New Roman"/>
          <w:color w:val="000000" w:themeColor="text1"/>
          <w:sz w:val="27"/>
          <w:szCs w:val="27"/>
        </w:rPr>
        <w:t xml:space="preserve"> В.Н. – старшая медицинская сестра АРО ГАУЗ «Нижнекамская центральная районная многопрофильная больница».</w:t>
      </w:r>
    </w:p>
    <w:p w:rsidR="006555AD" w:rsidRPr="004E67CB" w:rsidRDefault="006555AD" w:rsidP="006555AD">
      <w:pPr>
        <w:pStyle w:val="a5"/>
        <w:tabs>
          <w:tab w:val="left" w:pos="851"/>
        </w:tabs>
        <w:spacing w:line="240" w:lineRule="auto"/>
        <w:ind w:left="0" w:firstLine="567"/>
        <w:jc w:val="both"/>
        <w:rPr>
          <w:rFonts w:ascii="Times New Roman" w:hAnsi="Times New Roman"/>
          <w:b/>
          <w:color w:val="000000" w:themeColor="text1"/>
          <w:sz w:val="27"/>
          <w:szCs w:val="27"/>
        </w:rPr>
      </w:pPr>
      <w:r w:rsidRPr="004E67CB">
        <w:rPr>
          <w:rFonts w:ascii="Times New Roman" w:hAnsi="Times New Roman"/>
          <w:b/>
          <w:color w:val="000000" w:themeColor="text1"/>
          <w:sz w:val="27"/>
          <w:szCs w:val="27"/>
        </w:rPr>
        <w:t>Благодарность Президента РТ:</w:t>
      </w:r>
    </w:p>
    <w:p w:rsidR="006555AD" w:rsidRPr="004E67CB" w:rsidRDefault="006555AD" w:rsidP="006555AD">
      <w:pPr>
        <w:pStyle w:val="a5"/>
        <w:tabs>
          <w:tab w:val="left" w:pos="851"/>
        </w:tabs>
        <w:spacing w:line="240" w:lineRule="auto"/>
        <w:ind w:left="0" w:firstLine="567"/>
        <w:jc w:val="both"/>
        <w:rPr>
          <w:rFonts w:ascii="Times New Roman" w:hAnsi="Times New Roman"/>
          <w:color w:val="000000" w:themeColor="text1"/>
          <w:sz w:val="27"/>
          <w:szCs w:val="27"/>
        </w:rPr>
      </w:pPr>
      <w:r w:rsidRPr="004E67CB">
        <w:rPr>
          <w:rFonts w:ascii="Times New Roman" w:hAnsi="Times New Roman"/>
          <w:color w:val="000000" w:themeColor="text1"/>
          <w:sz w:val="27"/>
          <w:szCs w:val="27"/>
        </w:rPr>
        <w:lastRenderedPageBreak/>
        <w:t>1.</w:t>
      </w:r>
      <w:r w:rsidRPr="004E67CB">
        <w:rPr>
          <w:rFonts w:ascii="Times New Roman" w:hAnsi="Times New Roman"/>
          <w:color w:val="000000" w:themeColor="text1"/>
          <w:sz w:val="27"/>
          <w:szCs w:val="27"/>
        </w:rPr>
        <w:tab/>
      </w:r>
      <w:proofErr w:type="spellStart"/>
      <w:r w:rsidRPr="004E67CB">
        <w:rPr>
          <w:rFonts w:ascii="Times New Roman" w:hAnsi="Times New Roman"/>
          <w:color w:val="000000" w:themeColor="text1"/>
          <w:sz w:val="27"/>
          <w:szCs w:val="27"/>
        </w:rPr>
        <w:t>Мерясева</w:t>
      </w:r>
      <w:proofErr w:type="spellEnd"/>
      <w:r w:rsidRPr="004E67CB">
        <w:rPr>
          <w:rFonts w:ascii="Times New Roman" w:hAnsi="Times New Roman"/>
          <w:color w:val="000000" w:themeColor="text1"/>
          <w:sz w:val="27"/>
          <w:szCs w:val="27"/>
        </w:rPr>
        <w:t xml:space="preserve"> Р.Ф. – заведующий лечебно-диагностическим отделением стационара -  врач кардиолог ГАУЗ «Нижнекамская центральная районная многопрофильная больница»;</w:t>
      </w:r>
    </w:p>
    <w:p w:rsidR="006555AD" w:rsidRPr="004E67CB" w:rsidRDefault="006555AD" w:rsidP="006555AD">
      <w:pPr>
        <w:pStyle w:val="a5"/>
        <w:tabs>
          <w:tab w:val="left" w:pos="851"/>
        </w:tabs>
        <w:spacing w:line="240" w:lineRule="auto"/>
        <w:ind w:left="0" w:firstLine="567"/>
        <w:jc w:val="both"/>
        <w:rPr>
          <w:rFonts w:ascii="Times New Roman" w:hAnsi="Times New Roman"/>
          <w:color w:val="000000" w:themeColor="text1"/>
          <w:sz w:val="27"/>
          <w:szCs w:val="27"/>
        </w:rPr>
      </w:pPr>
      <w:r w:rsidRPr="004E67CB">
        <w:rPr>
          <w:rFonts w:ascii="Times New Roman" w:hAnsi="Times New Roman"/>
          <w:color w:val="000000" w:themeColor="text1"/>
          <w:sz w:val="27"/>
          <w:szCs w:val="27"/>
        </w:rPr>
        <w:t>2.</w:t>
      </w:r>
      <w:r w:rsidRPr="004E67CB">
        <w:rPr>
          <w:rFonts w:ascii="Times New Roman" w:hAnsi="Times New Roman"/>
          <w:color w:val="000000" w:themeColor="text1"/>
          <w:sz w:val="27"/>
          <w:szCs w:val="27"/>
        </w:rPr>
        <w:tab/>
        <w:t>Аюпова Р.А. – старшая медицинская сестра гинекологического отделения ГАУЗ «Нижнекамская центральная районная многопрофильная больница».</w:t>
      </w:r>
    </w:p>
    <w:p w:rsidR="006555AD" w:rsidRPr="004E67CB" w:rsidRDefault="006555AD" w:rsidP="006555AD">
      <w:pPr>
        <w:pStyle w:val="a5"/>
        <w:tabs>
          <w:tab w:val="left" w:pos="851"/>
        </w:tabs>
        <w:spacing w:line="240" w:lineRule="auto"/>
        <w:ind w:left="0" w:firstLine="567"/>
        <w:jc w:val="both"/>
        <w:rPr>
          <w:rFonts w:ascii="Times New Roman" w:hAnsi="Times New Roman"/>
          <w:b/>
          <w:color w:val="000000" w:themeColor="text1"/>
          <w:sz w:val="27"/>
          <w:szCs w:val="27"/>
        </w:rPr>
      </w:pPr>
      <w:r w:rsidRPr="004E67CB">
        <w:rPr>
          <w:rFonts w:ascii="Times New Roman" w:hAnsi="Times New Roman"/>
          <w:b/>
          <w:color w:val="000000" w:themeColor="text1"/>
          <w:sz w:val="27"/>
          <w:szCs w:val="27"/>
        </w:rPr>
        <w:t>Благодарность Кабинета Министра РТ:</w:t>
      </w:r>
    </w:p>
    <w:p w:rsidR="006555AD" w:rsidRPr="004E67CB" w:rsidRDefault="006555AD" w:rsidP="006555AD">
      <w:pPr>
        <w:pStyle w:val="a5"/>
        <w:tabs>
          <w:tab w:val="left" w:pos="851"/>
        </w:tabs>
        <w:spacing w:line="240" w:lineRule="auto"/>
        <w:ind w:left="0" w:firstLine="567"/>
        <w:jc w:val="both"/>
        <w:rPr>
          <w:rFonts w:ascii="Times New Roman" w:hAnsi="Times New Roman"/>
          <w:color w:val="000000" w:themeColor="text1"/>
          <w:sz w:val="27"/>
          <w:szCs w:val="27"/>
        </w:rPr>
      </w:pPr>
      <w:r w:rsidRPr="004E67CB">
        <w:rPr>
          <w:rFonts w:ascii="Times New Roman" w:hAnsi="Times New Roman"/>
          <w:color w:val="000000" w:themeColor="text1"/>
          <w:sz w:val="27"/>
          <w:szCs w:val="27"/>
        </w:rPr>
        <w:t>1.</w:t>
      </w:r>
      <w:r w:rsidRPr="004E67CB">
        <w:rPr>
          <w:rFonts w:ascii="Times New Roman" w:hAnsi="Times New Roman"/>
          <w:color w:val="000000" w:themeColor="text1"/>
          <w:sz w:val="27"/>
          <w:szCs w:val="27"/>
        </w:rPr>
        <w:tab/>
        <w:t xml:space="preserve">Гарипов Р.Н. – заведующий хирургическим отделением </w:t>
      </w:r>
      <w:proofErr w:type="gramStart"/>
      <w:r w:rsidRPr="004E67CB">
        <w:rPr>
          <w:rFonts w:ascii="Times New Roman" w:hAnsi="Times New Roman"/>
          <w:color w:val="000000" w:themeColor="text1"/>
          <w:sz w:val="27"/>
          <w:szCs w:val="27"/>
        </w:rPr>
        <w:t>врач-детский</w:t>
      </w:r>
      <w:proofErr w:type="gramEnd"/>
      <w:r w:rsidRPr="004E67CB">
        <w:rPr>
          <w:rFonts w:ascii="Times New Roman" w:hAnsi="Times New Roman"/>
          <w:color w:val="000000" w:themeColor="text1"/>
          <w:sz w:val="27"/>
          <w:szCs w:val="27"/>
        </w:rPr>
        <w:t xml:space="preserve"> хирург ГАУЗ «Детская городская с перинатальным центром»;</w:t>
      </w:r>
    </w:p>
    <w:p w:rsidR="006555AD" w:rsidRPr="004E67CB" w:rsidRDefault="006555AD" w:rsidP="006555AD">
      <w:pPr>
        <w:pStyle w:val="a5"/>
        <w:tabs>
          <w:tab w:val="left" w:pos="851"/>
        </w:tabs>
        <w:spacing w:line="240" w:lineRule="auto"/>
        <w:ind w:left="0" w:firstLine="567"/>
        <w:jc w:val="both"/>
        <w:rPr>
          <w:rFonts w:ascii="Times New Roman" w:hAnsi="Times New Roman"/>
          <w:color w:val="000000" w:themeColor="text1"/>
          <w:sz w:val="27"/>
          <w:szCs w:val="27"/>
        </w:rPr>
      </w:pPr>
      <w:r w:rsidRPr="004E67CB">
        <w:rPr>
          <w:rFonts w:ascii="Times New Roman" w:hAnsi="Times New Roman"/>
          <w:color w:val="000000" w:themeColor="text1"/>
          <w:sz w:val="27"/>
          <w:szCs w:val="27"/>
        </w:rPr>
        <w:t>2.</w:t>
      </w:r>
      <w:r w:rsidRPr="004E67CB">
        <w:rPr>
          <w:rFonts w:ascii="Times New Roman" w:hAnsi="Times New Roman"/>
          <w:color w:val="000000" w:themeColor="text1"/>
          <w:sz w:val="27"/>
          <w:szCs w:val="27"/>
        </w:rPr>
        <w:tab/>
        <w:t>Сафронова Г.С.- старшая медицинская сестра неврологического отделения ГАУЗ «Нижнекамская центральная районная многопрофильная больница».</w:t>
      </w:r>
    </w:p>
    <w:p w:rsidR="006555AD" w:rsidRPr="004E67CB" w:rsidRDefault="006555AD" w:rsidP="006555AD">
      <w:pPr>
        <w:pStyle w:val="1"/>
        <w:jc w:val="both"/>
        <w:rPr>
          <w:rFonts w:ascii="Times New Roman" w:hAnsi="Times New Roman" w:cs="Times New Roman"/>
          <w:color w:val="auto"/>
          <w:sz w:val="27"/>
          <w:szCs w:val="27"/>
        </w:rPr>
      </w:pPr>
      <w:r w:rsidRPr="004E67CB">
        <w:rPr>
          <w:rFonts w:ascii="Times New Roman" w:hAnsi="Times New Roman" w:cs="Times New Roman"/>
          <w:color w:val="auto"/>
          <w:sz w:val="27"/>
          <w:szCs w:val="27"/>
        </w:rPr>
        <w:t>Проблемы на сегодняшний день:</w:t>
      </w:r>
    </w:p>
    <w:p w:rsidR="006555AD" w:rsidRPr="004E67CB" w:rsidRDefault="006555AD" w:rsidP="006555AD">
      <w:pPr>
        <w:pStyle w:val="1"/>
        <w:spacing w:before="0" w:line="240" w:lineRule="auto"/>
        <w:jc w:val="both"/>
        <w:rPr>
          <w:rFonts w:ascii="Times New Roman" w:hAnsi="Times New Roman" w:cs="Times New Roman"/>
          <w:b w:val="0"/>
          <w:color w:val="auto"/>
          <w:sz w:val="27"/>
          <w:szCs w:val="27"/>
        </w:rPr>
      </w:pPr>
      <w:r w:rsidRPr="004E67CB">
        <w:rPr>
          <w:rFonts w:ascii="Times New Roman" w:hAnsi="Times New Roman" w:cs="Times New Roman"/>
          <w:b w:val="0"/>
          <w:color w:val="auto"/>
          <w:sz w:val="27"/>
          <w:szCs w:val="27"/>
        </w:rPr>
        <w:t>Недостаток квалифицированных врачей – специалистов, «старение кадров», отток специалистов в другие районы и города, а также в частную медицину – это актуальные проблемы, имеющие место в системе здравоохранения Нижнекамского муниципального района на сегодняшний день.</w:t>
      </w:r>
    </w:p>
    <w:p w:rsidR="006555AD" w:rsidRPr="004E67CB" w:rsidRDefault="006555AD" w:rsidP="006555AD">
      <w:pPr>
        <w:pStyle w:val="1"/>
        <w:spacing w:before="0" w:line="240" w:lineRule="auto"/>
        <w:jc w:val="both"/>
        <w:rPr>
          <w:rFonts w:ascii="Times New Roman" w:hAnsi="Times New Roman" w:cs="Times New Roman"/>
          <w:b w:val="0"/>
          <w:color w:val="auto"/>
          <w:sz w:val="27"/>
          <w:szCs w:val="27"/>
        </w:rPr>
      </w:pPr>
      <w:proofErr w:type="gramStart"/>
      <w:r w:rsidRPr="004E67CB">
        <w:rPr>
          <w:rFonts w:ascii="Times New Roman" w:hAnsi="Times New Roman" w:cs="Times New Roman"/>
          <w:b w:val="0"/>
          <w:color w:val="auto"/>
          <w:sz w:val="27"/>
          <w:szCs w:val="27"/>
        </w:rPr>
        <w:t>Необходимы врачи следующих специальностей: педиатры, детский кардиолог, терапевты, гинекологи, анестезиологи-реаниматологи, офтальмолог, аллерголог, отоларинголог, невролог.</w:t>
      </w:r>
      <w:proofErr w:type="gramEnd"/>
      <w:r w:rsidRPr="004E67CB">
        <w:rPr>
          <w:rFonts w:ascii="Times New Roman" w:hAnsi="Times New Roman" w:cs="Times New Roman"/>
          <w:b w:val="0"/>
          <w:color w:val="auto"/>
          <w:sz w:val="27"/>
          <w:szCs w:val="27"/>
        </w:rPr>
        <w:t xml:space="preserve"> Все усилия в 2022 году будут направлены на повышение укомплектованности врачебными кадрами.</w:t>
      </w:r>
    </w:p>
    <w:p w:rsidR="00E3618E" w:rsidRPr="007C64D7" w:rsidRDefault="00E3618E" w:rsidP="00E3618E">
      <w:pPr>
        <w:pStyle w:val="1"/>
        <w:spacing w:before="0" w:line="240" w:lineRule="auto"/>
        <w:ind w:firstLine="360"/>
        <w:jc w:val="center"/>
        <w:rPr>
          <w:rFonts w:ascii="Times New Roman" w:hAnsi="Times New Roman" w:cs="Times New Roman"/>
          <w:color w:val="auto"/>
          <w:sz w:val="24"/>
          <w:szCs w:val="24"/>
        </w:rPr>
      </w:pPr>
    </w:p>
    <w:p w:rsidR="00E3618E" w:rsidRPr="003705EE" w:rsidRDefault="004E67CB" w:rsidP="00E3618E">
      <w:pPr>
        <w:pStyle w:val="1"/>
        <w:spacing w:before="0" w:line="240" w:lineRule="auto"/>
        <w:ind w:firstLine="360"/>
        <w:jc w:val="center"/>
        <w:rPr>
          <w:rFonts w:ascii="Times New Roman" w:hAnsi="Times New Roman" w:cs="Times New Roman"/>
          <w:color w:val="auto"/>
          <w:sz w:val="27"/>
          <w:szCs w:val="27"/>
        </w:rPr>
      </w:pPr>
      <w:r w:rsidRPr="003705EE">
        <w:rPr>
          <w:rFonts w:ascii="Times New Roman" w:hAnsi="Times New Roman" w:cs="Times New Roman"/>
          <w:color w:val="auto"/>
          <w:sz w:val="27"/>
          <w:szCs w:val="27"/>
        </w:rPr>
        <w:t>Планы на 2022</w:t>
      </w:r>
      <w:r w:rsidR="00E3618E" w:rsidRPr="003705EE">
        <w:rPr>
          <w:rFonts w:ascii="Times New Roman" w:hAnsi="Times New Roman" w:cs="Times New Roman"/>
          <w:color w:val="auto"/>
          <w:sz w:val="27"/>
          <w:szCs w:val="27"/>
        </w:rPr>
        <w:t xml:space="preserve"> год</w:t>
      </w:r>
    </w:p>
    <w:p w:rsidR="004E67CB" w:rsidRDefault="004E67CB" w:rsidP="006555AD">
      <w:pPr>
        <w:ind w:firstLine="0"/>
        <w:jc w:val="both"/>
        <w:rPr>
          <w:rFonts w:ascii="Times New Roman" w:hAnsi="Times New Roman" w:cs="Times New Roman"/>
          <w:sz w:val="24"/>
          <w:szCs w:val="24"/>
        </w:rPr>
      </w:pPr>
    </w:p>
    <w:p w:rsidR="006555AD" w:rsidRPr="004E67CB" w:rsidRDefault="004E67CB" w:rsidP="004E67CB">
      <w:pPr>
        <w:ind w:firstLine="360"/>
        <w:jc w:val="both"/>
        <w:rPr>
          <w:rFonts w:ascii="Times New Roman" w:hAnsi="Times New Roman" w:cs="Times New Roman"/>
          <w:sz w:val="27"/>
          <w:szCs w:val="27"/>
        </w:rPr>
      </w:pPr>
      <w:r>
        <w:rPr>
          <w:rFonts w:ascii="Times New Roman" w:hAnsi="Times New Roman" w:cs="Times New Roman"/>
          <w:sz w:val="27"/>
          <w:szCs w:val="27"/>
        </w:rPr>
        <w:t>1.</w:t>
      </w:r>
      <w:r w:rsidR="003705EE">
        <w:rPr>
          <w:rFonts w:ascii="Times New Roman" w:hAnsi="Times New Roman" w:cs="Times New Roman"/>
          <w:sz w:val="27"/>
          <w:szCs w:val="27"/>
        </w:rPr>
        <w:tab/>
      </w:r>
      <w:r w:rsidR="006555AD" w:rsidRPr="004E67CB">
        <w:rPr>
          <w:rFonts w:ascii="Times New Roman" w:hAnsi="Times New Roman" w:cs="Times New Roman"/>
          <w:sz w:val="27"/>
          <w:szCs w:val="27"/>
        </w:rPr>
        <w:t xml:space="preserve">Осуществление </w:t>
      </w:r>
      <w:proofErr w:type="gramStart"/>
      <w:r w:rsidR="006555AD" w:rsidRPr="004E67CB">
        <w:rPr>
          <w:rFonts w:ascii="Times New Roman" w:hAnsi="Times New Roman" w:cs="Times New Roman"/>
          <w:sz w:val="27"/>
          <w:szCs w:val="27"/>
        </w:rPr>
        <w:t>стратегии развития здравоохранения Нижнекамского муниципального района Республики</w:t>
      </w:r>
      <w:proofErr w:type="gramEnd"/>
      <w:r w:rsidR="006555AD" w:rsidRPr="004E67CB">
        <w:rPr>
          <w:rFonts w:ascii="Times New Roman" w:hAnsi="Times New Roman" w:cs="Times New Roman"/>
          <w:sz w:val="27"/>
          <w:szCs w:val="27"/>
        </w:rPr>
        <w:t xml:space="preserve"> Татарстан на 2019-2024гг и на период до 2030г.</w:t>
      </w:r>
    </w:p>
    <w:p w:rsidR="006555AD" w:rsidRPr="004E67CB" w:rsidRDefault="003705EE" w:rsidP="004E67CB">
      <w:pPr>
        <w:ind w:firstLine="360"/>
        <w:jc w:val="both"/>
        <w:rPr>
          <w:rFonts w:ascii="Times New Roman" w:hAnsi="Times New Roman" w:cs="Times New Roman"/>
          <w:sz w:val="27"/>
          <w:szCs w:val="27"/>
        </w:rPr>
      </w:pPr>
      <w:r>
        <w:rPr>
          <w:rFonts w:ascii="Times New Roman" w:hAnsi="Times New Roman" w:cs="Times New Roman"/>
          <w:sz w:val="27"/>
          <w:szCs w:val="27"/>
        </w:rPr>
        <w:t xml:space="preserve">2. </w:t>
      </w:r>
      <w:proofErr w:type="gramStart"/>
      <w:r w:rsidR="006555AD" w:rsidRPr="004E67CB">
        <w:rPr>
          <w:rFonts w:ascii="Times New Roman" w:hAnsi="Times New Roman" w:cs="Times New Roman"/>
          <w:sz w:val="27"/>
          <w:szCs w:val="27"/>
        </w:rPr>
        <w:t>В рамках федеральной программы «Оказание первичной  медико-санитарной помощи  населению» на 2022год в ГАУЗ «Камско-</w:t>
      </w:r>
      <w:proofErr w:type="spellStart"/>
      <w:r w:rsidR="006555AD" w:rsidRPr="004E67CB">
        <w:rPr>
          <w:rFonts w:ascii="Times New Roman" w:hAnsi="Times New Roman" w:cs="Times New Roman"/>
          <w:sz w:val="27"/>
          <w:szCs w:val="27"/>
        </w:rPr>
        <w:t>полянская</w:t>
      </w:r>
      <w:proofErr w:type="spellEnd"/>
      <w:r w:rsidR="006555AD" w:rsidRPr="004E67CB">
        <w:rPr>
          <w:rFonts w:ascii="Times New Roman" w:hAnsi="Times New Roman" w:cs="Times New Roman"/>
          <w:sz w:val="27"/>
          <w:szCs w:val="27"/>
        </w:rPr>
        <w:t xml:space="preserve"> района больница»  строительство ФАП в с. </w:t>
      </w:r>
      <w:proofErr w:type="spellStart"/>
      <w:r w:rsidR="006555AD" w:rsidRPr="004E67CB">
        <w:rPr>
          <w:rFonts w:ascii="Times New Roman" w:hAnsi="Times New Roman" w:cs="Times New Roman"/>
          <w:sz w:val="27"/>
          <w:szCs w:val="27"/>
        </w:rPr>
        <w:t>В.Уратьма</w:t>
      </w:r>
      <w:proofErr w:type="spellEnd"/>
      <w:r w:rsidR="006555AD" w:rsidRPr="004E67CB">
        <w:rPr>
          <w:rFonts w:ascii="Times New Roman" w:hAnsi="Times New Roman" w:cs="Times New Roman"/>
          <w:sz w:val="27"/>
          <w:szCs w:val="27"/>
        </w:rPr>
        <w:t xml:space="preserve"> на сумму  8,19млн.р.  Капитальный ремонт  (2 этап) главного  корпуса ГАУЗ «ДГБ с ПЦ»», в   рамках программы «Капитальный ремонт стационаров», с суммой финансирования 190,6млн.р.  Завершения строительства здания ПДО  ГАУЗ «НЦРМБ» с суммой финансирования -958,9 </w:t>
      </w:r>
      <w:proofErr w:type="spellStart"/>
      <w:r w:rsidR="006555AD" w:rsidRPr="004E67CB">
        <w:rPr>
          <w:rFonts w:ascii="Times New Roman" w:hAnsi="Times New Roman" w:cs="Times New Roman"/>
          <w:sz w:val="27"/>
          <w:szCs w:val="27"/>
        </w:rPr>
        <w:t>млн</w:t>
      </w:r>
      <w:proofErr w:type="gramEnd"/>
      <w:r w:rsidR="006555AD" w:rsidRPr="004E67CB">
        <w:rPr>
          <w:rFonts w:ascii="Times New Roman" w:hAnsi="Times New Roman" w:cs="Times New Roman"/>
          <w:sz w:val="27"/>
          <w:szCs w:val="27"/>
        </w:rPr>
        <w:t>.р</w:t>
      </w:r>
      <w:proofErr w:type="spellEnd"/>
      <w:r w:rsidR="006555AD" w:rsidRPr="004E67CB">
        <w:rPr>
          <w:rFonts w:ascii="Times New Roman" w:hAnsi="Times New Roman" w:cs="Times New Roman"/>
          <w:sz w:val="27"/>
          <w:szCs w:val="27"/>
        </w:rPr>
        <w:t xml:space="preserve">. </w:t>
      </w:r>
    </w:p>
    <w:p w:rsidR="006555AD" w:rsidRPr="004E67CB" w:rsidRDefault="003705EE" w:rsidP="004E67CB">
      <w:pPr>
        <w:ind w:firstLine="360"/>
        <w:jc w:val="both"/>
        <w:rPr>
          <w:rFonts w:ascii="Times New Roman" w:hAnsi="Times New Roman" w:cs="Times New Roman"/>
          <w:sz w:val="27"/>
          <w:szCs w:val="27"/>
        </w:rPr>
      </w:pPr>
      <w:r>
        <w:rPr>
          <w:rFonts w:ascii="Times New Roman" w:hAnsi="Times New Roman" w:cs="Times New Roman"/>
          <w:sz w:val="27"/>
          <w:szCs w:val="27"/>
        </w:rPr>
        <w:t>3.</w:t>
      </w:r>
      <w:r>
        <w:rPr>
          <w:rFonts w:ascii="Times New Roman" w:hAnsi="Times New Roman" w:cs="Times New Roman"/>
          <w:sz w:val="27"/>
          <w:szCs w:val="27"/>
        </w:rPr>
        <w:tab/>
      </w:r>
      <w:r w:rsidR="006555AD" w:rsidRPr="004E67CB">
        <w:rPr>
          <w:rFonts w:ascii="Times New Roman" w:hAnsi="Times New Roman" w:cs="Times New Roman"/>
          <w:sz w:val="27"/>
          <w:szCs w:val="27"/>
        </w:rPr>
        <w:t>Выполнение планов, установленных национальными проектами «Здравоохранение» и «Демография»</w:t>
      </w:r>
    </w:p>
    <w:p w:rsidR="006555AD" w:rsidRPr="004E67CB" w:rsidRDefault="004E67CB" w:rsidP="004E67CB">
      <w:pPr>
        <w:ind w:firstLine="360"/>
        <w:jc w:val="both"/>
        <w:rPr>
          <w:rFonts w:ascii="Times New Roman" w:hAnsi="Times New Roman" w:cs="Times New Roman"/>
          <w:sz w:val="27"/>
          <w:szCs w:val="27"/>
        </w:rPr>
      </w:pPr>
      <w:r>
        <w:rPr>
          <w:rFonts w:ascii="Times New Roman" w:hAnsi="Times New Roman" w:cs="Times New Roman"/>
          <w:sz w:val="27"/>
          <w:szCs w:val="27"/>
        </w:rPr>
        <w:t>4.</w:t>
      </w:r>
      <w:r>
        <w:rPr>
          <w:rFonts w:ascii="Times New Roman" w:hAnsi="Times New Roman" w:cs="Times New Roman"/>
          <w:sz w:val="27"/>
          <w:szCs w:val="27"/>
        </w:rPr>
        <w:tab/>
      </w:r>
      <w:r w:rsidR="006555AD" w:rsidRPr="004E67CB">
        <w:rPr>
          <w:rFonts w:ascii="Times New Roman" w:hAnsi="Times New Roman" w:cs="Times New Roman"/>
          <w:sz w:val="27"/>
          <w:szCs w:val="27"/>
        </w:rPr>
        <w:t>Реализация кадровой политики здравоохранения Нижнекамского муниципального района Республики Татарстан на 2021-2024 годы</w:t>
      </w:r>
    </w:p>
    <w:p w:rsidR="00E3618E" w:rsidRPr="004E67CB" w:rsidRDefault="004E67CB" w:rsidP="004E67CB">
      <w:pPr>
        <w:ind w:firstLine="360"/>
        <w:jc w:val="both"/>
        <w:rPr>
          <w:rFonts w:ascii="Times New Roman" w:hAnsi="Times New Roman" w:cs="Times New Roman"/>
          <w:sz w:val="27"/>
          <w:szCs w:val="27"/>
        </w:rPr>
      </w:pPr>
      <w:r>
        <w:rPr>
          <w:rFonts w:ascii="Times New Roman" w:hAnsi="Times New Roman" w:cs="Times New Roman"/>
          <w:sz w:val="27"/>
          <w:szCs w:val="27"/>
        </w:rPr>
        <w:t>5.</w:t>
      </w:r>
      <w:r>
        <w:rPr>
          <w:rFonts w:ascii="Times New Roman" w:hAnsi="Times New Roman" w:cs="Times New Roman"/>
          <w:sz w:val="27"/>
          <w:szCs w:val="27"/>
        </w:rPr>
        <w:tab/>
      </w:r>
      <w:r w:rsidR="006555AD" w:rsidRPr="004E67CB">
        <w:rPr>
          <w:rFonts w:ascii="Times New Roman" w:hAnsi="Times New Roman" w:cs="Times New Roman"/>
          <w:sz w:val="27"/>
          <w:szCs w:val="27"/>
        </w:rPr>
        <w:t>Исполнение мероприятий о Цифровой зрелости отрасли здравоохранения Республики Татарстан</w:t>
      </w:r>
    </w:p>
    <w:p w:rsidR="00BE47CD" w:rsidRPr="004E67CB" w:rsidRDefault="00BE47CD" w:rsidP="00BE47CD">
      <w:pPr>
        <w:spacing w:line="240" w:lineRule="auto"/>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В 2021 году среднее количество получателей государственных гарантий, социальных услуг, дополни</w:t>
      </w:r>
      <w:r w:rsidRPr="004E67CB">
        <w:rPr>
          <w:rFonts w:ascii="Times New Roman" w:eastAsia="Times New Roman" w:hAnsi="Times New Roman" w:cs="Times New Roman"/>
          <w:sz w:val="27"/>
          <w:szCs w:val="27"/>
          <w:lang w:eastAsia="ru-RU"/>
        </w:rPr>
        <w:softHyphen/>
        <w:t xml:space="preserve">тельной социальной помощи на уровне города и района составило </w:t>
      </w:r>
      <w:r w:rsidRPr="004E67CB">
        <w:rPr>
          <w:rFonts w:ascii="Times New Roman" w:eastAsia="Times New Roman" w:hAnsi="Times New Roman" w:cs="Times New Roman"/>
          <w:b/>
          <w:sz w:val="27"/>
          <w:szCs w:val="27"/>
          <w:lang w:eastAsia="ru-RU"/>
        </w:rPr>
        <w:t>более 100 тысяч человек</w:t>
      </w:r>
      <w:r w:rsidR="004E67CB">
        <w:rPr>
          <w:rFonts w:ascii="Times New Roman" w:eastAsia="Times New Roman" w:hAnsi="Times New Roman" w:cs="Times New Roman"/>
          <w:sz w:val="27"/>
          <w:szCs w:val="27"/>
          <w:lang w:eastAsia="ru-RU"/>
        </w:rPr>
        <w:t>.</w:t>
      </w:r>
    </w:p>
    <w:p w:rsidR="00BE47CD" w:rsidRPr="007C64D7" w:rsidRDefault="00BE47CD" w:rsidP="00BE47CD">
      <w:pPr>
        <w:spacing w:line="240" w:lineRule="auto"/>
        <w:jc w:val="both"/>
        <w:rPr>
          <w:rFonts w:ascii="Times New Roman" w:eastAsia="Times New Roman" w:hAnsi="Times New Roman" w:cs="Times New Roman"/>
          <w:sz w:val="24"/>
          <w:szCs w:val="24"/>
          <w:lang w:eastAsia="ru-RU"/>
        </w:rPr>
      </w:pPr>
    </w:p>
    <w:p w:rsidR="00BE47CD" w:rsidRPr="007C64D7" w:rsidRDefault="00BE47CD" w:rsidP="004E67CB">
      <w:pPr>
        <w:jc w:val="center"/>
        <w:rPr>
          <w:noProof/>
          <w:sz w:val="24"/>
          <w:szCs w:val="24"/>
          <w:lang w:eastAsia="ru-RU"/>
        </w:rPr>
      </w:pPr>
      <w:r w:rsidRPr="007C64D7">
        <w:rPr>
          <w:noProof/>
          <w:sz w:val="24"/>
          <w:szCs w:val="24"/>
          <w:lang w:eastAsia="ru-RU"/>
        </w:rPr>
        <w:lastRenderedPageBreak/>
        <w:drawing>
          <wp:inline distT="0" distB="0" distL="0" distR="0" wp14:anchorId="1AFD2802" wp14:editId="7CF4A62C">
            <wp:extent cx="4123055" cy="1796415"/>
            <wp:effectExtent l="0" t="19050" r="10795" b="13335"/>
            <wp:docPr id="33" name="Диаграмма 3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r w:rsidRPr="007C64D7">
        <w:rPr>
          <w:noProof/>
          <w:sz w:val="24"/>
          <w:szCs w:val="24"/>
          <w:lang w:eastAsia="ru-RU"/>
        </w:rPr>
        <w:t xml:space="preserve"> </w:t>
      </w:r>
    </w:p>
    <w:p w:rsidR="00BE47CD" w:rsidRPr="004E67CB" w:rsidRDefault="00BE47CD" w:rsidP="00BE47CD">
      <w:pPr>
        <w:spacing w:line="240" w:lineRule="auto"/>
        <w:ind w:firstLine="708"/>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Одна из приоритетных задач на 2021 год - повышение адресности выплат, предоставляемых гражданам. Так из 85 мер социальной поддержки, включающих 32 федеральные меры и 53 республиканские, 83 % составляют адресные выплаты.</w:t>
      </w:r>
    </w:p>
    <w:p w:rsidR="00BE47CD" w:rsidRPr="004E67CB" w:rsidRDefault="00BE47CD" w:rsidP="00BE47CD">
      <w:pPr>
        <w:spacing w:line="240" w:lineRule="auto"/>
        <w:ind w:firstLine="708"/>
        <w:jc w:val="both"/>
        <w:rPr>
          <w:rFonts w:ascii="Times New Roman" w:eastAsia="Times New Roman" w:hAnsi="Times New Roman" w:cs="Times New Roman"/>
          <w:sz w:val="27"/>
          <w:szCs w:val="27"/>
          <w:lang w:eastAsia="ru-RU"/>
        </w:rPr>
      </w:pPr>
      <w:proofErr w:type="gramStart"/>
      <w:r w:rsidRPr="004E67CB">
        <w:rPr>
          <w:rFonts w:ascii="Times New Roman" w:eastAsia="Times New Roman" w:hAnsi="Times New Roman" w:cs="Times New Roman"/>
          <w:sz w:val="27"/>
          <w:szCs w:val="27"/>
          <w:lang w:eastAsia="ru-RU"/>
        </w:rPr>
        <w:t xml:space="preserve">Меры социальной поддержки, предусмотренные федеральным законодательством получают </w:t>
      </w:r>
      <w:r w:rsidRPr="004E67CB">
        <w:rPr>
          <w:rFonts w:ascii="Times New Roman" w:eastAsia="Times New Roman" w:hAnsi="Times New Roman" w:cs="Times New Roman"/>
          <w:b/>
          <w:sz w:val="27"/>
          <w:szCs w:val="27"/>
          <w:lang w:eastAsia="ru-RU"/>
        </w:rPr>
        <w:t xml:space="preserve">19 990 человек </w:t>
      </w:r>
      <w:r w:rsidRPr="004E67CB">
        <w:rPr>
          <w:rFonts w:ascii="Times New Roman" w:eastAsia="Times New Roman" w:hAnsi="Times New Roman" w:cs="Times New Roman"/>
          <w:sz w:val="27"/>
          <w:szCs w:val="27"/>
          <w:lang w:eastAsia="ru-RU"/>
        </w:rPr>
        <w:t xml:space="preserve">(в 2020 г. – 20 494 чел.) </w:t>
      </w:r>
      <w:r w:rsidRPr="004E67CB">
        <w:rPr>
          <w:rFonts w:ascii="Times New Roman" w:eastAsia="Times New Roman" w:hAnsi="Times New Roman" w:cs="Times New Roman"/>
          <w:b/>
          <w:sz w:val="27"/>
          <w:szCs w:val="27"/>
          <w:lang w:eastAsia="ru-RU"/>
        </w:rPr>
        <w:t xml:space="preserve">- </w:t>
      </w:r>
      <w:r w:rsidRPr="004E67CB">
        <w:rPr>
          <w:rFonts w:ascii="Times New Roman" w:eastAsia="Times New Roman" w:hAnsi="Times New Roman" w:cs="Times New Roman"/>
          <w:sz w:val="27"/>
          <w:szCs w:val="27"/>
          <w:lang w:eastAsia="ru-RU"/>
        </w:rPr>
        <w:t xml:space="preserve">участники ВОВ, инвалиды, дети-инвалиды, ветераны боевых действий, пострадавшие от техногенных катастроф и др. На эти цели в 2021 году из федерального бюджета было направлено </w:t>
      </w:r>
      <w:r w:rsidRPr="004E67CB">
        <w:rPr>
          <w:rFonts w:ascii="Times New Roman" w:eastAsia="Times New Roman" w:hAnsi="Times New Roman" w:cs="Times New Roman"/>
          <w:b/>
          <w:sz w:val="27"/>
          <w:szCs w:val="27"/>
          <w:lang w:eastAsia="ru-RU"/>
        </w:rPr>
        <w:t xml:space="preserve">180,14 млн. рублей </w:t>
      </w:r>
      <w:r w:rsidRPr="004E67CB">
        <w:rPr>
          <w:rFonts w:ascii="Times New Roman" w:eastAsia="Times New Roman" w:hAnsi="Times New Roman" w:cs="Times New Roman"/>
          <w:sz w:val="27"/>
          <w:szCs w:val="27"/>
          <w:lang w:eastAsia="ru-RU"/>
        </w:rPr>
        <w:t>(в 2020 г. – 192,2 млн. руб.; в 2019 г. – 198,3 млн. рублей).</w:t>
      </w:r>
      <w:proofErr w:type="gramEnd"/>
    </w:p>
    <w:p w:rsidR="00BE47CD" w:rsidRPr="004E67CB" w:rsidRDefault="00BE47CD" w:rsidP="00BE47CD">
      <w:pPr>
        <w:spacing w:line="240" w:lineRule="auto"/>
        <w:ind w:firstLine="708"/>
        <w:contextualSpacing/>
        <w:jc w:val="both"/>
        <w:rPr>
          <w:rFonts w:ascii="Times New Roman" w:eastAsia="Calibri" w:hAnsi="Times New Roman" w:cs="Times New Roman"/>
          <w:b/>
          <w:sz w:val="27"/>
          <w:szCs w:val="27"/>
        </w:rPr>
      </w:pPr>
      <w:proofErr w:type="gramStart"/>
      <w:r w:rsidRPr="004E67CB">
        <w:rPr>
          <w:rFonts w:ascii="Times New Roman" w:eastAsia="Calibri" w:hAnsi="Times New Roman" w:cs="Times New Roman"/>
          <w:sz w:val="27"/>
          <w:szCs w:val="27"/>
        </w:rPr>
        <w:t xml:space="preserve">Меры социальной поддержки, предусмотренные нормативно-правовыми актами Республики Татарстан предоставляются </w:t>
      </w:r>
      <w:r w:rsidRPr="004E67CB">
        <w:rPr>
          <w:rFonts w:ascii="Times New Roman" w:eastAsia="Calibri" w:hAnsi="Times New Roman" w:cs="Times New Roman"/>
          <w:b/>
          <w:sz w:val="27"/>
          <w:szCs w:val="27"/>
        </w:rPr>
        <w:t xml:space="preserve">47 722 получателям </w:t>
      </w:r>
      <w:r w:rsidRPr="004E67CB">
        <w:rPr>
          <w:rFonts w:ascii="Times New Roman" w:eastAsia="Calibri" w:hAnsi="Times New Roman" w:cs="Times New Roman"/>
          <w:sz w:val="27"/>
          <w:szCs w:val="27"/>
        </w:rPr>
        <w:t xml:space="preserve">(в 2020 г. – 55 558 чел.) </w:t>
      </w:r>
      <w:r w:rsidRPr="004E67CB">
        <w:rPr>
          <w:rFonts w:ascii="Times New Roman" w:eastAsia="Calibri" w:hAnsi="Times New Roman" w:cs="Times New Roman"/>
          <w:b/>
          <w:sz w:val="27"/>
          <w:szCs w:val="27"/>
        </w:rPr>
        <w:t xml:space="preserve">- </w:t>
      </w:r>
      <w:r w:rsidRPr="004E67CB">
        <w:rPr>
          <w:rFonts w:ascii="Times New Roman" w:eastAsia="Calibri" w:hAnsi="Times New Roman" w:cs="Times New Roman"/>
          <w:sz w:val="27"/>
          <w:szCs w:val="27"/>
        </w:rPr>
        <w:t xml:space="preserve">ветераны труда, труженики тыла, реабилитированные граждане, многодетные семьи, пенсионеры, дети-сироты и др. На эти цели по итогам 2021 года из республиканского бюджета было направлено </w:t>
      </w:r>
      <w:r w:rsidRPr="004E67CB">
        <w:rPr>
          <w:rFonts w:ascii="Times New Roman" w:eastAsia="Calibri" w:hAnsi="Times New Roman" w:cs="Times New Roman"/>
          <w:b/>
          <w:sz w:val="27"/>
          <w:szCs w:val="27"/>
        </w:rPr>
        <w:t xml:space="preserve">406,15 млн. рублей </w:t>
      </w:r>
      <w:r w:rsidRPr="004E67CB">
        <w:rPr>
          <w:rFonts w:ascii="Times New Roman" w:eastAsia="Calibri" w:hAnsi="Times New Roman" w:cs="Times New Roman"/>
          <w:sz w:val="27"/>
          <w:szCs w:val="27"/>
        </w:rPr>
        <w:t>(в 2020 г. - 437,6</w:t>
      </w:r>
      <w:r w:rsidRPr="004E67CB">
        <w:rPr>
          <w:rFonts w:ascii="Times New Roman" w:eastAsia="Calibri" w:hAnsi="Times New Roman" w:cs="Times New Roman"/>
          <w:b/>
          <w:sz w:val="27"/>
          <w:szCs w:val="27"/>
        </w:rPr>
        <w:t xml:space="preserve"> </w:t>
      </w:r>
      <w:r w:rsidRPr="004E67CB">
        <w:rPr>
          <w:rFonts w:ascii="Times New Roman" w:eastAsia="Calibri" w:hAnsi="Times New Roman" w:cs="Times New Roman"/>
          <w:sz w:val="27"/>
          <w:szCs w:val="27"/>
        </w:rPr>
        <w:t xml:space="preserve"> млн. руб.; в 2019 г. – 198,3 млн. руб.).</w:t>
      </w:r>
      <w:r w:rsidRPr="004E67CB">
        <w:rPr>
          <w:rFonts w:ascii="Times New Roman" w:eastAsia="Calibri" w:hAnsi="Times New Roman" w:cs="Times New Roman"/>
          <w:b/>
          <w:sz w:val="27"/>
          <w:szCs w:val="27"/>
        </w:rPr>
        <w:t xml:space="preserve"> </w:t>
      </w:r>
      <w:proofErr w:type="gramEnd"/>
    </w:p>
    <w:p w:rsidR="00D14690" w:rsidRPr="007C64D7" w:rsidRDefault="00D14690" w:rsidP="004E67CB">
      <w:pPr>
        <w:ind w:firstLine="0"/>
        <w:rPr>
          <w:noProof/>
          <w:sz w:val="24"/>
          <w:szCs w:val="24"/>
          <w:lang w:eastAsia="ru-RU"/>
        </w:rPr>
      </w:pPr>
    </w:p>
    <w:p w:rsidR="009E6E3D" w:rsidRPr="007C64D7" w:rsidRDefault="00D14690" w:rsidP="00D14690">
      <w:pPr>
        <w:rPr>
          <w:noProof/>
          <w:sz w:val="24"/>
          <w:szCs w:val="24"/>
          <w:lang w:eastAsia="ru-RU"/>
        </w:rPr>
      </w:pPr>
      <w:r w:rsidRPr="007C64D7">
        <w:rPr>
          <w:noProof/>
          <w:sz w:val="24"/>
          <w:szCs w:val="24"/>
          <w:lang w:eastAsia="ru-RU"/>
        </w:rPr>
        <w:drawing>
          <wp:inline distT="0" distB="0" distL="0" distR="0" wp14:anchorId="50701078" wp14:editId="7634B3F7">
            <wp:extent cx="5954232" cy="3391787"/>
            <wp:effectExtent l="0" t="0" r="27940" b="18415"/>
            <wp:docPr id="45" name="Диаграмма 4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BE47CD" w:rsidRPr="007C64D7" w:rsidRDefault="00BE47CD" w:rsidP="009A72A1">
      <w:pPr>
        <w:rPr>
          <w:sz w:val="24"/>
          <w:szCs w:val="24"/>
        </w:rPr>
      </w:pPr>
    </w:p>
    <w:p w:rsidR="00D14690" w:rsidRPr="004E67CB" w:rsidRDefault="00D14690" w:rsidP="00D14690">
      <w:pPr>
        <w:spacing w:line="240" w:lineRule="auto"/>
        <w:ind w:firstLine="708"/>
        <w:contextualSpacing/>
        <w:jc w:val="both"/>
        <w:rPr>
          <w:rFonts w:ascii="Times New Roman" w:eastAsia="Calibri" w:hAnsi="Times New Roman" w:cs="Times New Roman"/>
          <w:sz w:val="27"/>
          <w:szCs w:val="27"/>
        </w:rPr>
      </w:pPr>
      <w:r w:rsidRPr="004E67CB">
        <w:rPr>
          <w:rFonts w:ascii="Times New Roman" w:eastAsia="Calibri" w:hAnsi="Times New Roman" w:cs="Times New Roman"/>
          <w:sz w:val="27"/>
          <w:szCs w:val="27"/>
        </w:rPr>
        <w:t xml:space="preserve">Продолжалась работа по социальной поддержке семей с детьми. Это также является приоритетной задачей в рамках реализации Национального проекта «Демография». </w:t>
      </w:r>
    </w:p>
    <w:p w:rsidR="00D14690" w:rsidRPr="004E67CB" w:rsidRDefault="00D14690" w:rsidP="00D14690">
      <w:pPr>
        <w:spacing w:line="240" w:lineRule="auto"/>
        <w:ind w:firstLine="708"/>
        <w:contextualSpacing/>
        <w:jc w:val="both"/>
        <w:rPr>
          <w:rFonts w:ascii="Times New Roman" w:eastAsia="Calibri" w:hAnsi="Times New Roman" w:cs="Times New Roman"/>
          <w:sz w:val="27"/>
          <w:szCs w:val="27"/>
        </w:rPr>
      </w:pPr>
      <w:r w:rsidRPr="004E67CB">
        <w:rPr>
          <w:rFonts w:ascii="Times New Roman" w:eastAsia="Calibri" w:hAnsi="Times New Roman" w:cs="Times New Roman"/>
          <w:sz w:val="27"/>
          <w:szCs w:val="27"/>
        </w:rPr>
        <w:lastRenderedPageBreak/>
        <w:t xml:space="preserve">В целом на выплату пособий и компенсаций в целях социальной поддержки семей с детьми в 2021 году направлено </w:t>
      </w:r>
      <w:r w:rsidRPr="004E67CB">
        <w:rPr>
          <w:rFonts w:ascii="Times New Roman" w:eastAsia="Calibri" w:hAnsi="Times New Roman" w:cs="Times New Roman"/>
          <w:b/>
          <w:sz w:val="27"/>
          <w:szCs w:val="27"/>
        </w:rPr>
        <w:t xml:space="preserve">696,5 млн. рублей </w:t>
      </w:r>
      <w:r w:rsidRPr="004E67CB">
        <w:rPr>
          <w:rFonts w:ascii="Times New Roman" w:eastAsia="Calibri" w:hAnsi="Times New Roman" w:cs="Times New Roman"/>
          <w:sz w:val="27"/>
          <w:szCs w:val="27"/>
        </w:rPr>
        <w:t xml:space="preserve">(в 2020 г. – 667,7 млн. руб.; в 2019 г. – 293,9 млн. рублей), что </w:t>
      </w:r>
      <w:r w:rsidRPr="004E67CB">
        <w:rPr>
          <w:rFonts w:ascii="Times New Roman" w:eastAsia="Calibri" w:hAnsi="Times New Roman" w:cs="Times New Roman"/>
          <w:b/>
          <w:sz w:val="27"/>
          <w:szCs w:val="27"/>
        </w:rPr>
        <w:t>на 58%</w:t>
      </w:r>
      <w:r w:rsidRPr="004E67CB">
        <w:rPr>
          <w:rFonts w:ascii="Times New Roman" w:eastAsia="Calibri" w:hAnsi="Times New Roman" w:cs="Times New Roman"/>
          <w:sz w:val="27"/>
          <w:szCs w:val="27"/>
        </w:rPr>
        <w:t xml:space="preserve"> больше, чем в 2019 году. Общее число получателей составило </w:t>
      </w:r>
      <w:r w:rsidRPr="004E67CB">
        <w:rPr>
          <w:rFonts w:ascii="Times New Roman" w:eastAsia="Calibri" w:hAnsi="Times New Roman" w:cs="Times New Roman"/>
          <w:b/>
          <w:sz w:val="27"/>
          <w:szCs w:val="27"/>
        </w:rPr>
        <w:t>более 33 тыс. человек</w:t>
      </w:r>
      <w:r w:rsidRPr="004E67CB">
        <w:rPr>
          <w:rFonts w:ascii="Times New Roman" w:eastAsia="Calibri" w:hAnsi="Times New Roman" w:cs="Times New Roman"/>
          <w:sz w:val="27"/>
          <w:szCs w:val="27"/>
        </w:rPr>
        <w:t>.</w:t>
      </w:r>
    </w:p>
    <w:p w:rsidR="00D14690" w:rsidRPr="004E67CB" w:rsidRDefault="00D14690" w:rsidP="00D14690">
      <w:pPr>
        <w:widowControl w:val="0"/>
        <w:spacing w:line="240" w:lineRule="auto"/>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С</w:t>
      </w:r>
      <w:r w:rsidRPr="004E67CB">
        <w:rPr>
          <w:rFonts w:ascii="Times New Roman" w:eastAsia="Times New Roman" w:hAnsi="Times New Roman" w:cs="Times New Roman"/>
          <w:b/>
          <w:sz w:val="27"/>
          <w:szCs w:val="27"/>
          <w:lang w:eastAsia="ru-RU"/>
        </w:rPr>
        <w:t xml:space="preserve"> 2021 года</w:t>
      </w:r>
      <w:r w:rsidRPr="004E67CB">
        <w:rPr>
          <w:rFonts w:ascii="Times New Roman" w:eastAsia="Times New Roman" w:hAnsi="Times New Roman" w:cs="Times New Roman"/>
          <w:sz w:val="27"/>
          <w:szCs w:val="27"/>
          <w:lang w:eastAsia="ru-RU"/>
        </w:rPr>
        <w:t xml:space="preserve"> применяется более гибкий подход к назначению </w:t>
      </w:r>
      <w:r w:rsidRPr="004E67CB">
        <w:rPr>
          <w:rFonts w:ascii="Times New Roman" w:eastAsia="Times New Roman" w:hAnsi="Times New Roman" w:cs="Times New Roman"/>
          <w:b/>
          <w:sz w:val="27"/>
          <w:szCs w:val="27"/>
          <w:lang w:eastAsia="ru-RU"/>
        </w:rPr>
        <w:t>ежемесячной денежной выплаты малообеспеченным семьям на детей в возрасте от 3-х до 7 лет</w:t>
      </w:r>
      <w:r w:rsidRPr="004E67CB">
        <w:rPr>
          <w:rFonts w:ascii="Times New Roman" w:eastAsia="Times New Roman" w:hAnsi="Times New Roman" w:cs="Times New Roman"/>
          <w:sz w:val="27"/>
          <w:szCs w:val="27"/>
          <w:lang w:eastAsia="ru-RU"/>
        </w:rPr>
        <w:t>: размер выплаты варьируется от 50, 75 до 100 процентов от регионального прожиточного минимума на ребенка в зависимости от среднедушевого дохода семьи. Эти и другие дополнительные меры социальной поддержки позволяют поддержать наиболее нуждающиеся семьи с детьми.</w:t>
      </w:r>
    </w:p>
    <w:p w:rsidR="009E6E3D" w:rsidRPr="007C64D7" w:rsidRDefault="009E6E3D" w:rsidP="009E6E3D">
      <w:pPr>
        <w:pStyle w:val="af0"/>
        <w:ind w:firstLine="708"/>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78"/>
        <w:gridCol w:w="4643"/>
      </w:tblGrid>
      <w:tr w:rsidR="00D14690" w:rsidRPr="007C64D7" w:rsidTr="004B7F00">
        <w:tc>
          <w:tcPr>
            <w:tcW w:w="5778" w:type="dxa"/>
            <w:tcBorders>
              <w:top w:val="nil"/>
              <w:left w:val="nil"/>
              <w:bottom w:val="nil"/>
              <w:right w:val="nil"/>
            </w:tcBorders>
            <w:shd w:val="clear" w:color="auto" w:fill="auto"/>
          </w:tcPr>
          <w:p w:rsidR="00D14690" w:rsidRPr="007C64D7" w:rsidRDefault="00D14690" w:rsidP="00D14690">
            <w:pPr>
              <w:spacing w:line="240" w:lineRule="auto"/>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noProof/>
                <w:sz w:val="24"/>
                <w:szCs w:val="24"/>
                <w:lang w:eastAsia="ru-RU"/>
              </w:rPr>
              <w:drawing>
                <wp:inline distT="0" distB="0" distL="0" distR="0" wp14:anchorId="5EE90BE8" wp14:editId="2D7AA2D1">
                  <wp:extent cx="3335655" cy="2316480"/>
                  <wp:effectExtent l="0" t="0" r="17145" b="26670"/>
                  <wp:docPr id="3102" name="Диаграмма 310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D14690" w:rsidRPr="007C64D7" w:rsidRDefault="00D14690" w:rsidP="00D14690">
            <w:pPr>
              <w:spacing w:line="240" w:lineRule="auto"/>
              <w:ind w:firstLine="0"/>
              <w:jc w:val="center"/>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Получатели детских пособий (чел.)</w:t>
            </w:r>
          </w:p>
        </w:tc>
        <w:tc>
          <w:tcPr>
            <w:tcW w:w="4643" w:type="dxa"/>
            <w:tcBorders>
              <w:top w:val="nil"/>
              <w:left w:val="nil"/>
              <w:bottom w:val="nil"/>
              <w:right w:val="nil"/>
            </w:tcBorders>
            <w:shd w:val="clear" w:color="auto" w:fill="auto"/>
          </w:tcPr>
          <w:p w:rsidR="00D14690" w:rsidRPr="007C64D7" w:rsidRDefault="00D14690" w:rsidP="00D14690">
            <w:pPr>
              <w:spacing w:line="240" w:lineRule="auto"/>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noProof/>
                <w:sz w:val="24"/>
                <w:szCs w:val="24"/>
                <w:lang w:eastAsia="ru-RU"/>
              </w:rPr>
              <w:drawing>
                <wp:inline distT="0" distB="0" distL="0" distR="0" wp14:anchorId="54C4F61B" wp14:editId="23223CE8">
                  <wp:extent cx="2635885" cy="2347595"/>
                  <wp:effectExtent l="0" t="0" r="12065" b="14605"/>
                  <wp:docPr id="3101" name="Диаграмма 310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D14690" w:rsidRPr="007C64D7" w:rsidRDefault="00D14690" w:rsidP="00D14690">
            <w:pPr>
              <w:spacing w:line="240" w:lineRule="auto"/>
              <w:ind w:firstLine="0"/>
              <w:jc w:val="both"/>
              <w:rPr>
                <w:rFonts w:ascii="Times New Roman" w:eastAsia="Times New Roman" w:hAnsi="Times New Roman" w:cs="Times New Roman"/>
                <w:sz w:val="24"/>
                <w:szCs w:val="24"/>
                <w:lang w:eastAsia="ru-RU"/>
              </w:rPr>
            </w:pPr>
          </w:p>
        </w:tc>
      </w:tr>
    </w:tbl>
    <w:p w:rsidR="00973220" w:rsidRPr="007C64D7" w:rsidRDefault="00973220" w:rsidP="009E6E3D">
      <w:pPr>
        <w:rPr>
          <w:sz w:val="24"/>
          <w:szCs w:val="24"/>
        </w:rPr>
      </w:pPr>
    </w:p>
    <w:p w:rsidR="00D14690" w:rsidRPr="004E67CB" w:rsidRDefault="00D14690" w:rsidP="00D14690">
      <w:pPr>
        <w:spacing w:line="240" w:lineRule="auto"/>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Выплата адресных жилищно-коммунальных субсидий, позволяет, несмотря на стабильный рост тарифов, сохранять  долю собственного платежа большинства получателей субсидий на уровне 15%.</w:t>
      </w:r>
    </w:p>
    <w:p w:rsidR="00D14690" w:rsidRPr="004E67CB" w:rsidRDefault="00D14690" w:rsidP="00D14690">
      <w:pPr>
        <w:spacing w:line="240" w:lineRule="auto"/>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 xml:space="preserve">На выплату адресных жилищно-коммунальных субсидий в 2021 году направлено 450,8 млн. рублей (в 2020 г. – 434,4 млн. руб.; в 2019 г. – 510,3 млн. руб.), </w:t>
      </w:r>
      <w:r w:rsidR="004E67CB">
        <w:rPr>
          <w:rFonts w:ascii="Times New Roman" w:eastAsia="Times New Roman" w:hAnsi="Times New Roman" w:cs="Times New Roman"/>
          <w:sz w:val="27"/>
          <w:szCs w:val="27"/>
          <w:lang w:eastAsia="ru-RU"/>
        </w:rPr>
        <w:t xml:space="preserve">в </w:t>
      </w:r>
      <w:proofErr w:type="spellStart"/>
      <w:r w:rsidR="004E67CB">
        <w:rPr>
          <w:rFonts w:ascii="Times New Roman" w:eastAsia="Times New Roman" w:hAnsi="Times New Roman" w:cs="Times New Roman"/>
          <w:sz w:val="27"/>
          <w:szCs w:val="27"/>
          <w:lang w:eastAsia="ru-RU"/>
        </w:rPr>
        <w:t>т.ч</w:t>
      </w:r>
      <w:proofErr w:type="spellEnd"/>
      <w:r w:rsidR="004E67CB">
        <w:rPr>
          <w:rFonts w:ascii="Times New Roman" w:eastAsia="Times New Roman" w:hAnsi="Times New Roman" w:cs="Times New Roman"/>
          <w:sz w:val="27"/>
          <w:szCs w:val="27"/>
          <w:lang w:eastAsia="ru-RU"/>
        </w:rPr>
        <w:t xml:space="preserve">. </w:t>
      </w:r>
      <w:proofErr w:type="gramStart"/>
      <w:r w:rsidR="004E67CB">
        <w:rPr>
          <w:rFonts w:ascii="Times New Roman" w:eastAsia="Times New Roman" w:hAnsi="Times New Roman" w:cs="Times New Roman"/>
          <w:sz w:val="27"/>
          <w:szCs w:val="27"/>
          <w:lang w:eastAsia="ru-RU"/>
        </w:rPr>
        <w:t>на</w:t>
      </w:r>
      <w:proofErr w:type="gramEnd"/>
      <w:r w:rsidR="004E67CB">
        <w:rPr>
          <w:rFonts w:ascii="Times New Roman" w:eastAsia="Times New Roman" w:hAnsi="Times New Roman" w:cs="Times New Roman"/>
          <w:sz w:val="27"/>
          <w:szCs w:val="27"/>
          <w:lang w:eastAsia="ru-RU"/>
        </w:rPr>
        <w:t>:</w:t>
      </w:r>
    </w:p>
    <w:p w:rsidR="00D14690" w:rsidRPr="004E67CB" w:rsidRDefault="00D14690" w:rsidP="00D14690">
      <w:pPr>
        <w:spacing w:line="240" w:lineRule="auto"/>
        <w:ind w:firstLine="708"/>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 субсидию-льготу на сумму 321,3 млн. рублей, которую получали 41799 чел. (в 2020 г. – 42539 чел.);</w:t>
      </w:r>
    </w:p>
    <w:p w:rsidR="00D14690" w:rsidRPr="004E67CB" w:rsidRDefault="00D14690" w:rsidP="00D14690">
      <w:pPr>
        <w:spacing w:line="240" w:lineRule="auto"/>
        <w:ind w:firstLine="708"/>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 xml:space="preserve">- субсидию малообеспеченным на </w:t>
      </w:r>
      <w:proofErr w:type="gramStart"/>
      <w:r w:rsidRPr="004E67CB">
        <w:rPr>
          <w:rFonts w:ascii="Times New Roman" w:eastAsia="Times New Roman" w:hAnsi="Times New Roman" w:cs="Times New Roman"/>
          <w:sz w:val="27"/>
          <w:szCs w:val="27"/>
          <w:lang w:eastAsia="ru-RU"/>
        </w:rPr>
        <w:t>сумму</w:t>
      </w:r>
      <w:proofErr w:type="gramEnd"/>
      <w:r w:rsidRPr="004E67CB">
        <w:rPr>
          <w:rFonts w:ascii="Times New Roman" w:eastAsia="Times New Roman" w:hAnsi="Times New Roman" w:cs="Times New Roman"/>
          <w:sz w:val="27"/>
          <w:szCs w:val="27"/>
          <w:lang w:eastAsia="ru-RU"/>
        </w:rPr>
        <w:t xml:space="preserve"> 123 млн. рублей </w:t>
      </w:r>
      <w:proofErr w:type="gramStart"/>
      <w:r w:rsidRPr="004E67CB">
        <w:rPr>
          <w:rFonts w:ascii="Times New Roman" w:eastAsia="Times New Roman" w:hAnsi="Times New Roman" w:cs="Times New Roman"/>
          <w:sz w:val="27"/>
          <w:szCs w:val="27"/>
          <w:lang w:eastAsia="ru-RU"/>
        </w:rPr>
        <w:t>которую</w:t>
      </w:r>
      <w:proofErr w:type="gramEnd"/>
      <w:r w:rsidRPr="004E67CB">
        <w:rPr>
          <w:rFonts w:ascii="Times New Roman" w:eastAsia="Times New Roman" w:hAnsi="Times New Roman" w:cs="Times New Roman"/>
          <w:sz w:val="27"/>
          <w:szCs w:val="27"/>
          <w:lang w:eastAsia="ru-RU"/>
        </w:rPr>
        <w:t xml:space="preserve"> получали 10098 домохозяйств (в 2020 г. – 9728 домохозяйств);</w:t>
      </w:r>
    </w:p>
    <w:p w:rsidR="00D14690" w:rsidRPr="004E67CB" w:rsidRDefault="00D14690" w:rsidP="00D14690">
      <w:pPr>
        <w:spacing w:line="240" w:lineRule="auto"/>
        <w:ind w:firstLine="708"/>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 компенсацию расходов на капитальный ремонт на общую сумму 6,5 млн. рублей получили 5435 пожилых граждан (в 2020 г. – 5399 граждан).</w:t>
      </w:r>
    </w:p>
    <w:p w:rsidR="00D14690" w:rsidRPr="007C64D7" w:rsidRDefault="00D14690" w:rsidP="00D14690">
      <w:pPr>
        <w:spacing w:line="240" w:lineRule="auto"/>
        <w:ind w:firstLine="708"/>
        <w:jc w:val="both"/>
        <w:rPr>
          <w:rFonts w:ascii="Times New Roman" w:eastAsia="Times New Roman" w:hAnsi="Times New Roman" w:cs="Times New Roman"/>
          <w:sz w:val="24"/>
          <w:szCs w:val="24"/>
          <w:lang w:eastAsia="ru-RU"/>
        </w:rPr>
      </w:pPr>
    </w:p>
    <w:tbl>
      <w:tblPr>
        <w:tblW w:w="0" w:type="auto"/>
        <w:tblLayout w:type="fixed"/>
        <w:tblLook w:val="04A0" w:firstRow="1" w:lastRow="0" w:firstColumn="1" w:lastColumn="0" w:noHBand="0" w:noVBand="1"/>
      </w:tblPr>
      <w:tblGrid>
        <w:gridCol w:w="4786"/>
        <w:gridCol w:w="5635"/>
      </w:tblGrid>
      <w:tr w:rsidR="00D14690" w:rsidRPr="007C64D7" w:rsidTr="004B7F00">
        <w:trPr>
          <w:trHeight w:val="132"/>
        </w:trPr>
        <w:tc>
          <w:tcPr>
            <w:tcW w:w="4786" w:type="dxa"/>
            <w:shd w:val="clear" w:color="auto" w:fill="auto"/>
          </w:tcPr>
          <w:p w:rsidR="00D14690" w:rsidRPr="007C64D7" w:rsidRDefault="00D14690" w:rsidP="00D14690">
            <w:pPr>
              <w:spacing w:line="240" w:lineRule="auto"/>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noProof/>
                <w:sz w:val="24"/>
                <w:szCs w:val="24"/>
                <w:lang w:eastAsia="ru-RU"/>
              </w:rPr>
              <w:drawing>
                <wp:inline distT="0" distB="0" distL="0" distR="0" wp14:anchorId="7387549D" wp14:editId="29C5FE0D">
                  <wp:extent cx="2846070" cy="1830705"/>
                  <wp:effectExtent l="0" t="0" r="11430" b="17145"/>
                  <wp:docPr id="3104" name="Диаграмма 310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D14690" w:rsidRPr="007C64D7" w:rsidRDefault="00D14690" w:rsidP="00D14690">
            <w:pPr>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b/>
                <w:sz w:val="24"/>
                <w:szCs w:val="24"/>
                <w:lang w:eastAsia="ru-RU"/>
              </w:rPr>
              <w:lastRenderedPageBreak/>
              <w:t>Получатели субсидий (чел.)</w:t>
            </w:r>
          </w:p>
        </w:tc>
        <w:tc>
          <w:tcPr>
            <w:tcW w:w="5635" w:type="dxa"/>
            <w:shd w:val="clear" w:color="auto" w:fill="auto"/>
          </w:tcPr>
          <w:p w:rsidR="00D14690" w:rsidRPr="007C64D7" w:rsidRDefault="00D14690" w:rsidP="00D14690">
            <w:pPr>
              <w:spacing w:line="240" w:lineRule="auto"/>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noProof/>
                <w:sz w:val="24"/>
                <w:szCs w:val="24"/>
                <w:lang w:eastAsia="ru-RU"/>
              </w:rPr>
              <w:lastRenderedPageBreak/>
              <w:drawing>
                <wp:inline distT="0" distB="0" distL="0" distR="0" wp14:anchorId="2BB00BAB" wp14:editId="1BBC7BE3">
                  <wp:extent cx="3205480" cy="1782445"/>
                  <wp:effectExtent l="0" t="0" r="13970" b="27305"/>
                  <wp:docPr id="3103" name="Диаграмма 310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D14690" w:rsidRPr="007C64D7" w:rsidRDefault="00D14690" w:rsidP="00D14690">
            <w:pPr>
              <w:spacing w:line="240" w:lineRule="auto"/>
              <w:jc w:val="both"/>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lastRenderedPageBreak/>
              <w:t>Общая сумма выплат (млн. руб.)</w:t>
            </w:r>
          </w:p>
          <w:p w:rsidR="00D14690" w:rsidRPr="007C64D7" w:rsidRDefault="00D14690" w:rsidP="00D14690">
            <w:pPr>
              <w:spacing w:line="240" w:lineRule="auto"/>
              <w:jc w:val="right"/>
              <w:rPr>
                <w:rFonts w:ascii="Times New Roman" w:eastAsia="Times New Roman" w:hAnsi="Times New Roman" w:cs="Times New Roman"/>
                <w:sz w:val="24"/>
                <w:szCs w:val="24"/>
                <w:lang w:eastAsia="ru-RU"/>
              </w:rPr>
            </w:pPr>
          </w:p>
        </w:tc>
      </w:tr>
    </w:tbl>
    <w:p w:rsidR="001F6FD0" w:rsidRPr="007C64D7" w:rsidRDefault="001F6FD0" w:rsidP="009E6E3D">
      <w:pPr>
        <w:ind w:firstLine="0"/>
        <w:rPr>
          <w:sz w:val="24"/>
          <w:szCs w:val="24"/>
        </w:rPr>
      </w:pPr>
    </w:p>
    <w:p w:rsidR="00D14690" w:rsidRPr="004E67CB" w:rsidRDefault="00D14690" w:rsidP="00D14690">
      <w:pPr>
        <w:spacing w:line="240" w:lineRule="auto"/>
        <w:ind w:firstLine="708"/>
        <w:contextualSpacing/>
        <w:jc w:val="both"/>
        <w:rPr>
          <w:rFonts w:ascii="Times New Roman" w:eastAsia="Calibri" w:hAnsi="Times New Roman" w:cs="Times New Roman"/>
          <w:sz w:val="27"/>
          <w:szCs w:val="27"/>
        </w:rPr>
      </w:pPr>
      <w:r w:rsidRPr="004E67CB">
        <w:rPr>
          <w:rFonts w:ascii="Times New Roman" w:eastAsia="Calibri" w:hAnsi="Times New Roman" w:cs="Times New Roman"/>
          <w:sz w:val="27"/>
          <w:szCs w:val="27"/>
        </w:rPr>
        <w:t xml:space="preserve">Также в рамках реализации </w:t>
      </w:r>
      <w:r w:rsidRPr="004E67CB">
        <w:rPr>
          <w:rFonts w:ascii="Times New Roman" w:eastAsia="Calibri" w:hAnsi="Times New Roman" w:cs="Microsoft Sans Serif"/>
          <w:sz w:val="27"/>
          <w:szCs w:val="27"/>
        </w:rPr>
        <w:t>достижения национальных целей социально-экономического развития по повышению реальных доходов граждан, снижению уровня бедности велась постоянная работа с семьями из «реестра бедности», в том числе путем заключения социальных контрактов.</w:t>
      </w:r>
    </w:p>
    <w:p w:rsidR="00D14690" w:rsidRPr="004E67CB" w:rsidRDefault="00D14690" w:rsidP="00D14690">
      <w:pPr>
        <w:spacing w:line="240" w:lineRule="auto"/>
        <w:jc w:val="both"/>
        <w:rPr>
          <w:rFonts w:ascii="Times New Roman" w:eastAsia="Times New Roman" w:hAnsi="Times New Roman" w:cs="Times New Roman"/>
          <w:sz w:val="27"/>
          <w:szCs w:val="27"/>
          <w:lang w:eastAsia="ru-RU"/>
        </w:rPr>
      </w:pPr>
      <w:proofErr w:type="gramStart"/>
      <w:r w:rsidRPr="004E67CB">
        <w:rPr>
          <w:rFonts w:ascii="Times New Roman" w:eastAsia="Times New Roman" w:hAnsi="Times New Roman" w:cs="Times New Roman"/>
          <w:sz w:val="27"/>
          <w:szCs w:val="27"/>
          <w:lang w:eastAsia="ru-RU"/>
        </w:rPr>
        <w:t xml:space="preserve">В соответствии с постановлением Кабинета Министров Республики Татарстан № 635 «О государственной социальной помощи, в том числе на основании социального контракта, в Республике Татарстан» на оказание материальной помощи </w:t>
      </w:r>
      <w:r w:rsidRPr="004E67CB">
        <w:rPr>
          <w:rFonts w:ascii="Times New Roman" w:eastAsia="Times New Roman" w:hAnsi="Times New Roman" w:cs="Times New Roman"/>
          <w:color w:val="000000"/>
          <w:sz w:val="27"/>
          <w:szCs w:val="27"/>
          <w:lang w:eastAsia="ru-RU"/>
        </w:rPr>
        <w:t xml:space="preserve">малоимущим семьям и гражданам, которые </w:t>
      </w:r>
      <w:r w:rsidRPr="004E67CB">
        <w:rPr>
          <w:rFonts w:ascii="Times New Roman" w:eastAsia="Times New Roman" w:hAnsi="Times New Roman" w:cs="Times New Roman"/>
          <w:sz w:val="27"/>
          <w:szCs w:val="27"/>
          <w:lang w:eastAsia="ru-RU"/>
        </w:rPr>
        <w:t>находятся в трудной жизненной ситуации по итогам 2021 года из республиканского бюджета выделено 39408,86 тыс. руб. (в 2020 г. – 19 779,62 тыс. руб.; в 2019 г. – 990,1 тыс</w:t>
      </w:r>
      <w:proofErr w:type="gramEnd"/>
      <w:r w:rsidRPr="004E67CB">
        <w:rPr>
          <w:rFonts w:ascii="Times New Roman" w:eastAsia="Times New Roman" w:hAnsi="Times New Roman" w:cs="Times New Roman"/>
          <w:sz w:val="27"/>
          <w:szCs w:val="27"/>
          <w:lang w:eastAsia="ru-RU"/>
        </w:rPr>
        <w:t xml:space="preserve">. рублей), помощь получили 761 чел. (в 2020 г – 333 получателя). </w:t>
      </w:r>
    </w:p>
    <w:p w:rsidR="00D14690" w:rsidRPr="007C64D7" w:rsidRDefault="00D14690" w:rsidP="00D14690">
      <w:pPr>
        <w:spacing w:line="240" w:lineRule="auto"/>
        <w:jc w:val="both"/>
        <w:rPr>
          <w:rFonts w:ascii="Times New Roman" w:eastAsia="Times New Roman" w:hAnsi="Times New Roman" w:cs="Times New Roman"/>
          <w:sz w:val="24"/>
          <w:szCs w:val="24"/>
          <w:lang w:eastAsia="ru-RU"/>
        </w:rPr>
      </w:pPr>
    </w:p>
    <w:tbl>
      <w:tblPr>
        <w:tblW w:w="0" w:type="auto"/>
        <w:tblLook w:val="04A0" w:firstRow="1" w:lastRow="0" w:firstColumn="1" w:lastColumn="0" w:noHBand="0" w:noVBand="1"/>
      </w:tblPr>
      <w:tblGrid>
        <w:gridCol w:w="5210"/>
        <w:gridCol w:w="5211"/>
      </w:tblGrid>
      <w:tr w:rsidR="00D14690" w:rsidRPr="007C64D7" w:rsidTr="004B7F00">
        <w:tc>
          <w:tcPr>
            <w:tcW w:w="5210" w:type="dxa"/>
            <w:shd w:val="clear" w:color="auto" w:fill="auto"/>
          </w:tcPr>
          <w:p w:rsidR="00D14690" w:rsidRPr="007C64D7" w:rsidRDefault="00D14690" w:rsidP="004B7F00">
            <w:pPr>
              <w:jc w:val="center"/>
              <w:rPr>
                <w:sz w:val="24"/>
                <w:szCs w:val="24"/>
              </w:rPr>
            </w:pPr>
          </w:p>
          <w:p w:rsidR="00D14690" w:rsidRPr="007C64D7" w:rsidRDefault="00D14690" w:rsidP="004B7F00">
            <w:pPr>
              <w:jc w:val="center"/>
              <w:rPr>
                <w:sz w:val="24"/>
                <w:szCs w:val="24"/>
              </w:rPr>
            </w:pPr>
            <w:r w:rsidRPr="007C64D7">
              <w:rPr>
                <w:noProof/>
                <w:sz w:val="24"/>
                <w:szCs w:val="24"/>
                <w:lang w:eastAsia="ru-RU"/>
              </w:rPr>
              <w:drawing>
                <wp:inline distT="0" distB="0" distL="0" distR="0" wp14:anchorId="28E961FF" wp14:editId="1C6145C3">
                  <wp:extent cx="3024505" cy="1835785"/>
                  <wp:effectExtent l="0" t="0" r="23495" b="12065"/>
                  <wp:docPr id="3108" name="Диаграмма 310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D14690" w:rsidRPr="007C64D7" w:rsidRDefault="00D14690" w:rsidP="004B7F00">
            <w:pPr>
              <w:rPr>
                <w:sz w:val="24"/>
                <w:szCs w:val="24"/>
              </w:rPr>
            </w:pPr>
          </w:p>
        </w:tc>
        <w:tc>
          <w:tcPr>
            <w:tcW w:w="5211" w:type="dxa"/>
            <w:shd w:val="clear" w:color="auto" w:fill="auto"/>
          </w:tcPr>
          <w:p w:rsidR="00D14690" w:rsidRPr="007C64D7" w:rsidRDefault="00D14690" w:rsidP="004B7F00">
            <w:pPr>
              <w:jc w:val="center"/>
              <w:rPr>
                <w:sz w:val="24"/>
                <w:szCs w:val="24"/>
              </w:rPr>
            </w:pPr>
            <w:r w:rsidRPr="007C64D7">
              <w:rPr>
                <w:noProof/>
                <w:sz w:val="24"/>
                <w:szCs w:val="24"/>
                <w:lang w:eastAsia="ru-RU"/>
              </w:rPr>
              <w:drawing>
                <wp:inline distT="0" distB="0" distL="0" distR="0" wp14:anchorId="5ABE0050" wp14:editId="461ED8ED">
                  <wp:extent cx="2893060" cy="2157730"/>
                  <wp:effectExtent l="0" t="0" r="21590" b="13970"/>
                  <wp:docPr id="3107" name="Диаграмма 310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bl>
    <w:p w:rsidR="00D14690" w:rsidRPr="004E67CB" w:rsidRDefault="00D14690" w:rsidP="00AC7BDD">
      <w:pPr>
        <w:spacing w:line="240" w:lineRule="auto"/>
        <w:ind w:firstLine="708"/>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 xml:space="preserve">Упор делается на заключение социальных контрактов, как наиболее эффективного механизма повышения уровня социальной защищенности малообеспеченных граждан. </w:t>
      </w:r>
    </w:p>
    <w:p w:rsidR="00D14690" w:rsidRPr="004E67CB" w:rsidRDefault="00D14690" w:rsidP="00D14690">
      <w:pPr>
        <w:spacing w:line="240" w:lineRule="auto"/>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 xml:space="preserve">Всего в 2021 году заключено 754 социальных контракта  (в 2020 г. - 327 </w:t>
      </w:r>
      <w:proofErr w:type="spellStart"/>
      <w:r w:rsidRPr="004E67CB">
        <w:rPr>
          <w:rFonts w:ascii="Times New Roman" w:eastAsia="Times New Roman" w:hAnsi="Times New Roman" w:cs="Times New Roman"/>
          <w:sz w:val="27"/>
          <w:szCs w:val="27"/>
          <w:lang w:eastAsia="ru-RU"/>
        </w:rPr>
        <w:t>соцконтрактов</w:t>
      </w:r>
      <w:proofErr w:type="spellEnd"/>
      <w:r w:rsidRPr="004E67CB">
        <w:rPr>
          <w:rFonts w:ascii="Times New Roman" w:eastAsia="Times New Roman" w:hAnsi="Times New Roman" w:cs="Times New Roman"/>
          <w:sz w:val="27"/>
          <w:szCs w:val="27"/>
          <w:lang w:eastAsia="ru-RU"/>
        </w:rPr>
        <w:t xml:space="preserve">), что на 56,6 % больше, чем в 2020 году; оказана помощь на общую сумму 39 397,01 тыс. рублей (в 2020 году - 19 773,16 тыс. рублей), что на 49,8 % больше, чем в 2020 году. </w:t>
      </w:r>
    </w:p>
    <w:p w:rsidR="00D14690" w:rsidRPr="004E67CB" w:rsidRDefault="00D14690" w:rsidP="00D14690">
      <w:pPr>
        <w:spacing w:line="240" w:lineRule="auto"/>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 xml:space="preserve">Из общего числа социальных контрактов 502 заключены в целях трудоустройства, 123 – на открытие своего дела, 129 – на преодоление трудной жизненной ситуации. Такая форма помощи дает возможность не только поддержать доходы семьи на период выплаты, но и преодолеть причины бедности в долгосрочной перспективе. </w:t>
      </w:r>
    </w:p>
    <w:p w:rsidR="00D14690" w:rsidRPr="004E67CB" w:rsidRDefault="00D14690" w:rsidP="00D14690">
      <w:pPr>
        <w:spacing w:line="240" w:lineRule="auto"/>
        <w:ind w:firstLine="708"/>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Из средств местного бюджета по итогам 2021 года на финансирование мер социальной поддержки направлено более 40,62 млн. руб. (в 2020 г. – 39,2 млн. руб.; в 2019 г. – 59,3 млн. руб.), в том числе:</w:t>
      </w:r>
    </w:p>
    <w:p w:rsidR="00D14690" w:rsidRPr="004E67CB" w:rsidRDefault="00D14690" w:rsidP="00D14690">
      <w:pPr>
        <w:spacing w:line="240" w:lineRule="auto"/>
        <w:ind w:firstLine="708"/>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 xml:space="preserve">- субсидия-льгота на оплату ЖКУ работникам государственных и муниципальным учреждений РТ, работающим и проживающим в сельской местности, которую получают 669 чел. (в 2020 г. – 187 чел.) на общую сумму 7,57 млн. рублей (в 2020 г. – 1,6 млн. руб.); </w:t>
      </w:r>
    </w:p>
    <w:p w:rsidR="00D14690" w:rsidRPr="004E67CB" w:rsidRDefault="00D14690" w:rsidP="00D14690">
      <w:pPr>
        <w:spacing w:line="240" w:lineRule="auto"/>
        <w:ind w:firstLine="0"/>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ab/>
        <w:t xml:space="preserve">- дополнительная   компенсация части родительской платы за присмотр и уход за ребенком, посещающим ДОУ (в зависимости от дохода родителей), которую получают </w:t>
      </w:r>
      <w:r w:rsidRPr="004E67CB">
        <w:rPr>
          <w:rFonts w:ascii="Times New Roman" w:eastAsia="Times New Roman" w:hAnsi="Times New Roman" w:cs="Times New Roman"/>
          <w:sz w:val="27"/>
          <w:szCs w:val="27"/>
          <w:lang w:eastAsia="ru-RU"/>
        </w:rPr>
        <w:lastRenderedPageBreak/>
        <w:t>2556 чел. (в 2020 г. – 3286 чел.), на эти цели по итогам года направлено  21,73 млн. рублей (в 2020 г. – 29,1 млн. руб.);</w:t>
      </w:r>
    </w:p>
    <w:p w:rsidR="00D14690" w:rsidRPr="004E67CB" w:rsidRDefault="004E67CB" w:rsidP="00D14690">
      <w:pPr>
        <w:spacing w:line="240" w:lineRule="auto"/>
        <w:ind w:firstLine="0"/>
        <w:jc w:val="both"/>
        <w:rPr>
          <w:rFonts w:ascii="Times New Roman" w:eastAsia="Times New Roman" w:hAnsi="Times New Roman" w:cs="Times New Roman"/>
          <w:sz w:val="27"/>
          <w:szCs w:val="27"/>
          <w:lang w:eastAsia="ru-RU"/>
        </w:rPr>
      </w:pPr>
      <w:r>
        <w:rPr>
          <w:rFonts w:ascii="Times New Roman" w:eastAsia="Times New Roman" w:hAnsi="Times New Roman" w:cs="Times New Roman"/>
          <w:sz w:val="27"/>
          <w:szCs w:val="27"/>
          <w:lang w:eastAsia="ru-RU"/>
        </w:rPr>
        <w:tab/>
        <w:t xml:space="preserve">- </w:t>
      </w:r>
      <w:r w:rsidR="00D14690" w:rsidRPr="004E67CB">
        <w:rPr>
          <w:rFonts w:ascii="Times New Roman" w:eastAsia="Times New Roman" w:hAnsi="Times New Roman" w:cs="Times New Roman"/>
          <w:sz w:val="27"/>
          <w:szCs w:val="27"/>
          <w:lang w:eastAsia="ru-RU"/>
        </w:rPr>
        <w:t>льгота (полное возмещение) родительской платы (</w:t>
      </w:r>
      <w:r w:rsidR="00D14690" w:rsidRPr="004E67CB">
        <w:rPr>
          <w:rFonts w:ascii="Times New Roman" w:eastAsia="Times New Roman" w:hAnsi="Times New Roman" w:cs="Times New Roman"/>
          <w:i/>
          <w:sz w:val="27"/>
          <w:szCs w:val="27"/>
          <w:lang w:eastAsia="ru-RU"/>
        </w:rPr>
        <w:t>инвалидам 1 и 2 группы, кухонным работникам в ДОУ</w:t>
      </w:r>
      <w:r w:rsidR="00D14690" w:rsidRPr="004E67CB">
        <w:rPr>
          <w:rFonts w:ascii="Times New Roman" w:eastAsia="Times New Roman" w:hAnsi="Times New Roman" w:cs="Times New Roman"/>
          <w:sz w:val="27"/>
          <w:szCs w:val="27"/>
          <w:lang w:eastAsia="ru-RU"/>
        </w:rPr>
        <w:t>) за присмотр и уход за ребенком, посещающим ДОУ, на общую сумму 11,32 млн. рублей (в 2020 г. – 8,5 млн. руб.), общее число получателей 259 чел. (в 2020 г. – 244 получателя).</w:t>
      </w:r>
    </w:p>
    <w:p w:rsidR="00D14690" w:rsidRPr="004E67CB" w:rsidRDefault="00D14690" w:rsidP="00D14690">
      <w:pPr>
        <w:spacing w:line="240" w:lineRule="auto"/>
        <w:ind w:firstLine="0"/>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ab/>
        <w:t>С 2020 года 100-процентная компенсация  родительской платы за присмотр и уход за ребенком, посещающим ДОУ, также предоставляется многодетным семьям, имеющим среднедушевой доход ниже прожиточного минимума на душу населения.</w:t>
      </w:r>
    </w:p>
    <w:p w:rsidR="00D14690" w:rsidRPr="007C64D7" w:rsidRDefault="00D14690" w:rsidP="00D14690">
      <w:pPr>
        <w:spacing w:line="240" w:lineRule="auto"/>
        <w:ind w:firstLine="0"/>
        <w:jc w:val="both"/>
        <w:rPr>
          <w:rFonts w:ascii="Times New Roman" w:eastAsia="Times New Roman" w:hAnsi="Times New Roman" w:cs="Times New Roman"/>
          <w:sz w:val="24"/>
          <w:szCs w:val="24"/>
          <w:lang w:eastAsia="ru-RU"/>
        </w:rPr>
      </w:pPr>
    </w:p>
    <w:tbl>
      <w:tblPr>
        <w:tblW w:w="0" w:type="auto"/>
        <w:tblLook w:val="04A0" w:firstRow="1" w:lastRow="0" w:firstColumn="1" w:lastColumn="0" w:noHBand="0" w:noVBand="1"/>
      </w:tblPr>
      <w:tblGrid>
        <w:gridCol w:w="5299"/>
        <w:gridCol w:w="5121"/>
      </w:tblGrid>
      <w:tr w:rsidR="00D14690" w:rsidRPr="007C64D7" w:rsidTr="00D14690">
        <w:tc>
          <w:tcPr>
            <w:tcW w:w="5299" w:type="dxa"/>
            <w:shd w:val="clear" w:color="auto" w:fill="auto"/>
          </w:tcPr>
          <w:p w:rsidR="00D14690" w:rsidRPr="007C64D7" w:rsidRDefault="00D14690" w:rsidP="00D14690">
            <w:pPr>
              <w:spacing w:line="240" w:lineRule="auto"/>
              <w:ind w:firstLine="0"/>
              <w:jc w:val="both"/>
              <w:rPr>
                <w:rFonts w:ascii="Times New Roman" w:eastAsia="Times New Roman" w:hAnsi="Times New Roman" w:cs="Times New Roman"/>
                <w:noProof/>
                <w:sz w:val="24"/>
                <w:szCs w:val="24"/>
                <w:lang w:eastAsia="ru-RU"/>
              </w:rPr>
            </w:pPr>
            <w:r w:rsidRPr="007C64D7">
              <w:rPr>
                <w:rFonts w:ascii="Times New Roman" w:eastAsia="Times New Roman" w:hAnsi="Times New Roman" w:cs="Times New Roman"/>
                <w:noProof/>
                <w:sz w:val="24"/>
                <w:szCs w:val="24"/>
                <w:lang w:eastAsia="ru-RU"/>
              </w:rPr>
              <w:drawing>
                <wp:inline distT="0" distB="0" distL="0" distR="0" wp14:anchorId="2874CA1A" wp14:editId="2379FE4B">
                  <wp:extent cx="3103245" cy="2229485"/>
                  <wp:effectExtent l="0" t="0" r="20955" b="18415"/>
                  <wp:docPr id="3110" name="Диаграмма 31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D14690" w:rsidRPr="007C64D7" w:rsidRDefault="00D14690" w:rsidP="00D14690">
            <w:pPr>
              <w:spacing w:line="240" w:lineRule="auto"/>
              <w:jc w:val="both"/>
              <w:rPr>
                <w:rFonts w:ascii="Times New Roman" w:eastAsia="Times New Roman" w:hAnsi="Times New Roman" w:cs="Times New Roman"/>
                <w:b/>
                <w:sz w:val="24"/>
                <w:szCs w:val="24"/>
                <w:lang w:eastAsia="ru-RU"/>
              </w:rPr>
            </w:pPr>
            <w:r w:rsidRPr="007C64D7">
              <w:rPr>
                <w:rFonts w:ascii="Times New Roman" w:eastAsia="Times New Roman" w:hAnsi="Times New Roman" w:cs="Times New Roman"/>
                <w:b/>
                <w:sz w:val="24"/>
                <w:szCs w:val="24"/>
                <w:lang w:eastAsia="ru-RU"/>
              </w:rPr>
              <w:t>Общая сумма выплат (млн. руб.)</w:t>
            </w:r>
          </w:p>
        </w:tc>
        <w:tc>
          <w:tcPr>
            <w:tcW w:w="5121" w:type="dxa"/>
            <w:shd w:val="clear" w:color="auto" w:fill="auto"/>
          </w:tcPr>
          <w:p w:rsidR="00D14690" w:rsidRPr="007C64D7" w:rsidRDefault="00D14690" w:rsidP="00D14690">
            <w:pPr>
              <w:spacing w:line="240" w:lineRule="auto"/>
              <w:ind w:firstLine="0"/>
              <w:jc w:val="both"/>
              <w:rPr>
                <w:rFonts w:ascii="Times New Roman" w:eastAsia="Times New Roman" w:hAnsi="Times New Roman" w:cs="Times New Roman"/>
                <w:noProof/>
                <w:sz w:val="24"/>
                <w:szCs w:val="24"/>
                <w:lang w:eastAsia="ru-RU"/>
              </w:rPr>
            </w:pPr>
            <w:r w:rsidRPr="007C64D7">
              <w:rPr>
                <w:rFonts w:ascii="Times New Roman" w:eastAsia="Times New Roman" w:hAnsi="Times New Roman" w:cs="Times New Roman"/>
                <w:noProof/>
                <w:sz w:val="24"/>
                <w:szCs w:val="24"/>
                <w:lang w:eastAsia="ru-RU"/>
              </w:rPr>
              <w:drawing>
                <wp:inline distT="0" distB="0" distL="0" distR="0" wp14:anchorId="1A1D5B97" wp14:editId="734F693F">
                  <wp:extent cx="3034030" cy="2229485"/>
                  <wp:effectExtent l="0" t="0" r="13970" b="18415"/>
                  <wp:docPr id="3109" name="Диаграмма 310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D14690" w:rsidRPr="007C64D7" w:rsidRDefault="00D14690" w:rsidP="00D14690">
            <w:pPr>
              <w:spacing w:line="240" w:lineRule="auto"/>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b/>
                <w:sz w:val="24"/>
                <w:szCs w:val="24"/>
                <w:lang w:eastAsia="ru-RU"/>
              </w:rPr>
              <w:t>Получатели (чел.)</w:t>
            </w:r>
          </w:p>
        </w:tc>
      </w:tr>
    </w:tbl>
    <w:p w:rsidR="004E67CB" w:rsidRDefault="004E67CB" w:rsidP="00D14690">
      <w:pPr>
        <w:spacing w:line="240" w:lineRule="auto"/>
        <w:ind w:firstLine="708"/>
        <w:jc w:val="both"/>
        <w:rPr>
          <w:rFonts w:ascii="Times New Roman" w:eastAsia="Times New Roman" w:hAnsi="Times New Roman" w:cs="Times New Roman"/>
          <w:sz w:val="24"/>
          <w:szCs w:val="24"/>
          <w:lang w:eastAsia="ru-RU"/>
        </w:rPr>
      </w:pPr>
    </w:p>
    <w:p w:rsidR="00D14690" w:rsidRPr="004E67CB" w:rsidRDefault="00D14690" w:rsidP="00D14690">
      <w:pPr>
        <w:spacing w:line="240" w:lineRule="auto"/>
        <w:ind w:firstLine="708"/>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Система учреждений социального обслуживания в нашем муниципальном районе компактна, мобильна, эффективна и представлена 4 государственными учреждениями, которые в целом удовлетворяют потребности населения муниципального района в социальных услугах:</w:t>
      </w:r>
    </w:p>
    <w:p w:rsidR="00D14690" w:rsidRPr="004E67CB" w:rsidRDefault="00D14690" w:rsidP="00D14690">
      <w:pPr>
        <w:spacing w:line="240" w:lineRule="auto"/>
        <w:ind w:left="709" w:firstLine="0"/>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 Комплексный центр социального обслуживания населения «Милосердие»;</w:t>
      </w:r>
    </w:p>
    <w:p w:rsidR="00D14690" w:rsidRPr="004E67CB" w:rsidRDefault="00D14690" w:rsidP="00D14690">
      <w:pPr>
        <w:spacing w:line="240" w:lineRule="auto"/>
        <w:ind w:left="709" w:firstLine="0"/>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 Социальный приют для детей и подростков «</w:t>
      </w:r>
      <w:proofErr w:type="spellStart"/>
      <w:r w:rsidRPr="004E67CB">
        <w:rPr>
          <w:rFonts w:ascii="Times New Roman" w:eastAsia="Times New Roman" w:hAnsi="Times New Roman" w:cs="Times New Roman"/>
          <w:sz w:val="27"/>
          <w:szCs w:val="27"/>
          <w:lang w:eastAsia="ru-RU"/>
        </w:rPr>
        <w:t>Балкыш</w:t>
      </w:r>
      <w:proofErr w:type="spellEnd"/>
      <w:r w:rsidRPr="004E67CB">
        <w:rPr>
          <w:rFonts w:ascii="Times New Roman" w:eastAsia="Times New Roman" w:hAnsi="Times New Roman" w:cs="Times New Roman"/>
          <w:sz w:val="27"/>
          <w:szCs w:val="27"/>
          <w:lang w:eastAsia="ru-RU"/>
        </w:rPr>
        <w:t>»;</w:t>
      </w:r>
    </w:p>
    <w:p w:rsidR="00D14690" w:rsidRPr="004E67CB" w:rsidRDefault="00D14690" w:rsidP="00D14690">
      <w:pPr>
        <w:spacing w:line="240" w:lineRule="auto"/>
        <w:ind w:left="709" w:firstLine="0"/>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 Территориальный центр социальной помощи семье и детям «Веста»;</w:t>
      </w:r>
    </w:p>
    <w:p w:rsidR="00D14690" w:rsidRPr="004E67CB" w:rsidRDefault="00D14690" w:rsidP="00D14690">
      <w:pPr>
        <w:spacing w:line="240" w:lineRule="auto"/>
        <w:ind w:left="709" w:firstLine="0"/>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 xml:space="preserve">- </w:t>
      </w:r>
      <w:proofErr w:type="gramStart"/>
      <w:r w:rsidRPr="004E67CB">
        <w:rPr>
          <w:rFonts w:ascii="Times New Roman" w:eastAsia="Times New Roman" w:hAnsi="Times New Roman" w:cs="Times New Roman"/>
          <w:sz w:val="27"/>
          <w:szCs w:val="27"/>
          <w:lang w:eastAsia="ru-RU"/>
        </w:rPr>
        <w:t>Камско-Полянский</w:t>
      </w:r>
      <w:proofErr w:type="gramEnd"/>
      <w:r w:rsidRPr="004E67CB">
        <w:rPr>
          <w:rFonts w:ascii="Times New Roman" w:eastAsia="Times New Roman" w:hAnsi="Times New Roman" w:cs="Times New Roman"/>
          <w:sz w:val="27"/>
          <w:szCs w:val="27"/>
          <w:lang w:eastAsia="ru-RU"/>
        </w:rPr>
        <w:t xml:space="preserve"> дом-интернат, предназначенный для граждан, имеющих психические расстройства.</w:t>
      </w:r>
    </w:p>
    <w:p w:rsidR="00D14690" w:rsidRPr="004E67CB" w:rsidRDefault="00D14690" w:rsidP="00D14690">
      <w:pPr>
        <w:spacing w:line="240" w:lineRule="auto"/>
        <w:ind w:firstLine="708"/>
        <w:jc w:val="both"/>
        <w:rPr>
          <w:rFonts w:ascii="Times New Roman" w:eastAsia="Times New Roman" w:hAnsi="Times New Roman" w:cs="Times New Roman"/>
          <w:sz w:val="27"/>
          <w:szCs w:val="27"/>
          <w:lang w:eastAsia="ru-RU"/>
        </w:rPr>
      </w:pPr>
      <w:r w:rsidRPr="004E67CB">
        <w:rPr>
          <w:rFonts w:ascii="Times New Roman" w:eastAsia="Times New Roman" w:hAnsi="Times New Roman" w:cs="Times New Roman"/>
          <w:sz w:val="27"/>
          <w:szCs w:val="27"/>
          <w:lang w:eastAsia="ru-RU"/>
        </w:rPr>
        <w:t>Все учреждения социального обслуживания предоставляют гражданам услуги на основании индивидуальной программы предоставления социальных услуг, являющейся «дорожной картой» оказания помощи. За 2020 год учреждениями социального обслуживания Нижнекамского муниципального района было обслужено 3338 чел.</w:t>
      </w:r>
      <w:r w:rsidRPr="004E67CB">
        <w:rPr>
          <w:rFonts w:ascii="Arial" w:eastAsia="Times New Roman" w:hAnsi="Arial" w:cs="Times New Roman"/>
          <w:sz w:val="27"/>
          <w:szCs w:val="27"/>
          <w:lang w:eastAsia="ru-RU"/>
        </w:rPr>
        <w:t xml:space="preserve"> </w:t>
      </w:r>
      <w:r w:rsidRPr="004E67CB">
        <w:rPr>
          <w:rFonts w:ascii="Times New Roman" w:eastAsia="Times New Roman" w:hAnsi="Times New Roman" w:cs="Times New Roman"/>
          <w:sz w:val="27"/>
          <w:szCs w:val="27"/>
          <w:lang w:eastAsia="ru-RU"/>
        </w:rPr>
        <w:t>(в 2020 г. – 3347 чел., в 2019 г. – 3697 чел.), которым предоставлено 2 171 816 услуг (в 2020 г. – 1986359 услуги, в 2019 г. – 1953152 услуги).</w:t>
      </w:r>
    </w:p>
    <w:p w:rsidR="00D14690" w:rsidRPr="007C64D7" w:rsidRDefault="00D14690" w:rsidP="009E6E3D">
      <w:pPr>
        <w:ind w:firstLine="0"/>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61"/>
        <w:gridCol w:w="5303"/>
      </w:tblGrid>
      <w:tr w:rsidR="00D14690" w:rsidRPr="007C64D7" w:rsidTr="004B7F00">
        <w:trPr>
          <w:trHeight w:val="2797"/>
        </w:trPr>
        <w:tc>
          <w:tcPr>
            <w:tcW w:w="5205" w:type="dxa"/>
            <w:shd w:val="clear" w:color="auto" w:fill="auto"/>
          </w:tcPr>
          <w:p w:rsidR="00D14690" w:rsidRPr="007C64D7" w:rsidRDefault="00D14690" w:rsidP="004B7F00">
            <w:pPr>
              <w:pStyle w:val="Plain1"/>
              <w:spacing w:after="0" w:line="240" w:lineRule="auto"/>
              <w:rPr>
                <w:rFonts w:ascii="Times New Roman" w:hAnsi="Times New Roman"/>
                <w:b/>
                <w:sz w:val="24"/>
                <w:szCs w:val="24"/>
              </w:rPr>
            </w:pPr>
            <w:r w:rsidRPr="007C64D7">
              <w:rPr>
                <w:rFonts w:ascii="Times New Roman" w:hAnsi="Times New Roman"/>
                <w:b/>
                <w:noProof/>
                <w:sz w:val="24"/>
                <w:szCs w:val="24"/>
              </w:rPr>
              <w:lastRenderedPageBreak/>
              <w:drawing>
                <wp:inline distT="0" distB="0" distL="0" distR="0" wp14:anchorId="48859B55" wp14:editId="48A4F90D">
                  <wp:extent cx="3241040" cy="1746885"/>
                  <wp:effectExtent l="0" t="0" r="0" b="0"/>
                  <wp:docPr id="3112" name="Диаграмма 31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c>
          <w:tcPr>
            <w:tcW w:w="5216" w:type="dxa"/>
            <w:shd w:val="clear" w:color="auto" w:fill="auto"/>
          </w:tcPr>
          <w:p w:rsidR="00D14690" w:rsidRPr="007C64D7" w:rsidRDefault="00D14690" w:rsidP="00D14690">
            <w:pPr>
              <w:pStyle w:val="Plain1"/>
              <w:spacing w:after="0" w:line="240" w:lineRule="auto"/>
              <w:ind w:firstLine="708"/>
              <w:rPr>
                <w:rFonts w:ascii="Times New Roman" w:hAnsi="Times New Roman"/>
                <w:b/>
                <w:sz w:val="24"/>
                <w:szCs w:val="24"/>
              </w:rPr>
            </w:pPr>
            <w:r w:rsidRPr="007C64D7">
              <w:rPr>
                <w:rFonts w:ascii="Times New Roman" w:hAnsi="Times New Roman"/>
                <w:b/>
                <w:noProof/>
                <w:sz w:val="24"/>
                <w:szCs w:val="24"/>
              </w:rPr>
              <w:drawing>
                <wp:inline distT="0" distB="0" distL="0" distR="0" wp14:anchorId="7BF33425" wp14:editId="3C247A22">
                  <wp:extent cx="3268345" cy="1835785"/>
                  <wp:effectExtent l="0" t="0" r="0" b="0"/>
                  <wp:docPr id="3111" name="Диаграмма 31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bl>
    <w:p w:rsidR="00E51BEA" w:rsidRPr="007C64D7" w:rsidRDefault="00E51BEA" w:rsidP="009E6E3D">
      <w:pPr>
        <w:ind w:firstLine="0"/>
        <w:rPr>
          <w:sz w:val="24"/>
          <w:szCs w:val="24"/>
        </w:rPr>
      </w:pPr>
    </w:p>
    <w:p w:rsidR="00CE24A1" w:rsidRPr="00E51BEA" w:rsidRDefault="00E51BEA" w:rsidP="00E51BEA">
      <w:pPr>
        <w:ind w:firstLine="0"/>
        <w:jc w:val="center"/>
        <w:rPr>
          <w:rFonts w:ascii="Times New Roman" w:hAnsi="Times New Roman" w:cs="Times New Roman"/>
          <w:b/>
          <w:sz w:val="27"/>
          <w:szCs w:val="27"/>
        </w:rPr>
      </w:pPr>
      <w:r w:rsidRPr="00E51BEA">
        <w:rPr>
          <w:rFonts w:ascii="Times New Roman" w:hAnsi="Times New Roman" w:cs="Times New Roman"/>
          <w:b/>
          <w:sz w:val="27"/>
          <w:szCs w:val="27"/>
        </w:rPr>
        <w:t>Получатели (чел.)</w:t>
      </w:r>
    </w:p>
    <w:p w:rsidR="00E51BEA" w:rsidRPr="00E51BEA" w:rsidRDefault="00E51BEA" w:rsidP="00E51BEA">
      <w:pPr>
        <w:ind w:firstLine="0"/>
        <w:jc w:val="center"/>
        <w:rPr>
          <w:rFonts w:ascii="Times New Roman" w:hAnsi="Times New Roman" w:cs="Times New Roman"/>
          <w:sz w:val="27"/>
          <w:szCs w:val="27"/>
        </w:rPr>
      </w:pPr>
    </w:p>
    <w:p w:rsidR="00CE24A1" w:rsidRPr="00E51BEA" w:rsidRDefault="00CE24A1" w:rsidP="00CE24A1">
      <w:pPr>
        <w:ind w:firstLine="708"/>
        <w:jc w:val="both"/>
        <w:rPr>
          <w:rFonts w:ascii="Times New Roman" w:hAnsi="Times New Roman" w:cs="Times New Roman"/>
          <w:sz w:val="27"/>
          <w:szCs w:val="27"/>
        </w:rPr>
      </w:pPr>
      <w:r w:rsidRPr="00E51BEA">
        <w:rPr>
          <w:rFonts w:ascii="Times New Roman" w:hAnsi="Times New Roman" w:cs="Times New Roman"/>
          <w:sz w:val="27"/>
          <w:szCs w:val="27"/>
        </w:rPr>
        <w:t>Система учреждений социального обслуживания в нашем муниципальном районе компактна, мобильна, эффективна и представлена 4 государственными учреждениями, которые в целом удовлетворяют потребности населения муниципального района в социальных услугах:</w:t>
      </w:r>
    </w:p>
    <w:p w:rsidR="00CE24A1" w:rsidRPr="00E51BEA" w:rsidRDefault="00CE24A1" w:rsidP="00CE24A1">
      <w:pPr>
        <w:ind w:firstLine="567"/>
        <w:jc w:val="both"/>
        <w:rPr>
          <w:rFonts w:ascii="Times New Roman" w:hAnsi="Times New Roman" w:cs="Times New Roman"/>
          <w:sz w:val="27"/>
          <w:szCs w:val="27"/>
        </w:rPr>
      </w:pPr>
      <w:r w:rsidRPr="00E51BEA">
        <w:rPr>
          <w:rFonts w:ascii="Times New Roman" w:hAnsi="Times New Roman" w:cs="Times New Roman"/>
          <w:sz w:val="27"/>
          <w:szCs w:val="27"/>
        </w:rPr>
        <w:t>- Комплексный центр социального обслуживания населения «Милосердие»;</w:t>
      </w:r>
    </w:p>
    <w:p w:rsidR="00CE24A1" w:rsidRPr="00E51BEA" w:rsidRDefault="00CE24A1" w:rsidP="00CE24A1">
      <w:pPr>
        <w:ind w:firstLine="567"/>
        <w:jc w:val="both"/>
        <w:rPr>
          <w:rFonts w:ascii="Times New Roman" w:hAnsi="Times New Roman" w:cs="Times New Roman"/>
          <w:sz w:val="27"/>
          <w:szCs w:val="27"/>
        </w:rPr>
      </w:pPr>
      <w:r w:rsidRPr="00E51BEA">
        <w:rPr>
          <w:rFonts w:ascii="Times New Roman" w:hAnsi="Times New Roman" w:cs="Times New Roman"/>
          <w:sz w:val="27"/>
          <w:szCs w:val="27"/>
        </w:rPr>
        <w:t>- Социальный приют для детей и подростков «</w:t>
      </w:r>
      <w:proofErr w:type="spellStart"/>
      <w:r w:rsidRPr="00E51BEA">
        <w:rPr>
          <w:rFonts w:ascii="Times New Roman" w:hAnsi="Times New Roman" w:cs="Times New Roman"/>
          <w:sz w:val="27"/>
          <w:szCs w:val="27"/>
        </w:rPr>
        <w:t>Балкыш</w:t>
      </w:r>
      <w:proofErr w:type="spellEnd"/>
      <w:r w:rsidRPr="00E51BEA">
        <w:rPr>
          <w:rFonts w:ascii="Times New Roman" w:hAnsi="Times New Roman" w:cs="Times New Roman"/>
          <w:sz w:val="27"/>
          <w:szCs w:val="27"/>
        </w:rPr>
        <w:t>»;</w:t>
      </w:r>
    </w:p>
    <w:p w:rsidR="00CE24A1" w:rsidRPr="00E51BEA" w:rsidRDefault="00CE24A1" w:rsidP="00CE24A1">
      <w:pPr>
        <w:ind w:firstLine="567"/>
        <w:jc w:val="both"/>
        <w:rPr>
          <w:rFonts w:ascii="Times New Roman" w:hAnsi="Times New Roman" w:cs="Times New Roman"/>
          <w:sz w:val="27"/>
          <w:szCs w:val="27"/>
        </w:rPr>
      </w:pPr>
      <w:r w:rsidRPr="00E51BEA">
        <w:rPr>
          <w:rFonts w:ascii="Times New Roman" w:hAnsi="Times New Roman" w:cs="Times New Roman"/>
          <w:sz w:val="27"/>
          <w:szCs w:val="27"/>
        </w:rPr>
        <w:t>- Территориальный центр социальной помощи семье и детям «Веста»;</w:t>
      </w:r>
    </w:p>
    <w:p w:rsidR="00CE24A1" w:rsidRPr="00E51BEA" w:rsidRDefault="00CE24A1" w:rsidP="00CE24A1">
      <w:pPr>
        <w:ind w:firstLine="567"/>
        <w:jc w:val="both"/>
        <w:rPr>
          <w:rFonts w:ascii="Times New Roman" w:hAnsi="Times New Roman" w:cs="Times New Roman"/>
          <w:sz w:val="27"/>
          <w:szCs w:val="27"/>
        </w:rPr>
      </w:pPr>
      <w:r w:rsidRPr="00E51BEA">
        <w:rPr>
          <w:rFonts w:ascii="Times New Roman" w:hAnsi="Times New Roman" w:cs="Times New Roman"/>
          <w:sz w:val="27"/>
          <w:szCs w:val="27"/>
        </w:rPr>
        <w:t xml:space="preserve">- </w:t>
      </w:r>
      <w:proofErr w:type="gramStart"/>
      <w:r w:rsidRPr="00E51BEA">
        <w:rPr>
          <w:rFonts w:ascii="Times New Roman" w:hAnsi="Times New Roman" w:cs="Times New Roman"/>
          <w:sz w:val="27"/>
          <w:szCs w:val="27"/>
        </w:rPr>
        <w:t>Камско-Полянский</w:t>
      </w:r>
      <w:proofErr w:type="gramEnd"/>
      <w:r w:rsidRPr="00E51BEA">
        <w:rPr>
          <w:rFonts w:ascii="Times New Roman" w:hAnsi="Times New Roman" w:cs="Times New Roman"/>
          <w:sz w:val="27"/>
          <w:szCs w:val="27"/>
        </w:rPr>
        <w:t xml:space="preserve"> психоневрологический интернат с применением современных медико-социальных технологий.</w:t>
      </w:r>
    </w:p>
    <w:p w:rsidR="00CE24A1" w:rsidRDefault="00CE24A1" w:rsidP="00CE24A1">
      <w:pPr>
        <w:pStyle w:val="Plain1"/>
        <w:spacing w:after="0" w:line="240" w:lineRule="auto"/>
        <w:ind w:firstLine="708"/>
        <w:rPr>
          <w:rFonts w:ascii="Times New Roman" w:hAnsi="Times New Roman"/>
          <w:sz w:val="27"/>
          <w:szCs w:val="27"/>
        </w:rPr>
      </w:pPr>
      <w:r w:rsidRPr="00E51BEA">
        <w:rPr>
          <w:rFonts w:ascii="Times New Roman" w:hAnsi="Times New Roman"/>
          <w:sz w:val="27"/>
          <w:szCs w:val="27"/>
        </w:rPr>
        <w:t>С 2015 года все учреждения социального обслуживания предоставляют гражданам услуги на основании индивидуальной программы предоставления социальных услуг, являющейся «дорожной картой» оказания помощи. За 2019 год учреждениями социального обслуживания Нижнекамского муниципального района было обслужено 3347 чел. (в 2019 г. – 3697 чел., в 2018 г. – 3724 чел.), которым предоставлено 1 986 359 услуг (в 2019 г. – 1953152 услуги, в 2018 г. – 2086625 услуги).</w:t>
      </w:r>
    </w:p>
    <w:p w:rsidR="00E51BEA" w:rsidRPr="00E51BEA" w:rsidRDefault="00E51BEA" w:rsidP="00CE24A1">
      <w:pPr>
        <w:pStyle w:val="Plain1"/>
        <w:spacing w:after="0" w:line="240" w:lineRule="auto"/>
        <w:ind w:firstLine="708"/>
        <w:rPr>
          <w:rFonts w:ascii="Times New Roman" w:hAnsi="Times New Roman"/>
          <w:sz w:val="27"/>
          <w:szCs w:val="27"/>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7"/>
        <w:gridCol w:w="5307"/>
      </w:tblGrid>
      <w:tr w:rsidR="00CE24A1" w:rsidRPr="007C64D7" w:rsidTr="00E51BEA">
        <w:trPr>
          <w:trHeight w:val="2797"/>
        </w:trPr>
        <w:tc>
          <w:tcPr>
            <w:tcW w:w="5180" w:type="dxa"/>
            <w:shd w:val="clear" w:color="auto" w:fill="auto"/>
          </w:tcPr>
          <w:p w:rsidR="00CE24A1" w:rsidRPr="007C64D7" w:rsidRDefault="00CE24A1" w:rsidP="00860DB3">
            <w:pPr>
              <w:pStyle w:val="Plain1"/>
              <w:spacing w:after="0" w:line="240" w:lineRule="auto"/>
              <w:rPr>
                <w:rFonts w:ascii="Times New Roman" w:hAnsi="Times New Roman"/>
                <w:b/>
                <w:sz w:val="24"/>
                <w:szCs w:val="24"/>
              </w:rPr>
            </w:pPr>
            <w:r w:rsidRPr="007C64D7">
              <w:rPr>
                <w:rFonts w:ascii="Times New Roman" w:hAnsi="Times New Roman"/>
                <w:b/>
                <w:noProof/>
                <w:sz w:val="24"/>
                <w:szCs w:val="24"/>
              </w:rPr>
              <w:object w:dxaOrig="5088" w:dyaOrig="27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4.5pt;height:136.45pt" o:ole="">
                  <v:imagedata r:id="rId57" o:title="" croptop="-2610f" cropbottom="-2041f" cropleft="-11753f" cropright="-14317f"/>
                  <o:lock v:ext="edit" aspectratio="f"/>
                </v:shape>
                <o:OLEObject Type="Embed" ProgID="Excel.Sheet.8" ShapeID="_x0000_i1025" DrawAspect="Content" ObjectID="_1706075324" r:id="rId58">
                  <o:FieldCodes>\s</o:FieldCodes>
                </o:OLEObject>
              </w:object>
            </w:r>
          </w:p>
        </w:tc>
        <w:tc>
          <w:tcPr>
            <w:tcW w:w="5240" w:type="dxa"/>
            <w:shd w:val="clear" w:color="auto" w:fill="auto"/>
          </w:tcPr>
          <w:p w:rsidR="00CE24A1" w:rsidRPr="007C64D7" w:rsidRDefault="00CE24A1" w:rsidP="00CE24A1">
            <w:pPr>
              <w:pStyle w:val="Plain1"/>
              <w:spacing w:after="0" w:line="240" w:lineRule="auto"/>
              <w:ind w:firstLine="708"/>
              <w:rPr>
                <w:rFonts w:ascii="Times New Roman" w:hAnsi="Times New Roman"/>
                <w:b/>
                <w:sz w:val="24"/>
                <w:szCs w:val="24"/>
              </w:rPr>
            </w:pPr>
            <w:r w:rsidRPr="007C64D7">
              <w:rPr>
                <w:rFonts w:ascii="Times New Roman" w:hAnsi="Times New Roman"/>
                <w:b/>
                <w:noProof/>
                <w:sz w:val="24"/>
                <w:szCs w:val="24"/>
              </w:rPr>
              <w:object w:dxaOrig="5149" w:dyaOrig="2894">
                <v:shape id="_x0000_i1026" type="#_x0000_t75" style="width:257pt;height:145.65pt" o:ole="">
                  <v:imagedata r:id="rId59" o:title="" croptop="-2855f" cropbottom="-2048f" cropleft="-1539f" cropright="-876f"/>
                  <o:lock v:ext="edit" aspectratio="f"/>
                </v:shape>
                <o:OLEObject Type="Embed" ProgID="Excel.Sheet.8" ShapeID="_x0000_i1026" DrawAspect="Content" ObjectID="_1706075325" r:id="rId60">
                  <o:FieldCodes>\s</o:FieldCodes>
                </o:OLEObject>
              </w:object>
            </w:r>
          </w:p>
        </w:tc>
      </w:tr>
    </w:tbl>
    <w:p w:rsidR="00E51BEA" w:rsidRDefault="00E51BEA" w:rsidP="00D14690">
      <w:pPr>
        <w:spacing w:line="240" w:lineRule="auto"/>
        <w:ind w:firstLine="708"/>
        <w:jc w:val="both"/>
        <w:rPr>
          <w:rFonts w:ascii="Times New Roman" w:eastAsia="Times New Roman" w:hAnsi="Times New Roman" w:cs="Times New Roman"/>
          <w:sz w:val="24"/>
          <w:szCs w:val="24"/>
          <w:lang w:eastAsia="ru-RU"/>
        </w:rPr>
      </w:pPr>
    </w:p>
    <w:p w:rsidR="00D14690" w:rsidRPr="00E51BEA" w:rsidRDefault="00D14690" w:rsidP="00E51BEA">
      <w:pPr>
        <w:spacing w:line="240" w:lineRule="auto"/>
        <w:ind w:firstLine="708"/>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Постоянно ведется работа, направленная на повышение объема, качества предоставляемых населению услуг и привлечение дополнительных средств на раз</w:t>
      </w:r>
      <w:r w:rsidR="00E51BEA">
        <w:rPr>
          <w:rFonts w:ascii="Times New Roman" w:eastAsia="Times New Roman" w:hAnsi="Times New Roman" w:cs="Times New Roman"/>
          <w:sz w:val="27"/>
          <w:szCs w:val="27"/>
          <w:lang w:eastAsia="ru-RU"/>
        </w:rPr>
        <w:t>витие социального обслуживания.</w:t>
      </w:r>
    </w:p>
    <w:p w:rsidR="00D14690" w:rsidRPr="00E51BEA" w:rsidRDefault="00D14690" w:rsidP="00D14690">
      <w:pPr>
        <w:spacing w:line="240" w:lineRule="auto"/>
        <w:ind w:firstLine="708"/>
        <w:contextualSpacing/>
        <w:jc w:val="both"/>
        <w:rPr>
          <w:rFonts w:ascii="Times New Roman" w:eastAsia="Calibri" w:hAnsi="Times New Roman" w:cs="Times New Roman"/>
          <w:sz w:val="27"/>
          <w:szCs w:val="27"/>
        </w:rPr>
      </w:pPr>
      <w:r w:rsidRPr="00E51BEA">
        <w:rPr>
          <w:rFonts w:ascii="Times New Roman" w:eastAsia="Calibri" w:hAnsi="Times New Roman" w:cs="Times New Roman"/>
          <w:sz w:val="27"/>
          <w:szCs w:val="27"/>
        </w:rPr>
        <w:lastRenderedPageBreak/>
        <w:t xml:space="preserve">Продолжалась работа по внедрению системы долговременного ухода за гражданами пожилого возраста и инвалидами в рамках проекта «Старшее поколение» национального проекта «Демография», начатая в 2019 году. </w:t>
      </w:r>
    </w:p>
    <w:p w:rsidR="00D14690" w:rsidRPr="00E51BEA" w:rsidRDefault="00D14690" w:rsidP="00D14690">
      <w:pPr>
        <w:spacing w:line="240" w:lineRule="auto"/>
        <w:ind w:firstLine="851"/>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В 2021 году в систему долговременного ухода были включены 323  получателя социальных услуг на дому (тяжелобольные граждане), что на 47% больше, чем в 2020 году. Также продолжена реализация пилотного проекта по оказанию услуги «Сиделка». В 2021 году данные услуги были предоставлены 62 тяжелобольным пожилым гражданам и инвалидам, что на 13 % больше, чем в 2020 году. Это подтверждает необходимость и востребованность данных услуг для пожилых людей и инвалидов.</w:t>
      </w:r>
    </w:p>
    <w:p w:rsidR="00D14690" w:rsidRPr="00E51BEA" w:rsidRDefault="00D14690" w:rsidP="00D14690">
      <w:pPr>
        <w:spacing w:line="240" w:lineRule="auto"/>
        <w:ind w:firstLine="708"/>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Совершенствуя свою деятельность при оказании социальных услуг, сотрудники принимают участие в различных конкурсах, благодаря чему укрепляется материально-техническая и методическая база учреждений.</w:t>
      </w:r>
    </w:p>
    <w:p w:rsidR="00CE24A1" w:rsidRPr="00E51BEA" w:rsidRDefault="00D14690" w:rsidP="00E51BEA">
      <w:pPr>
        <w:spacing w:line="240" w:lineRule="auto"/>
        <w:ind w:firstLine="708"/>
        <w:contextualSpacing/>
        <w:jc w:val="both"/>
        <w:rPr>
          <w:rFonts w:ascii="Times New Roman" w:eastAsia="Calibri" w:hAnsi="Times New Roman" w:cs="Times New Roman"/>
          <w:sz w:val="27"/>
          <w:szCs w:val="27"/>
        </w:rPr>
      </w:pPr>
      <w:r w:rsidRPr="00E51BEA">
        <w:rPr>
          <w:rFonts w:ascii="Times New Roman" w:eastAsia="Calibri" w:hAnsi="Times New Roman" w:cs="Times New Roman"/>
          <w:sz w:val="27"/>
          <w:szCs w:val="27"/>
        </w:rPr>
        <w:t xml:space="preserve">В 2021 году учреждения также активно принимали участие в конкурсах федерального и республиканского значения. Всего было направлено 14 проектов, из которых выиграны гранты по 4 проектам, была получена </w:t>
      </w:r>
      <w:proofErr w:type="spellStart"/>
      <w:r w:rsidRPr="00E51BEA">
        <w:rPr>
          <w:rFonts w:ascii="Times New Roman" w:eastAsia="Calibri" w:hAnsi="Times New Roman" w:cs="Times New Roman"/>
          <w:sz w:val="27"/>
          <w:szCs w:val="27"/>
        </w:rPr>
        <w:t>грантовая</w:t>
      </w:r>
      <w:proofErr w:type="spellEnd"/>
      <w:r w:rsidRPr="00E51BEA">
        <w:rPr>
          <w:rFonts w:ascii="Times New Roman" w:eastAsia="Calibri" w:hAnsi="Times New Roman" w:cs="Times New Roman"/>
          <w:sz w:val="27"/>
          <w:szCs w:val="27"/>
        </w:rPr>
        <w:t xml:space="preserve"> поддержка на общую сумму 1016,9 тыс. рублей</w:t>
      </w:r>
      <w:r w:rsidR="00E51BEA">
        <w:rPr>
          <w:rFonts w:ascii="Times New Roman" w:eastAsia="Calibri" w:hAnsi="Times New Roman" w:cs="Times New Roman"/>
          <w:sz w:val="27"/>
          <w:szCs w:val="27"/>
        </w:rPr>
        <w:t xml:space="preserve">. </w:t>
      </w:r>
    </w:p>
    <w:p w:rsidR="00F005AA" w:rsidRPr="00E51BEA" w:rsidRDefault="00F005AA" w:rsidP="00F005AA">
      <w:pPr>
        <w:spacing w:line="240" w:lineRule="auto"/>
        <w:ind w:firstLine="568"/>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Основными задачами отдела опеки и попечительства являются защита прав и законных интересов граждан, нуждающихся в установлении над ними опеки или попечительства, учет таких граждан, их устройство, надзор за деятельностью опекунов и попечителей, а также организаций, в которые помещены несовершеннолетние, и совершеннолетние недееспособные или не полностью дееспособные граждане.</w:t>
      </w:r>
    </w:p>
    <w:p w:rsidR="00F005AA" w:rsidRPr="00E51BEA" w:rsidRDefault="00F005AA" w:rsidP="00F005AA">
      <w:pPr>
        <w:spacing w:line="240" w:lineRule="auto"/>
        <w:ind w:firstLine="708"/>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 xml:space="preserve">Так на 31.12.2021 г. по сообщениям должностных лиц медицинских, образовательных организаций, учреждений социальной защиты и иных граждан выявлено и поставлено на учет 51 ребенок-сирота и ребенок, оставшийся без попечения родителей (2020 г. – 58, 2019 г. - 67). </w:t>
      </w:r>
    </w:p>
    <w:p w:rsidR="00BA204C" w:rsidRPr="007C64D7" w:rsidRDefault="00BA204C" w:rsidP="00BA204C">
      <w:pPr>
        <w:spacing w:line="240" w:lineRule="auto"/>
        <w:jc w:val="both"/>
        <w:rPr>
          <w:rFonts w:ascii="Times New Roman" w:hAnsi="Times New Roman" w:cs="Times New Roman"/>
          <w:sz w:val="24"/>
          <w:szCs w:val="24"/>
        </w:rPr>
      </w:pPr>
    </w:p>
    <w:p w:rsidR="00F005AA" w:rsidRPr="00493F87" w:rsidRDefault="00F005AA" w:rsidP="00F005AA">
      <w:pPr>
        <w:widowControl w:val="0"/>
        <w:autoSpaceDE w:val="0"/>
        <w:autoSpaceDN w:val="0"/>
        <w:adjustRightInd w:val="0"/>
        <w:spacing w:line="240" w:lineRule="auto"/>
        <w:ind w:firstLine="0"/>
        <w:jc w:val="center"/>
        <w:rPr>
          <w:rFonts w:ascii="Times New Roman" w:eastAsia="Times New Roman" w:hAnsi="Times New Roman" w:cs="Times New Roman"/>
          <w:b/>
          <w:sz w:val="27"/>
          <w:szCs w:val="27"/>
          <w:lang w:eastAsia="ru-RU"/>
        </w:rPr>
      </w:pPr>
      <w:r w:rsidRPr="00493F87">
        <w:rPr>
          <w:rFonts w:ascii="Times New Roman" w:eastAsia="Times New Roman" w:hAnsi="Times New Roman" w:cs="Times New Roman"/>
          <w:b/>
          <w:sz w:val="27"/>
          <w:szCs w:val="27"/>
          <w:lang w:eastAsia="ru-RU"/>
        </w:rPr>
        <w:t>Выявление детей-сирот и детей, оставшихся без попечения родителей</w:t>
      </w:r>
    </w:p>
    <w:p w:rsidR="00F005AA" w:rsidRPr="00493F87" w:rsidRDefault="00F005AA" w:rsidP="00F005AA">
      <w:pPr>
        <w:widowControl w:val="0"/>
        <w:autoSpaceDE w:val="0"/>
        <w:autoSpaceDN w:val="0"/>
        <w:adjustRightInd w:val="0"/>
        <w:spacing w:line="240" w:lineRule="auto"/>
        <w:ind w:firstLine="0"/>
        <w:jc w:val="center"/>
        <w:rPr>
          <w:rFonts w:ascii="Times New Roman" w:eastAsia="Times New Roman" w:hAnsi="Times New Roman" w:cs="Times New Roman"/>
          <w:b/>
          <w:sz w:val="27"/>
          <w:szCs w:val="27"/>
          <w:lang w:eastAsia="ru-RU"/>
        </w:rPr>
      </w:pPr>
    </w:p>
    <w:tbl>
      <w:tblPr>
        <w:tblStyle w:val="61"/>
        <w:tblW w:w="0" w:type="auto"/>
        <w:jc w:val="center"/>
        <w:tblLayout w:type="fixed"/>
        <w:tblLook w:val="04A0" w:firstRow="1" w:lastRow="0" w:firstColumn="1" w:lastColumn="0" w:noHBand="0" w:noVBand="1"/>
      </w:tblPr>
      <w:tblGrid>
        <w:gridCol w:w="4928"/>
        <w:gridCol w:w="1984"/>
        <w:gridCol w:w="1701"/>
        <w:gridCol w:w="1701"/>
      </w:tblGrid>
      <w:tr w:rsidR="00F005AA" w:rsidRPr="007C64D7" w:rsidTr="00E51BEA">
        <w:trPr>
          <w:jc w:val="center"/>
        </w:trPr>
        <w:tc>
          <w:tcPr>
            <w:tcW w:w="4928"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причина</w:t>
            </w:r>
          </w:p>
        </w:tc>
        <w:tc>
          <w:tcPr>
            <w:tcW w:w="5386" w:type="dxa"/>
            <w:gridSpan w:val="3"/>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количество детей</w:t>
            </w:r>
          </w:p>
        </w:tc>
      </w:tr>
      <w:tr w:rsidR="00F005AA" w:rsidRPr="007C64D7" w:rsidTr="00E51BEA">
        <w:trPr>
          <w:jc w:val="center"/>
        </w:trPr>
        <w:tc>
          <w:tcPr>
            <w:tcW w:w="4928" w:type="dxa"/>
          </w:tcPr>
          <w:p w:rsidR="00F005AA" w:rsidRPr="007C64D7" w:rsidRDefault="00F005AA" w:rsidP="00F005AA">
            <w:pPr>
              <w:widowControl w:val="0"/>
              <w:autoSpaceDE w:val="0"/>
              <w:autoSpaceDN w:val="0"/>
              <w:adjustRightInd w:val="0"/>
              <w:ind w:firstLine="0"/>
              <w:jc w:val="both"/>
              <w:rPr>
                <w:rFonts w:ascii="Times New Roman" w:eastAsia="Times New Roman" w:hAnsi="Times New Roman" w:cs="Times New Roman"/>
                <w:sz w:val="24"/>
                <w:szCs w:val="24"/>
                <w:lang w:eastAsia="ru-RU"/>
              </w:rPr>
            </w:pPr>
          </w:p>
        </w:tc>
        <w:tc>
          <w:tcPr>
            <w:tcW w:w="1984"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2021 г.</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2020 г.</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2019 г.</w:t>
            </w:r>
          </w:p>
        </w:tc>
      </w:tr>
      <w:tr w:rsidR="00F005AA" w:rsidRPr="007C64D7" w:rsidTr="00E51BEA">
        <w:trPr>
          <w:jc w:val="center"/>
        </w:trPr>
        <w:tc>
          <w:tcPr>
            <w:tcW w:w="4928" w:type="dxa"/>
          </w:tcPr>
          <w:p w:rsidR="00F005AA" w:rsidRPr="007C64D7" w:rsidRDefault="00F005AA" w:rsidP="00F005AA">
            <w:pPr>
              <w:widowControl w:val="0"/>
              <w:autoSpaceDE w:val="0"/>
              <w:autoSpaceDN w:val="0"/>
              <w:adjustRightInd w:val="0"/>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Смерть родителей</w:t>
            </w:r>
          </w:p>
        </w:tc>
        <w:tc>
          <w:tcPr>
            <w:tcW w:w="1984"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16</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15</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19</w:t>
            </w:r>
          </w:p>
        </w:tc>
      </w:tr>
      <w:tr w:rsidR="00F005AA" w:rsidRPr="007C64D7" w:rsidTr="00E51BEA">
        <w:trPr>
          <w:jc w:val="center"/>
        </w:trPr>
        <w:tc>
          <w:tcPr>
            <w:tcW w:w="4928" w:type="dxa"/>
          </w:tcPr>
          <w:p w:rsidR="00F005AA" w:rsidRPr="007C64D7" w:rsidRDefault="00F005AA" w:rsidP="00F005AA">
            <w:pPr>
              <w:widowControl w:val="0"/>
              <w:autoSpaceDE w:val="0"/>
              <w:autoSpaceDN w:val="0"/>
              <w:adjustRightInd w:val="0"/>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Лишение родительских прав</w:t>
            </w:r>
          </w:p>
        </w:tc>
        <w:tc>
          <w:tcPr>
            <w:tcW w:w="1984"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10</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8</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12</w:t>
            </w:r>
          </w:p>
        </w:tc>
      </w:tr>
      <w:tr w:rsidR="00F005AA" w:rsidRPr="007C64D7" w:rsidTr="00E51BEA">
        <w:trPr>
          <w:jc w:val="center"/>
        </w:trPr>
        <w:tc>
          <w:tcPr>
            <w:tcW w:w="4928" w:type="dxa"/>
          </w:tcPr>
          <w:p w:rsidR="00F005AA" w:rsidRPr="007C64D7" w:rsidRDefault="00F005AA" w:rsidP="00F005AA">
            <w:pPr>
              <w:widowControl w:val="0"/>
              <w:autoSpaceDE w:val="0"/>
              <w:autoSpaceDN w:val="0"/>
              <w:adjustRightInd w:val="0"/>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Ограничение в родительских правах</w:t>
            </w:r>
          </w:p>
        </w:tc>
        <w:tc>
          <w:tcPr>
            <w:tcW w:w="1984"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18</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21</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13</w:t>
            </w:r>
          </w:p>
        </w:tc>
      </w:tr>
      <w:tr w:rsidR="00F005AA" w:rsidRPr="007C64D7" w:rsidTr="00E51BEA">
        <w:trPr>
          <w:jc w:val="center"/>
        </w:trPr>
        <w:tc>
          <w:tcPr>
            <w:tcW w:w="4928" w:type="dxa"/>
          </w:tcPr>
          <w:p w:rsidR="00F005AA" w:rsidRPr="007C64D7" w:rsidRDefault="00F005AA" w:rsidP="00F005AA">
            <w:pPr>
              <w:widowControl w:val="0"/>
              <w:autoSpaceDE w:val="0"/>
              <w:autoSpaceDN w:val="0"/>
              <w:adjustRightInd w:val="0"/>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Родители в местах лишения свободы</w:t>
            </w:r>
          </w:p>
        </w:tc>
        <w:tc>
          <w:tcPr>
            <w:tcW w:w="1984"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7</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7</w:t>
            </w:r>
          </w:p>
        </w:tc>
      </w:tr>
      <w:tr w:rsidR="00F005AA" w:rsidRPr="007C64D7" w:rsidTr="00E51BEA">
        <w:trPr>
          <w:jc w:val="center"/>
        </w:trPr>
        <w:tc>
          <w:tcPr>
            <w:tcW w:w="4928" w:type="dxa"/>
          </w:tcPr>
          <w:p w:rsidR="00F005AA" w:rsidRPr="007C64D7" w:rsidRDefault="00F005AA" w:rsidP="00F005AA">
            <w:pPr>
              <w:widowControl w:val="0"/>
              <w:autoSpaceDE w:val="0"/>
              <w:autoSpaceDN w:val="0"/>
              <w:adjustRightInd w:val="0"/>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Родители находятся в розыске</w:t>
            </w:r>
          </w:p>
        </w:tc>
        <w:tc>
          <w:tcPr>
            <w:tcW w:w="1984"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0</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0</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w:t>
            </w:r>
          </w:p>
        </w:tc>
      </w:tr>
      <w:tr w:rsidR="00F005AA" w:rsidRPr="007C64D7" w:rsidTr="00E51BEA">
        <w:trPr>
          <w:jc w:val="center"/>
        </w:trPr>
        <w:tc>
          <w:tcPr>
            <w:tcW w:w="4928" w:type="dxa"/>
          </w:tcPr>
          <w:p w:rsidR="00F005AA" w:rsidRPr="007C64D7" w:rsidRDefault="00F005AA" w:rsidP="00F005AA">
            <w:pPr>
              <w:widowControl w:val="0"/>
              <w:autoSpaceDE w:val="0"/>
              <w:autoSpaceDN w:val="0"/>
              <w:adjustRightInd w:val="0"/>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Письменное согласие на усыновление</w:t>
            </w:r>
          </w:p>
        </w:tc>
        <w:tc>
          <w:tcPr>
            <w:tcW w:w="1984"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4</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6</w:t>
            </w:r>
          </w:p>
        </w:tc>
      </w:tr>
      <w:tr w:rsidR="00F005AA" w:rsidRPr="007C64D7" w:rsidTr="00E51BEA">
        <w:trPr>
          <w:jc w:val="center"/>
        </w:trPr>
        <w:tc>
          <w:tcPr>
            <w:tcW w:w="4928" w:type="dxa"/>
          </w:tcPr>
          <w:p w:rsidR="00F005AA" w:rsidRPr="007C64D7" w:rsidRDefault="00F005AA" w:rsidP="00F005AA">
            <w:pPr>
              <w:widowControl w:val="0"/>
              <w:autoSpaceDE w:val="0"/>
              <w:autoSpaceDN w:val="0"/>
              <w:adjustRightInd w:val="0"/>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Акт об оставлении в учреждении</w:t>
            </w:r>
          </w:p>
        </w:tc>
        <w:tc>
          <w:tcPr>
            <w:tcW w:w="1984"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3</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8</w:t>
            </w:r>
          </w:p>
        </w:tc>
      </w:tr>
      <w:tr w:rsidR="00F005AA" w:rsidRPr="007C64D7" w:rsidTr="00E51BEA">
        <w:trPr>
          <w:jc w:val="center"/>
        </w:trPr>
        <w:tc>
          <w:tcPr>
            <w:tcW w:w="4928" w:type="dxa"/>
          </w:tcPr>
          <w:p w:rsidR="00F005AA" w:rsidRPr="007C64D7" w:rsidRDefault="00F005AA" w:rsidP="00F005AA">
            <w:pPr>
              <w:widowControl w:val="0"/>
              <w:autoSpaceDE w:val="0"/>
              <w:autoSpaceDN w:val="0"/>
              <w:adjustRightInd w:val="0"/>
              <w:ind w:firstLine="34"/>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 xml:space="preserve">Признание родителя </w:t>
            </w:r>
            <w:proofErr w:type="gramStart"/>
            <w:r w:rsidRPr="007C64D7">
              <w:rPr>
                <w:rFonts w:ascii="Times New Roman" w:eastAsia="Times New Roman" w:hAnsi="Times New Roman" w:cs="Times New Roman"/>
                <w:sz w:val="24"/>
                <w:szCs w:val="24"/>
                <w:lang w:eastAsia="ru-RU"/>
              </w:rPr>
              <w:t>недееспособным</w:t>
            </w:r>
            <w:proofErr w:type="gramEnd"/>
          </w:p>
        </w:tc>
        <w:tc>
          <w:tcPr>
            <w:tcW w:w="1984"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0</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0</w:t>
            </w:r>
          </w:p>
        </w:tc>
      </w:tr>
      <w:tr w:rsidR="00F005AA" w:rsidRPr="007C64D7" w:rsidTr="00E51BEA">
        <w:trPr>
          <w:jc w:val="center"/>
        </w:trPr>
        <w:tc>
          <w:tcPr>
            <w:tcW w:w="4928" w:type="dxa"/>
          </w:tcPr>
          <w:p w:rsidR="00F005AA" w:rsidRPr="007C64D7" w:rsidRDefault="00F005AA" w:rsidP="00F005AA">
            <w:pPr>
              <w:widowControl w:val="0"/>
              <w:autoSpaceDE w:val="0"/>
              <w:autoSpaceDN w:val="0"/>
              <w:adjustRightInd w:val="0"/>
              <w:ind w:firstLine="34"/>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Акт об отобрании ребенка из семьи</w:t>
            </w:r>
          </w:p>
        </w:tc>
        <w:tc>
          <w:tcPr>
            <w:tcW w:w="1984"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0</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0</w:t>
            </w:r>
          </w:p>
        </w:tc>
      </w:tr>
      <w:tr w:rsidR="00F005AA" w:rsidRPr="007C64D7" w:rsidTr="00E51BEA">
        <w:trPr>
          <w:jc w:val="center"/>
        </w:trPr>
        <w:tc>
          <w:tcPr>
            <w:tcW w:w="4928" w:type="dxa"/>
          </w:tcPr>
          <w:p w:rsidR="00F005AA" w:rsidRPr="007C64D7" w:rsidRDefault="00F005AA" w:rsidP="00F005AA">
            <w:pPr>
              <w:widowControl w:val="0"/>
              <w:autoSpaceDE w:val="0"/>
              <w:autoSpaceDN w:val="0"/>
              <w:adjustRightInd w:val="0"/>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Всего:</w:t>
            </w:r>
          </w:p>
        </w:tc>
        <w:tc>
          <w:tcPr>
            <w:tcW w:w="1984"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51</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58</w:t>
            </w:r>
          </w:p>
        </w:tc>
        <w:tc>
          <w:tcPr>
            <w:tcW w:w="1701" w:type="dxa"/>
          </w:tcPr>
          <w:p w:rsidR="00F005AA" w:rsidRPr="007C64D7" w:rsidRDefault="00F005AA" w:rsidP="00F005AA">
            <w:pPr>
              <w:widowControl w:val="0"/>
              <w:autoSpaceDE w:val="0"/>
              <w:autoSpaceDN w:val="0"/>
              <w:adjustRightInd w:val="0"/>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67</w:t>
            </w:r>
          </w:p>
        </w:tc>
      </w:tr>
    </w:tbl>
    <w:p w:rsidR="00BA204C" w:rsidRPr="007C64D7" w:rsidRDefault="00BA204C" w:rsidP="00BA204C">
      <w:pPr>
        <w:spacing w:line="240" w:lineRule="auto"/>
        <w:ind w:firstLine="708"/>
        <w:jc w:val="both"/>
        <w:rPr>
          <w:rFonts w:ascii="Times New Roman" w:hAnsi="Times New Roman" w:cs="Times New Roman"/>
          <w:sz w:val="24"/>
          <w:szCs w:val="24"/>
        </w:rPr>
      </w:pPr>
    </w:p>
    <w:p w:rsidR="00502994" w:rsidRPr="00433E97" w:rsidRDefault="00F005AA" w:rsidP="00433E97">
      <w:pPr>
        <w:widowControl w:val="0"/>
        <w:autoSpaceDE w:val="0"/>
        <w:autoSpaceDN w:val="0"/>
        <w:adjustRightInd w:val="0"/>
        <w:spacing w:line="240" w:lineRule="auto"/>
        <w:ind w:firstLine="708"/>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lastRenderedPageBreak/>
        <w:t>В результате проделанной специалистами отдела опеки и попечительства работы по устройству детей, несовершеннолетние устроены:</w:t>
      </w:r>
      <w:r w:rsidR="00502994" w:rsidRPr="007C64D7">
        <w:rPr>
          <w:rFonts w:ascii="Times New Roman" w:hAnsi="Times New Roman" w:cs="Times New Roman"/>
          <w:noProof/>
          <w:sz w:val="24"/>
          <w:szCs w:val="24"/>
          <w:lang w:eastAsia="ru-RU"/>
        </w:rPr>
        <w:drawing>
          <wp:anchor distT="0" distB="0" distL="114300" distR="114300" simplePos="0" relativeHeight="251705344" behindDoc="0" locked="0" layoutInCell="1" allowOverlap="1" wp14:anchorId="329326F1" wp14:editId="5249BD39">
            <wp:simplePos x="0" y="0"/>
            <wp:positionH relativeFrom="column">
              <wp:posOffset>120015</wp:posOffset>
            </wp:positionH>
            <wp:positionV relativeFrom="paragraph">
              <wp:posOffset>269875</wp:posOffset>
            </wp:positionV>
            <wp:extent cx="6416040" cy="1962150"/>
            <wp:effectExtent l="0" t="0" r="22860" b="19050"/>
            <wp:wrapThrough wrapText="bothSides">
              <wp:wrapPolygon edited="0">
                <wp:start x="0" y="0"/>
                <wp:lineTo x="0" y="21600"/>
                <wp:lineTo x="21613" y="21600"/>
                <wp:lineTo x="21613" y="0"/>
                <wp:lineTo x="0" y="0"/>
              </wp:wrapPolygon>
            </wp:wrapThrough>
            <wp:docPr id="3114" name="Диаграмма 3114"/>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14:sizeRelH relativeFrom="margin">
              <wp14:pctWidth>0</wp14:pctWidth>
            </wp14:sizeRelH>
            <wp14:sizeRelV relativeFrom="margin">
              <wp14:pctHeight>0</wp14:pctHeight>
            </wp14:sizeRelV>
          </wp:anchor>
        </w:drawing>
      </w:r>
    </w:p>
    <w:p w:rsidR="00502994" w:rsidRPr="00E51BEA" w:rsidRDefault="00502994" w:rsidP="00502994">
      <w:pPr>
        <w:widowControl w:val="0"/>
        <w:autoSpaceDE w:val="0"/>
        <w:autoSpaceDN w:val="0"/>
        <w:adjustRightInd w:val="0"/>
        <w:spacing w:line="240" w:lineRule="auto"/>
        <w:ind w:firstLine="708"/>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 xml:space="preserve">Специалистами отдела опеки и попечительства ведется база данных кандидатов, желающих принять на воспитание в свою семью ребенка, оставшегося без попечения родителей. На конец 2021 г. на учете в отделе опеки и попечительства состоят в качестве кандидатов </w:t>
      </w:r>
      <w:proofErr w:type="gramStart"/>
      <w:r w:rsidRPr="00E51BEA">
        <w:rPr>
          <w:rFonts w:ascii="Times New Roman" w:eastAsia="Times New Roman" w:hAnsi="Times New Roman" w:cs="Times New Roman"/>
          <w:sz w:val="27"/>
          <w:szCs w:val="27"/>
          <w:lang w:eastAsia="ru-RU"/>
        </w:rPr>
        <w:t>в</w:t>
      </w:r>
      <w:proofErr w:type="gramEnd"/>
      <w:r w:rsidRPr="00E51BEA">
        <w:rPr>
          <w:rFonts w:ascii="Times New Roman" w:eastAsia="Times New Roman" w:hAnsi="Times New Roman" w:cs="Times New Roman"/>
          <w:sz w:val="27"/>
          <w:szCs w:val="27"/>
          <w:lang w:eastAsia="ru-RU"/>
        </w:rPr>
        <w:t>:</w:t>
      </w:r>
    </w:p>
    <w:p w:rsidR="00502994" w:rsidRPr="00E51BEA" w:rsidRDefault="00502994" w:rsidP="00502994">
      <w:pPr>
        <w:spacing w:line="240" w:lineRule="auto"/>
        <w:ind w:firstLine="708"/>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 усыновители - 21 семья (12 - пар, 6 - одиноких граждан, 3 – лиц, желающих принять на воспитание в семью ребенка, согласия другого супруга)</w:t>
      </w:r>
    </w:p>
    <w:p w:rsidR="00502994" w:rsidRPr="00E51BEA" w:rsidRDefault="00502994" w:rsidP="00502994">
      <w:pPr>
        <w:widowControl w:val="0"/>
        <w:autoSpaceDE w:val="0"/>
        <w:autoSpaceDN w:val="0"/>
        <w:adjustRightInd w:val="0"/>
        <w:spacing w:line="240" w:lineRule="auto"/>
        <w:ind w:firstLine="708"/>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 приемные родители – 14 семей (2 - пары, 7 - одиноких граждан, 5 – лиц, желающих принять на воспитание в семью ребенка, согласия другого супруга),</w:t>
      </w:r>
    </w:p>
    <w:p w:rsidR="00502994" w:rsidRPr="00E51BEA" w:rsidRDefault="00502994" w:rsidP="00502994">
      <w:pPr>
        <w:widowControl w:val="0"/>
        <w:autoSpaceDE w:val="0"/>
        <w:autoSpaceDN w:val="0"/>
        <w:adjustRightInd w:val="0"/>
        <w:spacing w:line="240" w:lineRule="auto"/>
        <w:ind w:firstLine="708"/>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Всего же по состоянию на 31.12.2021 г. на учете в отделе опеки и попечительства Исполнительного комитета Нижнекамского муниципального района РТ состоит 580</w:t>
      </w:r>
      <w:r w:rsidRPr="00E51BEA">
        <w:rPr>
          <w:rFonts w:ascii="Times New Roman" w:eastAsia="Times New Roman" w:hAnsi="Times New Roman" w:cs="Times New Roman"/>
          <w:color w:val="000000"/>
          <w:sz w:val="27"/>
          <w:szCs w:val="27"/>
          <w:lang w:eastAsia="ru-RU"/>
        </w:rPr>
        <w:t xml:space="preserve"> детей, </w:t>
      </w:r>
      <w:r w:rsidRPr="00E51BEA">
        <w:rPr>
          <w:rFonts w:ascii="Times New Roman" w:eastAsia="Times New Roman" w:hAnsi="Times New Roman" w:cs="Times New Roman"/>
          <w:sz w:val="27"/>
          <w:szCs w:val="27"/>
          <w:lang w:eastAsia="ru-RU"/>
        </w:rPr>
        <w:t>оставшихся без попечения родителей:</w:t>
      </w:r>
    </w:p>
    <w:p w:rsidR="00502994" w:rsidRPr="007C64D7" w:rsidRDefault="00502994" w:rsidP="00502994">
      <w:pPr>
        <w:widowControl w:val="0"/>
        <w:autoSpaceDE w:val="0"/>
        <w:autoSpaceDN w:val="0"/>
        <w:adjustRightInd w:val="0"/>
        <w:spacing w:line="240" w:lineRule="auto"/>
        <w:ind w:firstLine="708"/>
        <w:jc w:val="both"/>
        <w:rPr>
          <w:rFonts w:ascii="Times New Roman" w:eastAsia="Times New Roman" w:hAnsi="Times New Roman" w:cs="Times New Roman"/>
          <w:sz w:val="24"/>
          <w:szCs w:val="24"/>
          <w:lang w:eastAsia="ru-RU"/>
        </w:rPr>
      </w:pPr>
    </w:p>
    <w:p w:rsidR="00BA204C" w:rsidRPr="007C64D7" w:rsidRDefault="00502994" w:rsidP="00BA204C">
      <w:pPr>
        <w:spacing w:line="240" w:lineRule="auto"/>
        <w:ind w:firstLine="0"/>
        <w:jc w:val="both"/>
        <w:rPr>
          <w:rFonts w:ascii="Times New Roman" w:hAnsi="Times New Roman" w:cs="Times New Roman"/>
          <w:sz w:val="24"/>
          <w:szCs w:val="24"/>
        </w:rPr>
      </w:pPr>
      <w:r w:rsidRPr="007C64D7">
        <w:rPr>
          <w:rFonts w:ascii="Times New Roman" w:hAnsi="Times New Roman" w:cs="Times New Roman"/>
          <w:noProof/>
          <w:sz w:val="24"/>
          <w:szCs w:val="24"/>
          <w:lang w:eastAsia="ru-RU"/>
        </w:rPr>
        <w:drawing>
          <wp:inline distT="0" distB="0" distL="0" distR="0" wp14:anchorId="771D9819" wp14:editId="4560EF44">
            <wp:extent cx="6423660" cy="1714500"/>
            <wp:effectExtent l="0" t="0" r="15240" b="0"/>
            <wp:docPr id="3115" name="Диаграмма 3115"/>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502994" w:rsidRPr="007C64D7" w:rsidRDefault="00502994" w:rsidP="00BA204C">
      <w:pPr>
        <w:spacing w:line="240" w:lineRule="auto"/>
        <w:ind w:firstLine="0"/>
        <w:jc w:val="both"/>
        <w:rPr>
          <w:rFonts w:ascii="Times New Roman" w:hAnsi="Times New Roman" w:cs="Times New Roman"/>
          <w:sz w:val="24"/>
          <w:szCs w:val="24"/>
        </w:rPr>
      </w:pPr>
    </w:p>
    <w:p w:rsidR="00502994" w:rsidRPr="00E51BEA" w:rsidRDefault="00502994" w:rsidP="00502994">
      <w:pPr>
        <w:spacing w:line="240" w:lineRule="auto"/>
        <w:ind w:firstLine="708"/>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Законодательством предусмотрена материальная поддержка семей, воспитывающих детей-сирот и детей, оставшихся без попечения родителей. Труд опекунов оплачивается государством.</w:t>
      </w:r>
    </w:p>
    <w:p w:rsidR="00502994" w:rsidRPr="007C64D7" w:rsidRDefault="00502994" w:rsidP="00BA204C">
      <w:pPr>
        <w:spacing w:line="240" w:lineRule="auto"/>
        <w:ind w:firstLine="0"/>
        <w:jc w:val="both"/>
        <w:rPr>
          <w:rFonts w:ascii="Times New Roman" w:hAnsi="Times New Roman" w:cs="Times New Roman"/>
          <w:sz w:val="24"/>
          <w:szCs w:val="24"/>
        </w:rPr>
      </w:pPr>
    </w:p>
    <w:tbl>
      <w:tblPr>
        <w:tblStyle w:val="71"/>
        <w:tblW w:w="0" w:type="auto"/>
        <w:jc w:val="center"/>
        <w:tblInd w:w="108" w:type="dxa"/>
        <w:tblLook w:val="04A0" w:firstRow="1" w:lastRow="0" w:firstColumn="1" w:lastColumn="0" w:noHBand="0" w:noVBand="1"/>
      </w:tblPr>
      <w:tblGrid>
        <w:gridCol w:w="6379"/>
        <w:gridCol w:w="3934"/>
      </w:tblGrid>
      <w:tr w:rsidR="00502994" w:rsidRPr="007C64D7" w:rsidTr="00E51BEA">
        <w:trPr>
          <w:trHeight w:val="256"/>
          <w:jc w:val="center"/>
        </w:trPr>
        <w:tc>
          <w:tcPr>
            <w:tcW w:w="6379" w:type="dxa"/>
          </w:tcPr>
          <w:p w:rsidR="00502994" w:rsidRPr="007C64D7" w:rsidRDefault="00502994" w:rsidP="00502994">
            <w:pPr>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Наименование выплаты</w:t>
            </w:r>
          </w:p>
        </w:tc>
        <w:tc>
          <w:tcPr>
            <w:tcW w:w="3934" w:type="dxa"/>
          </w:tcPr>
          <w:p w:rsidR="00502994" w:rsidRPr="007C64D7" w:rsidRDefault="00502994" w:rsidP="00502994">
            <w:pPr>
              <w:ind w:firstLine="0"/>
              <w:jc w:val="center"/>
              <w:rPr>
                <w:rFonts w:ascii="Times New Roman" w:eastAsia="Times New Roman" w:hAnsi="Times New Roman" w:cs="Times New Roman"/>
                <w:sz w:val="24"/>
                <w:szCs w:val="24"/>
                <w:highlight w:val="green"/>
                <w:lang w:eastAsia="ru-RU"/>
              </w:rPr>
            </w:pPr>
            <w:r w:rsidRPr="007C64D7">
              <w:rPr>
                <w:rFonts w:ascii="Times New Roman" w:eastAsia="Times New Roman" w:hAnsi="Times New Roman" w:cs="Times New Roman"/>
                <w:sz w:val="24"/>
                <w:szCs w:val="24"/>
                <w:lang w:eastAsia="ru-RU"/>
              </w:rPr>
              <w:t>Размер выплаты</w:t>
            </w:r>
          </w:p>
        </w:tc>
      </w:tr>
      <w:tr w:rsidR="00502994" w:rsidRPr="007C64D7" w:rsidTr="00E51BEA">
        <w:trPr>
          <w:jc w:val="center"/>
        </w:trPr>
        <w:tc>
          <w:tcPr>
            <w:tcW w:w="6379" w:type="dxa"/>
          </w:tcPr>
          <w:p w:rsidR="00502994" w:rsidRPr="007C64D7" w:rsidRDefault="00502994" w:rsidP="00502994">
            <w:pPr>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Единовременная выплата при передаче в семью</w:t>
            </w:r>
          </w:p>
        </w:tc>
        <w:tc>
          <w:tcPr>
            <w:tcW w:w="3934" w:type="dxa"/>
            <w:vAlign w:val="center"/>
          </w:tcPr>
          <w:p w:rsidR="00502994" w:rsidRPr="007C64D7" w:rsidRDefault="00502994" w:rsidP="00502994">
            <w:pPr>
              <w:ind w:firstLine="0"/>
              <w:jc w:val="center"/>
              <w:rPr>
                <w:rFonts w:ascii="Times New Roman" w:eastAsia="Times New Roman" w:hAnsi="Times New Roman" w:cs="Times New Roman"/>
                <w:sz w:val="24"/>
                <w:szCs w:val="24"/>
                <w:highlight w:val="green"/>
                <w:lang w:eastAsia="ru-RU"/>
              </w:rPr>
            </w:pPr>
            <w:r w:rsidRPr="007C64D7">
              <w:rPr>
                <w:rFonts w:ascii="Times New Roman" w:eastAsia="Times New Roman" w:hAnsi="Times New Roman" w:cs="Times New Roman"/>
                <w:sz w:val="24"/>
                <w:szCs w:val="24"/>
                <w:lang w:eastAsia="ru-RU"/>
              </w:rPr>
              <w:t>18886,32 руб.</w:t>
            </w:r>
          </w:p>
        </w:tc>
      </w:tr>
      <w:tr w:rsidR="00502994" w:rsidRPr="007C64D7" w:rsidTr="00E51BEA">
        <w:trPr>
          <w:jc w:val="center"/>
        </w:trPr>
        <w:tc>
          <w:tcPr>
            <w:tcW w:w="6379" w:type="dxa"/>
          </w:tcPr>
          <w:p w:rsidR="00502994" w:rsidRPr="007C64D7" w:rsidRDefault="00502994" w:rsidP="00502994">
            <w:pPr>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Ежемесячная выплата на содержание подопечного ребенка</w:t>
            </w:r>
          </w:p>
        </w:tc>
        <w:tc>
          <w:tcPr>
            <w:tcW w:w="3934" w:type="dxa"/>
            <w:vAlign w:val="center"/>
          </w:tcPr>
          <w:p w:rsidR="00502994" w:rsidRPr="007C64D7" w:rsidRDefault="00502994" w:rsidP="00502994">
            <w:pPr>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на школьника – 10790 руб.</w:t>
            </w:r>
          </w:p>
          <w:p w:rsidR="00502994" w:rsidRPr="007C64D7" w:rsidRDefault="00502994" w:rsidP="00502994">
            <w:pPr>
              <w:ind w:firstLine="0"/>
              <w:jc w:val="center"/>
              <w:rPr>
                <w:rFonts w:ascii="Times New Roman" w:eastAsia="Times New Roman" w:hAnsi="Times New Roman" w:cs="Times New Roman"/>
                <w:sz w:val="24"/>
                <w:szCs w:val="24"/>
                <w:highlight w:val="green"/>
                <w:lang w:eastAsia="ru-RU"/>
              </w:rPr>
            </w:pPr>
            <w:r w:rsidRPr="007C64D7">
              <w:rPr>
                <w:rFonts w:ascii="Times New Roman" w:eastAsia="Times New Roman" w:hAnsi="Times New Roman" w:cs="Times New Roman"/>
                <w:sz w:val="24"/>
                <w:szCs w:val="24"/>
                <w:lang w:eastAsia="ru-RU"/>
              </w:rPr>
              <w:t>на дошкольника – 9357 руб.</w:t>
            </w:r>
          </w:p>
        </w:tc>
      </w:tr>
      <w:tr w:rsidR="00502994" w:rsidRPr="007C64D7" w:rsidTr="00E51BEA">
        <w:trPr>
          <w:jc w:val="center"/>
        </w:trPr>
        <w:tc>
          <w:tcPr>
            <w:tcW w:w="6379" w:type="dxa"/>
          </w:tcPr>
          <w:p w:rsidR="00502994" w:rsidRPr="007C64D7" w:rsidRDefault="00502994" w:rsidP="00502994">
            <w:pPr>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Ежемесячное вознаграждение приемного родителя на каждого подопечного ребенка в семье</w:t>
            </w:r>
          </w:p>
        </w:tc>
        <w:tc>
          <w:tcPr>
            <w:tcW w:w="3934" w:type="dxa"/>
            <w:shd w:val="clear" w:color="auto" w:fill="auto"/>
            <w:vAlign w:val="center"/>
          </w:tcPr>
          <w:p w:rsidR="00502994" w:rsidRPr="007C64D7" w:rsidRDefault="00502994" w:rsidP="00502994">
            <w:pPr>
              <w:ind w:firstLine="0"/>
              <w:jc w:val="center"/>
              <w:rPr>
                <w:rFonts w:ascii="Times New Roman" w:eastAsia="Times New Roman" w:hAnsi="Times New Roman" w:cs="Times New Roman"/>
                <w:sz w:val="24"/>
                <w:szCs w:val="24"/>
                <w:highlight w:val="green"/>
                <w:lang w:eastAsia="ru-RU"/>
              </w:rPr>
            </w:pPr>
            <w:r w:rsidRPr="007C64D7">
              <w:rPr>
                <w:rFonts w:ascii="Times New Roman" w:eastAsia="Times New Roman" w:hAnsi="Times New Roman" w:cs="Times New Roman"/>
                <w:sz w:val="24"/>
                <w:szCs w:val="24"/>
                <w:lang w:eastAsia="ru-RU"/>
              </w:rPr>
              <w:t xml:space="preserve">3 000 руб. </w:t>
            </w:r>
          </w:p>
        </w:tc>
      </w:tr>
      <w:tr w:rsidR="00502994" w:rsidRPr="007C64D7" w:rsidTr="00E51BEA">
        <w:trPr>
          <w:jc w:val="center"/>
        </w:trPr>
        <w:tc>
          <w:tcPr>
            <w:tcW w:w="6379" w:type="dxa"/>
          </w:tcPr>
          <w:p w:rsidR="00502994" w:rsidRPr="007C64D7" w:rsidRDefault="00502994" w:rsidP="00502994">
            <w:pPr>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 xml:space="preserve">Ежемесячная дополнительная плата приемному родителю за каждого подопечного ребенка, не достигшего трехлетнего возраста, либо ребенка-инвалида, либо </w:t>
            </w:r>
            <w:r w:rsidRPr="007C64D7">
              <w:rPr>
                <w:rFonts w:ascii="Times New Roman" w:eastAsia="Times New Roman" w:hAnsi="Times New Roman" w:cs="Times New Roman"/>
                <w:sz w:val="24"/>
                <w:szCs w:val="24"/>
                <w:lang w:eastAsia="ru-RU"/>
              </w:rPr>
              <w:lastRenderedPageBreak/>
              <w:t xml:space="preserve">ребенка, имеющего отклонения в психическом или физическом развитии, либо ребенка с </w:t>
            </w:r>
            <w:proofErr w:type="spellStart"/>
            <w:r w:rsidRPr="007C64D7">
              <w:rPr>
                <w:rFonts w:ascii="Times New Roman" w:eastAsia="Times New Roman" w:hAnsi="Times New Roman" w:cs="Times New Roman"/>
                <w:sz w:val="24"/>
                <w:szCs w:val="24"/>
                <w:lang w:eastAsia="ru-RU"/>
              </w:rPr>
              <w:t>девиантным</w:t>
            </w:r>
            <w:proofErr w:type="spellEnd"/>
            <w:r w:rsidRPr="007C64D7">
              <w:rPr>
                <w:rFonts w:ascii="Times New Roman" w:eastAsia="Times New Roman" w:hAnsi="Times New Roman" w:cs="Times New Roman"/>
                <w:sz w:val="24"/>
                <w:szCs w:val="24"/>
                <w:lang w:eastAsia="ru-RU"/>
              </w:rPr>
              <w:t xml:space="preserve"> поведением</w:t>
            </w:r>
          </w:p>
        </w:tc>
        <w:tc>
          <w:tcPr>
            <w:tcW w:w="3934" w:type="dxa"/>
            <w:vAlign w:val="center"/>
          </w:tcPr>
          <w:p w:rsidR="00502994" w:rsidRPr="007C64D7" w:rsidRDefault="00502994" w:rsidP="00502994">
            <w:pPr>
              <w:ind w:firstLine="0"/>
              <w:jc w:val="center"/>
              <w:rPr>
                <w:rFonts w:ascii="Times New Roman" w:eastAsia="Times New Roman" w:hAnsi="Times New Roman" w:cs="Times New Roman"/>
                <w:sz w:val="24"/>
                <w:szCs w:val="24"/>
                <w:highlight w:val="green"/>
                <w:lang w:eastAsia="ru-RU"/>
              </w:rPr>
            </w:pPr>
            <w:r w:rsidRPr="007C64D7">
              <w:rPr>
                <w:rFonts w:ascii="Times New Roman" w:eastAsia="Times New Roman" w:hAnsi="Times New Roman" w:cs="Times New Roman"/>
                <w:sz w:val="24"/>
                <w:szCs w:val="24"/>
                <w:lang w:eastAsia="ru-RU"/>
              </w:rPr>
              <w:lastRenderedPageBreak/>
              <w:t>30 % от ежемесячного вознаграждения</w:t>
            </w:r>
          </w:p>
        </w:tc>
      </w:tr>
      <w:tr w:rsidR="00502994" w:rsidRPr="007C64D7" w:rsidTr="00E51BEA">
        <w:trPr>
          <w:jc w:val="center"/>
        </w:trPr>
        <w:tc>
          <w:tcPr>
            <w:tcW w:w="6379" w:type="dxa"/>
          </w:tcPr>
          <w:p w:rsidR="00502994" w:rsidRPr="007C64D7" w:rsidRDefault="00502994" w:rsidP="00502994">
            <w:pPr>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lastRenderedPageBreak/>
              <w:t xml:space="preserve">Ежемесячная дополнительная плата приемному родителю при наличии медицинского или педагогического образования </w:t>
            </w:r>
          </w:p>
        </w:tc>
        <w:tc>
          <w:tcPr>
            <w:tcW w:w="3934" w:type="dxa"/>
            <w:vAlign w:val="center"/>
          </w:tcPr>
          <w:p w:rsidR="00502994" w:rsidRPr="007C64D7" w:rsidRDefault="00502994" w:rsidP="00502994">
            <w:pPr>
              <w:ind w:firstLine="0"/>
              <w:jc w:val="center"/>
              <w:rPr>
                <w:rFonts w:ascii="Times New Roman" w:eastAsia="Times New Roman" w:hAnsi="Times New Roman" w:cs="Times New Roman"/>
                <w:sz w:val="24"/>
                <w:szCs w:val="24"/>
                <w:highlight w:val="green"/>
                <w:lang w:eastAsia="ru-RU"/>
              </w:rPr>
            </w:pPr>
            <w:r w:rsidRPr="007C64D7">
              <w:rPr>
                <w:rFonts w:ascii="Times New Roman" w:eastAsia="Times New Roman" w:hAnsi="Times New Roman" w:cs="Times New Roman"/>
                <w:sz w:val="24"/>
                <w:szCs w:val="24"/>
                <w:lang w:eastAsia="ru-RU"/>
              </w:rPr>
              <w:t xml:space="preserve">50 % от минимального </w:t>
            </w:r>
            <w:proofErr w:type="gramStart"/>
            <w:r w:rsidRPr="007C64D7">
              <w:rPr>
                <w:rFonts w:ascii="Times New Roman" w:eastAsia="Times New Roman" w:hAnsi="Times New Roman" w:cs="Times New Roman"/>
                <w:sz w:val="24"/>
                <w:szCs w:val="24"/>
                <w:lang w:eastAsia="ru-RU"/>
              </w:rPr>
              <w:t>размера оплаты труда</w:t>
            </w:r>
            <w:proofErr w:type="gramEnd"/>
            <w:r w:rsidRPr="007C64D7">
              <w:rPr>
                <w:rFonts w:ascii="Times New Roman" w:eastAsia="Times New Roman" w:hAnsi="Times New Roman" w:cs="Times New Roman"/>
                <w:sz w:val="24"/>
                <w:szCs w:val="24"/>
                <w:lang w:eastAsia="ru-RU"/>
              </w:rPr>
              <w:t xml:space="preserve"> установленного в РФ</w:t>
            </w:r>
          </w:p>
        </w:tc>
      </w:tr>
      <w:tr w:rsidR="00502994" w:rsidRPr="007C64D7" w:rsidTr="00E51BEA">
        <w:trPr>
          <w:jc w:val="center"/>
        </w:trPr>
        <w:tc>
          <w:tcPr>
            <w:tcW w:w="6379" w:type="dxa"/>
          </w:tcPr>
          <w:p w:rsidR="00502994" w:rsidRPr="007C64D7" w:rsidRDefault="00502994" w:rsidP="00502994">
            <w:pPr>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Единовременная выплата при усыновлении ребенка старше 7 лет, ребенка-инвалида или братьев (сестер)</w:t>
            </w:r>
          </w:p>
        </w:tc>
        <w:tc>
          <w:tcPr>
            <w:tcW w:w="3934" w:type="dxa"/>
            <w:vAlign w:val="center"/>
          </w:tcPr>
          <w:p w:rsidR="00502994" w:rsidRPr="007C64D7" w:rsidRDefault="00502994" w:rsidP="00502994">
            <w:pPr>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144 306,88</w:t>
            </w:r>
            <w:r w:rsidRPr="007C64D7">
              <w:rPr>
                <w:rFonts w:ascii="Times New Roman" w:eastAsia="Times New Roman" w:hAnsi="Times New Roman" w:cs="Times New Roman"/>
                <w:b/>
                <w:bCs/>
                <w:color w:val="000000"/>
                <w:sz w:val="24"/>
                <w:szCs w:val="24"/>
                <w:shd w:val="clear" w:color="auto" w:fill="FFFFFF"/>
                <w:lang w:eastAsia="ru-RU"/>
              </w:rPr>
              <w:t xml:space="preserve"> </w:t>
            </w:r>
            <w:r w:rsidRPr="007C64D7">
              <w:rPr>
                <w:rFonts w:ascii="Times New Roman" w:eastAsia="Times New Roman" w:hAnsi="Times New Roman" w:cs="Times New Roman"/>
                <w:color w:val="000000"/>
                <w:sz w:val="24"/>
                <w:szCs w:val="24"/>
                <w:lang w:eastAsia="ru-RU"/>
              </w:rPr>
              <w:t>руб.</w:t>
            </w:r>
          </w:p>
        </w:tc>
      </w:tr>
      <w:tr w:rsidR="00502994" w:rsidRPr="007C64D7" w:rsidTr="00E51BEA">
        <w:trPr>
          <w:jc w:val="center"/>
        </w:trPr>
        <w:tc>
          <w:tcPr>
            <w:tcW w:w="6379" w:type="dxa"/>
          </w:tcPr>
          <w:p w:rsidR="00502994" w:rsidRPr="007C64D7" w:rsidRDefault="00502994" w:rsidP="00502994">
            <w:pPr>
              <w:ind w:firstLine="0"/>
              <w:jc w:val="both"/>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Дополнительная единовременная выплата, предусмотренная Законом РТ при усыновлении ребенка-инвалида</w:t>
            </w:r>
          </w:p>
        </w:tc>
        <w:tc>
          <w:tcPr>
            <w:tcW w:w="3934" w:type="dxa"/>
            <w:vAlign w:val="center"/>
          </w:tcPr>
          <w:p w:rsidR="00502994" w:rsidRPr="007C64D7" w:rsidRDefault="00502994" w:rsidP="00502994">
            <w:pPr>
              <w:ind w:firstLine="0"/>
              <w:jc w:val="center"/>
              <w:rPr>
                <w:rFonts w:ascii="Times New Roman" w:eastAsia="Times New Roman" w:hAnsi="Times New Roman" w:cs="Times New Roman"/>
                <w:sz w:val="24"/>
                <w:szCs w:val="24"/>
                <w:lang w:eastAsia="ru-RU"/>
              </w:rPr>
            </w:pPr>
            <w:r w:rsidRPr="007C64D7">
              <w:rPr>
                <w:rFonts w:ascii="Times New Roman" w:eastAsia="Times New Roman" w:hAnsi="Times New Roman" w:cs="Times New Roman"/>
                <w:sz w:val="24"/>
                <w:szCs w:val="24"/>
                <w:lang w:eastAsia="ru-RU"/>
              </w:rPr>
              <w:t>200 000 руб.</w:t>
            </w:r>
          </w:p>
        </w:tc>
      </w:tr>
    </w:tbl>
    <w:p w:rsidR="00BA204C" w:rsidRPr="007C64D7" w:rsidRDefault="00BA204C" w:rsidP="00BA204C">
      <w:pPr>
        <w:spacing w:line="240" w:lineRule="auto"/>
        <w:ind w:firstLine="708"/>
        <w:jc w:val="both"/>
        <w:rPr>
          <w:rFonts w:ascii="Times New Roman" w:eastAsia="Times New Roman" w:hAnsi="Times New Roman" w:cs="Times New Roman"/>
          <w:sz w:val="24"/>
          <w:szCs w:val="24"/>
        </w:rPr>
      </w:pPr>
    </w:p>
    <w:p w:rsidR="00502994" w:rsidRPr="00E51BEA" w:rsidRDefault="00502994" w:rsidP="00502994">
      <w:pPr>
        <w:spacing w:line="240" w:lineRule="auto"/>
        <w:ind w:firstLine="540"/>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В период с 01.01.2021 г. по 31.12.2021 г. выявлено и поставлено на учет 57 совершеннолетний гражданин, признанный судом недееспособным или ограниченно недееспособным.</w:t>
      </w:r>
    </w:p>
    <w:p w:rsidR="00502994" w:rsidRPr="00E51BEA" w:rsidRDefault="00502994" w:rsidP="00502994">
      <w:pPr>
        <w:spacing w:line="240" w:lineRule="auto"/>
        <w:ind w:firstLine="540"/>
        <w:jc w:val="both"/>
        <w:rPr>
          <w:rFonts w:ascii="Times New Roman" w:eastAsia="Times New Roman" w:hAnsi="Times New Roman" w:cs="Times New Roman"/>
          <w:sz w:val="27"/>
          <w:szCs w:val="27"/>
          <w:lang w:eastAsia="ru-RU"/>
        </w:rPr>
      </w:pPr>
      <w:proofErr w:type="gramStart"/>
      <w:r w:rsidRPr="00E51BEA">
        <w:rPr>
          <w:rFonts w:ascii="Times New Roman" w:eastAsia="Times New Roman" w:hAnsi="Times New Roman" w:cs="Times New Roman"/>
          <w:sz w:val="27"/>
          <w:szCs w:val="27"/>
          <w:lang w:eastAsia="ru-RU"/>
        </w:rPr>
        <w:t>Всего на конец 2021 г. на учете в отделе опеки и попечительства Исполнительного комитета Нижнекамского муниципального района РТ состоит 1027 совершеннолетних гражданина, признанного судом недееспособным (ограниченно дееспособным.</w:t>
      </w:r>
      <w:proofErr w:type="gramEnd"/>
    </w:p>
    <w:p w:rsidR="00BA204C" w:rsidRPr="007C64D7" w:rsidRDefault="00BA204C" w:rsidP="00BA204C">
      <w:pPr>
        <w:spacing w:line="240" w:lineRule="auto"/>
        <w:ind w:firstLine="708"/>
        <w:jc w:val="both"/>
        <w:rPr>
          <w:rFonts w:ascii="Times New Roman" w:eastAsia="Times New Roman" w:hAnsi="Times New Roman" w:cs="Times New Roman"/>
          <w:sz w:val="24"/>
          <w:szCs w:val="24"/>
        </w:rPr>
      </w:pPr>
    </w:p>
    <w:p w:rsidR="00BA204C" w:rsidRPr="007C64D7" w:rsidRDefault="00502994" w:rsidP="00502994">
      <w:pPr>
        <w:spacing w:line="240" w:lineRule="auto"/>
        <w:ind w:firstLine="708"/>
        <w:jc w:val="center"/>
        <w:rPr>
          <w:rFonts w:ascii="Times New Roman" w:eastAsia="Times New Roman" w:hAnsi="Times New Roman" w:cs="Times New Roman"/>
          <w:sz w:val="24"/>
          <w:szCs w:val="24"/>
        </w:rPr>
      </w:pPr>
      <w:r w:rsidRPr="007C64D7">
        <w:rPr>
          <w:rFonts w:ascii="Times New Roman" w:eastAsia="Times New Roman" w:hAnsi="Times New Roman" w:cs="Times New Roman"/>
          <w:noProof/>
          <w:sz w:val="24"/>
          <w:szCs w:val="24"/>
          <w:lang w:eastAsia="ru-RU"/>
        </w:rPr>
        <w:drawing>
          <wp:inline distT="0" distB="0" distL="0" distR="0" wp14:anchorId="32C7EB08" wp14:editId="3A9057E4">
            <wp:extent cx="6438900" cy="1965960"/>
            <wp:effectExtent l="0" t="0" r="0" b="15240"/>
            <wp:docPr id="3116" name="Диаграмма 3116"/>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E51BEA" w:rsidRDefault="00E51BEA" w:rsidP="00502994">
      <w:pPr>
        <w:spacing w:line="240" w:lineRule="auto"/>
        <w:ind w:firstLine="708"/>
        <w:jc w:val="both"/>
        <w:rPr>
          <w:rFonts w:ascii="Times New Roman" w:eastAsia="Times New Roman" w:hAnsi="Times New Roman" w:cs="Times New Roman"/>
          <w:sz w:val="24"/>
          <w:szCs w:val="24"/>
          <w:lang w:eastAsia="ru-RU"/>
        </w:rPr>
      </w:pPr>
    </w:p>
    <w:p w:rsidR="00502994" w:rsidRPr="00E51BEA" w:rsidRDefault="00502994" w:rsidP="00502994">
      <w:pPr>
        <w:spacing w:line="240" w:lineRule="auto"/>
        <w:ind w:firstLine="708"/>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В рамках переданных полномочий органам местного самоуправления, и в соответствии с административными регламентами оказания муниципальных и государственных услуг специалистами отдела опеки и попечительства осуществляется следующая работа:</w:t>
      </w:r>
    </w:p>
    <w:p w:rsidR="00502994" w:rsidRPr="00E51BEA" w:rsidRDefault="00502994" w:rsidP="009257B9">
      <w:pPr>
        <w:numPr>
          <w:ilvl w:val="0"/>
          <w:numId w:val="30"/>
        </w:numPr>
        <w:spacing w:after="200" w:line="240" w:lineRule="auto"/>
        <w:contextualSpacing/>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 xml:space="preserve">выдача предварительных разрешений </w:t>
      </w:r>
      <w:proofErr w:type="gramStart"/>
      <w:r w:rsidRPr="00E51BEA">
        <w:rPr>
          <w:rFonts w:ascii="Times New Roman" w:eastAsia="Times New Roman" w:hAnsi="Times New Roman" w:cs="Times New Roman"/>
          <w:sz w:val="27"/>
          <w:szCs w:val="27"/>
          <w:lang w:eastAsia="ru-RU"/>
        </w:rPr>
        <w:t>на</w:t>
      </w:r>
      <w:proofErr w:type="gramEnd"/>
      <w:r w:rsidRPr="00E51BEA">
        <w:rPr>
          <w:rFonts w:ascii="Times New Roman" w:eastAsia="Times New Roman" w:hAnsi="Times New Roman" w:cs="Times New Roman"/>
          <w:sz w:val="27"/>
          <w:szCs w:val="27"/>
          <w:lang w:eastAsia="ru-RU"/>
        </w:rPr>
        <w:t>:</w:t>
      </w:r>
    </w:p>
    <w:p w:rsidR="00502994" w:rsidRPr="00E51BEA" w:rsidRDefault="00E51BEA" w:rsidP="00502994">
      <w:pPr>
        <w:spacing w:line="240" w:lineRule="auto"/>
        <w:ind w:left="1069" w:hanging="360"/>
        <w:contextualSpacing/>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 xml:space="preserve">- </w:t>
      </w:r>
      <w:r w:rsidR="00502994" w:rsidRPr="00E51BEA">
        <w:rPr>
          <w:rFonts w:ascii="Times New Roman" w:eastAsia="Times New Roman" w:hAnsi="Times New Roman" w:cs="Times New Roman"/>
          <w:sz w:val="27"/>
          <w:szCs w:val="27"/>
          <w:lang w:eastAsia="ru-RU"/>
        </w:rPr>
        <w:t>сделки с имуществом несовершеннолетних и недееспособных (ограниченно дееспособных) граждан;</w:t>
      </w:r>
    </w:p>
    <w:p w:rsidR="00502994" w:rsidRPr="00E51BEA" w:rsidRDefault="00E51BEA" w:rsidP="00502994">
      <w:pPr>
        <w:spacing w:line="240" w:lineRule="auto"/>
        <w:ind w:left="1068" w:hanging="359"/>
        <w:contextualSpacing/>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w:t>
      </w:r>
      <w:r w:rsidRPr="00E51BEA">
        <w:rPr>
          <w:rFonts w:ascii="Times New Roman" w:eastAsia="Times New Roman" w:hAnsi="Times New Roman" w:cs="Times New Roman"/>
          <w:sz w:val="27"/>
          <w:szCs w:val="27"/>
          <w:lang w:eastAsia="ru-RU"/>
        </w:rPr>
        <w:tab/>
      </w:r>
      <w:r w:rsidR="00502994" w:rsidRPr="00E51BEA">
        <w:rPr>
          <w:rFonts w:ascii="Times New Roman" w:eastAsia="Times New Roman" w:hAnsi="Times New Roman" w:cs="Times New Roman"/>
          <w:sz w:val="27"/>
          <w:szCs w:val="27"/>
          <w:lang w:eastAsia="ru-RU"/>
        </w:rPr>
        <w:t>смену имени, фамилии несовершеннолетним, не достигшим 14-летнего возраста;</w:t>
      </w:r>
    </w:p>
    <w:p w:rsidR="00502994" w:rsidRPr="00E51BEA" w:rsidRDefault="00E51BEA" w:rsidP="00502994">
      <w:pPr>
        <w:spacing w:line="240" w:lineRule="auto"/>
        <w:ind w:left="1068" w:hanging="359"/>
        <w:contextualSpacing/>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w:t>
      </w:r>
      <w:r w:rsidRPr="00E51BEA">
        <w:rPr>
          <w:rFonts w:ascii="Times New Roman" w:eastAsia="Times New Roman" w:hAnsi="Times New Roman" w:cs="Times New Roman"/>
          <w:sz w:val="27"/>
          <w:szCs w:val="27"/>
          <w:lang w:eastAsia="ru-RU"/>
        </w:rPr>
        <w:tab/>
      </w:r>
      <w:r w:rsidR="00502994" w:rsidRPr="00E51BEA">
        <w:rPr>
          <w:rFonts w:ascii="Times New Roman" w:eastAsia="Times New Roman" w:hAnsi="Times New Roman" w:cs="Times New Roman"/>
          <w:sz w:val="27"/>
          <w:szCs w:val="27"/>
          <w:lang w:eastAsia="ru-RU"/>
        </w:rPr>
        <w:t>распоряжение денежных средств, находящихся на счетах несовершеннолетних и недееспособных (ограниченно дееспособных) граждан;</w:t>
      </w:r>
    </w:p>
    <w:p w:rsidR="00502994" w:rsidRPr="00E51BEA" w:rsidRDefault="00E51BEA" w:rsidP="00502994">
      <w:pPr>
        <w:spacing w:line="240" w:lineRule="auto"/>
        <w:ind w:left="1068" w:hanging="359"/>
        <w:contextualSpacing/>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w:t>
      </w:r>
      <w:r w:rsidRPr="00E51BEA">
        <w:rPr>
          <w:rFonts w:ascii="Times New Roman" w:eastAsia="Times New Roman" w:hAnsi="Times New Roman" w:cs="Times New Roman"/>
          <w:sz w:val="27"/>
          <w:szCs w:val="27"/>
          <w:lang w:eastAsia="ru-RU"/>
        </w:rPr>
        <w:tab/>
      </w:r>
      <w:r w:rsidR="00502994" w:rsidRPr="00E51BEA">
        <w:rPr>
          <w:rFonts w:ascii="Times New Roman" w:eastAsia="Times New Roman" w:hAnsi="Times New Roman" w:cs="Times New Roman"/>
          <w:sz w:val="27"/>
          <w:szCs w:val="27"/>
          <w:lang w:eastAsia="ru-RU"/>
        </w:rPr>
        <w:t>продажу движимого имущества несовершеннолетних и недееспособных (ограниченно дееспособных) граждан;</w:t>
      </w:r>
    </w:p>
    <w:p w:rsidR="00502994" w:rsidRPr="00E51BEA" w:rsidRDefault="00E51BEA" w:rsidP="00502994">
      <w:pPr>
        <w:spacing w:line="240" w:lineRule="auto"/>
        <w:ind w:left="1068" w:hanging="359"/>
        <w:contextualSpacing/>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w:t>
      </w:r>
      <w:r w:rsidRPr="00E51BEA">
        <w:rPr>
          <w:rFonts w:ascii="Times New Roman" w:eastAsia="Times New Roman" w:hAnsi="Times New Roman" w:cs="Times New Roman"/>
          <w:sz w:val="27"/>
          <w:szCs w:val="27"/>
          <w:lang w:eastAsia="ru-RU"/>
        </w:rPr>
        <w:tab/>
      </w:r>
      <w:r w:rsidR="00502994" w:rsidRPr="00E51BEA">
        <w:rPr>
          <w:rFonts w:ascii="Times New Roman" w:eastAsia="Times New Roman" w:hAnsi="Times New Roman" w:cs="Times New Roman"/>
          <w:sz w:val="27"/>
          <w:szCs w:val="27"/>
          <w:lang w:eastAsia="ru-RU"/>
        </w:rPr>
        <w:t xml:space="preserve">объявление несовершеннолетнего полностью </w:t>
      </w:r>
      <w:proofErr w:type="gramStart"/>
      <w:r w:rsidR="00502994" w:rsidRPr="00E51BEA">
        <w:rPr>
          <w:rFonts w:ascii="Times New Roman" w:eastAsia="Times New Roman" w:hAnsi="Times New Roman" w:cs="Times New Roman"/>
          <w:sz w:val="27"/>
          <w:szCs w:val="27"/>
          <w:lang w:eastAsia="ru-RU"/>
        </w:rPr>
        <w:t>дееспособным</w:t>
      </w:r>
      <w:proofErr w:type="gramEnd"/>
      <w:r w:rsidR="00502994" w:rsidRPr="00E51BEA">
        <w:rPr>
          <w:rFonts w:ascii="Times New Roman" w:eastAsia="Times New Roman" w:hAnsi="Times New Roman" w:cs="Times New Roman"/>
          <w:sz w:val="27"/>
          <w:szCs w:val="27"/>
          <w:lang w:eastAsia="ru-RU"/>
        </w:rPr>
        <w:t xml:space="preserve"> (эмансипация) и т.д. </w:t>
      </w:r>
    </w:p>
    <w:p w:rsidR="00502994" w:rsidRPr="00E51BEA" w:rsidRDefault="00E51BEA" w:rsidP="00502994">
      <w:pPr>
        <w:spacing w:line="240" w:lineRule="auto"/>
        <w:ind w:left="1068" w:hanging="359"/>
        <w:contextualSpacing/>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2.</w:t>
      </w:r>
      <w:r w:rsidRPr="00E51BEA">
        <w:rPr>
          <w:rFonts w:ascii="Times New Roman" w:eastAsia="Times New Roman" w:hAnsi="Times New Roman" w:cs="Times New Roman"/>
          <w:sz w:val="27"/>
          <w:szCs w:val="27"/>
          <w:lang w:eastAsia="ru-RU"/>
        </w:rPr>
        <w:tab/>
      </w:r>
      <w:r w:rsidR="00502994" w:rsidRPr="00E51BEA">
        <w:rPr>
          <w:rFonts w:ascii="Times New Roman" w:eastAsia="Times New Roman" w:hAnsi="Times New Roman" w:cs="Times New Roman"/>
          <w:sz w:val="27"/>
          <w:szCs w:val="27"/>
          <w:lang w:eastAsia="ru-RU"/>
        </w:rPr>
        <w:t xml:space="preserve">участие на судебных заседаниях по определению места жительства детей при раздельном проживании родителей, по порядку общения родителей, близких родственников с несовершеннолетними, по лишению и ограничению в </w:t>
      </w:r>
      <w:r w:rsidR="00502994" w:rsidRPr="00E51BEA">
        <w:rPr>
          <w:rFonts w:ascii="Times New Roman" w:eastAsia="Times New Roman" w:hAnsi="Times New Roman" w:cs="Times New Roman"/>
          <w:sz w:val="27"/>
          <w:szCs w:val="27"/>
          <w:lang w:eastAsia="ru-RU"/>
        </w:rPr>
        <w:lastRenderedPageBreak/>
        <w:t>родительских правах, восстановлению в родительских правах, по защите личных и имущественных прав несовершеннолетних;</w:t>
      </w:r>
    </w:p>
    <w:p w:rsidR="00502994" w:rsidRPr="00E51BEA" w:rsidRDefault="00E51BEA" w:rsidP="00502994">
      <w:pPr>
        <w:spacing w:line="240" w:lineRule="auto"/>
        <w:ind w:left="1068" w:hanging="359"/>
        <w:contextualSpacing/>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3.</w:t>
      </w:r>
      <w:r w:rsidRPr="00E51BEA">
        <w:rPr>
          <w:rFonts w:ascii="Times New Roman" w:eastAsia="Times New Roman" w:hAnsi="Times New Roman" w:cs="Times New Roman"/>
          <w:sz w:val="27"/>
          <w:szCs w:val="27"/>
          <w:lang w:eastAsia="ru-RU"/>
        </w:rPr>
        <w:tab/>
      </w:r>
      <w:r w:rsidR="00502994" w:rsidRPr="00E51BEA">
        <w:rPr>
          <w:rFonts w:ascii="Times New Roman" w:eastAsia="Times New Roman" w:hAnsi="Times New Roman" w:cs="Times New Roman"/>
          <w:sz w:val="27"/>
          <w:szCs w:val="27"/>
          <w:lang w:eastAsia="ru-RU"/>
        </w:rPr>
        <w:t>представление интересов несовершеннолетних, оставшихся без попечения родителей, и недееспособных (ограниченно дееспособных) граждан в органах следствия, дознания и судебных органах;</w:t>
      </w:r>
    </w:p>
    <w:p w:rsidR="00502994" w:rsidRPr="00E51BEA" w:rsidRDefault="00E51BEA" w:rsidP="00502994">
      <w:pPr>
        <w:spacing w:line="240" w:lineRule="auto"/>
        <w:ind w:left="1068" w:hanging="359"/>
        <w:contextualSpacing/>
        <w:jc w:val="both"/>
        <w:rPr>
          <w:rFonts w:ascii="Times New Roman" w:eastAsia="Times New Roman" w:hAnsi="Times New Roman" w:cs="Times New Roman"/>
          <w:sz w:val="27"/>
          <w:szCs w:val="27"/>
          <w:lang w:eastAsia="ru-RU"/>
        </w:rPr>
      </w:pPr>
      <w:r w:rsidRPr="00E51BEA">
        <w:rPr>
          <w:rFonts w:ascii="Times New Roman" w:eastAsia="Times New Roman" w:hAnsi="Times New Roman" w:cs="Times New Roman"/>
          <w:sz w:val="27"/>
          <w:szCs w:val="27"/>
          <w:lang w:eastAsia="ru-RU"/>
        </w:rPr>
        <w:t>4.</w:t>
      </w:r>
      <w:r w:rsidRPr="00E51BEA">
        <w:rPr>
          <w:rFonts w:ascii="Times New Roman" w:eastAsia="Times New Roman" w:hAnsi="Times New Roman" w:cs="Times New Roman"/>
          <w:sz w:val="27"/>
          <w:szCs w:val="27"/>
          <w:lang w:eastAsia="ru-RU"/>
        </w:rPr>
        <w:tab/>
      </w:r>
      <w:r w:rsidR="00502994" w:rsidRPr="00E51BEA">
        <w:rPr>
          <w:rFonts w:ascii="Times New Roman" w:eastAsia="Times New Roman" w:hAnsi="Times New Roman" w:cs="Times New Roman"/>
          <w:sz w:val="27"/>
          <w:szCs w:val="27"/>
          <w:lang w:eastAsia="ru-RU"/>
        </w:rPr>
        <w:t>проведение работы по профилактике социального сиротства в рамках возложенных полномочий.</w:t>
      </w:r>
    </w:p>
    <w:p w:rsidR="00BA204C" w:rsidRPr="00BA204C" w:rsidRDefault="00BA204C" w:rsidP="00E51BEA">
      <w:pPr>
        <w:spacing w:line="240" w:lineRule="auto"/>
        <w:ind w:firstLine="0"/>
        <w:jc w:val="both"/>
        <w:rPr>
          <w:rFonts w:ascii="Times New Roman" w:hAnsi="Times New Roman" w:cs="Times New Roman"/>
          <w:sz w:val="24"/>
          <w:szCs w:val="24"/>
        </w:rPr>
      </w:pPr>
    </w:p>
    <w:p w:rsidR="00317866" w:rsidRPr="00E51BEA" w:rsidRDefault="00317866" w:rsidP="00317866">
      <w:pPr>
        <w:pStyle w:val="210"/>
        <w:spacing w:line="240" w:lineRule="auto"/>
        <w:ind w:firstLine="892"/>
        <w:jc w:val="both"/>
        <w:rPr>
          <w:rFonts w:eastAsia="Calibri"/>
          <w:sz w:val="27"/>
          <w:szCs w:val="27"/>
        </w:rPr>
      </w:pPr>
      <w:r w:rsidRPr="00E51BEA">
        <w:rPr>
          <w:sz w:val="27"/>
          <w:szCs w:val="27"/>
        </w:rPr>
        <w:t>По итогам 2020 года на территории Нижнекамского муниципального района несовершеннолетними совершено 35 преступлений, что на 42 факта меньше аналогичного периода прошлого года (2019 г. – 77 преступлен</w:t>
      </w:r>
      <w:r w:rsidR="00E51BEA">
        <w:rPr>
          <w:sz w:val="27"/>
          <w:szCs w:val="27"/>
        </w:rPr>
        <w:t xml:space="preserve">ий, 2018 г. – 45 преступлений). </w:t>
      </w:r>
      <w:r w:rsidRPr="00E51BEA">
        <w:rPr>
          <w:rFonts w:eastAsia="Calibri"/>
          <w:sz w:val="27"/>
          <w:szCs w:val="27"/>
        </w:rPr>
        <w:t>Участниками совершенных преступлений стали 30 несовершеннолетних (2019 г. – 44, 2018 г. - 36).</w:t>
      </w:r>
    </w:p>
    <w:p w:rsidR="00317866" w:rsidRPr="00317866" w:rsidRDefault="00317866" w:rsidP="00317866">
      <w:pPr>
        <w:pStyle w:val="210"/>
        <w:spacing w:line="240" w:lineRule="auto"/>
        <w:ind w:firstLine="892"/>
        <w:jc w:val="both"/>
        <w:rPr>
          <w:sz w:val="24"/>
        </w:rPr>
      </w:pPr>
    </w:p>
    <w:p w:rsidR="00317866" w:rsidRDefault="00317866" w:rsidP="00CA7A69">
      <w:pPr>
        <w:spacing w:line="240" w:lineRule="auto"/>
        <w:ind w:firstLine="0"/>
        <w:jc w:val="both"/>
        <w:rPr>
          <w:rFonts w:ascii="Times New Roman" w:hAnsi="Times New Roman" w:cs="Times New Roman"/>
          <w:sz w:val="27"/>
          <w:szCs w:val="27"/>
          <w:highlight w:val="yellow"/>
        </w:rPr>
      </w:pPr>
      <w:r w:rsidRPr="00404B8A">
        <w:rPr>
          <w:rFonts w:ascii="Times New Roman" w:hAnsi="Times New Roman" w:cs="Times New Roman"/>
          <w:noProof/>
          <w:sz w:val="27"/>
          <w:szCs w:val="27"/>
          <w:lang w:eastAsia="ru-RU"/>
        </w:rPr>
        <w:drawing>
          <wp:inline distT="0" distB="0" distL="0" distR="0" wp14:anchorId="4F0E114B" wp14:editId="69BA5B16">
            <wp:extent cx="6431915" cy="1639824"/>
            <wp:effectExtent l="0" t="0" r="6985" b="17780"/>
            <wp:docPr id="62" name="Диаграмма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317866" w:rsidRDefault="00317866" w:rsidP="00317866">
      <w:pPr>
        <w:ind w:firstLine="708"/>
        <w:jc w:val="both"/>
        <w:rPr>
          <w:rFonts w:ascii="Times New Roman" w:hAnsi="Times New Roman" w:cs="Times New Roman"/>
          <w:sz w:val="27"/>
          <w:szCs w:val="27"/>
        </w:rPr>
      </w:pPr>
    </w:p>
    <w:p w:rsidR="00317866" w:rsidRPr="00E51BEA" w:rsidRDefault="00317866" w:rsidP="00317866">
      <w:pPr>
        <w:spacing w:line="240" w:lineRule="auto"/>
        <w:ind w:firstLine="708"/>
        <w:jc w:val="both"/>
        <w:rPr>
          <w:rFonts w:ascii="Times New Roman" w:hAnsi="Times New Roman" w:cs="Times New Roman"/>
          <w:sz w:val="27"/>
          <w:szCs w:val="27"/>
        </w:rPr>
      </w:pPr>
      <w:r w:rsidRPr="00E51BEA">
        <w:rPr>
          <w:rFonts w:ascii="Times New Roman" w:hAnsi="Times New Roman" w:cs="Times New Roman"/>
          <w:sz w:val="27"/>
          <w:szCs w:val="27"/>
        </w:rPr>
        <w:t xml:space="preserve">За </w:t>
      </w:r>
      <w:r w:rsidR="0020008F" w:rsidRPr="00E51BEA">
        <w:rPr>
          <w:rFonts w:ascii="Times New Roman" w:hAnsi="Times New Roman" w:cs="Times New Roman"/>
          <w:sz w:val="27"/>
          <w:szCs w:val="27"/>
        </w:rPr>
        <w:t>отчетный год</w:t>
      </w:r>
      <w:r w:rsidRPr="00E51BEA">
        <w:rPr>
          <w:rFonts w:ascii="Times New Roman" w:hAnsi="Times New Roman" w:cs="Times New Roman"/>
          <w:sz w:val="27"/>
          <w:szCs w:val="27"/>
        </w:rPr>
        <w:t xml:space="preserve"> комиссией проведено 54 заседания (2019 г. – 59, 2018 г. - 62), где рассмотрено 843 материала (2019 г. – 1330, 2018 г. - 1806), из них 70 – по защите прав несовершеннолетних, 59 – ходатайств органов и учрежде</w:t>
      </w:r>
      <w:r w:rsidR="0020008F" w:rsidRPr="00E51BEA">
        <w:rPr>
          <w:rFonts w:ascii="Times New Roman" w:hAnsi="Times New Roman" w:cs="Times New Roman"/>
          <w:sz w:val="27"/>
          <w:szCs w:val="27"/>
        </w:rPr>
        <w:t xml:space="preserve">ний системы профилактики, 714 </w:t>
      </w:r>
      <w:r w:rsidRPr="00E51BEA">
        <w:rPr>
          <w:rFonts w:ascii="Times New Roman" w:hAnsi="Times New Roman" w:cs="Times New Roman"/>
          <w:sz w:val="27"/>
          <w:szCs w:val="27"/>
        </w:rPr>
        <w:t>ад</w:t>
      </w:r>
      <w:r w:rsidR="00E51BEA">
        <w:rPr>
          <w:rFonts w:ascii="Times New Roman" w:hAnsi="Times New Roman" w:cs="Times New Roman"/>
          <w:sz w:val="27"/>
          <w:szCs w:val="27"/>
        </w:rPr>
        <w:t>министративных материалов.</w:t>
      </w:r>
    </w:p>
    <w:p w:rsidR="00317866" w:rsidRPr="001C12F9" w:rsidRDefault="00317866" w:rsidP="00317866">
      <w:pPr>
        <w:spacing w:line="240" w:lineRule="auto"/>
        <w:ind w:firstLine="708"/>
        <w:jc w:val="both"/>
        <w:rPr>
          <w:rFonts w:ascii="Times New Roman" w:hAnsi="Times New Roman" w:cs="Times New Roman"/>
          <w:sz w:val="27"/>
          <w:szCs w:val="27"/>
        </w:rPr>
      </w:pPr>
    </w:p>
    <w:p w:rsidR="00317866" w:rsidRDefault="00317866" w:rsidP="00CA7A69">
      <w:pPr>
        <w:spacing w:line="240" w:lineRule="auto"/>
        <w:ind w:firstLine="0"/>
        <w:jc w:val="both"/>
        <w:rPr>
          <w:rFonts w:ascii="Times New Roman" w:hAnsi="Times New Roman" w:cs="Times New Roman"/>
          <w:sz w:val="27"/>
          <w:szCs w:val="27"/>
        </w:rPr>
      </w:pPr>
      <w:r w:rsidRPr="0016628A">
        <w:rPr>
          <w:rFonts w:ascii="Times New Roman" w:hAnsi="Times New Roman" w:cs="Times New Roman"/>
          <w:noProof/>
          <w:sz w:val="27"/>
          <w:szCs w:val="27"/>
          <w:lang w:eastAsia="ru-RU"/>
        </w:rPr>
        <w:drawing>
          <wp:inline distT="0" distB="0" distL="0" distR="0" wp14:anchorId="2D4549F6" wp14:editId="56333C94">
            <wp:extent cx="3042285" cy="1209088"/>
            <wp:effectExtent l="0" t="0" r="5715" b="10160"/>
            <wp:docPr id="6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r w:rsidRPr="0099670B">
        <w:rPr>
          <w:rFonts w:ascii="Times New Roman" w:hAnsi="Times New Roman" w:cs="Times New Roman"/>
          <w:noProof/>
          <w:sz w:val="27"/>
          <w:szCs w:val="27"/>
          <w:lang w:eastAsia="ru-RU"/>
        </w:rPr>
        <w:drawing>
          <wp:inline distT="0" distB="0" distL="0" distR="0" wp14:anchorId="06A7EE48" wp14:editId="736D04F0">
            <wp:extent cx="3136900" cy="1186993"/>
            <wp:effectExtent l="0" t="0" r="6350" b="13335"/>
            <wp:docPr id="3072"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E51BEA" w:rsidRDefault="00E51BEA" w:rsidP="00317866">
      <w:pPr>
        <w:pStyle w:val="25"/>
        <w:tabs>
          <w:tab w:val="num" w:pos="0"/>
        </w:tabs>
        <w:spacing w:line="240" w:lineRule="auto"/>
        <w:ind w:left="0"/>
        <w:rPr>
          <w:rFonts w:eastAsiaTheme="minorHAnsi"/>
          <w:sz w:val="27"/>
          <w:szCs w:val="27"/>
          <w:lang w:eastAsia="en-US"/>
        </w:rPr>
      </w:pPr>
    </w:p>
    <w:p w:rsidR="00317866" w:rsidRPr="00E51BEA" w:rsidRDefault="00E51BEA" w:rsidP="00E51BEA">
      <w:pPr>
        <w:pStyle w:val="25"/>
        <w:tabs>
          <w:tab w:val="num" w:pos="0"/>
        </w:tabs>
        <w:spacing w:line="240" w:lineRule="auto"/>
        <w:ind w:left="0"/>
        <w:jc w:val="both"/>
        <w:rPr>
          <w:sz w:val="27"/>
          <w:szCs w:val="27"/>
        </w:rPr>
      </w:pPr>
      <w:r>
        <w:rPr>
          <w:rFonts w:eastAsiaTheme="minorHAnsi"/>
          <w:sz w:val="27"/>
          <w:szCs w:val="27"/>
          <w:lang w:eastAsia="en-US"/>
        </w:rPr>
        <w:tab/>
      </w:r>
      <w:proofErr w:type="gramStart"/>
      <w:r w:rsidR="0020008F" w:rsidRPr="00E51BEA">
        <w:rPr>
          <w:sz w:val="27"/>
          <w:szCs w:val="27"/>
        </w:rPr>
        <w:t>За 2020 год рассмотрен</w:t>
      </w:r>
      <w:r w:rsidR="00317866" w:rsidRPr="00E51BEA">
        <w:rPr>
          <w:sz w:val="27"/>
          <w:szCs w:val="27"/>
        </w:rPr>
        <w:t xml:space="preserve"> 181 административный материал на несовершеннолетних (аналогичный период прошлого года </w:t>
      </w:r>
      <w:r w:rsidR="0020008F" w:rsidRPr="00E51BEA">
        <w:rPr>
          <w:sz w:val="27"/>
          <w:szCs w:val="27"/>
        </w:rPr>
        <w:t xml:space="preserve">- </w:t>
      </w:r>
      <w:r w:rsidR="00317866" w:rsidRPr="00E51BEA">
        <w:rPr>
          <w:sz w:val="27"/>
          <w:szCs w:val="27"/>
        </w:rPr>
        <w:t xml:space="preserve">275), в том числе за мелкое хулиганство – 3 (аналогичный период прошлого года </w:t>
      </w:r>
      <w:r w:rsidR="0020008F" w:rsidRPr="00E51BEA">
        <w:rPr>
          <w:sz w:val="27"/>
          <w:szCs w:val="27"/>
        </w:rPr>
        <w:t xml:space="preserve">- </w:t>
      </w:r>
      <w:r w:rsidR="00317866" w:rsidRPr="00E51BEA">
        <w:rPr>
          <w:sz w:val="27"/>
          <w:szCs w:val="27"/>
        </w:rPr>
        <w:t xml:space="preserve">4), за употребление алкогольных напитков – 55 (за аналогичный период прошлого года </w:t>
      </w:r>
      <w:r w:rsidR="0020008F" w:rsidRPr="00E51BEA">
        <w:rPr>
          <w:sz w:val="27"/>
          <w:szCs w:val="27"/>
        </w:rPr>
        <w:t xml:space="preserve">- </w:t>
      </w:r>
      <w:r w:rsidR="00317866" w:rsidRPr="00E51BEA">
        <w:rPr>
          <w:sz w:val="27"/>
          <w:szCs w:val="27"/>
        </w:rPr>
        <w:t xml:space="preserve">82), мелкое хищение – 29 (за аналогичный период прошлого года </w:t>
      </w:r>
      <w:r w:rsidR="0020008F" w:rsidRPr="00E51BEA">
        <w:rPr>
          <w:sz w:val="27"/>
          <w:szCs w:val="27"/>
        </w:rPr>
        <w:t xml:space="preserve">- </w:t>
      </w:r>
      <w:r w:rsidR="00317866" w:rsidRPr="00E51BEA">
        <w:rPr>
          <w:sz w:val="27"/>
          <w:szCs w:val="27"/>
        </w:rPr>
        <w:t xml:space="preserve">70), за употребление наркотических веществ – 0 (аналогичный период прошлого года </w:t>
      </w:r>
      <w:r w:rsidR="0020008F" w:rsidRPr="00E51BEA">
        <w:rPr>
          <w:sz w:val="27"/>
          <w:szCs w:val="27"/>
        </w:rPr>
        <w:t xml:space="preserve">- </w:t>
      </w:r>
      <w:r w:rsidR="00317866" w:rsidRPr="00E51BEA">
        <w:rPr>
          <w:sz w:val="27"/>
          <w:szCs w:val="27"/>
        </w:rPr>
        <w:t>1):</w:t>
      </w:r>
      <w:proofErr w:type="gramEnd"/>
    </w:p>
    <w:p w:rsidR="00317866" w:rsidRDefault="00317866" w:rsidP="00317866">
      <w:pPr>
        <w:spacing w:line="240" w:lineRule="auto"/>
        <w:ind w:firstLine="708"/>
        <w:jc w:val="both"/>
        <w:rPr>
          <w:rFonts w:ascii="Times New Roman" w:eastAsia="Times New Roman" w:hAnsi="Times New Roman" w:cs="Times New Roman"/>
          <w:sz w:val="27"/>
          <w:szCs w:val="27"/>
        </w:rPr>
      </w:pPr>
      <w:r>
        <w:rPr>
          <w:noProof/>
          <w:lang w:eastAsia="ru-RU"/>
        </w:rPr>
        <w:lastRenderedPageBreak/>
        <w:drawing>
          <wp:inline distT="0" distB="0" distL="0" distR="0" wp14:anchorId="386361A6" wp14:editId="57A5FDE3">
            <wp:extent cx="5867400" cy="938784"/>
            <wp:effectExtent l="0" t="0" r="0" b="0"/>
            <wp:docPr id="3073" name="Объект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317866" w:rsidRPr="00E51BEA" w:rsidRDefault="00317866" w:rsidP="00E51BEA">
      <w:pPr>
        <w:spacing w:line="240" w:lineRule="auto"/>
        <w:ind w:firstLine="708"/>
        <w:jc w:val="both"/>
        <w:rPr>
          <w:rFonts w:ascii="Times New Roman" w:hAnsi="Times New Roman" w:cs="Times New Roman"/>
          <w:sz w:val="27"/>
          <w:szCs w:val="27"/>
        </w:rPr>
      </w:pPr>
      <w:r w:rsidRPr="00E51BEA">
        <w:rPr>
          <w:rFonts w:ascii="Times New Roman" w:hAnsi="Times New Roman" w:cs="Times New Roman"/>
          <w:sz w:val="27"/>
          <w:szCs w:val="27"/>
        </w:rPr>
        <w:t>Одним из основных направлений деятельности Комиссии по-прежнему остается профилактика семейного неблагополучия и социального сиротства, работа с семьями, находящимися в социально опасном п</w:t>
      </w:r>
      <w:r w:rsidR="0020008F" w:rsidRPr="00E51BEA">
        <w:rPr>
          <w:rFonts w:ascii="Times New Roman" w:hAnsi="Times New Roman" w:cs="Times New Roman"/>
          <w:sz w:val="27"/>
          <w:szCs w:val="27"/>
        </w:rPr>
        <w:t xml:space="preserve">оложении. На 01.01.2021 </w:t>
      </w:r>
      <w:r w:rsidRPr="00E51BEA">
        <w:rPr>
          <w:rFonts w:ascii="Times New Roman" w:eastAsia="Times New Roman" w:hAnsi="Times New Roman" w:cs="Times New Roman"/>
          <w:sz w:val="27"/>
          <w:szCs w:val="27"/>
        </w:rPr>
        <w:t>на межведомственно-социальном патронате состо</w:t>
      </w:r>
      <w:r w:rsidR="0020008F" w:rsidRPr="00E51BEA">
        <w:rPr>
          <w:rFonts w:ascii="Times New Roman" w:eastAsia="Times New Roman" w:hAnsi="Times New Roman" w:cs="Times New Roman"/>
          <w:sz w:val="27"/>
          <w:szCs w:val="27"/>
        </w:rPr>
        <w:t>я</w:t>
      </w:r>
      <w:r w:rsidRPr="00E51BEA">
        <w:rPr>
          <w:rFonts w:ascii="Times New Roman" w:eastAsia="Times New Roman" w:hAnsi="Times New Roman" w:cs="Times New Roman"/>
          <w:sz w:val="27"/>
          <w:szCs w:val="27"/>
        </w:rPr>
        <w:t>т</w:t>
      </w:r>
      <w:r w:rsidRPr="00E51BEA">
        <w:rPr>
          <w:rFonts w:ascii="Times New Roman" w:eastAsia="Times New Roman" w:hAnsi="Times New Roman" w:cs="Times New Roman"/>
          <w:i/>
          <w:sz w:val="27"/>
          <w:szCs w:val="27"/>
        </w:rPr>
        <w:t xml:space="preserve"> </w:t>
      </w:r>
      <w:r w:rsidRPr="00E51BEA">
        <w:rPr>
          <w:rFonts w:ascii="Times New Roman" w:hAnsi="Times New Roman" w:cs="Times New Roman"/>
          <w:sz w:val="27"/>
          <w:szCs w:val="27"/>
        </w:rPr>
        <w:t xml:space="preserve">123 неблагополучные семьи, в них 265 детей (2019 г. – 115, 2018 г. - 89). За истекший период </w:t>
      </w:r>
      <w:r w:rsidRPr="00E51BEA">
        <w:rPr>
          <w:rFonts w:ascii="Times New Roman" w:eastAsia="Times New Roman" w:hAnsi="Times New Roman" w:cs="Times New Roman"/>
          <w:sz w:val="27"/>
          <w:szCs w:val="27"/>
        </w:rPr>
        <w:t>снят</w:t>
      </w:r>
      <w:r w:rsidR="0020008F" w:rsidRPr="00E51BEA">
        <w:rPr>
          <w:rFonts w:ascii="Times New Roman" w:eastAsia="Times New Roman" w:hAnsi="Times New Roman" w:cs="Times New Roman"/>
          <w:sz w:val="27"/>
          <w:szCs w:val="27"/>
        </w:rPr>
        <w:t>а</w:t>
      </w:r>
      <w:r w:rsidRPr="00E51BEA">
        <w:rPr>
          <w:rFonts w:ascii="Times New Roman" w:eastAsia="Times New Roman" w:hAnsi="Times New Roman" w:cs="Times New Roman"/>
          <w:sz w:val="27"/>
          <w:szCs w:val="27"/>
        </w:rPr>
        <w:t xml:space="preserve"> с патронажа 101 семья, в них 189 детей (2019 г. – 76, 2018 г. - 63)</w:t>
      </w:r>
      <w:r w:rsidRPr="00E51BEA">
        <w:rPr>
          <w:rFonts w:ascii="Times New Roman" w:hAnsi="Times New Roman" w:cs="Times New Roman"/>
          <w:sz w:val="27"/>
          <w:szCs w:val="27"/>
        </w:rPr>
        <w:t>.</w:t>
      </w:r>
    </w:p>
    <w:p w:rsidR="00317866" w:rsidRDefault="00317866" w:rsidP="00317866">
      <w:pPr>
        <w:spacing w:line="240" w:lineRule="auto"/>
        <w:ind w:firstLine="708"/>
        <w:jc w:val="both"/>
        <w:rPr>
          <w:rFonts w:ascii="Times New Roman" w:hAnsi="Times New Roman" w:cs="Times New Roman"/>
          <w:sz w:val="27"/>
          <w:szCs w:val="27"/>
        </w:rPr>
      </w:pPr>
    </w:p>
    <w:p w:rsidR="00317866" w:rsidRPr="00E51BEA" w:rsidRDefault="00317866" w:rsidP="00E51BEA">
      <w:pPr>
        <w:spacing w:line="240" w:lineRule="auto"/>
        <w:ind w:firstLine="0"/>
        <w:rPr>
          <w:rFonts w:ascii="Times New Roman" w:hAnsi="Times New Roman" w:cs="Times New Roman"/>
          <w:sz w:val="28"/>
          <w:szCs w:val="28"/>
        </w:rPr>
      </w:pPr>
      <w:r w:rsidRPr="00EC7BB4">
        <w:rPr>
          <w:rFonts w:ascii="Times New Roman" w:hAnsi="Times New Roman" w:cs="Times New Roman"/>
          <w:noProof/>
          <w:sz w:val="28"/>
          <w:szCs w:val="28"/>
          <w:lang w:eastAsia="ru-RU"/>
        </w:rPr>
        <w:drawing>
          <wp:inline distT="0" distB="0" distL="0" distR="0" wp14:anchorId="3E9EC2D2" wp14:editId="6BA4D677">
            <wp:extent cx="3042285" cy="1469107"/>
            <wp:effectExtent l="0" t="0" r="5715" b="17145"/>
            <wp:docPr id="3074"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r w:rsidRPr="00EC7BB4">
        <w:rPr>
          <w:rFonts w:ascii="Times New Roman" w:hAnsi="Times New Roman" w:cs="Times New Roman"/>
          <w:noProof/>
          <w:sz w:val="28"/>
          <w:szCs w:val="28"/>
          <w:lang w:eastAsia="ru-RU"/>
        </w:rPr>
        <w:drawing>
          <wp:inline distT="0" distB="0" distL="0" distR="0" wp14:anchorId="2DC48DD1" wp14:editId="688144B1">
            <wp:extent cx="3136900" cy="1473390"/>
            <wp:effectExtent l="0" t="0" r="6350" b="12700"/>
            <wp:docPr id="3075"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317866" w:rsidRPr="00E51BEA" w:rsidRDefault="00317866" w:rsidP="00317866">
      <w:pPr>
        <w:spacing w:line="240" w:lineRule="auto"/>
        <w:ind w:firstLine="567"/>
        <w:jc w:val="both"/>
        <w:rPr>
          <w:rFonts w:ascii="Times New Roman" w:hAnsi="Times New Roman" w:cs="Times New Roman"/>
          <w:sz w:val="27"/>
          <w:szCs w:val="27"/>
        </w:rPr>
      </w:pPr>
      <w:proofErr w:type="gramStart"/>
      <w:r w:rsidRPr="00E51BEA">
        <w:rPr>
          <w:rFonts w:ascii="Times New Roman" w:hAnsi="Times New Roman" w:cs="Times New Roman"/>
          <w:sz w:val="27"/>
          <w:szCs w:val="27"/>
        </w:rPr>
        <w:t>324 родителя привлечены к административной ответственности за «ненадлежащее исполнение родительских обязанностей по содержанию, воспитанию, защите прав и интересов несовершеннолетних», в том числе 212 родителей – за злоупотребление спиртными напитками в присутствии несовершеннолетних.</w:t>
      </w:r>
      <w:proofErr w:type="gramEnd"/>
    </w:p>
    <w:p w:rsidR="00317866" w:rsidRPr="0063647B" w:rsidRDefault="00317866" w:rsidP="00317866">
      <w:pPr>
        <w:spacing w:line="240" w:lineRule="auto"/>
        <w:ind w:firstLine="567"/>
        <w:jc w:val="both"/>
        <w:rPr>
          <w:rFonts w:ascii="Times New Roman" w:hAnsi="Times New Roman" w:cs="Times New Roman"/>
          <w:sz w:val="27"/>
          <w:szCs w:val="27"/>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4"/>
        <w:gridCol w:w="2208"/>
        <w:gridCol w:w="2218"/>
        <w:gridCol w:w="2311"/>
      </w:tblGrid>
      <w:tr w:rsidR="00317866" w:rsidTr="00060F0A">
        <w:trPr>
          <w:jc w:val="center"/>
        </w:trPr>
        <w:tc>
          <w:tcPr>
            <w:tcW w:w="3174" w:type="dxa"/>
          </w:tcPr>
          <w:p w:rsidR="00317866" w:rsidRPr="00E0154F" w:rsidRDefault="00317866" w:rsidP="00860DB3">
            <w:pPr>
              <w:jc w:val="both"/>
              <w:rPr>
                <w:rFonts w:ascii="Times New Roman" w:hAnsi="Times New Roman" w:cs="Times New Roman"/>
              </w:rPr>
            </w:pPr>
          </w:p>
        </w:tc>
        <w:tc>
          <w:tcPr>
            <w:tcW w:w="2208" w:type="dxa"/>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2018</w:t>
            </w:r>
          </w:p>
        </w:tc>
        <w:tc>
          <w:tcPr>
            <w:tcW w:w="2218" w:type="dxa"/>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2019</w:t>
            </w:r>
          </w:p>
        </w:tc>
        <w:tc>
          <w:tcPr>
            <w:tcW w:w="2311" w:type="dxa"/>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2020</w:t>
            </w:r>
          </w:p>
        </w:tc>
      </w:tr>
      <w:tr w:rsidR="00317866" w:rsidTr="00060F0A">
        <w:trPr>
          <w:jc w:val="center"/>
        </w:trPr>
        <w:tc>
          <w:tcPr>
            <w:tcW w:w="3174" w:type="dxa"/>
          </w:tcPr>
          <w:p w:rsidR="00317866" w:rsidRPr="00E0154F" w:rsidRDefault="00317866" w:rsidP="00CA7A69">
            <w:pPr>
              <w:ind w:firstLine="0"/>
              <w:jc w:val="both"/>
              <w:rPr>
                <w:rFonts w:ascii="Times New Roman" w:hAnsi="Times New Roman" w:cs="Times New Roman"/>
              </w:rPr>
            </w:pPr>
            <w:r w:rsidRPr="00E0154F">
              <w:rPr>
                <w:rFonts w:ascii="Times New Roman" w:hAnsi="Times New Roman" w:cs="Times New Roman"/>
              </w:rPr>
              <w:t>Ст. 5.35</w:t>
            </w:r>
          </w:p>
        </w:tc>
        <w:tc>
          <w:tcPr>
            <w:tcW w:w="2208" w:type="dxa"/>
            <w:vAlign w:val="center"/>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1039</w:t>
            </w:r>
          </w:p>
        </w:tc>
        <w:tc>
          <w:tcPr>
            <w:tcW w:w="2218" w:type="dxa"/>
            <w:vAlign w:val="center"/>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538</w:t>
            </w:r>
          </w:p>
        </w:tc>
        <w:tc>
          <w:tcPr>
            <w:tcW w:w="2311" w:type="dxa"/>
            <w:vAlign w:val="center"/>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324</w:t>
            </w:r>
          </w:p>
        </w:tc>
      </w:tr>
      <w:tr w:rsidR="00317866" w:rsidTr="00060F0A">
        <w:trPr>
          <w:jc w:val="center"/>
        </w:trPr>
        <w:tc>
          <w:tcPr>
            <w:tcW w:w="3174" w:type="dxa"/>
          </w:tcPr>
          <w:p w:rsidR="00317866" w:rsidRPr="00E0154F" w:rsidRDefault="00317866" w:rsidP="00CA7A69">
            <w:pPr>
              <w:ind w:firstLine="0"/>
              <w:jc w:val="both"/>
              <w:rPr>
                <w:rFonts w:ascii="Times New Roman" w:hAnsi="Times New Roman" w:cs="Times New Roman"/>
              </w:rPr>
            </w:pPr>
            <w:r w:rsidRPr="00E0154F">
              <w:rPr>
                <w:rFonts w:ascii="Times New Roman" w:hAnsi="Times New Roman" w:cs="Times New Roman"/>
              </w:rPr>
              <w:t>из них за употребление спиртными напитками</w:t>
            </w:r>
          </w:p>
        </w:tc>
        <w:tc>
          <w:tcPr>
            <w:tcW w:w="2208" w:type="dxa"/>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428</w:t>
            </w:r>
          </w:p>
        </w:tc>
        <w:tc>
          <w:tcPr>
            <w:tcW w:w="2218" w:type="dxa"/>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298</w:t>
            </w:r>
          </w:p>
        </w:tc>
        <w:tc>
          <w:tcPr>
            <w:tcW w:w="2311" w:type="dxa"/>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212</w:t>
            </w:r>
          </w:p>
        </w:tc>
      </w:tr>
    </w:tbl>
    <w:p w:rsidR="00317866" w:rsidRPr="00317866" w:rsidRDefault="00317866" w:rsidP="00317866">
      <w:pPr>
        <w:overflowPunct w:val="0"/>
        <w:autoSpaceDE w:val="0"/>
        <w:autoSpaceDN w:val="0"/>
        <w:adjustRightInd w:val="0"/>
        <w:spacing w:line="240" w:lineRule="auto"/>
        <w:jc w:val="both"/>
        <w:textAlignment w:val="baseline"/>
        <w:rPr>
          <w:rFonts w:ascii="Times New Roman" w:eastAsia="Times New Roman" w:hAnsi="Times New Roman" w:cs="Times New Roman"/>
          <w:sz w:val="24"/>
          <w:szCs w:val="24"/>
        </w:rPr>
      </w:pPr>
    </w:p>
    <w:p w:rsidR="00317866" w:rsidRPr="00E51BEA" w:rsidRDefault="00317866" w:rsidP="00317866">
      <w:pPr>
        <w:overflowPunct w:val="0"/>
        <w:autoSpaceDE w:val="0"/>
        <w:autoSpaceDN w:val="0"/>
        <w:adjustRightInd w:val="0"/>
        <w:spacing w:line="240" w:lineRule="auto"/>
        <w:ind w:firstLine="708"/>
        <w:jc w:val="both"/>
        <w:textAlignment w:val="baseline"/>
        <w:rPr>
          <w:rFonts w:ascii="Times New Roman" w:eastAsia="Times New Roman" w:hAnsi="Times New Roman"/>
          <w:sz w:val="27"/>
          <w:szCs w:val="27"/>
        </w:rPr>
      </w:pPr>
      <w:r w:rsidRPr="00E51BEA">
        <w:rPr>
          <w:rFonts w:ascii="Times New Roman" w:eastAsia="Times New Roman" w:hAnsi="Times New Roman" w:cs="Times New Roman"/>
          <w:sz w:val="27"/>
          <w:szCs w:val="27"/>
        </w:rPr>
        <w:t xml:space="preserve">Членами комиссии таким родителям оказывается реабилитационная и консультативная помощь.  </w:t>
      </w:r>
      <w:r w:rsidR="0020008F" w:rsidRPr="00E51BEA">
        <w:rPr>
          <w:rFonts w:ascii="Times New Roman" w:eastAsia="Times New Roman" w:hAnsi="Times New Roman"/>
          <w:sz w:val="27"/>
          <w:szCs w:val="27"/>
        </w:rPr>
        <w:t>Всего за 2020 год</w:t>
      </w:r>
      <w:r w:rsidRPr="00E51BEA">
        <w:rPr>
          <w:rFonts w:ascii="Times New Roman" w:eastAsia="Times New Roman" w:hAnsi="Times New Roman"/>
          <w:sz w:val="27"/>
          <w:szCs w:val="27"/>
        </w:rPr>
        <w:t xml:space="preserve"> 116 </w:t>
      </w:r>
      <w:proofErr w:type="spellStart"/>
      <w:r w:rsidRPr="00E51BEA">
        <w:rPr>
          <w:rFonts w:ascii="Times New Roman" w:hAnsi="Times New Roman"/>
          <w:sz w:val="27"/>
          <w:szCs w:val="27"/>
        </w:rPr>
        <w:t>алкоголезависимых</w:t>
      </w:r>
      <w:proofErr w:type="spellEnd"/>
      <w:r w:rsidRPr="00E51BEA">
        <w:rPr>
          <w:rFonts w:ascii="Times New Roman" w:hAnsi="Times New Roman"/>
          <w:sz w:val="27"/>
          <w:szCs w:val="27"/>
        </w:rPr>
        <w:t xml:space="preserve"> родител</w:t>
      </w:r>
      <w:r w:rsidR="0020008F" w:rsidRPr="00E51BEA">
        <w:rPr>
          <w:rFonts w:ascii="Times New Roman" w:hAnsi="Times New Roman"/>
          <w:sz w:val="27"/>
          <w:szCs w:val="27"/>
        </w:rPr>
        <w:t>ей</w:t>
      </w:r>
      <w:r w:rsidRPr="00E51BEA">
        <w:rPr>
          <w:rFonts w:ascii="Times New Roman" w:hAnsi="Times New Roman"/>
          <w:sz w:val="27"/>
          <w:szCs w:val="27"/>
        </w:rPr>
        <w:t xml:space="preserve"> прошли лечение в Нижнекамском наркологическом диспансере.</w:t>
      </w:r>
    </w:p>
    <w:p w:rsidR="00317866" w:rsidRPr="00E51BEA" w:rsidRDefault="00317866" w:rsidP="00317866">
      <w:pPr>
        <w:spacing w:line="240" w:lineRule="auto"/>
        <w:ind w:firstLine="708"/>
        <w:jc w:val="both"/>
        <w:rPr>
          <w:rFonts w:ascii="Times New Roman" w:eastAsia="Times New Roman" w:hAnsi="Times New Roman" w:cs="Times New Roman"/>
          <w:sz w:val="27"/>
          <w:szCs w:val="27"/>
        </w:rPr>
      </w:pPr>
      <w:r w:rsidRPr="00E51BEA">
        <w:rPr>
          <w:rFonts w:ascii="Times New Roman" w:eastAsia="Times New Roman" w:hAnsi="Times New Roman" w:cs="Times New Roman"/>
          <w:sz w:val="27"/>
          <w:szCs w:val="27"/>
        </w:rPr>
        <w:t>В исполнение реализации Закона Республики Татарстан № 7 «Об общественных воспитателях несовершеннолетних» подобрано и закреплено 145 общественных воспитател</w:t>
      </w:r>
      <w:r w:rsidR="0020008F" w:rsidRPr="00E51BEA">
        <w:rPr>
          <w:rFonts w:ascii="Times New Roman" w:eastAsia="Times New Roman" w:hAnsi="Times New Roman" w:cs="Times New Roman"/>
          <w:sz w:val="27"/>
          <w:szCs w:val="27"/>
        </w:rPr>
        <w:t>ей</w:t>
      </w:r>
      <w:r w:rsidRPr="00E51BEA">
        <w:rPr>
          <w:rFonts w:ascii="Times New Roman" w:eastAsia="Times New Roman" w:hAnsi="Times New Roman" w:cs="Times New Roman"/>
          <w:sz w:val="27"/>
          <w:szCs w:val="27"/>
        </w:rPr>
        <w:t>.</w:t>
      </w:r>
    </w:p>
    <w:p w:rsidR="00317866" w:rsidRPr="00E51BEA" w:rsidRDefault="00317866" w:rsidP="00317866">
      <w:pPr>
        <w:spacing w:line="240" w:lineRule="auto"/>
        <w:ind w:firstLine="708"/>
        <w:jc w:val="both"/>
        <w:rPr>
          <w:rFonts w:ascii="Times New Roman" w:eastAsia="Times New Roman" w:hAnsi="Times New Roman" w:cs="Times New Roman"/>
          <w:sz w:val="27"/>
          <w:szCs w:val="27"/>
        </w:rPr>
      </w:pPr>
      <w:r w:rsidRPr="00E51BEA">
        <w:rPr>
          <w:rFonts w:ascii="Times New Roman" w:eastAsia="Times New Roman" w:hAnsi="Times New Roman" w:cs="Times New Roman"/>
          <w:sz w:val="27"/>
          <w:szCs w:val="27"/>
        </w:rPr>
        <w:t>На каждого несовершеннолетнего заведено личное дело и разработана индивидуальная программа реабилитации.</w:t>
      </w:r>
    </w:p>
    <w:p w:rsidR="00317866" w:rsidRPr="00E51BEA" w:rsidRDefault="00317866" w:rsidP="00317866">
      <w:pPr>
        <w:spacing w:line="240" w:lineRule="auto"/>
        <w:ind w:firstLine="720"/>
        <w:jc w:val="both"/>
        <w:rPr>
          <w:rFonts w:ascii="Times New Roman" w:eastAsia="Times New Roman" w:hAnsi="Times New Roman" w:cs="Times New Roman"/>
          <w:sz w:val="27"/>
          <w:szCs w:val="27"/>
        </w:rPr>
      </w:pPr>
      <w:r w:rsidRPr="00E51BEA">
        <w:rPr>
          <w:rFonts w:ascii="Times New Roman" w:eastAsia="Times New Roman" w:hAnsi="Times New Roman" w:cs="Times New Roman"/>
          <w:sz w:val="27"/>
          <w:szCs w:val="27"/>
        </w:rPr>
        <w:t xml:space="preserve">Проводятся семинары и обучения общественных воспитателей. На заседаниях комиссии по делам несовершеннолетних и защите их прав Нижнекамского муниципального </w:t>
      </w:r>
      <w:r w:rsidR="0020008F" w:rsidRPr="00E51BEA">
        <w:rPr>
          <w:rFonts w:ascii="Times New Roman" w:eastAsia="Times New Roman" w:hAnsi="Times New Roman" w:cs="Times New Roman"/>
          <w:sz w:val="27"/>
          <w:szCs w:val="27"/>
        </w:rPr>
        <w:t xml:space="preserve">района </w:t>
      </w:r>
      <w:r w:rsidRPr="00E51BEA">
        <w:rPr>
          <w:rFonts w:ascii="Times New Roman" w:eastAsia="Times New Roman" w:hAnsi="Times New Roman" w:cs="Times New Roman"/>
          <w:sz w:val="27"/>
          <w:szCs w:val="27"/>
        </w:rPr>
        <w:t>ежеквартально заслушиваются общественные воспитатели. Так, за истекший период на заседаниях комиссии заслушаны 86 общественных воспитател</w:t>
      </w:r>
      <w:r w:rsidR="0020008F" w:rsidRPr="00E51BEA">
        <w:rPr>
          <w:rFonts w:ascii="Times New Roman" w:eastAsia="Times New Roman" w:hAnsi="Times New Roman" w:cs="Times New Roman"/>
          <w:sz w:val="27"/>
          <w:szCs w:val="27"/>
        </w:rPr>
        <w:t>ей</w:t>
      </w:r>
      <w:r w:rsidR="00E51BEA">
        <w:rPr>
          <w:rFonts w:ascii="Times New Roman" w:eastAsia="Times New Roman" w:hAnsi="Times New Roman" w:cs="Times New Roman"/>
          <w:sz w:val="27"/>
          <w:szCs w:val="27"/>
        </w:rPr>
        <w:t>.</w:t>
      </w:r>
    </w:p>
    <w:p w:rsidR="00317866" w:rsidRPr="00E51BEA" w:rsidRDefault="00317866" w:rsidP="00317866">
      <w:pPr>
        <w:spacing w:line="240" w:lineRule="auto"/>
        <w:ind w:firstLine="708"/>
        <w:jc w:val="both"/>
        <w:rPr>
          <w:rFonts w:ascii="Times New Roman" w:eastAsia="Times New Roman" w:hAnsi="Times New Roman" w:cs="Times New Roman"/>
          <w:sz w:val="27"/>
          <w:szCs w:val="27"/>
        </w:rPr>
      </w:pPr>
      <w:proofErr w:type="gramStart"/>
      <w:r w:rsidRPr="00E51BEA">
        <w:rPr>
          <w:rFonts w:ascii="Times New Roman" w:eastAsia="Times New Roman" w:hAnsi="Times New Roman" w:cs="Times New Roman"/>
          <w:sz w:val="27"/>
          <w:szCs w:val="27"/>
        </w:rPr>
        <w:t>В соответствии с планом по реализации закона</w:t>
      </w:r>
      <w:r w:rsidRPr="00E51BEA">
        <w:rPr>
          <w:rFonts w:ascii="Times New Roman" w:hAnsi="Times New Roman" w:cs="Times New Roman"/>
          <w:sz w:val="27"/>
          <w:szCs w:val="27"/>
        </w:rPr>
        <w:t xml:space="preserve"> РТ от 14.10.2010 № 71-ЗРТ «О мерах по предупреждению причинения вреда здоровью детей, их физическому, интеллектуальному, психическому, духовному и нравственному развитию в РТ» </w:t>
      </w:r>
      <w:r w:rsidRPr="00E51BEA">
        <w:rPr>
          <w:rFonts w:ascii="Times New Roman" w:eastAsia="Times New Roman" w:hAnsi="Times New Roman" w:cs="Times New Roman"/>
          <w:sz w:val="27"/>
          <w:szCs w:val="27"/>
        </w:rPr>
        <w:t>КДН и ЗП Нижнекамского муниципального района совместно с субъектами профилакт</w:t>
      </w:r>
      <w:r w:rsidR="0020008F" w:rsidRPr="00E51BEA">
        <w:rPr>
          <w:rFonts w:ascii="Times New Roman" w:eastAsia="Times New Roman" w:hAnsi="Times New Roman" w:cs="Times New Roman"/>
          <w:sz w:val="27"/>
          <w:szCs w:val="27"/>
        </w:rPr>
        <w:t>ики за истекший период проведен</w:t>
      </w:r>
      <w:r w:rsidRPr="00E51BEA">
        <w:rPr>
          <w:rFonts w:ascii="Times New Roman" w:eastAsia="Times New Roman" w:hAnsi="Times New Roman" w:cs="Times New Roman"/>
          <w:sz w:val="27"/>
          <w:szCs w:val="27"/>
        </w:rPr>
        <w:t xml:space="preserve"> 71 совместный рейд, где выявлено 97 подростков в местах, в </w:t>
      </w:r>
      <w:r w:rsidRPr="00E51BEA">
        <w:rPr>
          <w:rFonts w:ascii="Times New Roman" w:eastAsia="Times New Roman" w:hAnsi="Times New Roman" w:cs="Times New Roman"/>
          <w:sz w:val="27"/>
          <w:szCs w:val="27"/>
        </w:rPr>
        <w:lastRenderedPageBreak/>
        <w:t>которых их нахождение запрещено или ограничено.</w:t>
      </w:r>
      <w:proofErr w:type="gramEnd"/>
      <w:r w:rsidRPr="00E51BEA">
        <w:rPr>
          <w:rFonts w:ascii="Times New Roman" w:eastAsia="Times New Roman" w:hAnsi="Times New Roman" w:cs="Times New Roman"/>
          <w:sz w:val="27"/>
          <w:szCs w:val="27"/>
        </w:rPr>
        <w:t xml:space="preserve"> Административные материалы на родителей по ст.3.11 КоАП РТ рассмотрены на заседаниях КДН и ЗП, где 50 родителям назначены предупреждения, 47 родителям назначены штрафы, предусмотренные законодательством.</w:t>
      </w:r>
    </w:p>
    <w:p w:rsidR="00317866" w:rsidRPr="00E51BEA" w:rsidRDefault="00317866" w:rsidP="00317866">
      <w:pPr>
        <w:spacing w:line="240" w:lineRule="auto"/>
        <w:ind w:firstLine="540"/>
        <w:jc w:val="both"/>
        <w:rPr>
          <w:rFonts w:ascii="Times New Roman" w:eastAsia="Times New Roman" w:hAnsi="Times New Roman" w:cs="Times New Roman"/>
          <w:sz w:val="27"/>
          <w:szCs w:val="27"/>
        </w:rPr>
      </w:pPr>
      <w:r w:rsidRPr="00E51BEA">
        <w:rPr>
          <w:rFonts w:ascii="Times New Roman" w:hAnsi="Times New Roman" w:cs="Times New Roman"/>
          <w:sz w:val="27"/>
          <w:szCs w:val="27"/>
        </w:rPr>
        <w:t>Действенной формой профилактики правонарушений несовершеннолетних является их досуговая деятельность. На сегодняшний день на профилактических учетах органов и учреждений системы профилактики состоит 383 несовершеннолетних, из них 145 подростк</w:t>
      </w:r>
      <w:r w:rsidR="0020008F" w:rsidRPr="00E51BEA">
        <w:rPr>
          <w:rFonts w:ascii="Times New Roman" w:hAnsi="Times New Roman" w:cs="Times New Roman"/>
          <w:sz w:val="27"/>
          <w:szCs w:val="27"/>
        </w:rPr>
        <w:t>ов</w:t>
      </w:r>
      <w:r w:rsidRPr="00E51BEA">
        <w:rPr>
          <w:rFonts w:ascii="Times New Roman" w:hAnsi="Times New Roman" w:cs="Times New Roman"/>
          <w:sz w:val="27"/>
          <w:szCs w:val="27"/>
        </w:rPr>
        <w:t xml:space="preserve"> состо</w:t>
      </w:r>
      <w:r w:rsidR="0020008F" w:rsidRPr="00E51BEA">
        <w:rPr>
          <w:rFonts w:ascii="Times New Roman" w:hAnsi="Times New Roman" w:cs="Times New Roman"/>
          <w:sz w:val="27"/>
          <w:szCs w:val="27"/>
        </w:rPr>
        <w:t>я</w:t>
      </w:r>
      <w:r w:rsidRPr="00E51BEA">
        <w:rPr>
          <w:rFonts w:ascii="Times New Roman" w:hAnsi="Times New Roman" w:cs="Times New Roman"/>
          <w:sz w:val="27"/>
          <w:szCs w:val="27"/>
        </w:rPr>
        <w:t xml:space="preserve">т на учете в ПДН УМВД России по Нижнекамскому району, 238 детей из семей, находящихся в социально опасном положении. </w:t>
      </w:r>
      <w:r w:rsidRPr="00E51BEA">
        <w:rPr>
          <w:rFonts w:ascii="Times New Roman" w:eastAsia="Times New Roman" w:hAnsi="Times New Roman" w:cs="Times New Roman"/>
          <w:sz w:val="27"/>
          <w:szCs w:val="27"/>
        </w:rPr>
        <w:t xml:space="preserve"> </w:t>
      </w:r>
      <w:proofErr w:type="gramStart"/>
      <w:r w:rsidRPr="00E51BEA">
        <w:rPr>
          <w:rFonts w:ascii="Times New Roman" w:eastAsia="Times New Roman" w:hAnsi="Times New Roman" w:cs="Times New Roman"/>
          <w:sz w:val="27"/>
          <w:szCs w:val="27"/>
        </w:rPr>
        <w:t xml:space="preserve">Из данной категории детей досуговой деятельностью заняты: </w:t>
      </w:r>
      <w:proofErr w:type="gramEnd"/>
    </w:p>
    <w:p w:rsidR="00317866" w:rsidRPr="00E51BEA" w:rsidRDefault="00317866" w:rsidP="00CA7A69">
      <w:pPr>
        <w:spacing w:line="240" w:lineRule="auto"/>
        <w:ind w:firstLine="567"/>
        <w:jc w:val="both"/>
        <w:rPr>
          <w:rFonts w:ascii="Times New Roman" w:eastAsia="Times New Roman" w:hAnsi="Times New Roman" w:cs="Times New Roman"/>
          <w:sz w:val="27"/>
          <w:szCs w:val="27"/>
        </w:rPr>
      </w:pPr>
      <w:r w:rsidRPr="00E51BEA">
        <w:rPr>
          <w:rFonts w:ascii="Times New Roman" w:eastAsia="Times New Roman" w:hAnsi="Times New Roman" w:cs="Times New Roman"/>
          <w:sz w:val="27"/>
          <w:szCs w:val="27"/>
        </w:rPr>
        <w:t>- в спортивных секциях в образовательных учреждениях – 54 ребенка;</w:t>
      </w:r>
    </w:p>
    <w:p w:rsidR="00317866" w:rsidRPr="00E51BEA" w:rsidRDefault="00317866" w:rsidP="00317866">
      <w:pPr>
        <w:spacing w:line="240" w:lineRule="auto"/>
        <w:ind w:firstLine="540"/>
        <w:jc w:val="both"/>
        <w:rPr>
          <w:rFonts w:ascii="Times New Roman" w:eastAsia="Times New Roman" w:hAnsi="Times New Roman" w:cs="Times New Roman"/>
          <w:sz w:val="27"/>
          <w:szCs w:val="27"/>
        </w:rPr>
      </w:pPr>
      <w:r w:rsidRPr="00E51BEA">
        <w:rPr>
          <w:rFonts w:ascii="Times New Roman" w:eastAsia="Times New Roman" w:hAnsi="Times New Roman" w:cs="Times New Roman"/>
          <w:sz w:val="27"/>
          <w:szCs w:val="27"/>
        </w:rPr>
        <w:t>- посещают спортивные школы – 17;</w:t>
      </w:r>
    </w:p>
    <w:p w:rsidR="00317866" w:rsidRPr="00E51BEA" w:rsidRDefault="00317866" w:rsidP="00317866">
      <w:pPr>
        <w:spacing w:line="240" w:lineRule="auto"/>
        <w:ind w:firstLine="540"/>
        <w:jc w:val="both"/>
        <w:rPr>
          <w:rFonts w:ascii="Times New Roman" w:eastAsia="Times New Roman" w:hAnsi="Times New Roman" w:cs="Times New Roman"/>
          <w:sz w:val="27"/>
          <w:szCs w:val="27"/>
        </w:rPr>
      </w:pPr>
      <w:r w:rsidRPr="00E51BEA">
        <w:rPr>
          <w:rFonts w:ascii="Times New Roman" w:eastAsia="Times New Roman" w:hAnsi="Times New Roman" w:cs="Times New Roman"/>
          <w:sz w:val="27"/>
          <w:szCs w:val="27"/>
        </w:rPr>
        <w:t>- посещают музыкальные школы – 3;</w:t>
      </w:r>
    </w:p>
    <w:p w:rsidR="00317866" w:rsidRPr="00E51BEA" w:rsidRDefault="00317866" w:rsidP="00317866">
      <w:pPr>
        <w:spacing w:line="240" w:lineRule="auto"/>
        <w:ind w:firstLine="540"/>
        <w:jc w:val="both"/>
        <w:rPr>
          <w:rFonts w:ascii="Times New Roman" w:eastAsia="Times New Roman" w:hAnsi="Times New Roman" w:cs="Times New Roman"/>
          <w:sz w:val="27"/>
          <w:szCs w:val="27"/>
        </w:rPr>
      </w:pPr>
      <w:r w:rsidRPr="00E51BEA">
        <w:rPr>
          <w:rFonts w:ascii="Times New Roman" w:eastAsia="Times New Roman" w:hAnsi="Times New Roman" w:cs="Times New Roman"/>
          <w:sz w:val="27"/>
          <w:szCs w:val="27"/>
        </w:rPr>
        <w:t>- кружки по интересам и дополнительные занятия в образовательных учреждениях – 93;</w:t>
      </w:r>
    </w:p>
    <w:p w:rsidR="00317866" w:rsidRPr="00E51BEA" w:rsidRDefault="00317866" w:rsidP="00317866">
      <w:pPr>
        <w:spacing w:line="240" w:lineRule="auto"/>
        <w:ind w:firstLine="540"/>
        <w:jc w:val="both"/>
        <w:rPr>
          <w:rFonts w:ascii="Times New Roman" w:eastAsia="Times New Roman" w:hAnsi="Times New Roman" w:cs="Times New Roman"/>
          <w:sz w:val="27"/>
          <w:szCs w:val="27"/>
        </w:rPr>
      </w:pPr>
      <w:r w:rsidRPr="00E51BEA">
        <w:rPr>
          <w:rFonts w:ascii="Times New Roman" w:eastAsia="Times New Roman" w:hAnsi="Times New Roman" w:cs="Times New Roman"/>
          <w:sz w:val="27"/>
          <w:szCs w:val="27"/>
        </w:rPr>
        <w:t>- в учреждениях дополнительного образования – 7;</w:t>
      </w:r>
    </w:p>
    <w:p w:rsidR="00317866" w:rsidRPr="00E51BEA" w:rsidRDefault="00317866" w:rsidP="00317866">
      <w:pPr>
        <w:spacing w:line="240" w:lineRule="auto"/>
        <w:ind w:firstLine="540"/>
        <w:jc w:val="both"/>
        <w:rPr>
          <w:rFonts w:ascii="Times New Roman" w:eastAsia="Times New Roman" w:hAnsi="Times New Roman" w:cs="Times New Roman"/>
          <w:sz w:val="27"/>
          <w:szCs w:val="27"/>
        </w:rPr>
      </w:pPr>
      <w:r w:rsidRPr="00E51BEA">
        <w:rPr>
          <w:rFonts w:ascii="Times New Roman" w:eastAsia="Times New Roman" w:hAnsi="Times New Roman" w:cs="Times New Roman"/>
          <w:sz w:val="27"/>
          <w:szCs w:val="27"/>
        </w:rPr>
        <w:t xml:space="preserve">- посещают кружки по интересам в подростковых клубах по месту жительства – 90. </w:t>
      </w:r>
    </w:p>
    <w:p w:rsidR="00317866" w:rsidRPr="00E51BEA" w:rsidRDefault="00317866" w:rsidP="00CA7A69">
      <w:pPr>
        <w:spacing w:line="240" w:lineRule="auto"/>
        <w:ind w:firstLine="567"/>
        <w:jc w:val="both"/>
        <w:rPr>
          <w:rFonts w:ascii="Times New Roman" w:eastAsia="Times New Roman" w:hAnsi="Times New Roman"/>
          <w:sz w:val="27"/>
          <w:szCs w:val="27"/>
        </w:rPr>
      </w:pPr>
      <w:r w:rsidRPr="00E51BEA">
        <w:rPr>
          <w:rFonts w:ascii="Times New Roman" w:eastAsia="Times New Roman" w:hAnsi="Times New Roman"/>
          <w:sz w:val="27"/>
          <w:szCs w:val="27"/>
        </w:rPr>
        <w:t>Исходя из анализа работы комиссии</w:t>
      </w:r>
      <w:r w:rsidR="0020008F" w:rsidRPr="00E51BEA">
        <w:rPr>
          <w:rFonts w:ascii="Times New Roman" w:eastAsia="Times New Roman" w:hAnsi="Times New Roman"/>
          <w:sz w:val="27"/>
          <w:szCs w:val="27"/>
        </w:rPr>
        <w:t>,</w:t>
      </w:r>
      <w:r w:rsidRPr="00E51BEA">
        <w:rPr>
          <w:rFonts w:ascii="Times New Roman" w:eastAsia="Times New Roman" w:hAnsi="Times New Roman"/>
          <w:sz w:val="27"/>
          <w:szCs w:val="27"/>
        </w:rPr>
        <w:t xml:space="preserve"> считаем необходимым определить следующие приоритетные задачи на 2021 г.:</w:t>
      </w:r>
    </w:p>
    <w:p w:rsidR="00317866" w:rsidRPr="00E51BEA" w:rsidRDefault="00317866" w:rsidP="00ED5E5D">
      <w:pPr>
        <w:pStyle w:val="a3"/>
        <w:shd w:val="clear" w:color="auto" w:fill="FFFFFF"/>
        <w:spacing w:before="0" w:beforeAutospacing="0" w:after="0" w:afterAutospacing="0"/>
        <w:ind w:firstLine="708"/>
        <w:jc w:val="both"/>
        <w:rPr>
          <w:sz w:val="27"/>
          <w:szCs w:val="27"/>
        </w:rPr>
      </w:pPr>
      <w:r w:rsidRPr="00E51BEA">
        <w:rPr>
          <w:sz w:val="27"/>
          <w:szCs w:val="27"/>
        </w:rPr>
        <w:t>- обеспечение комплексного решения проблем семей, находящихся в со</w:t>
      </w:r>
      <w:r w:rsidR="00CA7A69" w:rsidRPr="00E51BEA">
        <w:rPr>
          <w:sz w:val="27"/>
          <w:szCs w:val="27"/>
        </w:rPr>
        <w:t xml:space="preserve">циально опасном </w:t>
      </w:r>
      <w:r w:rsidRPr="00E51BEA">
        <w:rPr>
          <w:sz w:val="27"/>
          <w:szCs w:val="27"/>
        </w:rPr>
        <w:t>положении и подростков, нуждающихся в проведении индивид</w:t>
      </w:r>
      <w:r w:rsidR="00CA7A69" w:rsidRPr="00E51BEA">
        <w:rPr>
          <w:sz w:val="27"/>
          <w:szCs w:val="27"/>
        </w:rPr>
        <w:t xml:space="preserve">уальной профилактической работы </w:t>
      </w:r>
      <w:r w:rsidRPr="00E51BEA">
        <w:rPr>
          <w:sz w:val="27"/>
          <w:szCs w:val="27"/>
        </w:rPr>
        <w:t>по созданию условий для их полноценной жизни и социальной адаптации;</w:t>
      </w:r>
    </w:p>
    <w:p w:rsidR="00317866" w:rsidRPr="00E51BEA" w:rsidRDefault="00317866" w:rsidP="00ED5E5D">
      <w:pPr>
        <w:pStyle w:val="a3"/>
        <w:shd w:val="clear" w:color="auto" w:fill="FFFFFF"/>
        <w:spacing w:before="0" w:beforeAutospacing="0" w:after="0" w:afterAutospacing="0"/>
        <w:ind w:firstLine="708"/>
        <w:jc w:val="both"/>
        <w:rPr>
          <w:sz w:val="27"/>
          <w:szCs w:val="27"/>
        </w:rPr>
      </w:pPr>
      <w:r w:rsidRPr="00E51BEA">
        <w:rPr>
          <w:sz w:val="27"/>
          <w:szCs w:val="27"/>
        </w:rPr>
        <w:t>- эффективное сопровождение несовершеннолетних и семей, находящихся в социально опасном положении, в том числе, связанном с немедицинским потреблением наркотических средств и психотропных веществ, посредством повышения компетентности специалистов, внедрения новых технологий социально-реабилитационной работы;</w:t>
      </w:r>
    </w:p>
    <w:p w:rsidR="00317866" w:rsidRPr="00E51BEA" w:rsidRDefault="00ED5E5D" w:rsidP="00317866">
      <w:pPr>
        <w:shd w:val="clear" w:color="auto" w:fill="FFFFFF"/>
        <w:spacing w:line="240" w:lineRule="auto"/>
        <w:ind w:firstLine="708"/>
        <w:jc w:val="both"/>
        <w:rPr>
          <w:rFonts w:ascii="Times New Roman" w:eastAsia="Times New Roman" w:hAnsi="Times New Roman" w:cs="Times New Roman"/>
          <w:color w:val="000000"/>
          <w:sz w:val="27"/>
          <w:szCs w:val="27"/>
        </w:rPr>
      </w:pPr>
      <w:r w:rsidRPr="00E51BEA">
        <w:rPr>
          <w:rFonts w:ascii="Times New Roman" w:eastAsia="Times New Roman" w:hAnsi="Times New Roman" w:cs="Times New Roman"/>
          <w:color w:val="000000"/>
          <w:sz w:val="27"/>
          <w:szCs w:val="27"/>
        </w:rPr>
        <w:t xml:space="preserve">- </w:t>
      </w:r>
      <w:r w:rsidR="00317866" w:rsidRPr="00E51BEA">
        <w:rPr>
          <w:rFonts w:ascii="Times New Roman" w:eastAsia="Times New Roman" w:hAnsi="Times New Roman" w:cs="Times New Roman"/>
          <w:color w:val="000000"/>
          <w:sz w:val="27"/>
          <w:szCs w:val="27"/>
        </w:rPr>
        <w:t>укрепление системы межведомственного взаимодействия в работе по социально-педагогической реабилитации несовершеннолетних, оказавшихся в конфликте с законом, с учётом особенностей сложившейся ситуации;</w:t>
      </w:r>
    </w:p>
    <w:p w:rsidR="00317866" w:rsidRPr="00E51BEA" w:rsidRDefault="00317866" w:rsidP="00317866">
      <w:pPr>
        <w:shd w:val="clear" w:color="auto" w:fill="FFFFFF"/>
        <w:spacing w:line="240" w:lineRule="auto"/>
        <w:ind w:firstLine="708"/>
        <w:jc w:val="both"/>
        <w:rPr>
          <w:rFonts w:ascii="Times New Roman" w:eastAsia="Times New Roman" w:hAnsi="Times New Roman" w:cs="Times New Roman"/>
          <w:color w:val="000000"/>
          <w:sz w:val="27"/>
          <w:szCs w:val="27"/>
        </w:rPr>
      </w:pPr>
      <w:r w:rsidRPr="00E51BEA">
        <w:rPr>
          <w:rFonts w:ascii="Times New Roman" w:eastAsia="Times New Roman" w:hAnsi="Times New Roman" w:cs="Times New Roman"/>
          <w:color w:val="000000"/>
          <w:sz w:val="27"/>
          <w:szCs w:val="27"/>
        </w:rPr>
        <w:t xml:space="preserve">- </w:t>
      </w:r>
      <w:r w:rsidRPr="00E51BEA">
        <w:rPr>
          <w:rFonts w:ascii="Times New Roman" w:hAnsi="Times New Roman" w:cs="Times New Roman"/>
          <w:color w:val="000000"/>
          <w:sz w:val="27"/>
          <w:szCs w:val="27"/>
        </w:rPr>
        <w:t>увеличение количества несовершеннолетних, состоящих на профилактическом учете в органах и учреждениях системы профилактики, охваченных организованными формами досуга и занятости;</w:t>
      </w:r>
    </w:p>
    <w:p w:rsidR="00317866" w:rsidRPr="00E51BEA" w:rsidRDefault="00317866" w:rsidP="00317866">
      <w:pPr>
        <w:shd w:val="clear" w:color="auto" w:fill="FFFFFF"/>
        <w:spacing w:line="240" w:lineRule="auto"/>
        <w:ind w:firstLine="708"/>
        <w:jc w:val="both"/>
        <w:rPr>
          <w:rFonts w:ascii="Times New Roman" w:eastAsia="Times New Roman" w:hAnsi="Times New Roman" w:cs="Times New Roman"/>
          <w:color w:val="000000"/>
          <w:sz w:val="27"/>
          <w:szCs w:val="27"/>
        </w:rPr>
      </w:pPr>
      <w:r w:rsidRPr="00E51BEA">
        <w:rPr>
          <w:rFonts w:ascii="Times New Roman" w:eastAsia="Times New Roman" w:hAnsi="Times New Roman" w:cs="Times New Roman"/>
          <w:color w:val="000000"/>
          <w:sz w:val="27"/>
          <w:szCs w:val="27"/>
        </w:rPr>
        <w:t>- профилактика групповых и повторных правонарушений несовершеннолетних, основанная на внедрении новых индивидуальных форм работы и формировании положительных жизненных установок;</w:t>
      </w:r>
    </w:p>
    <w:p w:rsidR="00317866" w:rsidRPr="00E51BEA" w:rsidRDefault="00317866" w:rsidP="00317866">
      <w:pPr>
        <w:shd w:val="clear" w:color="auto" w:fill="FFFFFF"/>
        <w:spacing w:line="240" w:lineRule="auto"/>
        <w:ind w:firstLine="708"/>
        <w:jc w:val="both"/>
        <w:rPr>
          <w:rFonts w:ascii="Times New Roman" w:eastAsia="Times New Roman" w:hAnsi="Times New Roman" w:cs="Times New Roman"/>
          <w:color w:val="000000"/>
          <w:sz w:val="27"/>
          <w:szCs w:val="27"/>
        </w:rPr>
      </w:pPr>
      <w:r w:rsidRPr="00E51BEA">
        <w:rPr>
          <w:rFonts w:ascii="Times New Roman" w:eastAsia="Times New Roman" w:hAnsi="Times New Roman" w:cs="Times New Roman"/>
          <w:color w:val="000000"/>
          <w:sz w:val="27"/>
          <w:szCs w:val="27"/>
        </w:rPr>
        <w:t>- выявление и пресечение случаев вовлечения несовершеннолетних в совершение преступлений и антиобщественных действий.</w:t>
      </w:r>
    </w:p>
    <w:p w:rsidR="00DE658A" w:rsidRDefault="00DE658A" w:rsidP="00CA7A69">
      <w:pPr>
        <w:ind w:firstLine="708"/>
        <w:jc w:val="both"/>
        <w:rPr>
          <w:rFonts w:ascii="Times New Roman" w:hAnsi="Times New Roman" w:cs="Times New Roman"/>
          <w:sz w:val="24"/>
          <w:szCs w:val="24"/>
        </w:rPr>
      </w:pPr>
    </w:p>
    <w:p w:rsidR="0004094F" w:rsidRDefault="0004094F" w:rsidP="00CA7A69">
      <w:pPr>
        <w:ind w:firstLine="708"/>
        <w:jc w:val="both"/>
        <w:rPr>
          <w:rFonts w:ascii="Times New Roman" w:hAnsi="Times New Roman" w:cs="Times New Roman"/>
          <w:sz w:val="24"/>
          <w:szCs w:val="24"/>
        </w:rPr>
      </w:pPr>
    </w:p>
    <w:p w:rsidR="008D7FB8" w:rsidRDefault="008D7FB8" w:rsidP="008D7FB8">
      <w:pPr>
        <w:tabs>
          <w:tab w:val="left" w:pos="851"/>
        </w:tabs>
        <w:spacing w:line="240" w:lineRule="auto"/>
        <w:ind w:firstLine="0"/>
        <w:jc w:val="center"/>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14:anchorId="1816AEDA" wp14:editId="393E9319">
            <wp:extent cx="4666094" cy="3502324"/>
            <wp:effectExtent l="0" t="0" r="1270" b="317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666226" cy="3502423"/>
                    </a:xfrm>
                    <a:prstGeom prst="rect">
                      <a:avLst/>
                    </a:prstGeom>
                    <a:noFill/>
                  </pic:spPr>
                </pic:pic>
              </a:graphicData>
            </a:graphic>
          </wp:inline>
        </w:drawing>
      </w:r>
    </w:p>
    <w:p w:rsidR="008D7FB8" w:rsidRDefault="008D7FB8" w:rsidP="008D7FB8">
      <w:pPr>
        <w:tabs>
          <w:tab w:val="left" w:pos="851"/>
        </w:tabs>
        <w:spacing w:line="240" w:lineRule="auto"/>
        <w:ind w:firstLine="0"/>
        <w:jc w:val="both"/>
        <w:rPr>
          <w:rFonts w:ascii="Times New Roman" w:hAnsi="Times New Roman" w:cs="Times New Roman"/>
          <w:sz w:val="24"/>
          <w:szCs w:val="24"/>
        </w:rPr>
      </w:pPr>
    </w:p>
    <w:p w:rsidR="008D7FB8" w:rsidRDefault="008D7FB8" w:rsidP="008D7FB8">
      <w:pPr>
        <w:tabs>
          <w:tab w:val="left" w:pos="851"/>
        </w:tabs>
        <w:spacing w:line="240" w:lineRule="auto"/>
        <w:ind w:firstLine="0"/>
        <w:jc w:val="both"/>
        <w:rPr>
          <w:rFonts w:ascii="Times New Roman" w:hAnsi="Times New Roman" w:cs="Times New Roman"/>
          <w:sz w:val="24"/>
          <w:szCs w:val="24"/>
        </w:rPr>
      </w:pPr>
    </w:p>
    <w:p w:rsidR="008D7FB8" w:rsidRDefault="008D7FB8" w:rsidP="008D7FB8">
      <w:pPr>
        <w:tabs>
          <w:tab w:val="left" w:pos="851"/>
        </w:tabs>
        <w:spacing w:line="240" w:lineRule="auto"/>
        <w:ind w:firstLine="0"/>
        <w:jc w:val="both"/>
        <w:rPr>
          <w:rFonts w:ascii="Times New Roman" w:hAnsi="Times New Roman" w:cs="Times New Roman"/>
          <w:sz w:val="24"/>
          <w:szCs w:val="24"/>
        </w:rPr>
      </w:pPr>
    </w:p>
    <w:p w:rsidR="008D7FB8" w:rsidRDefault="008D7FB8" w:rsidP="008D7FB8">
      <w:pPr>
        <w:tabs>
          <w:tab w:val="left" w:pos="851"/>
        </w:tabs>
        <w:spacing w:line="240" w:lineRule="auto"/>
        <w:ind w:firstLine="0"/>
        <w:jc w:val="both"/>
        <w:rPr>
          <w:rFonts w:ascii="Times New Roman" w:hAnsi="Times New Roman" w:cs="Times New Roman"/>
          <w:sz w:val="24"/>
          <w:szCs w:val="24"/>
        </w:rPr>
      </w:pPr>
    </w:p>
    <w:p w:rsidR="008D7FB8" w:rsidRDefault="008D7FB8" w:rsidP="008D7FB8">
      <w:pPr>
        <w:tabs>
          <w:tab w:val="left" w:pos="851"/>
        </w:tabs>
        <w:spacing w:line="240" w:lineRule="auto"/>
        <w:ind w:firstLine="0"/>
        <w:jc w:val="both"/>
        <w:rPr>
          <w:rFonts w:ascii="Times New Roman" w:hAnsi="Times New Roman" w:cs="Times New Roman"/>
          <w:sz w:val="24"/>
          <w:szCs w:val="24"/>
        </w:rPr>
      </w:pPr>
    </w:p>
    <w:p w:rsidR="008D7FB8" w:rsidRDefault="008D7FB8" w:rsidP="008D7FB8">
      <w:pPr>
        <w:tabs>
          <w:tab w:val="left" w:pos="851"/>
        </w:tabs>
        <w:spacing w:line="240" w:lineRule="auto"/>
        <w:ind w:firstLine="0"/>
        <w:jc w:val="both"/>
        <w:rPr>
          <w:rFonts w:ascii="Times New Roman" w:hAnsi="Times New Roman" w:cs="Times New Roman"/>
          <w:sz w:val="24"/>
          <w:szCs w:val="24"/>
        </w:rPr>
      </w:pPr>
    </w:p>
    <w:p w:rsidR="008D7FB8" w:rsidRDefault="008D7FB8" w:rsidP="008D7FB8">
      <w:pPr>
        <w:tabs>
          <w:tab w:val="left" w:pos="851"/>
        </w:tabs>
        <w:spacing w:line="240" w:lineRule="auto"/>
        <w:ind w:firstLine="0"/>
        <w:jc w:val="both"/>
        <w:rPr>
          <w:rFonts w:ascii="Times New Roman" w:hAnsi="Times New Roman" w:cs="Times New Roman"/>
          <w:sz w:val="24"/>
          <w:szCs w:val="24"/>
        </w:rPr>
      </w:pPr>
    </w:p>
    <w:p w:rsidR="008D7FB8" w:rsidRDefault="008D7FB8" w:rsidP="008D7FB8">
      <w:pPr>
        <w:tabs>
          <w:tab w:val="left" w:pos="851"/>
        </w:tabs>
        <w:spacing w:line="240" w:lineRule="auto"/>
        <w:ind w:firstLine="0"/>
        <w:jc w:val="both"/>
        <w:rPr>
          <w:rFonts w:ascii="Times New Roman" w:hAnsi="Times New Roman" w:cs="Times New Roman"/>
          <w:sz w:val="24"/>
          <w:szCs w:val="24"/>
        </w:rPr>
      </w:pPr>
    </w:p>
    <w:p w:rsidR="008D7FB8" w:rsidRDefault="008D7FB8" w:rsidP="008D7FB8">
      <w:pPr>
        <w:tabs>
          <w:tab w:val="left" w:pos="851"/>
        </w:tabs>
        <w:spacing w:line="240" w:lineRule="auto"/>
        <w:ind w:firstLine="0"/>
        <w:jc w:val="both"/>
        <w:rPr>
          <w:rFonts w:ascii="Times New Roman" w:hAnsi="Times New Roman" w:cs="Times New Roman"/>
          <w:sz w:val="24"/>
          <w:szCs w:val="24"/>
        </w:rPr>
      </w:pPr>
    </w:p>
    <w:p w:rsidR="008D7FB8" w:rsidRDefault="008D7FB8" w:rsidP="008D7FB8">
      <w:pPr>
        <w:tabs>
          <w:tab w:val="left" w:pos="851"/>
        </w:tabs>
        <w:spacing w:line="240" w:lineRule="auto"/>
        <w:ind w:firstLine="0"/>
        <w:jc w:val="center"/>
        <w:rPr>
          <w:rFonts w:ascii="Times New Roman" w:eastAsia="Times New Roman" w:hAnsi="Times New Roman" w:cs="Times New Roman"/>
          <w:sz w:val="27"/>
          <w:szCs w:val="27"/>
          <w:lang w:eastAsia="ru-RU"/>
        </w:rPr>
      </w:pPr>
      <w:r>
        <w:rPr>
          <w:rFonts w:ascii="Times New Roman" w:eastAsia="Times New Roman" w:hAnsi="Times New Roman" w:cs="Times New Roman"/>
          <w:noProof/>
          <w:sz w:val="27"/>
          <w:szCs w:val="27"/>
          <w:lang w:eastAsia="ru-RU"/>
        </w:rPr>
        <w:drawing>
          <wp:inline distT="0" distB="0" distL="0" distR="0" wp14:anchorId="6318C3B4">
            <wp:extent cx="4689082" cy="3519578"/>
            <wp:effectExtent l="0" t="0" r="0" b="508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692771" cy="3522347"/>
                    </a:xfrm>
                    <a:prstGeom prst="rect">
                      <a:avLst/>
                    </a:prstGeom>
                    <a:noFill/>
                  </pic:spPr>
                </pic:pic>
              </a:graphicData>
            </a:graphic>
          </wp:inline>
        </w:drawing>
      </w:r>
    </w:p>
    <w:p w:rsidR="008D7FB8" w:rsidRDefault="008D7FB8" w:rsidP="008D7FB8">
      <w:pPr>
        <w:tabs>
          <w:tab w:val="left" w:pos="851"/>
        </w:tabs>
        <w:spacing w:line="240" w:lineRule="auto"/>
        <w:ind w:firstLine="0"/>
        <w:jc w:val="both"/>
        <w:rPr>
          <w:rFonts w:ascii="Times New Roman" w:eastAsia="Times New Roman" w:hAnsi="Times New Roman" w:cs="Times New Roman"/>
          <w:sz w:val="27"/>
          <w:szCs w:val="27"/>
          <w:lang w:eastAsia="ru-RU"/>
        </w:rPr>
      </w:pPr>
      <w:r>
        <w:rPr>
          <w:rFonts w:ascii="Times New Roman" w:eastAsia="Times New Roman" w:hAnsi="Times New Roman" w:cs="Times New Roman"/>
          <w:sz w:val="27"/>
          <w:szCs w:val="27"/>
          <w:lang w:eastAsia="ru-RU"/>
        </w:rPr>
        <w:tab/>
      </w:r>
    </w:p>
    <w:p w:rsidR="00493F87" w:rsidRDefault="00493F87" w:rsidP="008D7FB8">
      <w:pPr>
        <w:tabs>
          <w:tab w:val="left" w:pos="851"/>
        </w:tabs>
        <w:spacing w:line="240" w:lineRule="auto"/>
        <w:ind w:firstLine="0"/>
        <w:jc w:val="both"/>
        <w:rPr>
          <w:rFonts w:ascii="Times New Roman" w:eastAsia="Times New Roman" w:hAnsi="Times New Roman" w:cs="Times New Roman"/>
          <w:sz w:val="27"/>
          <w:szCs w:val="27"/>
          <w:lang w:eastAsia="ru-RU"/>
        </w:rPr>
      </w:pPr>
    </w:p>
    <w:p w:rsidR="00884D3D" w:rsidRPr="008D7FB8" w:rsidRDefault="00884D3D" w:rsidP="008D7FB8">
      <w:pPr>
        <w:tabs>
          <w:tab w:val="left" w:pos="851"/>
        </w:tabs>
        <w:spacing w:line="240" w:lineRule="auto"/>
        <w:ind w:firstLine="0"/>
        <w:jc w:val="both"/>
        <w:rPr>
          <w:rFonts w:ascii="Times New Roman" w:eastAsia="Times New Roman" w:hAnsi="Times New Roman" w:cs="Times New Roman"/>
          <w:sz w:val="27"/>
          <w:szCs w:val="27"/>
          <w:lang w:eastAsia="ru-RU"/>
        </w:rPr>
      </w:pPr>
    </w:p>
    <w:p w:rsidR="008D7FB8" w:rsidRPr="008D7FB8" w:rsidRDefault="008D7FB8" w:rsidP="008D7FB8">
      <w:pPr>
        <w:tabs>
          <w:tab w:val="left" w:pos="851"/>
        </w:tabs>
        <w:spacing w:line="240" w:lineRule="auto"/>
        <w:ind w:firstLine="0"/>
        <w:jc w:val="both"/>
        <w:rPr>
          <w:rFonts w:ascii="Times New Roman" w:eastAsia="Times New Roman" w:hAnsi="Times New Roman" w:cs="Times New Roman"/>
          <w:sz w:val="27"/>
          <w:szCs w:val="27"/>
          <w:lang w:eastAsia="ru-RU"/>
        </w:rPr>
      </w:pPr>
      <w:r>
        <w:rPr>
          <w:sz w:val="24"/>
          <w:szCs w:val="24"/>
        </w:rPr>
        <w:lastRenderedPageBreak/>
        <w:tab/>
      </w:r>
      <w:r w:rsidRPr="008D7FB8">
        <w:rPr>
          <w:rFonts w:ascii="Times New Roman" w:eastAsia="Times New Roman" w:hAnsi="Times New Roman" w:cs="Times New Roman"/>
          <w:sz w:val="27"/>
          <w:szCs w:val="27"/>
          <w:lang w:eastAsia="ru-RU"/>
        </w:rPr>
        <w:t xml:space="preserve">По состоянию </w:t>
      </w:r>
      <w:r w:rsidRPr="008D7FB8">
        <w:rPr>
          <w:rFonts w:ascii="Times New Roman" w:eastAsia="Times New Roman" w:hAnsi="Times New Roman" w:cs="Times New Roman"/>
          <w:b/>
          <w:sz w:val="27"/>
          <w:szCs w:val="27"/>
          <w:lang w:eastAsia="ru-RU"/>
        </w:rPr>
        <w:t>на 01.01.2022 года</w:t>
      </w:r>
      <w:r w:rsidRPr="008D7FB8">
        <w:rPr>
          <w:rFonts w:ascii="Times New Roman" w:eastAsia="Times New Roman" w:hAnsi="Times New Roman" w:cs="Times New Roman"/>
          <w:sz w:val="27"/>
          <w:szCs w:val="27"/>
          <w:lang w:eastAsia="ru-RU"/>
        </w:rPr>
        <w:t xml:space="preserve"> на учете в Клиентской службе состоят:</w:t>
      </w:r>
    </w:p>
    <w:p w:rsidR="008D7FB8" w:rsidRPr="008D7FB8" w:rsidRDefault="008D7FB8" w:rsidP="008D7FB8">
      <w:pPr>
        <w:numPr>
          <w:ilvl w:val="0"/>
          <w:numId w:val="64"/>
        </w:numPr>
        <w:tabs>
          <w:tab w:val="left" w:pos="0"/>
          <w:tab w:val="left" w:pos="284"/>
        </w:tabs>
        <w:spacing w:line="240" w:lineRule="auto"/>
        <w:ind w:left="0" w:firstLine="0"/>
        <w:jc w:val="both"/>
        <w:rPr>
          <w:rFonts w:ascii="Times New Roman" w:eastAsia="Times New Roman" w:hAnsi="Times New Roman" w:cs="Times New Roman"/>
          <w:sz w:val="27"/>
          <w:szCs w:val="27"/>
          <w:lang w:eastAsia="ru-RU"/>
        </w:rPr>
      </w:pPr>
      <w:r w:rsidRPr="008D7FB8">
        <w:rPr>
          <w:rFonts w:ascii="Times New Roman" w:eastAsia="Times New Roman" w:hAnsi="Times New Roman" w:cs="Times New Roman"/>
          <w:b/>
          <w:sz w:val="27"/>
          <w:szCs w:val="27"/>
          <w:lang w:eastAsia="ru-RU"/>
        </w:rPr>
        <w:t>78435</w:t>
      </w:r>
      <w:r w:rsidRPr="008D7FB8">
        <w:rPr>
          <w:rFonts w:ascii="Times New Roman" w:eastAsia="Times New Roman" w:hAnsi="Times New Roman" w:cs="Times New Roman"/>
          <w:sz w:val="27"/>
          <w:szCs w:val="27"/>
          <w:lang w:eastAsia="ru-RU"/>
        </w:rPr>
        <w:t xml:space="preserve"> пенсионеров (на 01.01.2014 – 73321 пенсионер, на 01.01.2015 – 74908 пенсионеров, на 01.01.2016 – 76762 пенсионера, на 01.01.2017 – 78124, на 01.01.2018 – 79076, на 01.01.2019 – 80371 пенсионер,</w:t>
      </w:r>
      <w:r w:rsidRPr="008D7FB8">
        <w:rPr>
          <w:rFonts w:ascii="Times New Roman" w:eastAsia="Times New Roman" w:hAnsi="Times New Roman" w:cs="Times New Roman"/>
          <w:b/>
          <w:sz w:val="27"/>
          <w:szCs w:val="27"/>
          <w:lang w:eastAsia="ru-RU"/>
        </w:rPr>
        <w:t xml:space="preserve"> </w:t>
      </w:r>
      <w:r w:rsidRPr="008D7FB8">
        <w:rPr>
          <w:rFonts w:ascii="Times New Roman" w:eastAsia="Times New Roman" w:hAnsi="Times New Roman" w:cs="Times New Roman"/>
          <w:sz w:val="27"/>
          <w:szCs w:val="27"/>
          <w:lang w:eastAsia="ru-RU"/>
        </w:rPr>
        <w:t xml:space="preserve">на 01.01.2020 – 80302 пенсионера, </w:t>
      </w:r>
      <w:proofErr w:type="gramStart"/>
      <w:r w:rsidRPr="008D7FB8">
        <w:rPr>
          <w:rFonts w:ascii="Times New Roman" w:eastAsia="Times New Roman" w:hAnsi="Times New Roman" w:cs="Times New Roman"/>
          <w:sz w:val="27"/>
          <w:szCs w:val="27"/>
          <w:lang w:eastAsia="ru-RU"/>
        </w:rPr>
        <w:t>на</w:t>
      </w:r>
      <w:proofErr w:type="gramEnd"/>
      <w:r w:rsidRPr="008D7FB8">
        <w:rPr>
          <w:rFonts w:ascii="Times New Roman" w:eastAsia="Times New Roman" w:hAnsi="Times New Roman" w:cs="Times New Roman"/>
          <w:sz w:val="27"/>
          <w:szCs w:val="27"/>
          <w:lang w:eastAsia="ru-RU"/>
        </w:rPr>
        <w:t xml:space="preserve"> 01.01.2021 – 79641 пенсионер). Таким образом, за 2021 год – уменьшение количества пенсионеров составило 1206 человек.</w:t>
      </w:r>
    </w:p>
    <w:p w:rsidR="008D7FB8" w:rsidRPr="008D7FB8" w:rsidRDefault="008D7FB8" w:rsidP="008D7FB8">
      <w:pPr>
        <w:numPr>
          <w:ilvl w:val="0"/>
          <w:numId w:val="64"/>
        </w:numPr>
        <w:tabs>
          <w:tab w:val="left" w:pos="0"/>
          <w:tab w:val="left" w:pos="284"/>
        </w:tabs>
        <w:spacing w:line="240" w:lineRule="auto"/>
        <w:ind w:left="0" w:firstLine="0"/>
        <w:jc w:val="both"/>
        <w:rPr>
          <w:rFonts w:ascii="Times New Roman" w:eastAsia="Times New Roman" w:hAnsi="Times New Roman" w:cs="Times New Roman"/>
          <w:sz w:val="27"/>
          <w:szCs w:val="27"/>
          <w:lang w:eastAsia="ru-RU"/>
        </w:rPr>
      </w:pPr>
      <w:proofErr w:type="gramStart"/>
      <w:r w:rsidRPr="008D7FB8">
        <w:rPr>
          <w:rFonts w:ascii="Times New Roman" w:eastAsia="Times New Roman" w:hAnsi="Times New Roman" w:cs="Times New Roman"/>
          <w:b/>
          <w:sz w:val="27"/>
          <w:szCs w:val="27"/>
          <w:lang w:eastAsia="ru-RU"/>
        </w:rPr>
        <w:t>20238</w:t>
      </w:r>
      <w:r w:rsidRPr="008D7FB8">
        <w:rPr>
          <w:rFonts w:ascii="Times New Roman" w:eastAsia="Times New Roman" w:hAnsi="Times New Roman" w:cs="Times New Roman"/>
          <w:sz w:val="27"/>
          <w:szCs w:val="27"/>
          <w:lang w:eastAsia="ru-RU"/>
        </w:rPr>
        <w:t xml:space="preserve"> федеральных льготника – получателей ежемесячных денежных выплат (ЕДВ) (на 01.01.2014 – 23082 чел., на 01.01.2015 – 23133 чел., на 01.01.2016 – 22487 чел., на 01.01.2017 – 22079 чел., на 01.01.2018 – 21777 чел., на 01.01.2019 – 21536 чел., на 01.01.2020 – 21417 чел.,</w:t>
      </w:r>
      <w:r w:rsidRPr="008D7FB8">
        <w:rPr>
          <w:rFonts w:ascii="Times New Roman" w:eastAsia="Times New Roman" w:hAnsi="Times New Roman" w:cs="Times New Roman"/>
          <w:i/>
          <w:sz w:val="27"/>
          <w:szCs w:val="27"/>
          <w:lang w:eastAsia="ru-RU"/>
        </w:rPr>
        <w:t xml:space="preserve"> </w:t>
      </w:r>
      <w:r w:rsidRPr="008D7FB8">
        <w:rPr>
          <w:rFonts w:ascii="Times New Roman" w:eastAsia="Times New Roman" w:hAnsi="Times New Roman" w:cs="Times New Roman"/>
          <w:sz w:val="27"/>
          <w:szCs w:val="27"/>
          <w:lang w:eastAsia="ru-RU"/>
        </w:rPr>
        <w:t>на 01.01.2021 – 20953 человека.).</w:t>
      </w:r>
      <w:proofErr w:type="gramEnd"/>
      <w:r w:rsidRPr="008D7FB8">
        <w:rPr>
          <w:rFonts w:ascii="Times New Roman" w:eastAsia="Times New Roman" w:hAnsi="Times New Roman" w:cs="Times New Roman"/>
          <w:sz w:val="27"/>
          <w:szCs w:val="27"/>
          <w:lang w:eastAsia="ru-RU"/>
        </w:rPr>
        <w:t xml:space="preserve"> За 2021 год снижение количества федеральных льготников составило 715 человек.</w:t>
      </w:r>
      <w:r w:rsidRPr="008D7FB8">
        <w:rPr>
          <w:rFonts w:ascii="Times New Roman" w:eastAsia="Times New Roman" w:hAnsi="Times New Roman" w:cs="Times New Roman"/>
          <w:sz w:val="27"/>
          <w:szCs w:val="27"/>
          <w:lang w:eastAsia="ru-RU"/>
        </w:rPr>
        <w:tab/>
      </w:r>
    </w:p>
    <w:p w:rsidR="008D7FB8" w:rsidRDefault="008D7FB8" w:rsidP="008D7FB8">
      <w:pPr>
        <w:tabs>
          <w:tab w:val="left" w:pos="851"/>
        </w:tabs>
        <w:spacing w:line="240" w:lineRule="auto"/>
        <w:ind w:firstLine="0"/>
        <w:jc w:val="both"/>
        <w:rPr>
          <w:rFonts w:ascii="Times New Roman" w:eastAsia="Times New Roman" w:hAnsi="Times New Roman" w:cs="Times New Roman"/>
          <w:sz w:val="27"/>
          <w:szCs w:val="27"/>
          <w:lang w:eastAsia="ru-RU"/>
        </w:rPr>
      </w:pPr>
      <w:r w:rsidRPr="008D7FB8">
        <w:rPr>
          <w:rFonts w:ascii="Times New Roman" w:eastAsia="Times New Roman" w:hAnsi="Times New Roman" w:cs="Times New Roman"/>
          <w:sz w:val="27"/>
          <w:szCs w:val="27"/>
          <w:lang w:eastAsia="ru-RU"/>
        </w:rPr>
        <w:tab/>
      </w:r>
      <w:proofErr w:type="gramStart"/>
      <w:r w:rsidRPr="008D7FB8">
        <w:rPr>
          <w:rFonts w:ascii="Times New Roman" w:eastAsia="Times New Roman" w:hAnsi="Times New Roman" w:cs="Times New Roman"/>
          <w:sz w:val="27"/>
          <w:szCs w:val="27"/>
          <w:lang w:eastAsia="ru-RU"/>
        </w:rPr>
        <w:t xml:space="preserve">Количество работающих пенсионеров </w:t>
      </w:r>
      <w:r w:rsidRPr="008D7FB8">
        <w:rPr>
          <w:rFonts w:ascii="Times New Roman" w:eastAsia="Times New Roman" w:hAnsi="Times New Roman" w:cs="Times New Roman"/>
          <w:b/>
          <w:sz w:val="27"/>
          <w:szCs w:val="27"/>
          <w:lang w:eastAsia="ru-RU"/>
        </w:rPr>
        <w:t>на 01.01.2022 года</w:t>
      </w:r>
      <w:r w:rsidRPr="008D7FB8">
        <w:rPr>
          <w:rFonts w:ascii="Times New Roman" w:eastAsia="Times New Roman" w:hAnsi="Times New Roman" w:cs="Times New Roman"/>
          <w:sz w:val="27"/>
          <w:szCs w:val="27"/>
          <w:lang w:eastAsia="ru-RU"/>
        </w:rPr>
        <w:t xml:space="preserve"> составило </w:t>
      </w:r>
      <w:r w:rsidRPr="008D7FB8">
        <w:rPr>
          <w:rFonts w:ascii="Times New Roman" w:eastAsia="Times New Roman" w:hAnsi="Times New Roman" w:cs="Times New Roman"/>
          <w:b/>
          <w:sz w:val="27"/>
          <w:szCs w:val="27"/>
          <w:lang w:eastAsia="ru-RU"/>
        </w:rPr>
        <w:t>18489</w:t>
      </w:r>
      <w:r w:rsidRPr="008D7FB8">
        <w:rPr>
          <w:rFonts w:ascii="Times New Roman" w:eastAsia="Times New Roman" w:hAnsi="Times New Roman" w:cs="Times New Roman"/>
          <w:sz w:val="27"/>
          <w:szCs w:val="27"/>
          <w:lang w:eastAsia="ru-RU"/>
        </w:rPr>
        <w:t>человек (на 01.01.2014 – 33711 человек, на 01.01.2015 - 35506 человек, на 01.01.2016 – 37821 человек, на 01.01.2017 – 22802 человек, на 01.01.2018 – 22141 человек, на 01.01.2019 – 21390 человек, на 01.01.2020 – 20591 пенсионер,</w:t>
      </w:r>
      <w:r w:rsidRPr="008D7FB8">
        <w:rPr>
          <w:rFonts w:ascii="Times New Roman" w:eastAsia="Times New Roman" w:hAnsi="Times New Roman" w:cs="Times New Roman"/>
          <w:i/>
          <w:sz w:val="27"/>
          <w:szCs w:val="27"/>
          <w:lang w:eastAsia="ru-RU"/>
        </w:rPr>
        <w:t xml:space="preserve"> </w:t>
      </w:r>
      <w:r w:rsidRPr="008D7FB8">
        <w:rPr>
          <w:rFonts w:ascii="Times New Roman" w:eastAsia="Times New Roman" w:hAnsi="Times New Roman" w:cs="Times New Roman"/>
          <w:sz w:val="27"/>
          <w:szCs w:val="27"/>
          <w:lang w:eastAsia="ru-RU"/>
        </w:rPr>
        <w:t>на 01.01.2021 – 19739 человек).</w:t>
      </w:r>
      <w:proofErr w:type="gramEnd"/>
    </w:p>
    <w:p w:rsidR="008D7FB8" w:rsidRPr="008D7FB8" w:rsidRDefault="008D7FB8" w:rsidP="008D7FB8">
      <w:pPr>
        <w:tabs>
          <w:tab w:val="left" w:pos="851"/>
        </w:tabs>
        <w:spacing w:line="240" w:lineRule="auto"/>
        <w:ind w:firstLine="0"/>
        <w:jc w:val="both"/>
        <w:rPr>
          <w:rFonts w:ascii="Times New Roman" w:eastAsia="Times New Roman" w:hAnsi="Times New Roman" w:cs="Times New Roman"/>
          <w:sz w:val="27"/>
          <w:szCs w:val="27"/>
          <w:lang w:eastAsia="ru-RU"/>
        </w:rPr>
      </w:pPr>
    </w:p>
    <w:p w:rsidR="00E65550" w:rsidRPr="00E65550" w:rsidRDefault="00DE658A" w:rsidP="00E65550">
      <w:pPr>
        <w:tabs>
          <w:tab w:val="left" w:pos="851"/>
        </w:tabs>
        <w:ind w:firstLine="0"/>
        <w:jc w:val="center"/>
        <w:rPr>
          <w:rFonts w:ascii="Times New Roman" w:hAnsi="Times New Roman" w:cs="Times New Roman"/>
          <w:i/>
          <w:sz w:val="24"/>
          <w:szCs w:val="24"/>
        </w:rPr>
      </w:pPr>
      <w:r>
        <w:rPr>
          <w:rFonts w:ascii="Times New Roman" w:hAnsi="Times New Roman" w:cs="Times New Roman"/>
          <w:i/>
          <w:noProof/>
          <w:sz w:val="24"/>
          <w:szCs w:val="24"/>
          <w:lang w:eastAsia="ru-RU"/>
        </w:rPr>
        <w:drawing>
          <wp:inline distT="0" distB="0" distL="0" distR="0" wp14:anchorId="38436A62">
            <wp:extent cx="4598616" cy="3450566"/>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597950" cy="3450066"/>
                    </a:xfrm>
                    <a:prstGeom prst="rect">
                      <a:avLst/>
                    </a:prstGeom>
                    <a:noFill/>
                  </pic:spPr>
                </pic:pic>
              </a:graphicData>
            </a:graphic>
          </wp:inline>
        </w:drawing>
      </w:r>
    </w:p>
    <w:p w:rsidR="00E65550" w:rsidRDefault="00E65550" w:rsidP="00E65550">
      <w:pPr>
        <w:ind w:firstLine="708"/>
        <w:jc w:val="both"/>
        <w:rPr>
          <w:rFonts w:ascii="Times New Roman" w:hAnsi="Times New Roman" w:cs="Times New Roman"/>
          <w:b/>
          <w:sz w:val="24"/>
          <w:szCs w:val="24"/>
          <w:u w:val="single"/>
        </w:rPr>
      </w:pPr>
    </w:p>
    <w:p w:rsidR="00DE658A" w:rsidRPr="00DE658A" w:rsidRDefault="00DE658A" w:rsidP="00DE658A">
      <w:pPr>
        <w:spacing w:line="240" w:lineRule="auto"/>
        <w:ind w:firstLine="708"/>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b/>
          <w:sz w:val="27"/>
          <w:szCs w:val="27"/>
          <w:lang w:eastAsia="ru-RU"/>
        </w:rPr>
        <w:t>За 2021 год</w:t>
      </w:r>
      <w:r w:rsidRPr="00DE658A">
        <w:rPr>
          <w:rFonts w:ascii="Times New Roman" w:eastAsia="Times New Roman" w:hAnsi="Times New Roman" w:cs="Times New Roman"/>
          <w:sz w:val="27"/>
          <w:szCs w:val="27"/>
          <w:lang w:eastAsia="ru-RU"/>
        </w:rPr>
        <w:t xml:space="preserve"> Клиентской службой назначено </w:t>
      </w:r>
      <w:r w:rsidRPr="00DE658A">
        <w:rPr>
          <w:rFonts w:ascii="Times New Roman" w:eastAsia="Times New Roman" w:hAnsi="Times New Roman" w:cs="Times New Roman"/>
          <w:b/>
          <w:sz w:val="27"/>
          <w:szCs w:val="27"/>
          <w:lang w:eastAsia="ru-RU"/>
        </w:rPr>
        <w:t>5871</w:t>
      </w:r>
      <w:r w:rsidRPr="00DE658A">
        <w:rPr>
          <w:rFonts w:ascii="Times New Roman" w:eastAsia="Times New Roman" w:hAnsi="Times New Roman" w:cs="Times New Roman"/>
          <w:b/>
          <w:sz w:val="27"/>
          <w:szCs w:val="27"/>
          <w:u w:val="single"/>
          <w:lang w:eastAsia="ru-RU"/>
        </w:rPr>
        <w:t xml:space="preserve"> </w:t>
      </w:r>
      <w:r w:rsidRPr="00DE658A">
        <w:rPr>
          <w:rFonts w:ascii="Times New Roman" w:eastAsia="Times New Roman" w:hAnsi="Times New Roman" w:cs="Times New Roman"/>
          <w:sz w:val="27"/>
          <w:szCs w:val="27"/>
          <w:lang w:eastAsia="ru-RU"/>
        </w:rPr>
        <w:t xml:space="preserve">пенсия (за 2016 г. – 4875 пенсий, за 2017г. – 4545 пенсий, за 2018 г. – 4767 пенсий, за 2019 г. – 3934 пенсий, </w:t>
      </w:r>
      <w:proofErr w:type="gramStart"/>
      <w:r w:rsidRPr="00DE658A">
        <w:rPr>
          <w:rFonts w:ascii="Times New Roman" w:eastAsia="Times New Roman" w:hAnsi="Times New Roman" w:cs="Times New Roman"/>
          <w:sz w:val="27"/>
          <w:szCs w:val="27"/>
          <w:lang w:eastAsia="ru-RU"/>
        </w:rPr>
        <w:t>за</w:t>
      </w:r>
      <w:proofErr w:type="gramEnd"/>
      <w:r w:rsidRPr="00DE658A">
        <w:rPr>
          <w:rFonts w:ascii="Times New Roman" w:eastAsia="Times New Roman" w:hAnsi="Times New Roman" w:cs="Times New Roman"/>
          <w:sz w:val="27"/>
          <w:szCs w:val="27"/>
          <w:lang w:eastAsia="ru-RU"/>
        </w:rPr>
        <w:t xml:space="preserve"> 2020 назначено 3433 пенсий).</w:t>
      </w:r>
    </w:p>
    <w:p w:rsidR="00E65550" w:rsidRPr="00E65550" w:rsidRDefault="00E65550" w:rsidP="00E65550">
      <w:pPr>
        <w:ind w:firstLine="708"/>
        <w:jc w:val="both"/>
        <w:rPr>
          <w:rFonts w:ascii="Times New Roman" w:hAnsi="Times New Roman" w:cs="Times New Roman"/>
          <w:i/>
          <w:sz w:val="24"/>
          <w:szCs w:val="24"/>
        </w:rPr>
      </w:pPr>
    </w:p>
    <w:p w:rsidR="00E65550" w:rsidRDefault="00DE658A" w:rsidP="00E65550">
      <w:pPr>
        <w:ind w:firstLine="0"/>
        <w:jc w:val="center"/>
        <w:rPr>
          <w:sz w:val="24"/>
          <w:szCs w:val="24"/>
        </w:rPr>
      </w:pPr>
      <w:r>
        <w:rPr>
          <w:noProof/>
          <w:sz w:val="24"/>
          <w:szCs w:val="24"/>
          <w:lang w:eastAsia="ru-RU"/>
        </w:rPr>
        <w:lastRenderedPageBreak/>
        <w:drawing>
          <wp:inline distT="0" distB="0" distL="0" distR="0" wp14:anchorId="61789268">
            <wp:extent cx="4566038" cy="3424687"/>
            <wp:effectExtent l="0" t="0" r="6350" b="444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580639" cy="3435638"/>
                    </a:xfrm>
                    <a:prstGeom prst="rect">
                      <a:avLst/>
                    </a:prstGeom>
                    <a:noFill/>
                  </pic:spPr>
                </pic:pic>
              </a:graphicData>
            </a:graphic>
          </wp:inline>
        </w:drawing>
      </w:r>
    </w:p>
    <w:p w:rsidR="00DE658A" w:rsidRDefault="00DE658A" w:rsidP="00E65550">
      <w:pPr>
        <w:ind w:firstLine="0"/>
        <w:jc w:val="center"/>
        <w:rPr>
          <w:sz w:val="24"/>
          <w:szCs w:val="24"/>
        </w:rPr>
      </w:pPr>
    </w:p>
    <w:p w:rsidR="00DE658A" w:rsidRPr="00DE658A" w:rsidRDefault="00DE658A" w:rsidP="00DE658A">
      <w:pPr>
        <w:tabs>
          <w:tab w:val="left" w:pos="990"/>
          <w:tab w:val="left" w:pos="1260"/>
          <w:tab w:val="left" w:pos="3150"/>
          <w:tab w:val="center" w:pos="5103"/>
        </w:tabs>
        <w:spacing w:line="240" w:lineRule="auto"/>
        <w:ind w:firstLine="0"/>
        <w:jc w:val="both"/>
        <w:rPr>
          <w:rFonts w:ascii="Times New Roman" w:eastAsia="Times New Roman" w:hAnsi="Times New Roman" w:cs="Times New Roman"/>
          <w:b/>
          <w:sz w:val="27"/>
          <w:szCs w:val="27"/>
          <w:lang w:eastAsia="ru-RU"/>
        </w:rPr>
      </w:pPr>
      <w:r>
        <w:rPr>
          <w:rFonts w:ascii="Times New Roman" w:eastAsia="Times New Roman" w:hAnsi="Times New Roman" w:cs="Times New Roman"/>
          <w:sz w:val="27"/>
          <w:szCs w:val="27"/>
          <w:lang w:eastAsia="ru-RU"/>
        </w:rPr>
        <w:tab/>
      </w:r>
      <w:r w:rsidRPr="00DE658A">
        <w:rPr>
          <w:rFonts w:ascii="Times New Roman" w:eastAsia="Times New Roman" w:hAnsi="Times New Roman" w:cs="Times New Roman"/>
          <w:sz w:val="27"/>
          <w:szCs w:val="27"/>
          <w:lang w:eastAsia="ru-RU"/>
        </w:rPr>
        <w:t xml:space="preserve">В </w:t>
      </w:r>
      <w:r w:rsidRPr="00DE658A">
        <w:rPr>
          <w:rFonts w:ascii="Times New Roman" w:eastAsia="Times New Roman" w:hAnsi="Times New Roman" w:cs="Times New Roman"/>
          <w:b/>
          <w:sz w:val="27"/>
          <w:szCs w:val="27"/>
          <w:lang w:eastAsia="ru-RU"/>
        </w:rPr>
        <w:t>2021 году</w:t>
      </w:r>
      <w:r w:rsidRPr="00DE658A">
        <w:rPr>
          <w:rFonts w:ascii="Times New Roman" w:eastAsia="Times New Roman" w:hAnsi="Times New Roman" w:cs="Times New Roman"/>
          <w:sz w:val="27"/>
          <w:szCs w:val="27"/>
          <w:u w:val="single"/>
          <w:lang w:eastAsia="ru-RU"/>
        </w:rPr>
        <w:t xml:space="preserve"> </w:t>
      </w:r>
      <w:r w:rsidRPr="00DE658A">
        <w:rPr>
          <w:rFonts w:ascii="Times New Roman" w:eastAsia="Times New Roman" w:hAnsi="Times New Roman" w:cs="Times New Roman"/>
          <w:sz w:val="27"/>
          <w:szCs w:val="27"/>
          <w:lang w:eastAsia="ru-RU"/>
        </w:rPr>
        <w:t xml:space="preserve">были проведены следующие плановые индексации и перерасчеты пенсий и др. социальных выплат: </w:t>
      </w:r>
    </w:p>
    <w:p w:rsidR="00DE658A" w:rsidRPr="00DE658A" w:rsidRDefault="00DE658A" w:rsidP="00DE658A">
      <w:pPr>
        <w:numPr>
          <w:ilvl w:val="0"/>
          <w:numId w:val="7"/>
        </w:numPr>
        <w:tabs>
          <w:tab w:val="left" w:pos="900"/>
        </w:tabs>
        <w:suppressAutoHyphens/>
        <w:spacing w:line="240" w:lineRule="auto"/>
        <w:jc w:val="both"/>
        <w:rPr>
          <w:rFonts w:ascii="Times New Roman" w:eastAsia="Times New Roman" w:hAnsi="Times New Roman" w:cs="Times New Roman"/>
          <w:b/>
          <w:sz w:val="27"/>
          <w:szCs w:val="27"/>
          <w:lang w:eastAsia="ru-RU"/>
        </w:rPr>
      </w:pPr>
      <w:r w:rsidRPr="00DE658A">
        <w:rPr>
          <w:rFonts w:ascii="Times New Roman" w:eastAsia="Times New Roman" w:hAnsi="Times New Roman" w:cs="Times New Roman"/>
          <w:b/>
          <w:sz w:val="27"/>
          <w:szCs w:val="27"/>
          <w:lang w:eastAsia="ru-RU"/>
        </w:rPr>
        <w:t>с 1 января 2021 года:</w:t>
      </w:r>
    </w:p>
    <w:p w:rsidR="00DE658A" w:rsidRPr="00DE658A" w:rsidRDefault="00DE658A" w:rsidP="00DE658A">
      <w:pPr>
        <w:tabs>
          <w:tab w:val="left" w:pos="900"/>
        </w:tabs>
        <w:suppressAutoHyphens/>
        <w:spacing w:line="240" w:lineRule="auto"/>
        <w:ind w:firstLine="0"/>
        <w:jc w:val="both"/>
        <w:rPr>
          <w:rFonts w:ascii="Times New Roman" w:eastAsia="Times New Roman" w:hAnsi="Times New Roman" w:cs="Times New Roman"/>
          <w:b/>
          <w:sz w:val="27"/>
          <w:szCs w:val="27"/>
          <w:u w:val="single"/>
          <w:lang w:eastAsia="ru-RU"/>
        </w:rPr>
      </w:pPr>
      <w:r w:rsidRPr="00DE658A">
        <w:rPr>
          <w:rFonts w:ascii="Times New Roman" w:eastAsia="Times New Roman" w:hAnsi="Times New Roman" w:cs="Times New Roman"/>
          <w:sz w:val="27"/>
          <w:szCs w:val="27"/>
          <w:lang w:eastAsia="ru-RU"/>
        </w:rPr>
        <w:t xml:space="preserve">страховые пенсии были проиндексированы (стоимость 1 пенсионного коэффициента составила 98,86руб.) на </w:t>
      </w:r>
      <w:r w:rsidRPr="00DE658A">
        <w:rPr>
          <w:rFonts w:ascii="Times New Roman" w:eastAsia="Times New Roman" w:hAnsi="Times New Roman" w:cs="Times New Roman"/>
          <w:b/>
          <w:sz w:val="27"/>
          <w:szCs w:val="27"/>
          <w:lang w:eastAsia="ru-RU"/>
        </w:rPr>
        <w:t>6,3%;</w:t>
      </w:r>
      <w:r w:rsidRPr="00DE658A">
        <w:rPr>
          <w:rFonts w:ascii="Times New Roman" w:eastAsia="Times New Roman" w:hAnsi="Times New Roman" w:cs="Times New Roman"/>
          <w:sz w:val="27"/>
          <w:szCs w:val="27"/>
          <w:lang w:eastAsia="ru-RU"/>
        </w:rPr>
        <w:t xml:space="preserve"> </w:t>
      </w:r>
    </w:p>
    <w:p w:rsidR="00DE658A" w:rsidRPr="00DE658A" w:rsidRDefault="00DE658A" w:rsidP="00DE658A">
      <w:pPr>
        <w:numPr>
          <w:ilvl w:val="0"/>
          <w:numId w:val="12"/>
        </w:numPr>
        <w:tabs>
          <w:tab w:val="left" w:pos="900"/>
        </w:tabs>
        <w:suppressAutoHyphens/>
        <w:spacing w:line="240" w:lineRule="auto"/>
        <w:jc w:val="both"/>
        <w:rPr>
          <w:rFonts w:ascii="Times New Roman" w:eastAsia="Times New Roman" w:hAnsi="Times New Roman" w:cs="Times New Roman"/>
          <w:b/>
          <w:sz w:val="27"/>
          <w:szCs w:val="27"/>
          <w:lang w:eastAsia="ru-RU"/>
        </w:rPr>
      </w:pPr>
      <w:r w:rsidRPr="00DE658A">
        <w:rPr>
          <w:rFonts w:ascii="Times New Roman" w:eastAsia="Times New Roman" w:hAnsi="Times New Roman" w:cs="Times New Roman"/>
          <w:b/>
          <w:sz w:val="27"/>
          <w:szCs w:val="27"/>
          <w:lang w:eastAsia="ru-RU"/>
        </w:rPr>
        <w:t>с 1 февраля 2021 года:</w:t>
      </w:r>
    </w:p>
    <w:p w:rsidR="00DE658A" w:rsidRPr="00DE658A" w:rsidRDefault="00DE658A" w:rsidP="00DE658A">
      <w:pPr>
        <w:tabs>
          <w:tab w:val="left" w:pos="709"/>
        </w:tabs>
        <w:suppressAutoHyphens/>
        <w:spacing w:line="240" w:lineRule="auto"/>
        <w:ind w:firstLine="0"/>
        <w:jc w:val="both"/>
        <w:rPr>
          <w:rFonts w:ascii="Times New Roman" w:eastAsia="Times New Roman" w:hAnsi="Times New Roman" w:cs="Times New Roman"/>
          <w:b/>
          <w:sz w:val="27"/>
          <w:szCs w:val="27"/>
          <w:u w:val="single"/>
          <w:lang w:eastAsia="ru-RU"/>
        </w:rPr>
      </w:pPr>
      <w:r w:rsidRPr="00DE658A">
        <w:rPr>
          <w:rFonts w:ascii="Times New Roman" w:eastAsia="Times New Roman" w:hAnsi="Times New Roman" w:cs="Times New Roman"/>
          <w:sz w:val="27"/>
          <w:szCs w:val="27"/>
          <w:lang w:eastAsia="ru-RU"/>
        </w:rPr>
        <w:t xml:space="preserve">ежемесячные денежные выплаты (ЕДВ) и набор социальных услуг - на </w:t>
      </w:r>
      <w:r w:rsidRPr="00DE658A">
        <w:rPr>
          <w:rFonts w:ascii="Times New Roman" w:eastAsia="Times New Roman" w:hAnsi="Times New Roman" w:cs="Times New Roman"/>
          <w:b/>
          <w:sz w:val="27"/>
          <w:szCs w:val="27"/>
          <w:lang w:eastAsia="ru-RU"/>
        </w:rPr>
        <w:t>4,9%;</w:t>
      </w:r>
    </w:p>
    <w:p w:rsidR="00DE658A" w:rsidRPr="00DE658A" w:rsidRDefault="00DE658A" w:rsidP="00DE658A">
      <w:pPr>
        <w:numPr>
          <w:ilvl w:val="0"/>
          <w:numId w:val="7"/>
        </w:numPr>
        <w:tabs>
          <w:tab w:val="left" w:pos="900"/>
        </w:tabs>
        <w:suppressAutoHyphens/>
        <w:spacing w:line="240" w:lineRule="auto"/>
        <w:jc w:val="both"/>
        <w:rPr>
          <w:rFonts w:ascii="Times New Roman" w:eastAsia="Times New Roman" w:hAnsi="Times New Roman" w:cs="Times New Roman"/>
          <w:b/>
          <w:sz w:val="27"/>
          <w:szCs w:val="27"/>
          <w:lang w:eastAsia="ru-RU"/>
        </w:rPr>
      </w:pPr>
      <w:r w:rsidRPr="00DE658A">
        <w:rPr>
          <w:rFonts w:ascii="Times New Roman" w:eastAsia="Times New Roman" w:hAnsi="Times New Roman" w:cs="Times New Roman"/>
          <w:b/>
          <w:sz w:val="27"/>
          <w:szCs w:val="27"/>
          <w:lang w:eastAsia="ru-RU"/>
        </w:rPr>
        <w:t>с 1 апреля 2021 года:</w:t>
      </w:r>
      <w:r w:rsidRPr="00DE658A">
        <w:rPr>
          <w:rFonts w:ascii="Times New Roman" w:eastAsia="Times New Roman" w:hAnsi="Times New Roman" w:cs="Times New Roman"/>
          <w:sz w:val="27"/>
          <w:szCs w:val="27"/>
          <w:lang w:eastAsia="ru-RU"/>
        </w:rPr>
        <w:t xml:space="preserve"> </w:t>
      </w:r>
    </w:p>
    <w:p w:rsidR="00DE658A" w:rsidRPr="00DE658A" w:rsidRDefault="00DE658A" w:rsidP="00DE658A">
      <w:pPr>
        <w:tabs>
          <w:tab w:val="left" w:pos="900"/>
        </w:tabs>
        <w:suppressAutoHyphens/>
        <w:spacing w:line="240" w:lineRule="auto"/>
        <w:ind w:firstLine="0"/>
        <w:jc w:val="both"/>
        <w:rPr>
          <w:rFonts w:ascii="Times New Roman" w:eastAsia="Times New Roman" w:hAnsi="Times New Roman" w:cs="Times New Roman"/>
          <w:b/>
          <w:sz w:val="27"/>
          <w:szCs w:val="27"/>
          <w:lang w:eastAsia="ru-RU"/>
        </w:rPr>
      </w:pPr>
      <w:r w:rsidRPr="00DE658A">
        <w:rPr>
          <w:rFonts w:ascii="Times New Roman" w:eastAsia="Times New Roman" w:hAnsi="Times New Roman" w:cs="Times New Roman"/>
          <w:sz w:val="27"/>
          <w:szCs w:val="27"/>
          <w:lang w:eastAsia="ru-RU"/>
        </w:rPr>
        <w:t xml:space="preserve">проиндексированы социальные пенсии - на </w:t>
      </w:r>
      <w:r w:rsidRPr="00DE658A">
        <w:rPr>
          <w:rFonts w:ascii="Times New Roman" w:eastAsia="Times New Roman" w:hAnsi="Times New Roman" w:cs="Times New Roman"/>
          <w:b/>
          <w:sz w:val="27"/>
          <w:szCs w:val="27"/>
          <w:lang w:eastAsia="ru-RU"/>
        </w:rPr>
        <w:t>3,4</w:t>
      </w:r>
      <w:r>
        <w:rPr>
          <w:rFonts w:ascii="Times New Roman" w:eastAsia="Times New Roman" w:hAnsi="Times New Roman" w:cs="Times New Roman"/>
          <w:b/>
          <w:sz w:val="27"/>
          <w:szCs w:val="27"/>
          <w:lang w:eastAsia="ru-RU"/>
        </w:rPr>
        <w:t>%;</w:t>
      </w:r>
    </w:p>
    <w:p w:rsidR="00DE658A" w:rsidRPr="00DE658A" w:rsidRDefault="00DE658A" w:rsidP="00DE658A">
      <w:pPr>
        <w:numPr>
          <w:ilvl w:val="0"/>
          <w:numId w:val="7"/>
        </w:numPr>
        <w:tabs>
          <w:tab w:val="left" w:pos="900"/>
        </w:tabs>
        <w:suppressAutoHyphens/>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b/>
          <w:sz w:val="27"/>
          <w:szCs w:val="27"/>
          <w:lang w:eastAsia="ru-RU"/>
        </w:rPr>
        <w:t>с 1 августа</w:t>
      </w:r>
      <w:r w:rsidRPr="00DE658A">
        <w:rPr>
          <w:rFonts w:ascii="Times New Roman" w:eastAsia="Times New Roman" w:hAnsi="Times New Roman" w:cs="Times New Roman"/>
          <w:b/>
          <w:sz w:val="27"/>
          <w:szCs w:val="27"/>
          <w:u w:val="single"/>
          <w:lang w:eastAsia="ru-RU"/>
        </w:rPr>
        <w:t>:</w:t>
      </w:r>
    </w:p>
    <w:p w:rsidR="00DE658A" w:rsidRPr="00DE658A" w:rsidRDefault="00DE658A" w:rsidP="00DE658A">
      <w:pPr>
        <w:tabs>
          <w:tab w:val="left" w:pos="900"/>
        </w:tabs>
        <w:suppressAutoHyphens/>
        <w:spacing w:line="240" w:lineRule="auto"/>
        <w:ind w:firstLine="0"/>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произведен </w:t>
      </w:r>
      <w:proofErr w:type="spellStart"/>
      <w:r w:rsidRPr="00DE658A">
        <w:rPr>
          <w:rFonts w:ascii="Times New Roman" w:eastAsia="Times New Roman" w:hAnsi="Times New Roman" w:cs="Times New Roman"/>
          <w:sz w:val="27"/>
          <w:szCs w:val="27"/>
          <w:lang w:eastAsia="ru-RU"/>
        </w:rPr>
        <w:t>беззаявительный</w:t>
      </w:r>
      <w:proofErr w:type="spellEnd"/>
      <w:r w:rsidRPr="00DE658A">
        <w:rPr>
          <w:rFonts w:ascii="Times New Roman" w:eastAsia="Times New Roman" w:hAnsi="Times New Roman" w:cs="Times New Roman"/>
          <w:sz w:val="27"/>
          <w:szCs w:val="27"/>
          <w:lang w:eastAsia="ru-RU"/>
        </w:rPr>
        <w:t xml:space="preserve"> перерасчет размеров страховых пенсий работающим пенсионерам.</w:t>
      </w:r>
    </w:p>
    <w:p w:rsidR="00DE658A" w:rsidRPr="00DE658A" w:rsidRDefault="00DE658A" w:rsidP="00DE658A">
      <w:pPr>
        <w:tabs>
          <w:tab w:val="left" w:pos="990"/>
          <w:tab w:val="left" w:pos="1260"/>
          <w:tab w:val="left" w:pos="3150"/>
          <w:tab w:val="center" w:pos="5103"/>
        </w:tabs>
        <w:spacing w:line="240" w:lineRule="auto"/>
        <w:ind w:firstLine="0"/>
        <w:jc w:val="both"/>
        <w:rPr>
          <w:rFonts w:ascii="Times New Roman" w:eastAsia="Times New Roman" w:hAnsi="Times New Roman" w:cs="Times New Roman"/>
          <w:sz w:val="27"/>
          <w:szCs w:val="27"/>
          <w:lang w:eastAsia="ru-RU"/>
        </w:rPr>
      </w:pPr>
      <w:r>
        <w:rPr>
          <w:rFonts w:ascii="Times New Roman" w:eastAsia="Times New Roman" w:hAnsi="Times New Roman" w:cs="Times New Roman"/>
          <w:sz w:val="27"/>
          <w:szCs w:val="27"/>
          <w:lang w:eastAsia="ru-RU"/>
        </w:rPr>
        <w:tab/>
      </w:r>
      <w:r w:rsidRPr="00DE658A">
        <w:rPr>
          <w:rFonts w:ascii="Times New Roman" w:eastAsia="Times New Roman" w:hAnsi="Times New Roman" w:cs="Times New Roman"/>
          <w:sz w:val="27"/>
          <w:szCs w:val="27"/>
          <w:lang w:eastAsia="ru-RU"/>
        </w:rPr>
        <w:t xml:space="preserve">По состоянию на </w:t>
      </w:r>
      <w:r w:rsidRPr="00DE658A">
        <w:rPr>
          <w:rFonts w:ascii="Times New Roman" w:eastAsia="Times New Roman" w:hAnsi="Times New Roman" w:cs="Times New Roman"/>
          <w:b/>
          <w:sz w:val="27"/>
          <w:szCs w:val="27"/>
          <w:lang w:eastAsia="ru-RU"/>
        </w:rPr>
        <w:t>01.01.2022 года</w:t>
      </w:r>
      <w:r w:rsidRPr="00DE658A">
        <w:rPr>
          <w:rFonts w:ascii="Times New Roman" w:eastAsia="Times New Roman" w:hAnsi="Times New Roman" w:cs="Times New Roman"/>
          <w:sz w:val="27"/>
          <w:szCs w:val="27"/>
          <w:lang w:eastAsia="ru-RU"/>
        </w:rPr>
        <w:t xml:space="preserve"> уровень пенсионного обеспечения выглядит следующим образом:</w:t>
      </w:r>
    </w:p>
    <w:p w:rsidR="00DE658A" w:rsidRPr="00DE658A" w:rsidRDefault="00DE658A" w:rsidP="00DE658A">
      <w:pPr>
        <w:numPr>
          <w:ilvl w:val="0"/>
          <w:numId w:val="8"/>
        </w:numPr>
        <w:tabs>
          <w:tab w:val="left" w:pos="709"/>
          <w:tab w:val="left" w:pos="3150"/>
          <w:tab w:val="center" w:pos="5103"/>
        </w:tabs>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средний размер страховых пенсий по старости составил – </w:t>
      </w:r>
      <w:r w:rsidRPr="00DE658A">
        <w:rPr>
          <w:rFonts w:ascii="Times New Roman" w:eastAsia="Times New Roman" w:hAnsi="Times New Roman" w:cs="Times New Roman"/>
          <w:b/>
          <w:sz w:val="27"/>
          <w:szCs w:val="27"/>
          <w:lang w:eastAsia="ru-RU"/>
        </w:rPr>
        <w:t>18072,79 руб.</w:t>
      </w:r>
    </w:p>
    <w:p w:rsidR="00DE658A" w:rsidRPr="00DE658A" w:rsidRDefault="00DE658A" w:rsidP="00DE658A">
      <w:pPr>
        <w:numPr>
          <w:ilvl w:val="0"/>
          <w:numId w:val="8"/>
        </w:numPr>
        <w:tabs>
          <w:tab w:val="left" w:pos="709"/>
          <w:tab w:val="left" w:pos="3150"/>
          <w:tab w:val="center" w:pos="5103"/>
        </w:tabs>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средний размер страховых пенсий по инвалидности – </w:t>
      </w:r>
      <w:r w:rsidRPr="00DE658A">
        <w:rPr>
          <w:rFonts w:ascii="Times New Roman" w:eastAsia="Times New Roman" w:hAnsi="Times New Roman" w:cs="Times New Roman"/>
          <w:b/>
          <w:sz w:val="27"/>
          <w:szCs w:val="27"/>
          <w:lang w:eastAsia="ru-RU"/>
        </w:rPr>
        <w:t>11387,69 руб.</w:t>
      </w:r>
    </w:p>
    <w:p w:rsidR="00DE658A" w:rsidRPr="00DE658A" w:rsidRDefault="00DE658A" w:rsidP="00DE658A">
      <w:pPr>
        <w:numPr>
          <w:ilvl w:val="0"/>
          <w:numId w:val="8"/>
        </w:numPr>
        <w:tabs>
          <w:tab w:val="left" w:pos="709"/>
          <w:tab w:val="left" w:pos="3150"/>
          <w:tab w:val="center" w:pos="5103"/>
        </w:tabs>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средний размер страховых пенсий по случаю потери кормильца – </w:t>
      </w:r>
      <w:r w:rsidRPr="00DE658A">
        <w:rPr>
          <w:rFonts w:ascii="Times New Roman" w:eastAsia="Times New Roman" w:hAnsi="Times New Roman" w:cs="Times New Roman"/>
          <w:b/>
          <w:sz w:val="27"/>
          <w:szCs w:val="27"/>
          <w:lang w:eastAsia="ru-RU"/>
        </w:rPr>
        <w:t>14433,33 руб.</w:t>
      </w:r>
    </w:p>
    <w:p w:rsidR="00DE658A" w:rsidRPr="00DE658A" w:rsidRDefault="00DE658A" w:rsidP="00DE658A">
      <w:pPr>
        <w:numPr>
          <w:ilvl w:val="0"/>
          <w:numId w:val="8"/>
        </w:numPr>
        <w:tabs>
          <w:tab w:val="left" w:pos="709"/>
          <w:tab w:val="left" w:pos="3150"/>
          <w:tab w:val="center" w:pos="5103"/>
        </w:tabs>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средний размер социальных пенсий составил – </w:t>
      </w:r>
      <w:r w:rsidRPr="00DE658A">
        <w:rPr>
          <w:rFonts w:ascii="Times New Roman" w:eastAsia="Times New Roman" w:hAnsi="Times New Roman" w:cs="Times New Roman"/>
          <w:b/>
          <w:sz w:val="27"/>
          <w:szCs w:val="27"/>
          <w:lang w:eastAsia="ru-RU"/>
        </w:rPr>
        <w:t>9533,62 руб.</w:t>
      </w:r>
      <w:r w:rsidRPr="00DE658A">
        <w:rPr>
          <w:rFonts w:ascii="Times New Roman" w:eastAsia="Times New Roman" w:hAnsi="Times New Roman" w:cs="Times New Roman"/>
          <w:sz w:val="27"/>
          <w:szCs w:val="27"/>
          <w:lang w:eastAsia="ru-RU"/>
        </w:rPr>
        <w:t xml:space="preserve"> </w:t>
      </w:r>
    </w:p>
    <w:p w:rsidR="00E65550" w:rsidRDefault="00E65550" w:rsidP="00E65550">
      <w:pPr>
        <w:tabs>
          <w:tab w:val="left" w:pos="990"/>
          <w:tab w:val="left" w:pos="1260"/>
          <w:tab w:val="left" w:pos="3150"/>
          <w:tab w:val="center" w:pos="5103"/>
        </w:tabs>
        <w:jc w:val="center"/>
        <w:rPr>
          <w:rFonts w:ascii="Times New Roman" w:hAnsi="Times New Roman" w:cs="Times New Roman"/>
          <w:sz w:val="24"/>
          <w:szCs w:val="24"/>
        </w:rPr>
      </w:pPr>
    </w:p>
    <w:p w:rsidR="00E65550" w:rsidRDefault="00DE658A" w:rsidP="00E65550">
      <w:pPr>
        <w:tabs>
          <w:tab w:val="left" w:pos="990"/>
          <w:tab w:val="left" w:pos="1260"/>
          <w:tab w:val="left" w:pos="3150"/>
          <w:tab w:val="center" w:pos="5103"/>
        </w:tabs>
        <w:jc w:val="center"/>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14:anchorId="5DCDE8D1">
            <wp:extent cx="4554536" cy="3416061"/>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555168" cy="3416535"/>
                    </a:xfrm>
                    <a:prstGeom prst="rect">
                      <a:avLst/>
                    </a:prstGeom>
                    <a:noFill/>
                  </pic:spPr>
                </pic:pic>
              </a:graphicData>
            </a:graphic>
          </wp:inline>
        </w:drawing>
      </w:r>
    </w:p>
    <w:p w:rsidR="00DE658A" w:rsidRDefault="00DE658A" w:rsidP="00E65550">
      <w:pPr>
        <w:tabs>
          <w:tab w:val="left" w:pos="990"/>
          <w:tab w:val="left" w:pos="1260"/>
          <w:tab w:val="left" w:pos="3150"/>
          <w:tab w:val="center" w:pos="5103"/>
        </w:tabs>
        <w:jc w:val="center"/>
        <w:rPr>
          <w:rFonts w:ascii="Times New Roman" w:hAnsi="Times New Roman" w:cs="Times New Roman"/>
          <w:sz w:val="24"/>
          <w:szCs w:val="24"/>
        </w:rPr>
      </w:pPr>
    </w:p>
    <w:p w:rsidR="00DE658A" w:rsidRPr="00DE658A" w:rsidRDefault="00DE658A" w:rsidP="00DE658A">
      <w:pPr>
        <w:spacing w:line="240" w:lineRule="auto"/>
        <w:ind w:firstLine="708"/>
        <w:jc w:val="both"/>
        <w:rPr>
          <w:rFonts w:ascii="Times New Roman" w:eastAsia="Times New Roman" w:hAnsi="Times New Roman" w:cs="Times New Roman"/>
          <w:b/>
          <w:sz w:val="27"/>
          <w:szCs w:val="27"/>
          <w:lang w:eastAsia="ru-RU"/>
        </w:rPr>
      </w:pPr>
      <w:proofErr w:type="gramStart"/>
      <w:r w:rsidRPr="00DE658A">
        <w:rPr>
          <w:rFonts w:ascii="Times New Roman" w:eastAsia="Times New Roman" w:hAnsi="Times New Roman" w:cs="Times New Roman"/>
          <w:sz w:val="27"/>
          <w:szCs w:val="27"/>
          <w:lang w:eastAsia="ru-RU"/>
        </w:rPr>
        <w:t xml:space="preserve">В соответствии с пунктом 4 статьи 12.1 Федерального закона от 17.07.1999 №178-ФЗ «О государственной социальной помощи» (в редакции Федерального закона от 24.07.2009 №213-ФЗ) в случае, если общая сумма материального обеспечения неработающего получателя пенсии не достигает величины прожиточного минимума пенсионера, установленного в субъекте Российской Федерации по месту его жительства, территориальными органами Пенсионного фонда Российской Федерации устанавливается федеральная социальная доплата (ФСД). </w:t>
      </w:r>
      <w:r w:rsidRPr="00DE658A">
        <w:rPr>
          <w:rFonts w:ascii="Times New Roman" w:eastAsia="Times New Roman" w:hAnsi="Times New Roman" w:cs="Times New Roman"/>
          <w:b/>
          <w:sz w:val="27"/>
          <w:szCs w:val="27"/>
          <w:lang w:eastAsia="ru-RU"/>
        </w:rPr>
        <w:t xml:space="preserve"> </w:t>
      </w:r>
      <w:proofErr w:type="gramEnd"/>
    </w:p>
    <w:p w:rsidR="00DE658A" w:rsidRPr="00DE658A" w:rsidRDefault="00DE658A" w:rsidP="00DE658A">
      <w:pPr>
        <w:spacing w:line="240" w:lineRule="auto"/>
        <w:ind w:firstLine="708"/>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Таким образом, в целях поддержания доходов неработающих пенсионеров на уровне не ниже величины прожиточного минимума пенсионера, </w:t>
      </w:r>
      <w:proofErr w:type="gramStart"/>
      <w:r w:rsidRPr="00DE658A">
        <w:rPr>
          <w:rFonts w:ascii="Times New Roman" w:eastAsia="Times New Roman" w:hAnsi="Times New Roman" w:cs="Times New Roman"/>
          <w:sz w:val="27"/>
          <w:szCs w:val="27"/>
          <w:lang w:eastAsia="ru-RU"/>
        </w:rPr>
        <w:t>начиная с 01.01.2010 года введена Федеральная социальная</w:t>
      </w:r>
      <w:proofErr w:type="gramEnd"/>
      <w:r w:rsidRPr="00DE658A">
        <w:rPr>
          <w:rFonts w:ascii="Times New Roman" w:eastAsia="Times New Roman" w:hAnsi="Times New Roman" w:cs="Times New Roman"/>
          <w:sz w:val="27"/>
          <w:szCs w:val="27"/>
          <w:lang w:eastAsia="ru-RU"/>
        </w:rPr>
        <w:t xml:space="preserve"> доплата (ФСД) к пенсиям неработающим пенсионерам.</w:t>
      </w:r>
    </w:p>
    <w:p w:rsidR="00DE658A" w:rsidRPr="00DE658A" w:rsidRDefault="00DE658A" w:rsidP="00DE658A">
      <w:pPr>
        <w:spacing w:line="240" w:lineRule="auto"/>
        <w:ind w:firstLine="708"/>
        <w:jc w:val="both"/>
        <w:rPr>
          <w:rFonts w:ascii="Times New Roman" w:eastAsia="Times New Roman" w:hAnsi="Times New Roman" w:cs="Times New Roman"/>
          <w:i/>
          <w:sz w:val="27"/>
          <w:szCs w:val="27"/>
          <w:lang w:eastAsia="ru-RU"/>
        </w:rPr>
      </w:pPr>
      <w:proofErr w:type="gramStart"/>
      <w:r w:rsidRPr="00DE658A">
        <w:rPr>
          <w:rFonts w:ascii="Times New Roman" w:eastAsia="Times New Roman" w:hAnsi="Times New Roman" w:cs="Times New Roman"/>
          <w:sz w:val="27"/>
          <w:szCs w:val="27"/>
          <w:lang w:eastAsia="ru-RU"/>
        </w:rPr>
        <w:t xml:space="preserve">На 01.01.2022 года Клиентской службой выплачиваются Федеральные социальные доплаты (ФСД) к пенсии 2714 неработающим пенсионерам (на 01.01.2014 ФСД были установлены 2219 пенсионерам, на 01.01.2015 социальные доплаты к пенсии были установлены 2730 получателям, на 01.01.2016 – 3289 пенсионерам, на 01.01.2017 – 4356 неработающим пенсионерам, на 01.01.2018 – 4537 неработающим пенсионерам, на 01.01.2019 – 3992 неработающим пенсионерам, на 01.01.2020г. – 3706 неработающим пенсионерам, </w:t>
      </w:r>
      <w:r w:rsidRPr="00DE658A">
        <w:rPr>
          <w:rFonts w:ascii="Times New Roman" w:eastAsia="Times New Roman" w:hAnsi="Times New Roman" w:cs="Times New Roman"/>
          <w:i/>
          <w:sz w:val="27"/>
          <w:szCs w:val="27"/>
          <w:lang w:eastAsia="ru-RU"/>
        </w:rPr>
        <w:t>на 01.01.2021 – 3209</w:t>
      </w:r>
      <w:proofErr w:type="gramEnd"/>
      <w:r w:rsidRPr="00DE658A">
        <w:rPr>
          <w:rFonts w:ascii="Times New Roman" w:eastAsia="Times New Roman" w:hAnsi="Times New Roman" w:cs="Times New Roman"/>
          <w:i/>
          <w:sz w:val="27"/>
          <w:szCs w:val="27"/>
          <w:lang w:eastAsia="ru-RU"/>
        </w:rPr>
        <w:t xml:space="preserve"> неработающим пенсионерам). </w:t>
      </w:r>
    </w:p>
    <w:p w:rsidR="00DE658A" w:rsidRPr="00DE658A" w:rsidRDefault="00DE658A" w:rsidP="00DE658A">
      <w:pPr>
        <w:spacing w:line="240" w:lineRule="auto"/>
        <w:ind w:firstLine="708"/>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 Количество получателей ФСД на 01.01.2022 года в сравнении с количеством получателей на 01.01.2021 года снизилось на 495 пенсионеров.</w:t>
      </w:r>
    </w:p>
    <w:p w:rsidR="00DE658A" w:rsidRPr="00DE658A" w:rsidRDefault="00DE658A" w:rsidP="00DE658A">
      <w:pPr>
        <w:spacing w:line="240" w:lineRule="auto"/>
        <w:ind w:firstLine="708"/>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 </w:t>
      </w:r>
      <w:r w:rsidRPr="00DE658A">
        <w:rPr>
          <w:rFonts w:ascii="Times New Roman" w:eastAsia="Times New Roman" w:hAnsi="Times New Roman" w:cs="Times New Roman"/>
          <w:b/>
          <w:sz w:val="27"/>
          <w:szCs w:val="27"/>
          <w:lang w:eastAsia="ru-RU"/>
        </w:rPr>
        <w:t>В Республике Татарстан</w:t>
      </w:r>
      <w:r w:rsidRPr="00DE658A">
        <w:rPr>
          <w:rFonts w:ascii="Times New Roman" w:eastAsia="Times New Roman" w:hAnsi="Times New Roman" w:cs="Times New Roman"/>
          <w:sz w:val="27"/>
          <w:szCs w:val="27"/>
          <w:lang w:eastAsia="ru-RU"/>
        </w:rPr>
        <w:t xml:space="preserve"> прожиточный минимум пенсионера установлен:</w:t>
      </w:r>
    </w:p>
    <w:p w:rsidR="00DE658A" w:rsidRPr="00DE658A" w:rsidRDefault="00DE658A" w:rsidP="00DE658A">
      <w:pPr>
        <w:numPr>
          <w:ilvl w:val="0"/>
          <w:numId w:val="14"/>
        </w:numPr>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на 2012 год - в размере 4302 рубля, </w:t>
      </w:r>
    </w:p>
    <w:p w:rsidR="00DE658A" w:rsidRPr="00DE658A" w:rsidRDefault="00DE658A" w:rsidP="00DE658A">
      <w:pPr>
        <w:numPr>
          <w:ilvl w:val="0"/>
          <w:numId w:val="14"/>
        </w:numPr>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на 2013 год - в размере 4870,00 руб., </w:t>
      </w:r>
    </w:p>
    <w:p w:rsidR="00DE658A" w:rsidRPr="00DE658A" w:rsidRDefault="00DE658A" w:rsidP="00DE658A">
      <w:pPr>
        <w:numPr>
          <w:ilvl w:val="0"/>
          <w:numId w:val="14"/>
        </w:numPr>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на 2014 год - в размере 5912,00 руб., </w:t>
      </w:r>
    </w:p>
    <w:p w:rsidR="00DE658A" w:rsidRPr="00DE658A" w:rsidRDefault="00DE658A" w:rsidP="00DE658A">
      <w:pPr>
        <w:numPr>
          <w:ilvl w:val="0"/>
          <w:numId w:val="14"/>
        </w:numPr>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на 2015 год - в размере 6310,00 руб., </w:t>
      </w:r>
    </w:p>
    <w:p w:rsidR="00DE658A" w:rsidRPr="00DE658A" w:rsidRDefault="00DE658A" w:rsidP="00DE658A">
      <w:pPr>
        <w:numPr>
          <w:ilvl w:val="0"/>
          <w:numId w:val="14"/>
        </w:numPr>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 xml:space="preserve">на 2016 год - в размере 7526,00 руб., </w:t>
      </w:r>
    </w:p>
    <w:p w:rsidR="00DE658A" w:rsidRPr="00DE658A" w:rsidRDefault="00DE658A" w:rsidP="00DE658A">
      <w:pPr>
        <w:numPr>
          <w:ilvl w:val="0"/>
          <w:numId w:val="14"/>
        </w:numPr>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на 2017 -2020 годы - в размере 8232,00 руб.</w:t>
      </w:r>
    </w:p>
    <w:p w:rsidR="00DE658A" w:rsidRPr="00DE658A" w:rsidRDefault="00DE658A" w:rsidP="00DE658A">
      <w:pPr>
        <w:numPr>
          <w:ilvl w:val="0"/>
          <w:numId w:val="14"/>
        </w:numPr>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на 2021 год – в размере 8423,00руб.,</w:t>
      </w:r>
    </w:p>
    <w:p w:rsidR="00DE658A" w:rsidRDefault="00DE658A" w:rsidP="00DE658A">
      <w:pPr>
        <w:numPr>
          <w:ilvl w:val="0"/>
          <w:numId w:val="14"/>
        </w:numPr>
        <w:spacing w:line="240" w:lineRule="auto"/>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lastRenderedPageBreak/>
        <w:t>на 2022 года – в размере 9250,00руб.</w:t>
      </w:r>
    </w:p>
    <w:p w:rsidR="0004094F" w:rsidRPr="00DE658A" w:rsidRDefault="0004094F" w:rsidP="0004094F">
      <w:pPr>
        <w:spacing w:line="240" w:lineRule="auto"/>
        <w:ind w:left="720" w:firstLine="0"/>
        <w:jc w:val="both"/>
        <w:rPr>
          <w:rFonts w:ascii="Times New Roman" w:eastAsia="Times New Roman" w:hAnsi="Times New Roman" w:cs="Times New Roman"/>
          <w:sz w:val="27"/>
          <w:szCs w:val="27"/>
          <w:lang w:eastAsia="ru-RU"/>
        </w:rPr>
      </w:pPr>
    </w:p>
    <w:p w:rsidR="00DE658A" w:rsidRDefault="00DE658A" w:rsidP="00E65550">
      <w:pPr>
        <w:tabs>
          <w:tab w:val="left" w:pos="990"/>
          <w:tab w:val="left" w:pos="1260"/>
          <w:tab w:val="left" w:pos="3150"/>
          <w:tab w:val="center" w:pos="5103"/>
        </w:tabs>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0A06DD72">
            <wp:extent cx="4692553" cy="3519578"/>
            <wp:effectExtent l="0" t="0" r="0" b="508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693205" cy="3520067"/>
                    </a:xfrm>
                    <a:prstGeom prst="rect">
                      <a:avLst/>
                    </a:prstGeom>
                    <a:noFill/>
                  </pic:spPr>
                </pic:pic>
              </a:graphicData>
            </a:graphic>
          </wp:inline>
        </w:drawing>
      </w:r>
    </w:p>
    <w:p w:rsidR="0004094F" w:rsidRPr="00E65550" w:rsidRDefault="0004094F" w:rsidP="00E65550">
      <w:pPr>
        <w:tabs>
          <w:tab w:val="left" w:pos="990"/>
          <w:tab w:val="left" w:pos="1260"/>
          <w:tab w:val="left" w:pos="3150"/>
          <w:tab w:val="center" w:pos="5103"/>
        </w:tabs>
        <w:jc w:val="center"/>
        <w:rPr>
          <w:rFonts w:ascii="Times New Roman" w:hAnsi="Times New Roman" w:cs="Times New Roman"/>
          <w:sz w:val="24"/>
          <w:szCs w:val="24"/>
        </w:rPr>
      </w:pPr>
    </w:p>
    <w:p w:rsidR="00DE658A" w:rsidRPr="00DE658A" w:rsidRDefault="00DE658A" w:rsidP="00DE658A">
      <w:pPr>
        <w:tabs>
          <w:tab w:val="left" w:pos="990"/>
          <w:tab w:val="left" w:pos="1260"/>
          <w:tab w:val="left" w:pos="3150"/>
          <w:tab w:val="center" w:pos="5103"/>
        </w:tabs>
        <w:spacing w:line="240" w:lineRule="auto"/>
        <w:ind w:firstLine="0"/>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b/>
          <w:sz w:val="27"/>
          <w:szCs w:val="27"/>
          <w:lang w:eastAsia="ru-RU"/>
        </w:rPr>
        <w:tab/>
        <w:t>С 01.01.2007</w:t>
      </w:r>
      <w:r w:rsidRPr="00DE658A">
        <w:rPr>
          <w:rFonts w:ascii="Times New Roman" w:eastAsia="Times New Roman" w:hAnsi="Times New Roman" w:cs="Times New Roman"/>
          <w:sz w:val="27"/>
          <w:szCs w:val="27"/>
          <w:lang w:eastAsia="ru-RU"/>
        </w:rPr>
        <w:t xml:space="preserve"> реализуется программа, направленная на увеличение рождаемости. Если на начало действия программы размер материнского (семейного) капитала составлял 250000 руб., то </w:t>
      </w:r>
    </w:p>
    <w:p w:rsidR="00DE658A" w:rsidRPr="00DE658A" w:rsidRDefault="00DE658A" w:rsidP="00DE658A">
      <w:pPr>
        <w:tabs>
          <w:tab w:val="left" w:pos="990"/>
          <w:tab w:val="left" w:pos="1260"/>
          <w:tab w:val="left" w:pos="3150"/>
          <w:tab w:val="center" w:pos="5103"/>
        </w:tabs>
        <w:spacing w:line="240" w:lineRule="auto"/>
        <w:ind w:firstLine="0"/>
        <w:jc w:val="both"/>
        <w:rPr>
          <w:rFonts w:ascii="Times New Roman" w:eastAsia="Times New Roman" w:hAnsi="Times New Roman" w:cs="Times New Roman"/>
          <w:b/>
          <w:sz w:val="27"/>
          <w:szCs w:val="27"/>
          <w:lang w:eastAsia="ru-RU"/>
        </w:rPr>
      </w:pPr>
      <w:r w:rsidRPr="00DE658A">
        <w:rPr>
          <w:rFonts w:ascii="Times New Roman" w:eastAsia="Times New Roman" w:hAnsi="Times New Roman" w:cs="Times New Roman"/>
          <w:sz w:val="27"/>
          <w:szCs w:val="27"/>
          <w:lang w:eastAsia="ru-RU"/>
        </w:rPr>
        <w:tab/>
      </w:r>
      <w:r w:rsidRPr="00DE658A">
        <w:rPr>
          <w:rFonts w:ascii="Times New Roman" w:eastAsia="Times New Roman" w:hAnsi="Times New Roman" w:cs="Times New Roman"/>
          <w:b/>
          <w:sz w:val="27"/>
          <w:szCs w:val="27"/>
          <w:lang w:eastAsia="ru-RU"/>
        </w:rPr>
        <w:t xml:space="preserve">с 01.01.2019 </w:t>
      </w:r>
      <w:r w:rsidRPr="00DE658A">
        <w:rPr>
          <w:rFonts w:ascii="Times New Roman" w:eastAsia="Times New Roman" w:hAnsi="Times New Roman" w:cs="Times New Roman"/>
          <w:sz w:val="27"/>
          <w:szCs w:val="27"/>
          <w:lang w:eastAsia="ru-RU"/>
        </w:rPr>
        <w:t>– 453026,00 руб.,</w:t>
      </w:r>
      <w:r w:rsidRPr="00DE658A">
        <w:rPr>
          <w:rFonts w:ascii="Times New Roman" w:eastAsia="Times New Roman" w:hAnsi="Times New Roman" w:cs="Times New Roman"/>
          <w:b/>
          <w:sz w:val="27"/>
          <w:szCs w:val="27"/>
          <w:lang w:eastAsia="ru-RU"/>
        </w:rPr>
        <w:t xml:space="preserve"> </w:t>
      </w:r>
    </w:p>
    <w:p w:rsidR="00DE658A" w:rsidRPr="00DE658A" w:rsidRDefault="00DE658A" w:rsidP="00DE658A">
      <w:pPr>
        <w:tabs>
          <w:tab w:val="left" w:pos="990"/>
          <w:tab w:val="left" w:pos="1260"/>
          <w:tab w:val="left" w:pos="3150"/>
          <w:tab w:val="center" w:pos="5103"/>
        </w:tabs>
        <w:spacing w:line="240" w:lineRule="auto"/>
        <w:ind w:firstLine="0"/>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b/>
          <w:sz w:val="27"/>
          <w:szCs w:val="27"/>
          <w:lang w:eastAsia="ru-RU"/>
        </w:rPr>
        <w:tab/>
        <w:t>с 01.01.2020</w:t>
      </w:r>
      <w:r w:rsidRPr="00DE658A">
        <w:rPr>
          <w:rFonts w:ascii="Times New Roman" w:eastAsia="Times New Roman" w:hAnsi="Times New Roman" w:cs="Times New Roman"/>
          <w:sz w:val="27"/>
          <w:szCs w:val="27"/>
          <w:lang w:eastAsia="ru-RU"/>
        </w:rPr>
        <w:t xml:space="preserve"> – 466617,00руб., </w:t>
      </w:r>
    </w:p>
    <w:p w:rsidR="00DE658A" w:rsidRPr="00DE658A" w:rsidRDefault="00DE658A" w:rsidP="00DE658A">
      <w:pPr>
        <w:tabs>
          <w:tab w:val="left" w:pos="990"/>
          <w:tab w:val="left" w:pos="1260"/>
          <w:tab w:val="left" w:pos="3150"/>
          <w:tab w:val="center" w:pos="5103"/>
        </w:tabs>
        <w:spacing w:line="240" w:lineRule="auto"/>
        <w:ind w:firstLine="0"/>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ab/>
      </w:r>
      <w:r w:rsidRPr="00DE658A">
        <w:rPr>
          <w:rFonts w:ascii="Times New Roman" w:eastAsia="Times New Roman" w:hAnsi="Times New Roman" w:cs="Times New Roman"/>
          <w:b/>
          <w:sz w:val="27"/>
          <w:szCs w:val="27"/>
          <w:lang w:eastAsia="ru-RU"/>
        </w:rPr>
        <w:t xml:space="preserve">с 01.01.2021  – </w:t>
      </w:r>
      <w:r w:rsidRPr="00DE658A">
        <w:rPr>
          <w:rFonts w:ascii="Times New Roman" w:eastAsia="Times New Roman" w:hAnsi="Times New Roman" w:cs="Times New Roman"/>
          <w:sz w:val="27"/>
          <w:szCs w:val="27"/>
          <w:lang w:eastAsia="ru-RU"/>
        </w:rPr>
        <w:t xml:space="preserve">483881,83 руб., </w:t>
      </w:r>
    </w:p>
    <w:p w:rsidR="00DA6F0F" w:rsidRDefault="00DE658A" w:rsidP="00DA6F0F">
      <w:pPr>
        <w:tabs>
          <w:tab w:val="left" w:pos="990"/>
          <w:tab w:val="left" w:pos="1260"/>
          <w:tab w:val="left" w:pos="3150"/>
          <w:tab w:val="center" w:pos="5103"/>
        </w:tabs>
        <w:spacing w:line="240" w:lineRule="auto"/>
        <w:ind w:firstLine="0"/>
        <w:jc w:val="both"/>
        <w:rPr>
          <w:rFonts w:ascii="Times New Roman" w:eastAsia="Times New Roman" w:hAnsi="Times New Roman" w:cs="Times New Roman"/>
          <w:sz w:val="27"/>
          <w:szCs w:val="27"/>
          <w:lang w:eastAsia="ru-RU"/>
        </w:rPr>
      </w:pPr>
      <w:r w:rsidRPr="00DE658A">
        <w:rPr>
          <w:rFonts w:ascii="Times New Roman" w:eastAsia="Times New Roman" w:hAnsi="Times New Roman" w:cs="Times New Roman"/>
          <w:sz w:val="27"/>
          <w:szCs w:val="27"/>
          <w:lang w:eastAsia="ru-RU"/>
        </w:rPr>
        <w:tab/>
      </w:r>
      <w:r w:rsidRPr="00DE658A">
        <w:rPr>
          <w:rFonts w:ascii="Times New Roman" w:eastAsia="Times New Roman" w:hAnsi="Times New Roman" w:cs="Times New Roman"/>
          <w:b/>
          <w:sz w:val="27"/>
          <w:szCs w:val="27"/>
          <w:lang w:eastAsia="ru-RU"/>
        </w:rPr>
        <w:t>с 01.01.2022</w:t>
      </w:r>
      <w:r w:rsidRPr="00DE658A">
        <w:rPr>
          <w:rFonts w:ascii="Times New Roman" w:eastAsia="Times New Roman" w:hAnsi="Times New Roman" w:cs="Times New Roman"/>
          <w:sz w:val="27"/>
          <w:szCs w:val="27"/>
          <w:lang w:eastAsia="ru-RU"/>
        </w:rPr>
        <w:t xml:space="preserve"> – 524527,90руб.</w:t>
      </w:r>
    </w:p>
    <w:p w:rsidR="00DA6F0F" w:rsidRDefault="00DA6F0F" w:rsidP="00DA6F0F">
      <w:pPr>
        <w:tabs>
          <w:tab w:val="left" w:pos="990"/>
          <w:tab w:val="left" w:pos="1260"/>
          <w:tab w:val="left" w:pos="3150"/>
          <w:tab w:val="center" w:pos="5103"/>
        </w:tabs>
        <w:spacing w:line="240" w:lineRule="auto"/>
        <w:ind w:firstLine="0"/>
        <w:jc w:val="both"/>
        <w:rPr>
          <w:rFonts w:ascii="Times New Roman" w:eastAsia="Times New Roman" w:hAnsi="Times New Roman" w:cs="Times New Roman"/>
          <w:sz w:val="27"/>
          <w:szCs w:val="27"/>
          <w:lang w:eastAsia="ru-RU"/>
        </w:rPr>
      </w:pPr>
      <w:r>
        <w:rPr>
          <w:rFonts w:ascii="Times New Roman" w:eastAsia="Times New Roman" w:hAnsi="Times New Roman" w:cs="Times New Roman"/>
          <w:sz w:val="27"/>
          <w:szCs w:val="27"/>
          <w:lang w:eastAsia="ru-RU"/>
        </w:rPr>
        <w:tab/>
      </w:r>
      <w:proofErr w:type="gramStart"/>
      <w:r w:rsidR="00DE658A" w:rsidRPr="00DE658A">
        <w:rPr>
          <w:rFonts w:ascii="Times New Roman" w:eastAsia="Times New Roman" w:hAnsi="Times New Roman" w:cs="Times New Roman"/>
          <w:sz w:val="27"/>
          <w:szCs w:val="27"/>
          <w:lang w:eastAsia="ru-RU"/>
        </w:rPr>
        <w:t xml:space="preserve">На 31.12.2020 года территориальным органом ПФР выдано </w:t>
      </w:r>
      <w:r w:rsidR="00DE658A" w:rsidRPr="00DE658A">
        <w:rPr>
          <w:rFonts w:ascii="Times New Roman" w:eastAsia="Times New Roman" w:hAnsi="Times New Roman" w:cs="Times New Roman"/>
          <w:b/>
          <w:sz w:val="27"/>
          <w:szCs w:val="27"/>
          <w:lang w:eastAsia="ru-RU"/>
        </w:rPr>
        <w:t>23029</w:t>
      </w:r>
      <w:r w:rsidR="00DE658A" w:rsidRPr="00DE658A">
        <w:rPr>
          <w:rFonts w:ascii="Times New Roman" w:eastAsia="Times New Roman" w:hAnsi="Times New Roman" w:cs="Times New Roman"/>
          <w:sz w:val="27"/>
          <w:szCs w:val="27"/>
          <w:lang w:eastAsia="ru-RU"/>
        </w:rPr>
        <w:t xml:space="preserve"> сертификатов на материнский (семейный) капитал (в </w:t>
      </w:r>
      <w:proofErr w:type="spellStart"/>
      <w:r w:rsidR="00DE658A" w:rsidRPr="00DE658A">
        <w:rPr>
          <w:rFonts w:ascii="Times New Roman" w:eastAsia="Times New Roman" w:hAnsi="Times New Roman" w:cs="Times New Roman"/>
          <w:sz w:val="27"/>
          <w:szCs w:val="27"/>
          <w:lang w:eastAsia="ru-RU"/>
        </w:rPr>
        <w:t>т.ч</w:t>
      </w:r>
      <w:proofErr w:type="spellEnd"/>
      <w:r w:rsidR="00DE658A" w:rsidRPr="00DE658A">
        <w:rPr>
          <w:rFonts w:ascii="Times New Roman" w:eastAsia="Times New Roman" w:hAnsi="Times New Roman" w:cs="Times New Roman"/>
          <w:sz w:val="27"/>
          <w:szCs w:val="27"/>
          <w:lang w:eastAsia="ru-RU"/>
        </w:rPr>
        <w:t xml:space="preserve">. 1933 - в 2013 году, 1637 - в 2014 году, 1994 - в 2015, 2089 – в 2016 году, в 2017 – 1634, в 2018 – 1637, в 2019 – 1215, </w:t>
      </w:r>
      <w:r w:rsidR="00DE658A" w:rsidRPr="00DE658A">
        <w:rPr>
          <w:rFonts w:ascii="Times New Roman" w:eastAsia="Times New Roman" w:hAnsi="Times New Roman" w:cs="Times New Roman"/>
          <w:i/>
          <w:sz w:val="27"/>
          <w:szCs w:val="27"/>
          <w:lang w:eastAsia="ru-RU"/>
        </w:rPr>
        <w:t>в 2020 г. - 1604).</w:t>
      </w:r>
      <w:proofErr w:type="gramEnd"/>
    </w:p>
    <w:p w:rsidR="00DA6F0F" w:rsidRDefault="00DA6F0F" w:rsidP="00DA6F0F">
      <w:pPr>
        <w:tabs>
          <w:tab w:val="left" w:pos="990"/>
          <w:tab w:val="left" w:pos="1260"/>
          <w:tab w:val="left" w:pos="3150"/>
          <w:tab w:val="center" w:pos="5103"/>
        </w:tabs>
        <w:spacing w:line="240" w:lineRule="auto"/>
        <w:ind w:firstLine="0"/>
        <w:jc w:val="both"/>
        <w:rPr>
          <w:rFonts w:ascii="Times New Roman" w:eastAsia="Times New Roman" w:hAnsi="Times New Roman" w:cs="Times New Roman"/>
          <w:sz w:val="27"/>
          <w:szCs w:val="27"/>
          <w:lang w:eastAsia="ru-RU"/>
        </w:rPr>
      </w:pPr>
      <w:r>
        <w:rPr>
          <w:rFonts w:ascii="Times New Roman" w:eastAsia="Times New Roman" w:hAnsi="Times New Roman" w:cs="Times New Roman"/>
          <w:sz w:val="27"/>
          <w:szCs w:val="27"/>
          <w:lang w:eastAsia="ru-RU"/>
        </w:rPr>
        <w:tab/>
      </w:r>
      <w:proofErr w:type="gramStart"/>
      <w:r w:rsidR="00DE658A" w:rsidRPr="00DE658A">
        <w:rPr>
          <w:rFonts w:ascii="Times New Roman" w:eastAsia="Times New Roman" w:hAnsi="Times New Roman" w:cs="Times New Roman"/>
          <w:b/>
          <w:sz w:val="27"/>
          <w:szCs w:val="27"/>
          <w:lang w:eastAsia="ru-RU"/>
        </w:rPr>
        <w:t xml:space="preserve">19694 </w:t>
      </w:r>
      <w:r w:rsidR="00DE658A" w:rsidRPr="00DE658A">
        <w:rPr>
          <w:rFonts w:ascii="Times New Roman" w:eastAsia="Times New Roman" w:hAnsi="Times New Roman" w:cs="Times New Roman"/>
          <w:sz w:val="27"/>
          <w:szCs w:val="27"/>
          <w:lang w:eastAsia="ru-RU"/>
        </w:rPr>
        <w:t xml:space="preserve">семей (в </w:t>
      </w:r>
      <w:proofErr w:type="spellStart"/>
      <w:r w:rsidR="00DE658A" w:rsidRPr="00DE658A">
        <w:rPr>
          <w:rFonts w:ascii="Times New Roman" w:eastAsia="Times New Roman" w:hAnsi="Times New Roman" w:cs="Times New Roman"/>
          <w:sz w:val="27"/>
          <w:szCs w:val="27"/>
          <w:lang w:eastAsia="ru-RU"/>
        </w:rPr>
        <w:t>т.ч</w:t>
      </w:r>
      <w:proofErr w:type="spellEnd"/>
      <w:r w:rsidR="00DE658A" w:rsidRPr="00DE658A">
        <w:rPr>
          <w:rFonts w:ascii="Times New Roman" w:eastAsia="Times New Roman" w:hAnsi="Times New Roman" w:cs="Times New Roman"/>
          <w:sz w:val="27"/>
          <w:szCs w:val="27"/>
          <w:lang w:eastAsia="ru-RU"/>
        </w:rPr>
        <w:t xml:space="preserve">., в 2013 - 1490 семей, в 2014 - 1472 семьи, в 2015 – 1550, в 2016 – 2126 семей, в 2017 – 1513, в 2018 – 2680, в 2019 – 1904 семьи, </w:t>
      </w:r>
      <w:r w:rsidR="00DE658A" w:rsidRPr="00DE658A">
        <w:rPr>
          <w:rFonts w:ascii="Times New Roman" w:eastAsia="Times New Roman" w:hAnsi="Times New Roman" w:cs="Times New Roman"/>
          <w:i/>
          <w:sz w:val="27"/>
          <w:szCs w:val="27"/>
          <w:lang w:eastAsia="ru-RU"/>
        </w:rPr>
        <w:t>в 2020 г. – 1806 семей)</w:t>
      </w:r>
      <w:r w:rsidR="00DE658A" w:rsidRPr="00DE658A">
        <w:rPr>
          <w:rFonts w:ascii="Times New Roman" w:eastAsia="Times New Roman" w:hAnsi="Times New Roman" w:cs="Times New Roman"/>
          <w:sz w:val="27"/>
          <w:szCs w:val="27"/>
          <w:lang w:eastAsia="ru-RU"/>
        </w:rPr>
        <w:t xml:space="preserve"> направили средства материнского (семейного) капитала на улучшение жилищных условий, на оплату образовательных услуг детей, на накопительную пенсию матери.</w:t>
      </w:r>
      <w:proofErr w:type="gramEnd"/>
    </w:p>
    <w:p w:rsidR="00DE658A" w:rsidRDefault="00DA6F0F" w:rsidP="00DA6F0F">
      <w:pPr>
        <w:tabs>
          <w:tab w:val="left" w:pos="990"/>
          <w:tab w:val="left" w:pos="1260"/>
          <w:tab w:val="left" w:pos="3150"/>
          <w:tab w:val="center" w:pos="5103"/>
        </w:tabs>
        <w:spacing w:line="240" w:lineRule="auto"/>
        <w:ind w:firstLine="0"/>
        <w:jc w:val="both"/>
        <w:rPr>
          <w:rFonts w:ascii="Times New Roman" w:eastAsia="Times New Roman" w:hAnsi="Times New Roman" w:cs="Times New Roman"/>
          <w:b/>
          <w:sz w:val="27"/>
          <w:szCs w:val="27"/>
          <w:lang w:eastAsia="ru-RU"/>
        </w:rPr>
      </w:pPr>
      <w:r>
        <w:rPr>
          <w:rFonts w:ascii="Times New Roman" w:eastAsia="Times New Roman" w:hAnsi="Times New Roman" w:cs="Times New Roman"/>
          <w:sz w:val="27"/>
          <w:szCs w:val="27"/>
          <w:lang w:eastAsia="ru-RU"/>
        </w:rPr>
        <w:tab/>
      </w:r>
      <w:r w:rsidR="00DE658A" w:rsidRPr="00DE658A">
        <w:rPr>
          <w:rFonts w:ascii="Times New Roman" w:eastAsia="Times New Roman" w:hAnsi="Times New Roman" w:cs="Times New Roman"/>
          <w:b/>
          <w:sz w:val="27"/>
          <w:szCs w:val="27"/>
          <w:lang w:eastAsia="ru-RU"/>
        </w:rPr>
        <w:t>В связи с рео</w:t>
      </w:r>
      <w:r>
        <w:rPr>
          <w:rFonts w:ascii="Times New Roman" w:eastAsia="Times New Roman" w:hAnsi="Times New Roman" w:cs="Times New Roman"/>
          <w:b/>
          <w:sz w:val="27"/>
          <w:szCs w:val="27"/>
          <w:lang w:eastAsia="ru-RU"/>
        </w:rPr>
        <w:t>р</w:t>
      </w:r>
      <w:r w:rsidR="00DE658A" w:rsidRPr="00DE658A">
        <w:rPr>
          <w:rFonts w:ascii="Times New Roman" w:eastAsia="Times New Roman" w:hAnsi="Times New Roman" w:cs="Times New Roman"/>
          <w:b/>
          <w:sz w:val="27"/>
          <w:szCs w:val="27"/>
          <w:lang w:eastAsia="ru-RU"/>
        </w:rPr>
        <w:t>ганизацией Отделения ПФР с 01.04.2021 статистика по районам по выдаче средств материнского (семейного) капитала не формируется</w:t>
      </w:r>
      <w:r>
        <w:rPr>
          <w:rFonts w:ascii="Times New Roman" w:eastAsia="Times New Roman" w:hAnsi="Times New Roman" w:cs="Times New Roman"/>
          <w:b/>
          <w:sz w:val="27"/>
          <w:szCs w:val="27"/>
          <w:lang w:eastAsia="ru-RU"/>
        </w:rPr>
        <w:t xml:space="preserve"> </w:t>
      </w:r>
      <w:r w:rsidR="00DE658A" w:rsidRPr="00DE658A">
        <w:rPr>
          <w:rFonts w:ascii="Times New Roman" w:eastAsia="Times New Roman" w:hAnsi="Times New Roman" w:cs="Times New Roman"/>
          <w:b/>
          <w:sz w:val="27"/>
          <w:szCs w:val="27"/>
          <w:lang w:eastAsia="ru-RU"/>
        </w:rPr>
        <w:t>(только общая –</w:t>
      </w:r>
      <w:r>
        <w:rPr>
          <w:rFonts w:ascii="Times New Roman" w:eastAsia="Times New Roman" w:hAnsi="Times New Roman" w:cs="Times New Roman"/>
          <w:b/>
          <w:sz w:val="27"/>
          <w:szCs w:val="27"/>
          <w:lang w:eastAsia="ru-RU"/>
        </w:rPr>
        <w:t xml:space="preserve"> </w:t>
      </w:r>
      <w:r w:rsidR="00DE658A" w:rsidRPr="00DE658A">
        <w:rPr>
          <w:rFonts w:ascii="Times New Roman" w:eastAsia="Times New Roman" w:hAnsi="Times New Roman" w:cs="Times New Roman"/>
          <w:b/>
          <w:sz w:val="27"/>
          <w:szCs w:val="27"/>
          <w:lang w:eastAsia="ru-RU"/>
        </w:rPr>
        <w:t>по Республике).</w:t>
      </w:r>
    </w:p>
    <w:p w:rsidR="0004094F" w:rsidRPr="00DE658A" w:rsidRDefault="0004094F" w:rsidP="00DA6F0F">
      <w:pPr>
        <w:tabs>
          <w:tab w:val="left" w:pos="990"/>
          <w:tab w:val="left" w:pos="1260"/>
          <w:tab w:val="left" w:pos="3150"/>
          <w:tab w:val="center" w:pos="5103"/>
        </w:tabs>
        <w:spacing w:line="240" w:lineRule="auto"/>
        <w:ind w:firstLine="0"/>
        <w:jc w:val="both"/>
        <w:rPr>
          <w:rFonts w:ascii="Times New Roman" w:eastAsia="Times New Roman" w:hAnsi="Times New Roman" w:cs="Times New Roman"/>
          <w:sz w:val="27"/>
          <w:szCs w:val="27"/>
          <w:lang w:eastAsia="ru-RU"/>
        </w:rPr>
      </w:pPr>
    </w:p>
    <w:p w:rsidR="00E65550" w:rsidRDefault="00DA6F0F" w:rsidP="00E65550">
      <w:pPr>
        <w:ind w:firstLine="0"/>
        <w:jc w:val="center"/>
        <w:rPr>
          <w:sz w:val="24"/>
          <w:szCs w:val="24"/>
        </w:rPr>
      </w:pPr>
      <w:r>
        <w:rPr>
          <w:noProof/>
          <w:sz w:val="24"/>
          <w:szCs w:val="24"/>
          <w:lang w:eastAsia="ru-RU"/>
        </w:rPr>
        <w:lastRenderedPageBreak/>
        <w:drawing>
          <wp:inline distT="0" distB="0" distL="0" distR="0" wp14:anchorId="0A68AE23">
            <wp:extent cx="4531535" cy="3398808"/>
            <wp:effectExtent l="0" t="0" r="254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538853" cy="3404297"/>
                    </a:xfrm>
                    <a:prstGeom prst="rect">
                      <a:avLst/>
                    </a:prstGeom>
                    <a:noFill/>
                  </pic:spPr>
                </pic:pic>
              </a:graphicData>
            </a:graphic>
          </wp:inline>
        </w:drawing>
      </w:r>
    </w:p>
    <w:p w:rsidR="0004094F" w:rsidRDefault="0004094F" w:rsidP="00E65550">
      <w:pPr>
        <w:ind w:firstLine="0"/>
        <w:jc w:val="center"/>
        <w:rPr>
          <w:sz w:val="24"/>
          <w:szCs w:val="24"/>
        </w:rPr>
      </w:pPr>
    </w:p>
    <w:p w:rsidR="00DA6F0F" w:rsidRDefault="00DA6F0F" w:rsidP="00DA6F0F">
      <w:pPr>
        <w:spacing w:line="240" w:lineRule="auto"/>
        <w:ind w:firstLine="708"/>
        <w:jc w:val="both"/>
        <w:rPr>
          <w:rFonts w:ascii="Times New Roman" w:eastAsia="Times New Roman" w:hAnsi="Times New Roman" w:cs="Times New Roman"/>
          <w:sz w:val="27"/>
          <w:szCs w:val="27"/>
          <w:lang w:eastAsia="ru-RU"/>
        </w:rPr>
      </w:pPr>
      <w:r w:rsidRPr="00DA6F0F">
        <w:rPr>
          <w:rFonts w:ascii="Times New Roman" w:eastAsia="Times New Roman" w:hAnsi="Times New Roman" w:cs="Times New Roman"/>
          <w:sz w:val="27"/>
          <w:szCs w:val="27"/>
          <w:lang w:eastAsia="ru-RU"/>
        </w:rPr>
        <w:t xml:space="preserve">По состоянию </w:t>
      </w:r>
      <w:r w:rsidRPr="00DA6F0F">
        <w:rPr>
          <w:rFonts w:ascii="Times New Roman" w:eastAsia="Times New Roman" w:hAnsi="Times New Roman" w:cs="Times New Roman"/>
          <w:b/>
          <w:sz w:val="27"/>
          <w:szCs w:val="27"/>
          <w:lang w:eastAsia="ru-RU"/>
        </w:rPr>
        <w:t>на 01.01.2022</w:t>
      </w:r>
      <w:r w:rsidRPr="00DA6F0F">
        <w:rPr>
          <w:rFonts w:ascii="Times New Roman" w:eastAsia="Times New Roman" w:hAnsi="Times New Roman" w:cs="Times New Roman"/>
          <w:sz w:val="27"/>
          <w:szCs w:val="27"/>
          <w:lang w:eastAsia="ru-RU"/>
        </w:rPr>
        <w:t xml:space="preserve"> на учете в Клиентской службе состоит </w:t>
      </w:r>
      <w:r w:rsidRPr="00DA6F0F">
        <w:rPr>
          <w:rFonts w:ascii="Times New Roman" w:eastAsia="Times New Roman" w:hAnsi="Times New Roman" w:cs="Times New Roman"/>
          <w:b/>
          <w:sz w:val="27"/>
          <w:szCs w:val="27"/>
          <w:lang w:eastAsia="ru-RU"/>
        </w:rPr>
        <w:t>8453</w:t>
      </w:r>
      <w:r w:rsidRPr="00DA6F0F">
        <w:rPr>
          <w:rFonts w:ascii="Times New Roman" w:eastAsia="Times New Roman" w:hAnsi="Times New Roman" w:cs="Times New Roman"/>
          <w:sz w:val="27"/>
          <w:szCs w:val="27"/>
          <w:lang w:eastAsia="ru-RU"/>
        </w:rPr>
        <w:t xml:space="preserve"> страхователя (организации и индивидуальные предприниматели). </w:t>
      </w:r>
    </w:p>
    <w:p w:rsidR="00DA6F0F" w:rsidRPr="00DA6F0F" w:rsidRDefault="00DA6F0F" w:rsidP="00DA6F0F">
      <w:pPr>
        <w:spacing w:line="240" w:lineRule="auto"/>
        <w:ind w:firstLine="708"/>
        <w:jc w:val="both"/>
        <w:rPr>
          <w:rFonts w:ascii="Times New Roman" w:eastAsia="Times New Roman" w:hAnsi="Times New Roman" w:cs="Times New Roman"/>
          <w:sz w:val="27"/>
          <w:szCs w:val="27"/>
          <w:lang w:eastAsia="ru-RU"/>
        </w:rPr>
      </w:pPr>
      <w:r w:rsidRPr="00DA6F0F">
        <w:rPr>
          <w:rFonts w:ascii="Times New Roman" w:eastAsia="Times New Roman" w:hAnsi="Times New Roman" w:cs="Times New Roman"/>
          <w:sz w:val="27"/>
          <w:szCs w:val="27"/>
          <w:lang w:eastAsia="ru-RU"/>
        </w:rPr>
        <w:t>Количество страхователей по годам:</w:t>
      </w:r>
    </w:p>
    <w:p w:rsidR="00DA6F0F" w:rsidRPr="00DA6F0F" w:rsidRDefault="00DA6F0F" w:rsidP="00DA6F0F">
      <w:pPr>
        <w:numPr>
          <w:ilvl w:val="0"/>
          <w:numId w:val="15"/>
        </w:numPr>
        <w:tabs>
          <w:tab w:val="left" w:pos="142"/>
        </w:tabs>
        <w:spacing w:line="240" w:lineRule="auto"/>
        <w:jc w:val="both"/>
        <w:rPr>
          <w:rFonts w:ascii="Times New Roman" w:eastAsia="Times New Roman" w:hAnsi="Times New Roman" w:cs="Times New Roman"/>
          <w:sz w:val="27"/>
          <w:szCs w:val="27"/>
          <w:lang w:eastAsia="ru-RU"/>
        </w:rPr>
      </w:pPr>
      <w:r w:rsidRPr="00DA6F0F">
        <w:rPr>
          <w:rFonts w:ascii="Times New Roman" w:eastAsia="Times New Roman" w:hAnsi="Times New Roman" w:cs="Times New Roman"/>
          <w:sz w:val="27"/>
          <w:szCs w:val="27"/>
          <w:lang w:eastAsia="ru-RU"/>
        </w:rPr>
        <w:t xml:space="preserve">на 01.01.2012 - 12735; </w:t>
      </w:r>
    </w:p>
    <w:p w:rsidR="00DA6F0F" w:rsidRPr="00DA6F0F" w:rsidRDefault="00DA6F0F" w:rsidP="00DA6F0F">
      <w:pPr>
        <w:numPr>
          <w:ilvl w:val="0"/>
          <w:numId w:val="15"/>
        </w:numPr>
        <w:tabs>
          <w:tab w:val="left" w:pos="142"/>
        </w:tabs>
        <w:spacing w:line="240" w:lineRule="auto"/>
        <w:jc w:val="both"/>
        <w:rPr>
          <w:rFonts w:ascii="Times New Roman" w:eastAsia="Times New Roman" w:hAnsi="Times New Roman" w:cs="Times New Roman"/>
          <w:sz w:val="27"/>
          <w:szCs w:val="27"/>
          <w:lang w:eastAsia="ru-RU"/>
        </w:rPr>
      </w:pPr>
      <w:r w:rsidRPr="00DA6F0F">
        <w:rPr>
          <w:rFonts w:ascii="Times New Roman" w:eastAsia="Times New Roman" w:hAnsi="Times New Roman" w:cs="Times New Roman"/>
          <w:sz w:val="27"/>
          <w:szCs w:val="27"/>
          <w:lang w:eastAsia="ru-RU"/>
        </w:rPr>
        <w:t xml:space="preserve">на 01.01.2013 - 11897; </w:t>
      </w:r>
    </w:p>
    <w:p w:rsidR="00DA6F0F" w:rsidRPr="00DA6F0F" w:rsidRDefault="00DA6F0F" w:rsidP="00DA6F0F">
      <w:pPr>
        <w:numPr>
          <w:ilvl w:val="0"/>
          <w:numId w:val="15"/>
        </w:numPr>
        <w:tabs>
          <w:tab w:val="left" w:pos="142"/>
        </w:tabs>
        <w:spacing w:line="240" w:lineRule="auto"/>
        <w:jc w:val="both"/>
        <w:rPr>
          <w:rFonts w:ascii="Times New Roman" w:eastAsia="Times New Roman" w:hAnsi="Times New Roman" w:cs="Times New Roman"/>
          <w:sz w:val="27"/>
          <w:szCs w:val="27"/>
          <w:lang w:eastAsia="ru-RU"/>
        </w:rPr>
      </w:pPr>
      <w:r w:rsidRPr="00DA6F0F">
        <w:rPr>
          <w:rFonts w:ascii="Times New Roman" w:eastAsia="Times New Roman" w:hAnsi="Times New Roman" w:cs="Times New Roman"/>
          <w:sz w:val="27"/>
          <w:szCs w:val="27"/>
          <w:lang w:eastAsia="ru-RU"/>
        </w:rPr>
        <w:t xml:space="preserve">на 01.01.2014 - 10627, </w:t>
      </w:r>
    </w:p>
    <w:p w:rsidR="00DA6F0F" w:rsidRPr="00DA6F0F" w:rsidRDefault="00DA6F0F" w:rsidP="00DA6F0F">
      <w:pPr>
        <w:numPr>
          <w:ilvl w:val="0"/>
          <w:numId w:val="15"/>
        </w:numPr>
        <w:tabs>
          <w:tab w:val="left" w:pos="142"/>
        </w:tabs>
        <w:spacing w:line="240" w:lineRule="auto"/>
        <w:jc w:val="both"/>
        <w:rPr>
          <w:rFonts w:ascii="Times New Roman" w:eastAsia="Times New Roman" w:hAnsi="Times New Roman" w:cs="Times New Roman"/>
          <w:sz w:val="27"/>
          <w:szCs w:val="27"/>
          <w:lang w:eastAsia="ru-RU"/>
        </w:rPr>
      </w:pPr>
      <w:r w:rsidRPr="00DA6F0F">
        <w:rPr>
          <w:rFonts w:ascii="Times New Roman" w:eastAsia="Times New Roman" w:hAnsi="Times New Roman" w:cs="Times New Roman"/>
          <w:sz w:val="27"/>
          <w:szCs w:val="27"/>
          <w:lang w:eastAsia="ru-RU"/>
        </w:rPr>
        <w:t xml:space="preserve">на 01.01.2015 – 10439, </w:t>
      </w:r>
    </w:p>
    <w:p w:rsidR="00DA6F0F" w:rsidRPr="00DA6F0F" w:rsidRDefault="00DA6F0F" w:rsidP="00DA6F0F">
      <w:pPr>
        <w:numPr>
          <w:ilvl w:val="0"/>
          <w:numId w:val="15"/>
        </w:numPr>
        <w:tabs>
          <w:tab w:val="left" w:pos="142"/>
        </w:tabs>
        <w:spacing w:line="240" w:lineRule="auto"/>
        <w:jc w:val="both"/>
        <w:rPr>
          <w:rFonts w:ascii="Times New Roman" w:eastAsia="Times New Roman" w:hAnsi="Times New Roman" w:cs="Times New Roman"/>
          <w:b/>
          <w:sz w:val="27"/>
          <w:szCs w:val="27"/>
          <w:lang w:eastAsia="ru-RU"/>
        </w:rPr>
      </w:pPr>
      <w:r w:rsidRPr="00DA6F0F">
        <w:rPr>
          <w:rFonts w:ascii="Times New Roman" w:eastAsia="Times New Roman" w:hAnsi="Times New Roman" w:cs="Times New Roman"/>
          <w:sz w:val="27"/>
          <w:szCs w:val="27"/>
          <w:lang w:eastAsia="ru-RU"/>
        </w:rPr>
        <w:t>на 01.01.2016 – 10291,</w:t>
      </w:r>
    </w:p>
    <w:p w:rsidR="00DA6F0F" w:rsidRPr="00DA6F0F" w:rsidRDefault="00DA6F0F" w:rsidP="00DA6F0F">
      <w:pPr>
        <w:numPr>
          <w:ilvl w:val="0"/>
          <w:numId w:val="15"/>
        </w:numPr>
        <w:tabs>
          <w:tab w:val="left" w:pos="142"/>
        </w:tabs>
        <w:spacing w:line="240" w:lineRule="auto"/>
        <w:jc w:val="both"/>
        <w:rPr>
          <w:rFonts w:ascii="Times New Roman" w:eastAsia="Times New Roman" w:hAnsi="Times New Roman" w:cs="Times New Roman"/>
          <w:b/>
          <w:sz w:val="27"/>
          <w:szCs w:val="27"/>
          <w:lang w:eastAsia="ru-RU"/>
        </w:rPr>
      </w:pPr>
      <w:r w:rsidRPr="00DA6F0F">
        <w:rPr>
          <w:rFonts w:ascii="Times New Roman" w:eastAsia="Times New Roman" w:hAnsi="Times New Roman" w:cs="Times New Roman"/>
          <w:sz w:val="27"/>
          <w:szCs w:val="27"/>
          <w:lang w:eastAsia="ru-RU"/>
        </w:rPr>
        <w:t>на 01.01.2017 – 10072,</w:t>
      </w:r>
    </w:p>
    <w:p w:rsidR="00DA6F0F" w:rsidRPr="00DA6F0F" w:rsidRDefault="00DA6F0F" w:rsidP="00DA6F0F">
      <w:pPr>
        <w:numPr>
          <w:ilvl w:val="0"/>
          <w:numId w:val="15"/>
        </w:numPr>
        <w:tabs>
          <w:tab w:val="left" w:pos="142"/>
        </w:tabs>
        <w:spacing w:line="240" w:lineRule="auto"/>
        <w:jc w:val="both"/>
        <w:rPr>
          <w:rFonts w:ascii="Times New Roman" w:eastAsia="Times New Roman" w:hAnsi="Times New Roman" w:cs="Times New Roman"/>
          <w:sz w:val="27"/>
          <w:szCs w:val="27"/>
          <w:lang w:eastAsia="ru-RU"/>
        </w:rPr>
      </w:pPr>
      <w:r w:rsidRPr="00DA6F0F">
        <w:rPr>
          <w:rFonts w:ascii="Times New Roman" w:eastAsia="Times New Roman" w:hAnsi="Times New Roman" w:cs="Times New Roman"/>
          <w:sz w:val="27"/>
          <w:szCs w:val="27"/>
          <w:lang w:eastAsia="ru-RU"/>
        </w:rPr>
        <w:t>на 01.01.2018 – 10062,</w:t>
      </w:r>
    </w:p>
    <w:p w:rsidR="00DA6F0F" w:rsidRPr="00DA6F0F" w:rsidRDefault="00DA6F0F" w:rsidP="00DA6F0F">
      <w:pPr>
        <w:numPr>
          <w:ilvl w:val="0"/>
          <w:numId w:val="15"/>
        </w:numPr>
        <w:tabs>
          <w:tab w:val="left" w:pos="142"/>
        </w:tabs>
        <w:spacing w:line="240" w:lineRule="auto"/>
        <w:jc w:val="both"/>
        <w:rPr>
          <w:rFonts w:ascii="Times New Roman" w:eastAsia="Times New Roman" w:hAnsi="Times New Roman" w:cs="Times New Roman"/>
          <w:sz w:val="27"/>
          <w:szCs w:val="27"/>
          <w:lang w:eastAsia="ru-RU"/>
        </w:rPr>
      </w:pPr>
      <w:r w:rsidRPr="00DA6F0F">
        <w:rPr>
          <w:rFonts w:ascii="Times New Roman" w:eastAsia="Times New Roman" w:hAnsi="Times New Roman" w:cs="Times New Roman"/>
          <w:sz w:val="27"/>
          <w:szCs w:val="27"/>
          <w:lang w:eastAsia="ru-RU"/>
        </w:rPr>
        <w:t>на 01.01.2019 – 9722,</w:t>
      </w:r>
    </w:p>
    <w:p w:rsidR="00DA6F0F" w:rsidRPr="00DA6F0F" w:rsidRDefault="00DA6F0F" w:rsidP="00DA6F0F">
      <w:pPr>
        <w:numPr>
          <w:ilvl w:val="0"/>
          <w:numId w:val="15"/>
        </w:numPr>
        <w:tabs>
          <w:tab w:val="left" w:pos="142"/>
        </w:tabs>
        <w:spacing w:line="240" w:lineRule="auto"/>
        <w:jc w:val="both"/>
        <w:rPr>
          <w:rFonts w:ascii="Times New Roman" w:eastAsia="Times New Roman" w:hAnsi="Times New Roman" w:cs="Times New Roman"/>
          <w:sz w:val="27"/>
          <w:szCs w:val="27"/>
          <w:lang w:eastAsia="ru-RU"/>
        </w:rPr>
      </w:pPr>
      <w:r w:rsidRPr="00DA6F0F">
        <w:rPr>
          <w:rFonts w:ascii="Times New Roman" w:eastAsia="Times New Roman" w:hAnsi="Times New Roman" w:cs="Times New Roman"/>
          <w:sz w:val="27"/>
          <w:szCs w:val="27"/>
          <w:lang w:eastAsia="ru-RU"/>
        </w:rPr>
        <w:t>на 01.01.2020 – 8023,</w:t>
      </w:r>
    </w:p>
    <w:p w:rsidR="00DA6F0F" w:rsidRPr="00DA6F0F" w:rsidRDefault="00DA6F0F" w:rsidP="00DA6F0F">
      <w:pPr>
        <w:numPr>
          <w:ilvl w:val="0"/>
          <w:numId w:val="15"/>
        </w:numPr>
        <w:tabs>
          <w:tab w:val="left" w:pos="142"/>
        </w:tabs>
        <w:spacing w:line="240" w:lineRule="auto"/>
        <w:jc w:val="both"/>
        <w:rPr>
          <w:rFonts w:ascii="Times New Roman" w:eastAsia="Times New Roman" w:hAnsi="Times New Roman" w:cs="Times New Roman"/>
          <w:sz w:val="27"/>
          <w:szCs w:val="27"/>
          <w:lang w:eastAsia="ru-RU"/>
        </w:rPr>
      </w:pPr>
      <w:r w:rsidRPr="00DA6F0F">
        <w:rPr>
          <w:rFonts w:ascii="Times New Roman" w:eastAsia="Times New Roman" w:hAnsi="Times New Roman" w:cs="Times New Roman"/>
          <w:sz w:val="27"/>
          <w:szCs w:val="27"/>
          <w:lang w:eastAsia="ru-RU"/>
        </w:rPr>
        <w:t>на 01.01.2021 – 7823.</w:t>
      </w:r>
    </w:p>
    <w:p w:rsidR="00DA6F0F" w:rsidRDefault="00DA6F0F" w:rsidP="00E65550">
      <w:pPr>
        <w:ind w:firstLine="0"/>
        <w:jc w:val="center"/>
        <w:rPr>
          <w:sz w:val="24"/>
          <w:szCs w:val="24"/>
        </w:rPr>
      </w:pPr>
    </w:p>
    <w:p w:rsidR="00DA6F0F" w:rsidRDefault="00DA6F0F" w:rsidP="00E65550">
      <w:pPr>
        <w:ind w:firstLine="0"/>
        <w:jc w:val="center"/>
        <w:rPr>
          <w:sz w:val="24"/>
          <w:szCs w:val="24"/>
        </w:rPr>
      </w:pPr>
    </w:p>
    <w:p w:rsidR="00DA6F0F" w:rsidRDefault="00DA6F0F" w:rsidP="00E65550">
      <w:pPr>
        <w:ind w:firstLine="0"/>
        <w:jc w:val="center"/>
        <w:rPr>
          <w:sz w:val="24"/>
          <w:szCs w:val="24"/>
        </w:rPr>
      </w:pPr>
    </w:p>
    <w:p w:rsidR="00DA6F0F" w:rsidRDefault="00DA6F0F" w:rsidP="00E65550">
      <w:pPr>
        <w:ind w:firstLine="0"/>
        <w:jc w:val="center"/>
        <w:rPr>
          <w:sz w:val="24"/>
          <w:szCs w:val="24"/>
        </w:rPr>
      </w:pPr>
    </w:p>
    <w:p w:rsidR="00DA6F0F" w:rsidRDefault="00DA6F0F" w:rsidP="00E65550">
      <w:pPr>
        <w:ind w:firstLine="0"/>
        <w:jc w:val="center"/>
        <w:rPr>
          <w:sz w:val="24"/>
          <w:szCs w:val="24"/>
        </w:rPr>
      </w:pPr>
    </w:p>
    <w:p w:rsidR="00DA6F0F" w:rsidRDefault="00DA6F0F" w:rsidP="00E65550">
      <w:pPr>
        <w:ind w:firstLine="0"/>
        <w:jc w:val="center"/>
        <w:rPr>
          <w:sz w:val="24"/>
          <w:szCs w:val="24"/>
        </w:rPr>
      </w:pPr>
    </w:p>
    <w:p w:rsidR="00DA6F0F" w:rsidRDefault="00DA6F0F" w:rsidP="00E65550">
      <w:pPr>
        <w:ind w:firstLine="0"/>
        <w:jc w:val="center"/>
        <w:rPr>
          <w:sz w:val="24"/>
          <w:szCs w:val="24"/>
        </w:rPr>
      </w:pPr>
    </w:p>
    <w:p w:rsidR="00DA6F0F" w:rsidRDefault="00DA6F0F" w:rsidP="00E65550">
      <w:pPr>
        <w:ind w:firstLine="0"/>
        <w:jc w:val="center"/>
        <w:rPr>
          <w:sz w:val="24"/>
          <w:szCs w:val="24"/>
        </w:rPr>
      </w:pPr>
    </w:p>
    <w:p w:rsidR="00DA6F0F" w:rsidRDefault="00DA6F0F" w:rsidP="00E65550">
      <w:pPr>
        <w:ind w:firstLine="0"/>
        <w:jc w:val="center"/>
        <w:rPr>
          <w:sz w:val="24"/>
          <w:szCs w:val="24"/>
        </w:rPr>
      </w:pPr>
    </w:p>
    <w:p w:rsidR="00DA6F0F" w:rsidRDefault="00DA6F0F" w:rsidP="00E65550">
      <w:pPr>
        <w:ind w:firstLine="0"/>
        <w:jc w:val="center"/>
        <w:rPr>
          <w:sz w:val="24"/>
          <w:szCs w:val="24"/>
        </w:rPr>
      </w:pPr>
    </w:p>
    <w:p w:rsidR="007E02DA" w:rsidRDefault="007E02DA" w:rsidP="00E65550">
      <w:pPr>
        <w:ind w:firstLine="0"/>
        <w:jc w:val="center"/>
        <w:rPr>
          <w:sz w:val="24"/>
          <w:szCs w:val="24"/>
        </w:rPr>
      </w:pPr>
    </w:p>
    <w:p w:rsidR="007F2E3F" w:rsidRDefault="007F2E3F" w:rsidP="00E65550">
      <w:pPr>
        <w:ind w:firstLine="0"/>
        <w:jc w:val="center"/>
        <w:rPr>
          <w:sz w:val="24"/>
          <w:szCs w:val="24"/>
        </w:rPr>
      </w:pPr>
    </w:p>
    <w:p w:rsidR="007F2E3F" w:rsidRDefault="007F2E3F" w:rsidP="00E65550">
      <w:pPr>
        <w:ind w:firstLine="0"/>
        <w:jc w:val="center"/>
        <w:rPr>
          <w:sz w:val="24"/>
          <w:szCs w:val="24"/>
        </w:rPr>
      </w:pPr>
    </w:p>
    <w:p w:rsidR="007F2E3F" w:rsidRDefault="007F2E3F" w:rsidP="00E65550">
      <w:pPr>
        <w:ind w:firstLine="0"/>
        <w:jc w:val="center"/>
        <w:rPr>
          <w:sz w:val="24"/>
          <w:szCs w:val="24"/>
        </w:rPr>
      </w:pPr>
    </w:p>
    <w:p w:rsidR="000D1CEF" w:rsidRDefault="000D1CEF" w:rsidP="000D1CEF">
      <w:pPr>
        <w:spacing w:line="240" w:lineRule="auto"/>
        <w:ind w:firstLine="0"/>
        <w:jc w:val="center"/>
        <w:rPr>
          <w:rFonts w:ascii="Times New Roman" w:hAnsi="Times New Roman" w:cs="Times New Roman"/>
          <w:b/>
          <w:sz w:val="36"/>
          <w:szCs w:val="36"/>
        </w:rPr>
      </w:pPr>
      <w:r w:rsidRPr="00DA6F0F">
        <w:rPr>
          <w:rFonts w:ascii="Times New Roman" w:hAnsi="Times New Roman" w:cs="Times New Roman"/>
          <w:b/>
          <w:sz w:val="36"/>
          <w:szCs w:val="36"/>
        </w:rPr>
        <w:lastRenderedPageBreak/>
        <w:t>Экология. Охрана труда</w:t>
      </w:r>
    </w:p>
    <w:p w:rsidR="00DA6F0F" w:rsidRPr="00DA6F0F" w:rsidRDefault="00DA6F0F" w:rsidP="000D1CEF">
      <w:pPr>
        <w:spacing w:line="240" w:lineRule="auto"/>
        <w:ind w:firstLine="0"/>
        <w:jc w:val="center"/>
        <w:rPr>
          <w:rFonts w:ascii="Times New Roman" w:hAnsi="Times New Roman" w:cs="Times New Roman"/>
          <w:b/>
          <w:sz w:val="36"/>
          <w:szCs w:val="36"/>
        </w:rPr>
      </w:pPr>
    </w:p>
    <w:p w:rsidR="003B7E30" w:rsidRPr="00484BEB" w:rsidRDefault="003B7E30" w:rsidP="003B7E30">
      <w:pPr>
        <w:spacing w:after="200" w:line="240" w:lineRule="auto"/>
        <w:ind w:firstLine="0"/>
        <w:jc w:val="center"/>
        <w:rPr>
          <w:rFonts w:ascii="Times New Roman" w:eastAsia="Calibri" w:hAnsi="Times New Roman" w:cs="Times New Roman"/>
          <w:b/>
          <w:sz w:val="27"/>
          <w:szCs w:val="27"/>
        </w:rPr>
      </w:pPr>
      <w:r w:rsidRPr="00484BEB">
        <w:rPr>
          <w:rFonts w:ascii="Times New Roman" w:eastAsia="Calibri" w:hAnsi="Times New Roman" w:cs="Times New Roman"/>
          <w:b/>
          <w:sz w:val="27"/>
          <w:szCs w:val="27"/>
        </w:rPr>
        <w:t xml:space="preserve">Результаты государственного экологического надзора по </w:t>
      </w:r>
      <w:proofErr w:type="gramStart"/>
      <w:r w:rsidRPr="00484BEB">
        <w:rPr>
          <w:rFonts w:ascii="Times New Roman" w:eastAsia="Calibri" w:hAnsi="Times New Roman" w:cs="Times New Roman"/>
          <w:b/>
          <w:sz w:val="27"/>
          <w:szCs w:val="27"/>
        </w:rPr>
        <w:t>Нижнекамскому</w:t>
      </w:r>
      <w:proofErr w:type="gramEnd"/>
      <w:r w:rsidRPr="00484BEB">
        <w:rPr>
          <w:rFonts w:ascii="Times New Roman" w:eastAsia="Calibri" w:hAnsi="Times New Roman" w:cs="Times New Roman"/>
          <w:b/>
          <w:sz w:val="27"/>
          <w:szCs w:val="27"/>
        </w:rPr>
        <w:t xml:space="preserve"> МР за 2021г. в сравнении с 2019г. и 2020г.</w:t>
      </w:r>
    </w:p>
    <w:tbl>
      <w:tblPr>
        <w:tblStyle w:val="81"/>
        <w:tblW w:w="9606" w:type="dxa"/>
        <w:tblInd w:w="606" w:type="dxa"/>
        <w:tblLayout w:type="fixed"/>
        <w:tblLook w:val="04A0" w:firstRow="1" w:lastRow="0" w:firstColumn="1" w:lastColumn="0" w:noHBand="0" w:noVBand="1"/>
      </w:tblPr>
      <w:tblGrid>
        <w:gridCol w:w="1101"/>
        <w:gridCol w:w="1984"/>
        <w:gridCol w:w="2126"/>
        <w:gridCol w:w="2127"/>
        <w:gridCol w:w="2268"/>
      </w:tblGrid>
      <w:tr w:rsidR="003B7E30" w:rsidRPr="0061279A" w:rsidTr="003B7E30">
        <w:tc>
          <w:tcPr>
            <w:tcW w:w="1101" w:type="dxa"/>
          </w:tcPr>
          <w:p w:rsidR="003B7E30" w:rsidRPr="0061279A" w:rsidRDefault="003B7E30" w:rsidP="003B7E30">
            <w:pPr>
              <w:ind w:firstLine="0"/>
              <w:jc w:val="center"/>
              <w:rPr>
                <w:b/>
                <w:sz w:val="24"/>
                <w:szCs w:val="24"/>
              </w:rPr>
            </w:pPr>
            <w:r w:rsidRPr="0061279A">
              <w:rPr>
                <w:b/>
                <w:sz w:val="24"/>
                <w:szCs w:val="24"/>
              </w:rPr>
              <w:t>Год</w:t>
            </w:r>
          </w:p>
        </w:tc>
        <w:tc>
          <w:tcPr>
            <w:tcW w:w="1984" w:type="dxa"/>
          </w:tcPr>
          <w:p w:rsidR="003B7E30" w:rsidRPr="0061279A" w:rsidRDefault="003B7E30" w:rsidP="003B7E30">
            <w:pPr>
              <w:ind w:firstLine="0"/>
              <w:jc w:val="center"/>
              <w:rPr>
                <w:b/>
                <w:sz w:val="24"/>
                <w:szCs w:val="24"/>
              </w:rPr>
            </w:pPr>
            <w:r w:rsidRPr="0061279A">
              <w:rPr>
                <w:b/>
                <w:sz w:val="24"/>
                <w:szCs w:val="24"/>
              </w:rPr>
              <w:t>Выявлено нарушений</w:t>
            </w:r>
          </w:p>
        </w:tc>
        <w:tc>
          <w:tcPr>
            <w:tcW w:w="2126" w:type="dxa"/>
          </w:tcPr>
          <w:p w:rsidR="003B7E30" w:rsidRPr="0061279A" w:rsidRDefault="003B7E30" w:rsidP="003B7E30">
            <w:pPr>
              <w:ind w:firstLine="0"/>
              <w:jc w:val="center"/>
              <w:rPr>
                <w:b/>
                <w:sz w:val="24"/>
                <w:szCs w:val="24"/>
              </w:rPr>
            </w:pPr>
            <w:r w:rsidRPr="0061279A">
              <w:rPr>
                <w:b/>
                <w:sz w:val="24"/>
                <w:szCs w:val="24"/>
              </w:rPr>
              <w:t>Составлено протоколов</w:t>
            </w:r>
          </w:p>
        </w:tc>
        <w:tc>
          <w:tcPr>
            <w:tcW w:w="2127" w:type="dxa"/>
          </w:tcPr>
          <w:p w:rsidR="003B7E30" w:rsidRPr="0061279A" w:rsidRDefault="003B7E30" w:rsidP="003B7E30">
            <w:pPr>
              <w:ind w:firstLine="0"/>
              <w:jc w:val="center"/>
              <w:rPr>
                <w:b/>
                <w:sz w:val="24"/>
                <w:szCs w:val="24"/>
              </w:rPr>
            </w:pPr>
            <w:r w:rsidRPr="0061279A">
              <w:rPr>
                <w:b/>
                <w:sz w:val="24"/>
                <w:szCs w:val="24"/>
              </w:rPr>
              <w:t xml:space="preserve">Наложено штрафов, </w:t>
            </w:r>
            <w:proofErr w:type="spellStart"/>
            <w:r w:rsidRPr="0061279A">
              <w:rPr>
                <w:b/>
                <w:sz w:val="24"/>
                <w:szCs w:val="24"/>
              </w:rPr>
              <w:t>тыс</w:t>
            </w:r>
            <w:proofErr w:type="gramStart"/>
            <w:r w:rsidRPr="0061279A">
              <w:rPr>
                <w:b/>
                <w:sz w:val="24"/>
                <w:szCs w:val="24"/>
              </w:rPr>
              <w:t>.р</w:t>
            </w:r>
            <w:proofErr w:type="gramEnd"/>
            <w:r w:rsidRPr="0061279A">
              <w:rPr>
                <w:b/>
                <w:sz w:val="24"/>
                <w:szCs w:val="24"/>
              </w:rPr>
              <w:t>уб</w:t>
            </w:r>
            <w:proofErr w:type="spellEnd"/>
            <w:r w:rsidRPr="0061279A">
              <w:rPr>
                <w:b/>
                <w:sz w:val="24"/>
                <w:szCs w:val="24"/>
              </w:rPr>
              <w:t>.</w:t>
            </w:r>
          </w:p>
        </w:tc>
        <w:tc>
          <w:tcPr>
            <w:tcW w:w="2268" w:type="dxa"/>
          </w:tcPr>
          <w:p w:rsidR="003B7E30" w:rsidRPr="0061279A" w:rsidRDefault="003B7E30" w:rsidP="003B7E30">
            <w:pPr>
              <w:ind w:firstLine="0"/>
              <w:jc w:val="center"/>
              <w:rPr>
                <w:b/>
                <w:sz w:val="24"/>
                <w:szCs w:val="24"/>
              </w:rPr>
            </w:pPr>
            <w:r w:rsidRPr="0061279A">
              <w:rPr>
                <w:b/>
                <w:sz w:val="24"/>
                <w:szCs w:val="24"/>
              </w:rPr>
              <w:t xml:space="preserve">Взыскано штрафов, </w:t>
            </w:r>
            <w:proofErr w:type="spellStart"/>
            <w:r w:rsidRPr="0061279A">
              <w:rPr>
                <w:b/>
                <w:sz w:val="24"/>
                <w:szCs w:val="24"/>
              </w:rPr>
              <w:t>тыс.р</w:t>
            </w:r>
            <w:proofErr w:type="spellEnd"/>
            <w:r w:rsidRPr="0061279A">
              <w:rPr>
                <w:b/>
                <w:sz w:val="24"/>
                <w:szCs w:val="24"/>
              </w:rPr>
              <w:t>.</w:t>
            </w:r>
          </w:p>
        </w:tc>
      </w:tr>
      <w:tr w:rsidR="003B7E30" w:rsidRPr="0061279A" w:rsidTr="003B7E30">
        <w:tc>
          <w:tcPr>
            <w:tcW w:w="1101" w:type="dxa"/>
          </w:tcPr>
          <w:p w:rsidR="003B7E30" w:rsidRPr="0061279A" w:rsidRDefault="003B7E30" w:rsidP="003B7E30">
            <w:pPr>
              <w:ind w:firstLine="0"/>
              <w:jc w:val="center"/>
              <w:rPr>
                <w:b/>
                <w:sz w:val="24"/>
                <w:szCs w:val="24"/>
              </w:rPr>
            </w:pPr>
            <w:r w:rsidRPr="0061279A">
              <w:rPr>
                <w:b/>
                <w:sz w:val="24"/>
                <w:szCs w:val="24"/>
              </w:rPr>
              <w:t>2019 г.</w:t>
            </w:r>
          </w:p>
        </w:tc>
        <w:tc>
          <w:tcPr>
            <w:tcW w:w="1984" w:type="dxa"/>
          </w:tcPr>
          <w:p w:rsidR="003B7E30" w:rsidRPr="0061279A" w:rsidRDefault="003B7E30" w:rsidP="003B7E30">
            <w:pPr>
              <w:ind w:firstLine="0"/>
              <w:jc w:val="center"/>
              <w:rPr>
                <w:sz w:val="24"/>
                <w:szCs w:val="24"/>
              </w:rPr>
            </w:pPr>
            <w:r w:rsidRPr="0061279A">
              <w:rPr>
                <w:sz w:val="24"/>
                <w:szCs w:val="24"/>
              </w:rPr>
              <w:t>659</w:t>
            </w:r>
          </w:p>
        </w:tc>
        <w:tc>
          <w:tcPr>
            <w:tcW w:w="2126" w:type="dxa"/>
          </w:tcPr>
          <w:p w:rsidR="003B7E30" w:rsidRPr="0061279A" w:rsidRDefault="003B7E30" w:rsidP="003B7E30">
            <w:pPr>
              <w:ind w:firstLine="0"/>
              <w:jc w:val="center"/>
              <w:rPr>
                <w:sz w:val="24"/>
                <w:szCs w:val="24"/>
              </w:rPr>
            </w:pPr>
            <w:r w:rsidRPr="0061279A">
              <w:rPr>
                <w:sz w:val="24"/>
                <w:szCs w:val="24"/>
              </w:rPr>
              <w:t>610</w:t>
            </w:r>
          </w:p>
        </w:tc>
        <w:tc>
          <w:tcPr>
            <w:tcW w:w="2127" w:type="dxa"/>
          </w:tcPr>
          <w:p w:rsidR="003B7E30" w:rsidRPr="0061279A" w:rsidRDefault="003B7E30" w:rsidP="003B7E30">
            <w:pPr>
              <w:ind w:firstLine="0"/>
              <w:jc w:val="center"/>
              <w:rPr>
                <w:sz w:val="24"/>
                <w:szCs w:val="24"/>
              </w:rPr>
            </w:pPr>
            <w:r w:rsidRPr="0061279A">
              <w:rPr>
                <w:sz w:val="24"/>
                <w:szCs w:val="24"/>
              </w:rPr>
              <w:t>3123,5</w:t>
            </w:r>
          </w:p>
        </w:tc>
        <w:tc>
          <w:tcPr>
            <w:tcW w:w="2268" w:type="dxa"/>
          </w:tcPr>
          <w:p w:rsidR="003B7E30" w:rsidRPr="0061279A" w:rsidRDefault="003B7E30" w:rsidP="003B7E30">
            <w:pPr>
              <w:ind w:firstLine="0"/>
              <w:jc w:val="center"/>
              <w:rPr>
                <w:sz w:val="24"/>
                <w:szCs w:val="24"/>
              </w:rPr>
            </w:pPr>
            <w:r w:rsidRPr="0061279A">
              <w:rPr>
                <w:sz w:val="24"/>
                <w:szCs w:val="24"/>
              </w:rPr>
              <w:t>3044,5</w:t>
            </w:r>
          </w:p>
        </w:tc>
      </w:tr>
      <w:tr w:rsidR="003B7E30" w:rsidRPr="0061279A" w:rsidTr="003B7E30">
        <w:tc>
          <w:tcPr>
            <w:tcW w:w="1101" w:type="dxa"/>
          </w:tcPr>
          <w:p w:rsidR="003B7E30" w:rsidRPr="0061279A" w:rsidRDefault="003B7E30" w:rsidP="003B7E30">
            <w:pPr>
              <w:ind w:firstLine="0"/>
              <w:jc w:val="center"/>
              <w:rPr>
                <w:b/>
                <w:sz w:val="24"/>
                <w:szCs w:val="24"/>
              </w:rPr>
            </w:pPr>
            <w:r w:rsidRPr="0061279A">
              <w:rPr>
                <w:b/>
                <w:sz w:val="24"/>
                <w:szCs w:val="24"/>
              </w:rPr>
              <w:t>2020 г.</w:t>
            </w:r>
          </w:p>
        </w:tc>
        <w:tc>
          <w:tcPr>
            <w:tcW w:w="1984" w:type="dxa"/>
          </w:tcPr>
          <w:p w:rsidR="003B7E30" w:rsidRPr="0061279A" w:rsidRDefault="003B7E30" w:rsidP="003B7E30">
            <w:pPr>
              <w:ind w:firstLine="0"/>
              <w:jc w:val="center"/>
              <w:rPr>
                <w:sz w:val="24"/>
                <w:szCs w:val="24"/>
              </w:rPr>
            </w:pPr>
            <w:r w:rsidRPr="0061279A">
              <w:rPr>
                <w:sz w:val="24"/>
                <w:szCs w:val="24"/>
              </w:rPr>
              <w:t>525</w:t>
            </w:r>
          </w:p>
        </w:tc>
        <w:tc>
          <w:tcPr>
            <w:tcW w:w="2126" w:type="dxa"/>
          </w:tcPr>
          <w:p w:rsidR="003B7E30" w:rsidRPr="0061279A" w:rsidRDefault="003B7E30" w:rsidP="003B7E30">
            <w:pPr>
              <w:ind w:firstLine="0"/>
              <w:jc w:val="center"/>
              <w:rPr>
                <w:sz w:val="24"/>
                <w:szCs w:val="24"/>
              </w:rPr>
            </w:pPr>
            <w:r w:rsidRPr="0061279A">
              <w:rPr>
                <w:sz w:val="24"/>
                <w:szCs w:val="24"/>
              </w:rPr>
              <w:t>523</w:t>
            </w:r>
          </w:p>
        </w:tc>
        <w:tc>
          <w:tcPr>
            <w:tcW w:w="2127" w:type="dxa"/>
          </w:tcPr>
          <w:p w:rsidR="003B7E30" w:rsidRPr="0061279A" w:rsidRDefault="003B7E30" w:rsidP="003B7E30">
            <w:pPr>
              <w:ind w:firstLine="0"/>
              <w:jc w:val="center"/>
              <w:rPr>
                <w:sz w:val="24"/>
                <w:szCs w:val="24"/>
              </w:rPr>
            </w:pPr>
            <w:r w:rsidRPr="0061279A">
              <w:rPr>
                <w:sz w:val="24"/>
                <w:szCs w:val="24"/>
              </w:rPr>
              <w:t>4552,5</w:t>
            </w:r>
          </w:p>
        </w:tc>
        <w:tc>
          <w:tcPr>
            <w:tcW w:w="2268" w:type="dxa"/>
          </w:tcPr>
          <w:p w:rsidR="003B7E30" w:rsidRPr="0061279A" w:rsidRDefault="003B7E30" w:rsidP="003B7E30">
            <w:pPr>
              <w:ind w:firstLine="0"/>
              <w:jc w:val="center"/>
              <w:rPr>
                <w:sz w:val="24"/>
                <w:szCs w:val="24"/>
              </w:rPr>
            </w:pPr>
            <w:r w:rsidRPr="0061279A">
              <w:rPr>
                <w:sz w:val="24"/>
                <w:szCs w:val="24"/>
              </w:rPr>
              <w:t>2190,0</w:t>
            </w:r>
          </w:p>
        </w:tc>
      </w:tr>
      <w:tr w:rsidR="003B7E30" w:rsidRPr="0061279A" w:rsidTr="003B7E30">
        <w:tc>
          <w:tcPr>
            <w:tcW w:w="1101" w:type="dxa"/>
          </w:tcPr>
          <w:p w:rsidR="003B7E30" w:rsidRPr="0061279A" w:rsidRDefault="003B7E30" w:rsidP="003B7E30">
            <w:pPr>
              <w:ind w:firstLine="0"/>
              <w:jc w:val="center"/>
              <w:rPr>
                <w:b/>
                <w:sz w:val="24"/>
                <w:szCs w:val="24"/>
              </w:rPr>
            </w:pPr>
            <w:r w:rsidRPr="0061279A">
              <w:rPr>
                <w:b/>
                <w:sz w:val="24"/>
                <w:szCs w:val="24"/>
              </w:rPr>
              <w:t>2021 г.</w:t>
            </w:r>
          </w:p>
        </w:tc>
        <w:tc>
          <w:tcPr>
            <w:tcW w:w="1984" w:type="dxa"/>
          </w:tcPr>
          <w:p w:rsidR="003B7E30" w:rsidRPr="0061279A" w:rsidRDefault="003B7E30" w:rsidP="003B7E30">
            <w:pPr>
              <w:ind w:firstLine="0"/>
              <w:jc w:val="center"/>
              <w:rPr>
                <w:sz w:val="24"/>
                <w:szCs w:val="24"/>
              </w:rPr>
            </w:pPr>
            <w:r w:rsidRPr="0061279A">
              <w:rPr>
                <w:sz w:val="24"/>
                <w:szCs w:val="24"/>
              </w:rPr>
              <w:t>421</w:t>
            </w:r>
          </w:p>
        </w:tc>
        <w:tc>
          <w:tcPr>
            <w:tcW w:w="2126" w:type="dxa"/>
          </w:tcPr>
          <w:p w:rsidR="003B7E30" w:rsidRPr="0061279A" w:rsidRDefault="003B7E30" w:rsidP="003B7E30">
            <w:pPr>
              <w:ind w:firstLine="0"/>
              <w:jc w:val="center"/>
              <w:rPr>
                <w:sz w:val="24"/>
                <w:szCs w:val="24"/>
              </w:rPr>
            </w:pPr>
            <w:r w:rsidRPr="0061279A">
              <w:rPr>
                <w:sz w:val="24"/>
                <w:szCs w:val="24"/>
              </w:rPr>
              <w:t>411</w:t>
            </w:r>
          </w:p>
        </w:tc>
        <w:tc>
          <w:tcPr>
            <w:tcW w:w="2127" w:type="dxa"/>
          </w:tcPr>
          <w:p w:rsidR="003B7E30" w:rsidRPr="0061279A" w:rsidRDefault="003B7E30" w:rsidP="003B7E30">
            <w:pPr>
              <w:ind w:firstLine="0"/>
              <w:jc w:val="center"/>
              <w:rPr>
                <w:sz w:val="24"/>
                <w:szCs w:val="24"/>
              </w:rPr>
            </w:pPr>
            <w:r w:rsidRPr="0061279A">
              <w:rPr>
                <w:sz w:val="24"/>
                <w:szCs w:val="24"/>
              </w:rPr>
              <w:t>4413,5</w:t>
            </w:r>
          </w:p>
        </w:tc>
        <w:tc>
          <w:tcPr>
            <w:tcW w:w="2268" w:type="dxa"/>
          </w:tcPr>
          <w:p w:rsidR="003B7E30" w:rsidRPr="0061279A" w:rsidRDefault="003B7E30" w:rsidP="003B7E30">
            <w:pPr>
              <w:ind w:firstLine="0"/>
              <w:jc w:val="center"/>
              <w:rPr>
                <w:sz w:val="24"/>
                <w:szCs w:val="24"/>
              </w:rPr>
            </w:pPr>
            <w:r w:rsidRPr="0061279A">
              <w:rPr>
                <w:sz w:val="24"/>
                <w:szCs w:val="24"/>
              </w:rPr>
              <w:t>2866,0</w:t>
            </w:r>
          </w:p>
        </w:tc>
      </w:tr>
    </w:tbl>
    <w:p w:rsidR="00860DB3" w:rsidRPr="0061279A" w:rsidRDefault="00860DB3" w:rsidP="003B7E30">
      <w:pPr>
        <w:tabs>
          <w:tab w:val="left" w:pos="709"/>
        </w:tabs>
        <w:spacing w:line="240" w:lineRule="auto"/>
        <w:jc w:val="center"/>
        <w:rPr>
          <w:rFonts w:ascii="Times New Roman" w:hAnsi="Times New Roman" w:cs="Times New Roman"/>
          <w:bCs/>
          <w:color w:val="000000" w:themeColor="text1"/>
          <w:sz w:val="24"/>
          <w:szCs w:val="24"/>
        </w:rPr>
      </w:pPr>
    </w:p>
    <w:p w:rsidR="003B7E30" w:rsidRPr="00484BEB" w:rsidRDefault="003B7E30" w:rsidP="003B7E30">
      <w:pPr>
        <w:spacing w:line="240" w:lineRule="auto"/>
        <w:jc w:val="center"/>
        <w:rPr>
          <w:rFonts w:ascii="Times New Roman" w:hAnsi="Times New Roman" w:cs="Times New Roman"/>
          <w:b/>
          <w:sz w:val="27"/>
          <w:szCs w:val="27"/>
        </w:rPr>
      </w:pPr>
      <w:r w:rsidRPr="00484BEB">
        <w:rPr>
          <w:rFonts w:ascii="Times New Roman" w:hAnsi="Times New Roman" w:cs="Times New Roman"/>
          <w:b/>
          <w:sz w:val="27"/>
          <w:szCs w:val="27"/>
        </w:rPr>
        <w:t>Судебная практика</w:t>
      </w:r>
    </w:p>
    <w:p w:rsidR="00867B6A" w:rsidRPr="0061279A" w:rsidRDefault="00867B6A" w:rsidP="003B7E30">
      <w:pPr>
        <w:spacing w:line="240" w:lineRule="auto"/>
        <w:jc w:val="center"/>
        <w:rPr>
          <w:rFonts w:ascii="Times New Roman" w:hAnsi="Times New Roman" w:cs="Times New Roman"/>
          <w:sz w:val="24"/>
          <w:szCs w:val="24"/>
        </w:rPr>
      </w:pPr>
    </w:p>
    <w:tbl>
      <w:tblPr>
        <w:tblStyle w:val="91"/>
        <w:tblW w:w="9418" w:type="dxa"/>
        <w:jc w:val="center"/>
        <w:tblInd w:w="1354" w:type="dxa"/>
        <w:tblLook w:val="04A0" w:firstRow="1" w:lastRow="0" w:firstColumn="1" w:lastColumn="0" w:noHBand="0" w:noVBand="1"/>
      </w:tblPr>
      <w:tblGrid>
        <w:gridCol w:w="2065"/>
        <w:gridCol w:w="2310"/>
        <w:gridCol w:w="2310"/>
        <w:gridCol w:w="2733"/>
      </w:tblGrid>
      <w:tr w:rsidR="003B7E30" w:rsidRPr="0061279A" w:rsidTr="0061279A">
        <w:trPr>
          <w:trHeight w:val="914"/>
          <w:jc w:val="center"/>
        </w:trPr>
        <w:tc>
          <w:tcPr>
            <w:tcW w:w="2065" w:type="dxa"/>
          </w:tcPr>
          <w:p w:rsidR="003B7E30" w:rsidRPr="0061279A" w:rsidRDefault="003B7E30" w:rsidP="003B7E30">
            <w:pPr>
              <w:ind w:firstLine="0"/>
              <w:jc w:val="center"/>
              <w:rPr>
                <w:b/>
                <w:sz w:val="24"/>
                <w:szCs w:val="24"/>
              </w:rPr>
            </w:pPr>
            <w:r w:rsidRPr="0061279A">
              <w:rPr>
                <w:b/>
                <w:sz w:val="24"/>
                <w:szCs w:val="24"/>
              </w:rPr>
              <w:t>Год</w:t>
            </w:r>
          </w:p>
        </w:tc>
        <w:tc>
          <w:tcPr>
            <w:tcW w:w="2310" w:type="dxa"/>
          </w:tcPr>
          <w:p w:rsidR="003B7E30" w:rsidRPr="0061279A" w:rsidRDefault="003B7E30" w:rsidP="003B7E30">
            <w:pPr>
              <w:ind w:firstLine="0"/>
              <w:jc w:val="center"/>
              <w:rPr>
                <w:b/>
                <w:sz w:val="24"/>
                <w:szCs w:val="24"/>
              </w:rPr>
            </w:pPr>
            <w:r w:rsidRPr="0061279A">
              <w:rPr>
                <w:b/>
                <w:sz w:val="24"/>
                <w:szCs w:val="24"/>
              </w:rPr>
              <w:t>Количество судебных заседаний</w:t>
            </w:r>
          </w:p>
        </w:tc>
        <w:tc>
          <w:tcPr>
            <w:tcW w:w="2310" w:type="dxa"/>
          </w:tcPr>
          <w:p w:rsidR="003B7E30" w:rsidRPr="0061279A" w:rsidRDefault="003B7E30" w:rsidP="003B7E30">
            <w:pPr>
              <w:ind w:firstLine="0"/>
              <w:jc w:val="center"/>
              <w:rPr>
                <w:b/>
                <w:sz w:val="24"/>
                <w:szCs w:val="24"/>
              </w:rPr>
            </w:pPr>
            <w:r w:rsidRPr="0061279A">
              <w:rPr>
                <w:b/>
                <w:sz w:val="24"/>
                <w:szCs w:val="24"/>
              </w:rPr>
              <w:t>В пользу МЭПР</w:t>
            </w:r>
          </w:p>
        </w:tc>
        <w:tc>
          <w:tcPr>
            <w:tcW w:w="2733" w:type="dxa"/>
          </w:tcPr>
          <w:p w:rsidR="003B7E30" w:rsidRPr="0061279A" w:rsidRDefault="003B7E30" w:rsidP="003B7E30">
            <w:pPr>
              <w:ind w:firstLine="0"/>
              <w:jc w:val="center"/>
              <w:rPr>
                <w:b/>
                <w:sz w:val="24"/>
                <w:szCs w:val="24"/>
              </w:rPr>
            </w:pPr>
            <w:r w:rsidRPr="0061279A">
              <w:rPr>
                <w:b/>
                <w:sz w:val="24"/>
                <w:szCs w:val="24"/>
              </w:rPr>
              <w:t>Не в пользу МЭПР</w:t>
            </w:r>
          </w:p>
        </w:tc>
      </w:tr>
      <w:tr w:rsidR="003B7E30" w:rsidRPr="0061279A" w:rsidTr="0061279A">
        <w:trPr>
          <w:trHeight w:val="309"/>
          <w:jc w:val="center"/>
        </w:trPr>
        <w:tc>
          <w:tcPr>
            <w:tcW w:w="2065" w:type="dxa"/>
          </w:tcPr>
          <w:p w:rsidR="003B7E30" w:rsidRPr="0061279A" w:rsidRDefault="003B7E30" w:rsidP="003B7E30">
            <w:pPr>
              <w:ind w:firstLine="0"/>
              <w:jc w:val="center"/>
              <w:rPr>
                <w:b/>
                <w:sz w:val="24"/>
                <w:szCs w:val="24"/>
              </w:rPr>
            </w:pPr>
            <w:r w:rsidRPr="0061279A">
              <w:rPr>
                <w:b/>
                <w:sz w:val="24"/>
                <w:szCs w:val="24"/>
              </w:rPr>
              <w:t xml:space="preserve">2019 </w:t>
            </w:r>
          </w:p>
        </w:tc>
        <w:tc>
          <w:tcPr>
            <w:tcW w:w="2310" w:type="dxa"/>
          </w:tcPr>
          <w:p w:rsidR="003B7E30" w:rsidRPr="0061279A" w:rsidRDefault="003B7E30" w:rsidP="003B7E30">
            <w:pPr>
              <w:ind w:firstLine="0"/>
              <w:jc w:val="center"/>
              <w:rPr>
                <w:sz w:val="24"/>
                <w:szCs w:val="24"/>
              </w:rPr>
            </w:pPr>
            <w:r w:rsidRPr="0061279A">
              <w:rPr>
                <w:sz w:val="24"/>
                <w:szCs w:val="24"/>
              </w:rPr>
              <w:t>34</w:t>
            </w:r>
          </w:p>
        </w:tc>
        <w:tc>
          <w:tcPr>
            <w:tcW w:w="2310" w:type="dxa"/>
          </w:tcPr>
          <w:p w:rsidR="003B7E30" w:rsidRPr="0061279A" w:rsidRDefault="003B7E30" w:rsidP="003B7E30">
            <w:pPr>
              <w:ind w:firstLine="0"/>
              <w:jc w:val="center"/>
              <w:rPr>
                <w:sz w:val="24"/>
                <w:szCs w:val="24"/>
              </w:rPr>
            </w:pPr>
            <w:r w:rsidRPr="0061279A">
              <w:rPr>
                <w:sz w:val="24"/>
                <w:szCs w:val="24"/>
              </w:rPr>
              <w:t>31</w:t>
            </w:r>
          </w:p>
        </w:tc>
        <w:tc>
          <w:tcPr>
            <w:tcW w:w="2733" w:type="dxa"/>
          </w:tcPr>
          <w:p w:rsidR="003B7E30" w:rsidRPr="0061279A" w:rsidRDefault="003B7E30" w:rsidP="003B7E30">
            <w:pPr>
              <w:ind w:firstLine="0"/>
              <w:jc w:val="center"/>
              <w:rPr>
                <w:sz w:val="24"/>
                <w:szCs w:val="24"/>
              </w:rPr>
            </w:pPr>
            <w:r w:rsidRPr="0061279A">
              <w:rPr>
                <w:sz w:val="24"/>
                <w:szCs w:val="24"/>
              </w:rPr>
              <w:t>3</w:t>
            </w:r>
          </w:p>
        </w:tc>
      </w:tr>
      <w:tr w:rsidR="003B7E30" w:rsidRPr="0061279A" w:rsidTr="0061279A">
        <w:trPr>
          <w:trHeight w:val="309"/>
          <w:jc w:val="center"/>
        </w:trPr>
        <w:tc>
          <w:tcPr>
            <w:tcW w:w="2065" w:type="dxa"/>
          </w:tcPr>
          <w:p w:rsidR="003B7E30" w:rsidRPr="0061279A" w:rsidRDefault="003B7E30" w:rsidP="003B7E30">
            <w:pPr>
              <w:ind w:firstLine="0"/>
              <w:jc w:val="center"/>
              <w:rPr>
                <w:b/>
                <w:sz w:val="24"/>
                <w:szCs w:val="24"/>
              </w:rPr>
            </w:pPr>
            <w:r w:rsidRPr="0061279A">
              <w:rPr>
                <w:b/>
                <w:sz w:val="24"/>
                <w:szCs w:val="24"/>
              </w:rPr>
              <w:t xml:space="preserve">2020 </w:t>
            </w:r>
          </w:p>
        </w:tc>
        <w:tc>
          <w:tcPr>
            <w:tcW w:w="2310" w:type="dxa"/>
          </w:tcPr>
          <w:p w:rsidR="003B7E30" w:rsidRPr="0061279A" w:rsidRDefault="003B7E30" w:rsidP="003B7E30">
            <w:pPr>
              <w:ind w:firstLine="0"/>
              <w:jc w:val="center"/>
              <w:rPr>
                <w:sz w:val="24"/>
                <w:szCs w:val="24"/>
              </w:rPr>
            </w:pPr>
            <w:r w:rsidRPr="0061279A">
              <w:rPr>
                <w:sz w:val="24"/>
                <w:szCs w:val="24"/>
              </w:rPr>
              <w:t>23</w:t>
            </w:r>
          </w:p>
        </w:tc>
        <w:tc>
          <w:tcPr>
            <w:tcW w:w="2310" w:type="dxa"/>
          </w:tcPr>
          <w:p w:rsidR="003B7E30" w:rsidRPr="0061279A" w:rsidRDefault="003B7E30" w:rsidP="003B7E30">
            <w:pPr>
              <w:ind w:firstLine="0"/>
              <w:jc w:val="center"/>
              <w:rPr>
                <w:sz w:val="24"/>
                <w:szCs w:val="24"/>
              </w:rPr>
            </w:pPr>
            <w:r w:rsidRPr="0061279A">
              <w:rPr>
                <w:sz w:val="24"/>
                <w:szCs w:val="24"/>
              </w:rPr>
              <w:t>22</w:t>
            </w:r>
          </w:p>
        </w:tc>
        <w:tc>
          <w:tcPr>
            <w:tcW w:w="2733" w:type="dxa"/>
          </w:tcPr>
          <w:p w:rsidR="003B7E30" w:rsidRPr="0061279A" w:rsidRDefault="003B7E30" w:rsidP="003B7E30">
            <w:pPr>
              <w:ind w:firstLine="0"/>
              <w:jc w:val="center"/>
              <w:rPr>
                <w:sz w:val="24"/>
                <w:szCs w:val="24"/>
              </w:rPr>
            </w:pPr>
            <w:r w:rsidRPr="0061279A">
              <w:rPr>
                <w:sz w:val="24"/>
                <w:szCs w:val="24"/>
              </w:rPr>
              <w:t>1</w:t>
            </w:r>
          </w:p>
        </w:tc>
      </w:tr>
      <w:tr w:rsidR="003B7E30" w:rsidRPr="0061279A" w:rsidTr="0061279A">
        <w:trPr>
          <w:trHeight w:val="318"/>
          <w:jc w:val="center"/>
        </w:trPr>
        <w:tc>
          <w:tcPr>
            <w:tcW w:w="2065" w:type="dxa"/>
          </w:tcPr>
          <w:p w:rsidR="003B7E30" w:rsidRPr="0061279A" w:rsidRDefault="003B7E30" w:rsidP="003B7E30">
            <w:pPr>
              <w:ind w:firstLine="0"/>
              <w:jc w:val="center"/>
              <w:rPr>
                <w:b/>
                <w:sz w:val="24"/>
                <w:szCs w:val="24"/>
              </w:rPr>
            </w:pPr>
            <w:r w:rsidRPr="0061279A">
              <w:rPr>
                <w:b/>
                <w:sz w:val="24"/>
                <w:szCs w:val="24"/>
              </w:rPr>
              <w:t>2021</w:t>
            </w:r>
          </w:p>
        </w:tc>
        <w:tc>
          <w:tcPr>
            <w:tcW w:w="2310" w:type="dxa"/>
          </w:tcPr>
          <w:p w:rsidR="003B7E30" w:rsidRPr="0061279A" w:rsidRDefault="003B7E30" w:rsidP="003B7E30">
            <w:pPr>
              <w:ind w:firstLine="0"/>
              <w:jc w:val="center"/>
              <w:rPr>
                <w:sz w:val="24"/>
                <w:szCs w:val="24"/>
              </w:rPr>
            </w:pPr>
            <w:r w:rsidRPr="0061279A">
              <w:rPr>
                <w:sz w:val="24"/>
                <w:szCs w:val="24"/>
              </w:rPr>
              <w:t>42</w:t>
            </w:r>
          </w:p>
        </w:tc>
        <w:tc>
          <w:tcPr>
            <w:tcW w:w="2310" w:type="dxa"/>
          </w:tcPr>
          <w:p w:rsidR="003B7E30" w:rsidRPr="0061279A" w:rsidRDefault="003B7E30" w:rsidP="003B7E30">
            <w:pPr>
              <w:ind w:firstLine="0"/>
              <w:jc w:val="center"/>
              <w:rPr>
                <w:sz w:val="24"/>
                <w:szCs w:val="24"/>
              </w:rPr>
            </w:pPr>
            <w:r w:rsidRPr="0061279A">
              <w:rPr>
                <w:sz w:val="24"/>
                <w:szCs w:val="24"/>
              </w:rPr>
              <w:t>39</w:t>
            </w:r>
          </w:p>
        </w:tc>
        <w:tc>
          <w:tcPr>
            <w:tcW w:w="2733" w:type="dxa"/>
          </w:tcPr>
          <w:p w:rsidR="003B7E30" w:rsidRPr="0061279A" w:rsidRDefault="003B7E30" w:rsidP="003B7E30">
            <w:pPr>
              <w:ind w:firstLine="0"/>
              <w:jc w:val="center"/>
              <w:rPr>
                <w:sz w:val="24"/>
                <w:szCs w:val="24"/>
              </w:rPr>
            </w:pPr>
            <w:r w:rsidRPr="0061279A">
              <w:rPr>
                <w:sz w:val="24"/>
                <w:szCs w:val="24"/>
              </w:rPr>
              <w:t>3</w:t>
            </w:r>
          </w:p>
        </w:tc>
      </w:tr>
    </w:tbl>
    <w:p w:rsidR="00860DB3" w:rsidRPr="0061279A" w:rsidRDefault="00860DB3" w:rsidP="00860DB3">
      <w:pPr>
        <w:tabs>
          <w:tab w:val="left" w:pos="709"/>
        </w:tabs>
        <w:spacing w:line="240" w:lineRule="auto"/>
        <w:jc w:val="both"/>
        <w:rPr>
          <w:rFonts w:ascii="Times New Roman" w:eastAsia="Times New Roman" w:hAnsi="Times New Roman" w:cs="Times New Roman"/>
          <w:sz w:val="24"/>
          <w:szCs w:val="24"/>
          <w:highlight w:val="yellow"/>
        </w:rPr>
      </w:pPr>
    </w:p>
    <w:p w:rsidR="00867B6A" w:rsidRPr="00484BEB" w:rsidRDefault="00867B6A" w:rsidP="00867B6A">
      <w:pPr>
        <w:spacing w:line="240" w:lineRule="auto"/>
        <w:jc w:val="center"/>
        <w:rPr>
          <w:rFonts w:ascii="Times New Roman" w:hAnsi="Times New Roman" w:cs="Times New Roman"/>
          <w:b/>
          <w:sz w:val="27"/>
          <w:szCs w:val="27"/>
        </w:rPr>
      </w:pPr>
      <w:r w:rsidRPr="00484BEB">
        <w:rPr>
          <w:rFonts w:ascii="Times New Roman" w:hAnsi="Times New Roman" w:cs="Times New Roman"/>
          <w:b/>
          <w:sz w:val="27"/>
          <w:szCs w:val="27"/>
        </w:rPr>
        <w:t>Обращения граждан в Нижнекамском муниципальном районе 2019-2021 гг.</w:t>
      </w:r>
    </w:p>
    <w:p w:rsidR="00867B6A" w:rsidRPr="0004094F" w:rsidRDefault="00867B6A" w:rsidP="00867B6A">
      <w:pPr>
        <w:spacing w:line="240" w:lineRule="auto"/>
        <w:jc w:val="center"/>
        <w:rPr>
          <w:rFonts w:ascii="Times New Roman" w:hAnsi="Times New Roman" w:cs="Times New Roman"/>
          <w:sz w:val="27"/>
          <w:szCs w:val="27"/>
        </w:rPr>
      </w:pPr>
    </w:p>
    <w:tbl>
      <w:tblPr>
        <w:tblStyle w:val="100"/>
        <w:tblW w:w="0" w:type="auto"/>
        <w:tblInd w:w="638" w:type="dxa"/>
        <w:tblLook w:val="04A0" w:firstRow="1" w:lastRow="0" w:firstColumn="1" w:lastColumn="0" w:noHBand="0" w:noVBand="1"/>
      </w:tblPr>
      <w:tblGrid>
        <w:gridCol w:w="1367"/>
        <w:gridCol w:w="1367"/>
        <w:gridCol w:w="1367"/>
        <w:gridCol w:w="1367"/>
        <w:gridCol w:w="1367"/>
        <w:gridCol w:w="1368"/>
        <w:gridCol w:w="1368"/>
      </w:tblGrid>
      <w:tr w:rsidR="00867B6A" w:rsidRPr="0061279A" w:rsidTr="00867B6A">
        <w:tc>
          <w:tcPr>
            <w:tcW w:w="1367" w:type="dxa"/>
          </w:tcPr>
          <w:p w:rsidR="00867B6A" w:rsidRPr="0061279A" w:rsidRDefault="00867B6A" w:rsidP="00867B6A">
            <w:pPr>
              <w:ind w:firstLine="0"/>
              <w:jc w:val="center"/>
              <w:rPr>
                <w:b/>
                <w:sz w:val="24"/>
                <w:szCs w:val="24"/>
              </w:rPr>
            </w:pPr>
            <w:r w:rsidRPr="0061279A">
              <w:rPr>
                <w:b/>
                <w:sz w:val="24"/>
                <w:szCs w:val="24"/>
              </w:rPr>
              <w:t>Год</w:t>
            </w:r>
          </w:p>
        </w:tc>
        <w:tc>
          <w:tcPr>
            <w:tcW w:w="1367" w:type="dxa"/>
          </w:tcPr>
          <w:p w:rsidR="00867B6A" w:rsidRPr="0061279A" w:rsidRDefault="00867B6A" w:rsidP="00867B6A">
            <w:pPr>
              <w:ind w:firstLine="0"/>
              <w:jc w:val="center"/>
              <w:rPr>
                <w:b/>
                <w:sz w:val="24"/>
                <w:szCs w:val="24"/>
              </w:rPr>
            </w:pPr>
            <w:r w:rsidRPr="0061279A">
              <w:rPr>
                <w:b/>
                <w:sz w:val="24"/>
                <w:szCs w:val="24"/>
              </w:rPr>
              <w:t>Всего</w:t>
            </w:r>
          </w:p>
        </w:tc>
        <w:tc>
          <w:tcPr>
            <w:tcW w:w="1367" w:type="dxa"/>
          </w:tcPr>
          <w:p w:rsidR="00867B6A" w:rsidRPr="0061279A" w:rsidRDefault="00867B6A" w:rsidP="00867B6A">
            <w:pPr>
              <w:ind w:firstLine="0"/>
              <w:jc w:val="center"/>
              <w:rPr>
                <w:b/>
                <w:sz w:val="24"/>
                <w:szCs w:val="24"/>
              </w:rPr>
            </w:pPr>
            <w:r w:rsidRPr="0061279A">
              <w:rPr>
                <w:b/>
                <w:sz w:val="24"/>
                <w:szCs w:val="24"/>
              </w:rPr>
              <w:t>Воздух</w:t>
            </w:r>
          </w:p>
        </w:tc>
        <w:tc>
          <w:tcPr>
            <w:tcW w:w="1367" w:type="dxa"/>
          </w:tcPr>
          <w:p w:rsidR="00867B6A" w:rsidRPr="0061279A" w:rsidRDefault="00867B6A" w:rsidP="00867B6A">
            <w:pPr>
              <w:ind w:firstLine="0"/>
              <w:jc w:val="center"/>
              <w:rPr>
                <w:b/>
                <w:sz w:val="24"/>
                <w:szCs w:val="24"/>
              </w:rPr>
            </w:pPr>
            <w:r w:rsidRPr="0061279A">
              <w:rPr>
                <w:b/>
                <w:sz w:val="24"/>
                <w:szCs w:val="24"/>
              </w:rPr>
              <w:t>Отходы</w:t>
            </w:r>
          </w:p>
        </w:tc>
        <w:tc>
          <w:tcPr>
            <w:tcW w:w="1367" w:type="dxa"/>
          </w:tcPr>
          <w:p w:rsidR="00867B6A" w:rsidRPr="0061279A" w:rsidRDefault="00867B6A" w:rsidP="00867B6A">
            <w:pPr>
              <w:ind w:firstLine="0"/>
              <w:jc w:val="center"/>
              <w:rPr>
                <w:b/>
                <w:sz w:val="24"/>
                <w:szCs w:val="24"/>
              </w:rPr>
            </w:pPr>
            <w:r w:rsidRPr="0061279A">
              <w:rPr>
                <w:b/>
                <w:sz w:val="24"/>
                <w:szCs w:val="24"/>
              </w:rPr>
              <w:t>Вода</w:t>
            </w:r>
          </w:p>
        </w:tc>
        <w:tc>
          <w:tcPr>
            <w:tcW w:w="1368" w:type="dxa"/>
          </w:tcPr>
          <w:p w:rsidR="00867B6A" w:rsidRPr="0061279A" w:rsidRDefault="00867B6A" w:rsidP="00867B6A">
            <w:pPr>
              <w:ind w:firstLine="0"/>
              <w:jc w:val="center"/>
              <w:rPr>
                <w:b/>
                <w:sz w:val="24"/>
                <w:szCs w:val="24"/>
              </w:rPr>
            </w:pPr>
            <w:r w:rsidRPr="0061279A">
              <w:rPr>
                <w:b/>
                <w:sz w:val="24"/>
                <w:szCs w:val="24"/>
              </w:rPr>
              <w:t>Земля</w:t>
            </w:r>
          </w:p>
        </w:tc>
        <w:tc>
          <w:tcPr>
            <w:tcW w:w="1368" w:type="dxa"/>
          </w:tcPr>
          <w:p w:rsidR="00867B6A" w:rsidRPr="0061279A" w:rsidRDefault="00867B6A" w:rsidP="00867B6A">
            <w:pPr>
              <w:ind w:firstLine="0"/>
              <w:jc w:val="center"/>
              <w:rPr>
                <w:b/>
                <w:sz w:val="24"/>
                <w:szCs w:val="24"/>
              </w:rPr>
            </w:pPr>
            <w:r w:rsidRPr="0061279A">
              <w:rPr>
                <w:b/>
                <w:sz w:val="24"/>
                <w:szCs w:val="24"/>
              </w:rPr>
              <w:t>Иное</w:t>
            </w:r>
          </w:p>
        </w:tc>
      </w:tr>
      <w:tr w:rsidR="00867B6A" w:rsidRPr="0061279A" w:rsidTr="00867B6A">
        <w:tc>
          <w:tcPr>
            <w:tcW w:w="1367" w:type="dxa"/>
          </w:tcPr>
          <w:p w:rsidR="00867B6A" w:rsidRPr="0061279A" w:rsidRDefault="00867B6A" w:rsidP="00867B6A">
            <w:pPr>
              <w:ind w:firstLine="0"/>
              <w:jc w:val="center"/>
              <w:rPr>
                <w:b/>
                <w:sz w:val="24"/>
                <w:szCs w:val="24"/>
              </w:rPr>
            </w:pPr>
            <w:r w:rsidRPr="0061279A">
              <w:rPr>
                <w:b/>
                <w:sz w:val="24"/>
                <w:szCs w:val="24"/>
              </w:rPr>
              <w:t xml:space="preserve">2019  </w:t>
            </w:r>
          </w:p>
        </w:tc>
        <w:tc>
          <w:tcPr>
            <w:tcW w:w="1367" w:type="dxa"/>
          </w:tcPr>
          <w:p w:rsidR="00867B6A" w:rsidRPr="0061279A" w:rsidRDefault="00867B6A" w:rsidP="00867B6A">
            <w:pPr>
              <w:ind w:firstLine="0"/>
              <w:jc w:val="center"/>
              <w:rPr>
                <w:sz w:val="24"/>
                <w:szCs w:val="24"/>
              </w:rPr>
            </w:pPr>
            <w:r w:rsidRPr="0061279A">
              <w:rPr>
                <w:sz w:val="24"/>
                <w:szCs w:val="24"/>
              </w:rPr>
              <w:t>715</w:t>
            </w:r>
          </w:p>
        </w:tc>
        <w:tc>
          <w:tcPr>
            <w:tcW w:w="1367" w:type="dxa"/>
          </w:tcPr>
          <w:p w:rsidR="00867B6A" w:rsidRPr="0061279A" w:rsidRDefault="00867B6A" w:rsidP="00867B6A">
            <w:pPr>
              <w:ind w:firstLine="0"/>
              <w:jc w:val="center"/>
              <w:rPr>
                <w:sz w:val="24"/>
                <w:szCs w:val="24"/>
              </w:rPr>
            </w:pPr>
            <w:r w:rsidRPr="0061279A">
              <w:rPr>
                <w:sz w:val="24"/>
                <w:szCs w:val="24"/>
              </w:rPr>
              <w:t>533</w:t>
            </w:r>
          </w:p>
        </w:tc>
        <w:tc>
          <w:tcPr>
            <w:tcW w:w="1367" w:type="dxa"/>
          </w:tcPr>
          <w:p w:rsidR="00867B6A" w:rsidRPr="0061279A" w:rsidRDefault="00867B6A" w:rsidP="00867B6A">
            <w:pPr>
              <w:ind w:firstLine="0"/>
              <w:jc w:val="center"/>
              <w:rPr>
                <w:sz w:val="24"/>
                <w:szCs w:val="24"/>
              </w:rPr>
            </w:pPr>
            <w:r w:rsidRPr="0061279A">
              <w:rPr>
                <w:sz w:val="24"/>
                <w:szCs w:val="24"/>
              </w:rPr>
              <w:t>125</w:t>
            </w:r>
          </w:p>
        </w:tc>
        <w:tc>
          <w:tcPr>
            <w:tcW w:w="1367" w:type="dxa"/>
          </w:tcPr>
          <w:p w:rsidR="00867B6A" w:rsidRPr="0061279A" w:rsidRDefault="00867B6A" w:rsidP="00867B6A">
            <w:pPr>
              <w:ind w:firstLine="0"/>
              <w:jc w:val="center"/>
              <w:rPr>
                <w:sz w:val="24"/>
                <w:szCs w:val="24"/>
              </w:rPr>
            </w:pPr>
            <w:r w:rsidRPr="0061279A">
              <w:rPr>
                <w:sz w:val="24"/>
                <w:szCs w:val="24"/>
              </w:rPr>
              <w:t>22</w:t>
            </w:r>
          </w:p>
        </w:tc>
        <w:tc>
          <w:tcPr>
            <w:tcW w:w="1368" w:type="dxa"/>
          </w:tcPr>
          <w:p w:rsidR="00867B6A" w:rsidRPr="0061279A" w:rsidRDefault="00867B6A" w:rsidP="00867B6A">
            <w:pPr>
              <w:ind w:firstLine="0"/>
              <w:jc w:val="center"/>
              <w:rPr>
                <w:sz w:val="24"/>
                <w:szCs w:val="24"/>
              </w:rPr>
            </w:pPr>
            <w:r w:rsidRPr="0061279A">
              <w:rPr>
                <w:sz w:val="24"/>
                <w:szCs w:val="24"/>
              </w:rPr>
              <w:t>8</w:t>
            </w:r>
          </w:p>
        </w:tc>
        <w:tc>
          <w:tcPr>
            <w:tcW w:w="1368" w:type="dxa"/>
          </w:tcPr>
          <w:p w:rsidR="00867B6A" w:rsidRPr="0061279A" w:rsidRDefault="00867B6A" w:rsidP="00867B6A">
            <w:pPr>
              <w:ind w:firstLine="0"/>
              <w:jc w:val="center"/>
              <w:rPr>
                <w:sz w:val="24"/>
                <w:szCs w:val="24"/>
              </w:rPr>
            </w:pPr>
            <w:r w:rsidRPr="0061279A">
              <w:rPr>
                <w:sz w:val="24"/>
                <w:szCs w:val="24"/>
              </w:rPr>
              <w:t>27</w:t>
            </w:r>
          </w:p>
        </w:tc>
      </w:tr>
      <w:tr w:rsidR="00867B6A" w:rsidRPr="0061279A" w:rsidTr="00867B6A">
        <w:tc>
          <w:tcPr>
            <w:tcW w:w="1367" w:type="dxa"/>
          </w:tcPr>
          <w:p w:rsidR="00867B6A" w:rsidRPr="0061279A" w:rsidRDefault="00867B6A" w:rsidP="00867B6A">
            <w:pPr>
              <w:ind w:firstLine="0"/>
              <w:jc w:val="center"/>
              <w:rPr>
                <w:b/>
                <w:sz w:val="24"/>
                <w:szCs w:val="24"/>
              </w:rPr>
            </w:pPr>
            <w:r w:rsidRPr="0061279A">
              <w:rPr>
                <w:b/>
                <w:sz w:val="24"/>
                <w:szCs w:val="24"/>
              </w:rPr>
              <w:t xml:space="preserve">2020 </w:t>
            </w:r>
          </w:p>
        </w:tc>
        <w:tc>
          <w:tcPr>
            <w:tcW w:w="1367" w:type="dxa"/>
          </w:tcPr>
          <w:p w:rsidR="00867B6A" w:rsidRPr="0061279A" w:rsidRDefault="00867B6A" w:rsidP="00867B6A">
            <w:pPr>
              <w:ind w:firstLine="0"/>
              <w:jc w:val="center"/>
              <w:rPr>
                <w:sz w:val="24"/>
                <w:szCs w:val="24"/>
              </w:rPr>
            </w:pPr>
            <w:r w:rsidRPr="0061279A">
              <w:rPr>
                <w:sz w:val="24"/>
                <w:szCs w:val="24"/>
              </w:rPr>
              <w:t>241</w:t>
            </w:r>
          </w:p>
        </w:tc>
        <w:tc>
          <w:tcPr>
            <w:tcW w:w="1367" w:type="dxa"/>
          </w:tcPr>
          <w:p w:rsidR="00867B6A" w:rsidRPr="0061279A" w:rsidRDefault="00867B6A" w:rsidP="00867B6A">
            <w:pPr>
              <w:ind w:firstLine="0"/>
              <w:jc w:val="center"/>
              <w:rPr>
                <w:sz w:val="24"/>
                <w:szCs w:val="24"/>
              </w:rPr>
            </w:pPr>
            <w:r w:rsidRPr="0061279A">
              <w:rPr>
                <w:sz w:val="24"/>
                <w:szCs w:val="24"/>
              </w:rPr>
              <w:t>86</w:t>
            </w:r>
          </w:p>
        </w:tc>
        <w:tc>
          <w:tcPr>
            <w:tcW w:w="1367" w:type="dxa"/>
          </w:tcPr>
          <w:p w:rsidR="00867B6A" w:rsidRPr="0061279A" w:rsidRDefault="00867B6A" w:rsidP="00867B6A">
            <w:pPr>
              <w:ind w:firstLine="0"/>
              <w:jc w:val="center"/>
              <w:rPr>
                <w:sz w:val="24"/>
                <w:szCs w:val="24"/>
              </w:rPr>
            </w:pPr>
            <w:r w:rsidRPr="0061279A">
              <w:rPr>
                <w:sz w:val="24"/>
                <w:szCs w:val="24"/>
              </w:rPr>
              <w:t>94</w:t>
            </w:r>
          </w:p>
        </w:tc>
        <w:tc>
          <w:tcPr>
            <w:tcW w:w="1367" w:type="dxa"/>
          </w:tcPr>
          <w:p w:rsidR="00867B6A" w:rsidRPr="0061279A" w:rsidRDefault="00867B6A" w:rsidP="00867B6A">
            <w:pPr>
              <w:ind w:firstLine="0"/>
              <w:jc w:val="center"/>
              <w:rPr>
                <w:sz w:val="24"/>
                <w:szCs w:val="24"/>
              </w:rPr>
            </w:pPr>
            <w:r w:rsidRPr="0061279A">
              <w:rPr>
                <w:sz w:val="24"/>
                <w:szCs w:val="24"/>
              </w:rPr>
              <w:t>40</w:t>
            </w:r>
          </w:p>
        </w:tc>
        <w:tc>
          <w:tcPr>
            <w:tcW w:w="1368" w:type="dxa"/>
          </w:tcPr>
          <w:p w:rsidR="00867B6A" w:rsidRPr="0061279A" w:rsidRDefault="00867B6A" w:rsidP="00867B6A">
            <w:pPr>
              <w:ind w:firstLine="0"/>
              <w:jc w:val="center"/>
              <w:rPr>
                <w:sz w:val="24"/>
                <w:szCs w:val="24"/>
              </w:rPr>
            </w:pPr>
            <w:r w:rsidRPr="0061279A">
              <w:rPr>
                <w:sz w:val="24"/>
                <w:szCs w:val="24"/>
              </w:rPr>
              <w:t>6</w:t>
            </w:r>
          </w:p>
        </w:tc>
        <w:tc>
          <w:tcPr>
            <w:tcW w:w="1368" w:type="dxa"/>
          </w:tcPr>
          <w:p w:rsidR="00867B6A" w:rsidRPr="0061279A" w:rsidRDefault="00867B6A" w:rsidP="00867B6A">
            <w:pPr>
              <w:ind w:firstLine="0"/>
              <w:jc w:val="center"/>
              <w:rPr>
                <w:sz w:val="24"/>
                <w:szCs w:val="24"/>
              </w:rPr>
            </w:pPr>
            <w:r w:rsidRPr="0061279A">
              <w:rPr>
                <w:sz w:val="24"/>
                <w:szCs w:val="24"/>
              </w:rPr>
              <w:t>15</w:t>
            </w:r>
          </w:p>
        </w:tc>
      </w:tr>
      <w:tr w:rsidR="00867B6A" w:rsidRPr="0061279A" w:rsidTr="00867B6A">
        <w:tc>
          <w:tcPr>
            <w:tcW w:w="1367" w:type="dxa"/>
          </w:tcPr>
          <w:p w:rsidR="00867B6A" w:rsidRPr="0061279A" w:rsidRDefault="00867B6A" w:rsidP="00867B6A">
            <w:pPr>
              <w:ind w:firstLine="0"/>
              <w:jc w:val="center"/>
              <w:rPr>
                <w:b/>
                <w:sz w:val="24"/>
                <w:szCs w:val="24"/>
              </w:rPr>
            </w:pPr>
            <w:r w:rsidRPr="0061279A">
              <w:rPr>
                <w:b/>
                <w:sz w:val="24"/>
                <w:szCs w:val="24"/>
              </w:rPr>
              <w:t>2021</w:t>
            </w:r>
          </w:p>
        </w:tc>
        <w:tc>
          <w:tcPr>
            <w:tcW w:w="1367" w:type="dxa"/>
          </w:tcPr>
          <w:p w:rsidR="00867B6A" w:rsidRPr="0061279A" w:rsidRDefault="00867B6A" w:rsidP="00867B6A">
            <w:pPr>
              <w:ind w:firstLine="0"/>
              <w:jc w:val="center"/>
              <w:rPr>
                <w:sz w:val="24"/>
                <w:szCs w:val="24"/>
              </w:rPr>
            </w:pPr>
            <w:r w:rsidRPr="0061279A">
              <w:rPr>
                <w:sz w:val="24"/>
                <w:szCs w:val="24"/>
              </w:rPr>
              <w:t>311</w:t>
            </w:r>
          </w:p>
        </w:tc>
        <w:tc>
          <w:tcPr>
            <w:tcW w:w="1367" w:type="dxa"/>
          </w:tcPr>
          <w:p w:rsidR="00867B6A" w:rsidRPr="0061279A" w:rsidRDefault="00867B6A" w:rsidP="00867B6A">
            <w:pPr>
              <w:ind w:firstLine="0"/>
              <w:jc w:val="center"/>
              <w:rPr>
                <w:sz w:val="24"/>
                <w:szCs w:val="24"/>
              </w:rPr>
            </w:pPr>
            <w:r w:rsidRPr="0061279A">
              <w:rPr>
                <w:sz w:val="24"/>
                <w:szCs w:val="24"/>
              </w:rPr>
              <w:t>149</w:t>
            </w:r>
          </w:p>
        </w:tc>
        <w:tc>
          <w:tcPr>
            <w:tcW w:w="1367" w:type="dxa"/>
          </w:tcPr>
          <w:p w:rsidR="00867B6A" w:rsidRPr="0061279A" w:rsidRDefault="00867B6A" w:rsidP="00867B6A">
            <w:pPr>
              <w:ind w:firstLine="0"/>
              <w:jc w:val="center"/>
              <w:rPr>
                <w:sz w:val="24"/>
                <w:szCs w:val="24"/>
              </w:rPr>
            </w:pPr>
            <w:r w:rsidRPr="0061279A">
              <w:rPr>
                <w:sz w:val="24"/>
                <w:szCs w:val="24"/>
              </w:rPr>
              <w:t>87</w:t>
            </w:r>
          </w:p>
        </w:tc>
        <w:tc>
          <w:tcPr>
            <w:tcW w:w="1367" w:type="dxa"/>
          </w:tcPr>
          <w:p w:rsidR="00867B6A" w:rsidRPr="0061279A" w:rsidRDefault="00867B6A" w:rsidP="00867B6A">
            <w:pPr>
              <w:ind w:firstLine="0"/>
              <w:jc w:val="center"/>
              <w:rPr>
                <w:sz w:val="24"/>
                <w:szCs w:val="24"/>
              </w:rPr>
            </w:pPr>
            <w:r w:rsidRPr="0061279A">
              <w:rPr>
                <w:sz w:val="24"/>
                <w:szCs w:val="24"/>
              </w:rPr>
              <w:t>37</w:t>
            </w:r>
          </w:p>
        </w:tc>
        <w:tc>
          <w:tcPr>
            <w:tcW w:w="1368" w:type="dxa"/>
          </w:tcPr>
          <w:p w:rsidR="00867B6A" w:rsidRPr="0061279A" w:rsidRDefault="00867B6A" w:rsidP="00867B6A">
            <w:pPr>
              <w:ind w:firstLine="0"/>
              <w:jc w:val="center"/>
              <w:rPr>
                <w:sz w:val="24"/>
                <w:szCs w:val="24"/>
              </w:rPr>
            </w:pPr>
            <w:r w:rsidRPr="0061279A">
              <w:rPr>
                <w:sz w:val="24"/>
                <w:szCs w:val="24"/>
              </w:rPr>
              <w:t>20</w:t>
            </w:r>
          </w:p>
        </w:tc>
        <w:tc>
          <w:tcPr>
            <w:tcW w:w="1368" w:type="dxa"/>
          </w:tcPr>
          <w:p w:rsidR="00867B6A" w:rsidRPr="0061279A" w:rsidRDefault="00867B6A" w:rsidP="00867B6A">
            <w:pPr>
              <w:ind w:firstLine="0"/>
              <w:jc w:val="center"/>
              <w:rPr>
                <w:sz w:val="24"/>
                <w:szCs w:val="24"/>
              </w:rPr>
            </w:pPr>
            <w:r w:rsidRPr="0061279A">
              <w:rPr>
                <w:sz w:val="24"/>
                <w:szCs w:val="24"/>
              </w:rPr>
              <w:t>18</w:t>
            </w:r>
          </w:p>
        </w:tc>
      </w:tr>
    </w:tbl>
    <w:p w:rsidR="00867B6A" w:rsidRPr="0061279A" w:rsidRDefault="00867B6A" w:rsidP="00860DB3">
      <w:pPr>
        <w:tabs>
          <w:tab w:val="left" w:pos="709"/>
        </w:tabs>
        <w:spacing w:line="240" w:lineRule="auto"/>
        <w:jc w:val="both"/>
        <w:rPr>
          <w:rFonts w:ascii="Times New Roman" w:eastAsia="Times New Roman" w:hAnsi="Times New Roman" w:cs="Times New Roman"/>
          <w:sz w:val="24"/>
          <w:szCs w:val="24"/>
          <w:highlight w:val="yellow"/>
        </w:rPr>
      </w:pPr>
    </w:p>
    <w:p w:rsidR="00867B6A" w:rsidRPr="00484BEB" w:rsidRDefault="00867B6A" w:rsidP="00867B6A">
      <w:pPr>
        <w:autoSpaceDE w:val="0"/>
        <w:autoSpaceDN w:val="0"/>
        <w:adjustRightInd w:val="0"/>
        <w:spacing w:after="200" w:line="240" w:lineRule="auto"/>
        <w:ind w:firstLine="0"/>
        <w:jc w:val="center"/>
        <w:rPr>
          <w:rFonts w:ascii="Times New Roman" w:eastAsia="Calibri" w:hAnsi="Times New Roman" w:cs="Times New Roman"/>
          <w:b/>
          <w:bCs/>
          <w:sz w:val="27"/>
          <w:szCs w:val="27"/>
        </w:rPr>
      </w:pPr>
      <w:r w:rsidRPr="00484BEB">
        <w:rPr>
          <w:rFonts w:ascii="Times New Roman" w:eastAsia="Calibri" w:hAnsi="Times New Roman" w:cs="Times New Roman"/>
          <w:b/>
          <w:bCs/>
          <w:sz w:val="27"/>
          <w:szCs w:val="27"/>
        </w:rPr>
        <w:t>Состояние атмосферного воздуха в г. Нижнекамска</w:t>
      </w:r>
    </w:p>
    <w:p w:rsidR="00867B6A" w:rsidRPr="00484BEB" w:rsidRDefault="00867B6A" w:rsidP="0061279A">
      <w:pPr>
        <w:autoSpaceDE w:val="0"/>
        <w:autoSpaceDN w:val="0"/>
        <w:adjustRightInd w:val="0"/>
        <w:spacing w:after="200" w:line="240" w:lineRule="auto"/>
        <w:ind w:firstLine="0"/>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1.</w:t>
      </w:r>
      <w:r w:rsidRPr="00484BEB">
        <w:rPr>
          <w:rFonts w:ascii="Times New Roman" w:eastAsia="Calibri" w:hAnsi="Times New Roman" w:cs="Times New Roman"/>
          <w:bCs/>
          <w:sz w:val="27"/>
          <w:szCs w:val="27"/>
        </w:rPr>
        <w:tab/>
        <w:t>Поступило обращений всего по вопросам охраны окружающей среды, из них по вопросам качества атмосферного воздуха:</w:t>
      </w:r>
    </w:p>
    <w:p w:rsidR="00867B6A" w:rsidRPr="00484BEB" w:rsidRDefault="0004094F" w:rsidP="0004094F">
      <w:pPr>
        <w:autoSpaceDE w:val="0"/>
        <w:autoSpaceDN w:val="0"/>
        <w:adjustRightInd w:val="0"/>
        <w:spacing w:line="240" w:lineRule="auto"/>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w:t>
      </w:r>
      <w:r w:rsidR="00867B6A" w:rsidRPr="00484BEB">
        <w:rPr>
          <w:rFonts w:ascii="Times New Roman" w:eastAsia="Calibri" w:hAnsi="Times New Roman" w:cs="Times New Roman"/>
          <w:bCs/>
          <w:sz w:val="27"/>
          <w:szCs w:val="27"/>
        </w:rPr>
        <w:t>2019 год- 715, из них по вопросам атмосферного воздуха- 533;</w:t>
      </w:r>
    </w:p>
    <w:p w:rsidR="00867B6A" w:rsidRPr="00484BEB" w:rsidRDefault="00867B6A" w:rsidP="0004094F">
      <w:pPr>
        <w:autoSpaceDE w:val="0"/>
        <w:autoSpaceDN w:val="0"/>
        <w:adjustRightInd w:val="0"/>
        <w:spacing w:line="240" w:lineRule="auto"/>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-2020 год -241, из них по вопросам атмосферного воздуха- 86;</w:t>
      </w:r>
    </w:p>
    <w:p w:rsidR="00867B6A" w:rsidRPr="00484BEB" w:rsidRDefault="00867B6A" w:rsidP="0004094F">
      <w:pPr>
        <w:autoSpaceDE w:val="0"/>
        <w:autoSpaceDN w:val="0"/>
        <w:adjustRightInd w:val="0"/>
        <w:spacing w:line="240" w:lineRule="auto"/>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 xml:space="preserve">-2021 год-311, из них по </w:t>
      </w:r>
      <w:proofErr w:type="gramStart"/>
      <w:r w:rsidRPr="00484BEB">
        <w:rPr>
          <w:rFonts w:ascii="Times New Roman" w:eastAsia="Calibri" w:hAnsi="Times New Roman" w:cs="Times New Roman"/>
          <w:bCs/>
          <w:sz w:val="27"/>
          <w:szCs w:val="27"/>
        </w:rPr>
        <w:t>атмосферному</w:t>
      </w:r>
      <w:proofErr w:type="gramEnd"/>
      <w:r w:rsidRPr="00484BEB">
        <w:rPr>
          <w:rFonts w:ascii="Times New Roman" w:eastAsia="Calibri" w:hAnsi="Times New Roman" w:cs="Times New Roman"/>
          <w:bCs/>
          <w:sz w:val="27"/>
          <w:szCs w:val="27"/>
        </w:rPr>
        <w:t xml:space="preserve"> воздуху-149.</w:t>
      </w:r>
    </w:p>
    <w:p w:rsidR="0004094F" w:rsidRPr="00484BEB" w:rsidRDefault="0004094F" w:rsidP="0004094F">
      <w:pPr>
        <w:autoSpaceDE w:val="0"/>
        <w:autoSpaceDN w:val="0"/>
        <w:adjustRightInd w:val="0"/>
        <w:spacing w:line="240" w:lineRule="auto"/>
        <w:jc w:val="both"/>
        <w:rPr>
          <w:rFonts w:ascii="Times New Roman" w:eastAsia="Calibri" w:hAnsi="Times New Roman" w:cs="Times New Roman"/>
          <w:bCs/>
          <w:sz w:val="27"/>
          <w:szCs w:val="27"/>
        </w:rPr>
      </w:pPr>
    </w:p>
    <w:p w:rsidR="0061279A" w:rsidRPr="00484BEB" w:rsidRDefault="00867B6A" w:rsidP="0061279A">
      <w:pPr>
        <w:autoSpaceDE w:val="0"/>
        <w:autoSpaceDN w:val="0"/>
        <w:adjustRightInd w:val="0"/>
        <w:spacing w:after="200" w:line="240" w:lineRule="auto"/>
        <w:ind w:firstLine="0"/>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2. Сколько жалоб подтвердилось по результа</w:t>
      </w:r>
      <w:r w:rsidR="0061279A" w:rsidRPr="00484BEB">
        <w:rPr>
          <w:rFonts w:ascii="Times New Roman" w:eastAsia="Calibri" w:hAnsi="Times New Roman" w:cs="Times New Roman"/>
          <w:bCs/>
          <w:sz w:val="27"/>
          <w:szCs w:val="27"/>
        </w:rPr>
        <w:t>там проведенных исследований.</w:t>
      </w:r>
    </w:p>
    <w:p w:rsidR="0061279A" w:rsidRPr="00484BEB" w:rsidRDefault="00867B6A" w:rsidP="0004094F">
      <w:pPr>
        <w:autoSpaceDE w:val="0"/>
        <w:autoSpaceDN w:val="0"/>
        <w:adjustRightInd w:val="0"/>
        <w:spacing w:line="240" w:lineRule="auto"/>
        <w:ind w:firstLine="708"/>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-2019 год 533 жалобы, подтвердилось 34;</w:t>
      </w:r>
    </w:p>
    <w:p w:rsidR="00867B6A" w:rsidRPr="00484BEB" w:rsidRDefault="00867B6A" w:rsidP="0004094F">
      <w:pPr>
        <w:autoSpaceDE w:val="0"/>
        <w:autoSpaceDN w:val="0"/>
        <w:adjustRightInd w:val="0"/>
        <w:spacing w:line="240" w:lineRule="auto"/>
        <w:ind w:firstLine="708"/>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 xml:space="preserve">-2020 </w:t>
      </w:r>
      <w:r w:rsidR="0061279A" w:rsidRPr="00484BEB">
        <w:rPr>
          <w:rFonts w:ascii="Times New Roman" w:eastAsia="Calibri" w:hAnsi="Times New Roman" w:cs="Times New Roman"/>
          <w:bCs/>
          <w:sz w:val="27"/>
          <w:szCs w:val="27"/>
        </w:rPr>
        <w:t>год 86 жалоб, подтвердилось 15;</w:t>
      </w:r>
    </w:p>
    <w:p w:rsidR="00867B6A" w:rsidRPr="00484BEB" w:rsidRDefault="00867B6A" w:rsidP="0004094F">
      <w:pPr>
        <w:autoSpaceDE w:val="0"/>
        <w:autoSpaceDN w:val="0"/>
        <w:adjustRightInd w:val="0"/>
        <w:spacing w:line="240" w:lineRule="auto"/>
        <w:ind w:firstLine="0"/>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ab/>
        <w:t>-2021 год 149 жалоб, подтвердилось 15.</w:t>
      </w:r>
    </w:p>
    <w:p w:rsidR="00484BEB" w:rsidRPr="00484BEB" w:rsidRDefault="00484BEB" w:rsidP="0004094F">
      <w:pPr>
        <w:autoSpaceDE w:val="0"/>
        <w:autoSpaceDN w:val="0"/>
        <w:adjustRightInd w:val="0"/>
        <w:spacing w:line="240" w:lineRule="auto"/>
        <w:ind w:firstLine="0"/>
        <w:jc w:val="both"/>
        <w:rPr>
          <w:rFonts w:ascii="Times New Roman" w:eastAsia="Calibri" w:hAnsi="Times New Roman" w:cs="Times New Roman"/>
          <w:bCs/>
          <w:sz w:val="27"/>
          <w:szCs w:val="27"/>
        </w:rPr>
      </w:pPr>
    </w:p>
    <w:p w:rsidR="0061279A" w:rsidRPr="00484BEB" w:rsidRDefault="00867B6A" w:rsidP="0061279A">
      <w:pPr>
        <w:autoSpaceDE w:val="0"/>
        <w:autoSpaceDN w:val="0"/>
        <w:adjustRightInd w:val="0"/>
        <w:spacing w:after="200" w:line="240" w:lineRule="auto"/>
        <w:ind w:firstLine="0"/>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3. Проведено исследований, всего (отд</w:t>
      </w:r>
      <w:r w:rsidR="0061279A" w:rsidRPr="00484BEB">
        <w:rPr>
          <w:rFonts w:ascii="Times New Roman" w:eastAsia="Calibri" w:hAnsi="Times New Roman" w:cs="Times New Roman"/>
          <w:bCs/>
          <w:sz w:val="27"/>
          <w:szCs w:val="27"/>
        </w:rPr>
        <w:t>ельно по лабораториям и АСКЗА):</w:t>
      </w:r>
    </w:p>
    <w:p w:rsidR="0061279A" w:rsidRPr="00484BEB" w:rsidRDefault="0061279A" w:rsidP="00484BEB">
      <w:pPr>
        <w:autoSpaceDE w:val="0"/>
        <w:autoSpaceDN w:val="0"/>
        <w:adjustRightInd w:val="0"/>
        <w:spacing w:line="240" w:lineRule="auto"/>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w:t>
      </w:r>
      <w:r w:rsidR="00867B6A" w:rsidRPr="00484BEB">
        <w:rPr>
          <w:rFonts w:ascii="Times New Roman" w:eastAsia="Calibri" w:hAnsi="Times New Roman" w:cs="Times New Roman"/>
          <w:bCs/>
          <w:sz w:val="27"/>
          <w:szCs w:val="27"/>
        </w:rPr>
        <w:t>2019 год по лаборатории 5255, по АСКЗА 1 437</w:t>
      </w:r>
      <w:r w:rsidRPr="00484BEB">
        <w:rPr>
          <w:rFonts w:ascii="Times New Roman" w:eastAsia="Calibri" w:hAnsi="Times New Roman" w:cs="Times New Roman"/>
          <w:bCs/>
          <w:sz w:val="27"/>
          <w:szCs w:val="27"/>
        </w:rPr>
        <w:t> </w:t>
      </w:r>
      <w:r w:rsidR="00867B6A" w:rsidRPr="00484BEB">
        <w:rPr>
          <w:rFonts w:ascii="Times New Roman" w:eastAsia="Calibri" w:hAnsi="Times New Roman" w:cs="Times New Roman"/>
          <w:bCs/>
          <w:sz w:val="27"/>
          <w:szCs w:val="27"/>
        </w:rPr>
        <w:t>740;</w:t>
      </w:r>
    </w:p>
    <w:p w:rsidR="00867B6A" w:rsidRPr="00484BEB" w:rsidRDefault="0061279A" w:rsidP="00484BEB">
      <w:pPr>
        <w:autoSpaceDE w:val="0"/>
        <w:autoSpaceDN w:val="0"/>
        <w:adjustRightInd w:val="0"/>
        <w:spacing w:line="240" w:lineRule="auto"/>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w:t>
      </w:r>
      <w:r w:rsidR="00867B6A" w:rsidRPr="00484BEB">
        <w:rPr>
          <w:rFonts w:ascii="Times New Roman" w:eastAsia="Calibri" w:hAnsi="Times New Roman" w:cs="Times New Roman"/>
          <w:bCs/>
          <w:sz w:val="27"/>
          <w:szCs w:val="27"/>
        </w:rPr>
        <w:t>2020 года по лаборатории 4054, по АСКЗА 1 293 176;</w:t>
      </w:r>
    </w:p>
    <w:p w:rsidR="00867B6A" w:rsidRPr="00484BEB" w:rsidRDefault="0061279A" w:rsidP="00484BEB">
      <w:pPr>
        <w:autoSpaceDE w:val="0"/>
        <w:autoSpaceDN w:val="0"/>
        <w:adjustRightInd w:val="0"/>
        <w:spacing w:line="240" w:lineRule="auto"/>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w:t>
      </w:r>
      <w:r w:rsidR="00867B6A" w:rsidRPr="00484BEB">
        <w:rPr>
          <w:rFonts w:ascii="Times New Roman" w:eastAsia="Calibri" w:hAnsi="Times New Roman" w:cs="Times New Roman"/>
          <w:bCs/>
          <w:sz w:val="27"/>
          <w:szCs w:val="27"/>
        </w:rPr>
        <w:t>2021 год по лаборатории 2734, по АСКЗА 1 660</w:t>
      </w:r>
      <w:r w:rsidR="00484BEB" w:rsidRPr="00484BEB">
        <w:rPr>
          <w:rFonts w:ascii="Times New Roman" w:eastAsia="Calibri" w:hAnsi="Times New Roman" w:cs="Times New Roman"/>
          <w:bCs/>
          <w:sz w:val="27"/>
          <w:szCs w:val="27"/>
        </w:rPr>
        <w:t> </w:t>
      </w:r>
      <w:r w:rsidR="00867B6A" w:rsidRPr="00484BEB">
        <w:rPr>
          <w:rFonts w:ascii="Times New Roman" w:eastAsia="Calibri" w:hAnsi="Times New Roman" w:cs="Times New Roman"/>
          <w:bCs/>
          <w:sz w:val="27"/>
          <w:szCs w:val="27"/>
        </w:rPr>
        <w:t>460.</w:t>
      </w:r>
    </w:p>
    <w:p w:rsidR="00484BEB" w:rsidRPr="00484BEB" w:rsidRDefault="00484BEB" w:rsidP="00484BEB">
      <w:pPr>
        <w:autoSpaceDE w:val="0"/>
        <w:autoSpaceDN w:val="0"/>
        <w:adjustRightInd w:val="0"/>
        <w:spacing w:line="240" w:lineRule="auto"/>
        <w:jc w:val="both"/>
        <w:rPr>
          <w:rFonts w:ascii="Times New Roman" w:eastAsia="Calibri" w:hAnsi="Times New Roman" w:cs="Times New Roman"/>
          <w:bCs/>
          <w:sz w:val="27"/>
          <w:szCs w:val="27"/>
        </w:rPr>
      </w:pPr>
    </w:p>
    <w:p w:rsidR="00867B6A" w:rsidRPr="00484BEB" w:rsidRDefault="0061279A" w:rsidP="0061279A">
      <w:pPr>
        <w:autoSpaceDE w:val="0"/>
        <w:autoSpaceDN w:val="0"/>
        <w:adjustRightInd w:val="0"/>
        <w:spacing w:after="200" w:line="240" w:lineRule="auto"/>
        <w:ind w:firstLine="0"/>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lastRenderedPageBreak/>
        <w:t xml:space="preserve">4. </w:t>
      </w:r>
      <w:r w:rsidR="00867B6A" w:rsidRPr="00484BEB">
        <w:rPr>
          <w:rFonts w:ascii="Times New Roman" w:eastAsia="Calibri" w:hAnsi="Times New Roman" w:cs="Times New Roman"/>
          <w:bCs/>
          <w:sz w:val="27"/>
          <w:szCs w:val="27"/>
        </w:rPr>
        <w:t>Из них, с превышениями (отдельно по лабораториям и АСКЗА), по каким веществам.</w:t>
      </w:r>
    </w:p>
    <w:p w:rsidR="00867B6A" w:rsidRPr="00484BEB" w:rsidRDefault="0061279A" w:rsidP="00484BEB">
      <w:pPr>
        <w:autoSpaceDE w:val="0"/>
        <w:autoSpaceDN w:val="0"/>
        <w:adjustRightInd w:val="0"/>
        <w:spacing w:line="240" w:lineRule="auto"/>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w:t>
      </w:r>
      <w:r w:rsidR="00867B6A" w:rsidRPr="00484BEB">
        <w:rPr>
          <w:rFonts w:ascii="Times New Roman" w:eastAsia="Calibri" w:hAnsi="Times New Roman" w:cs="Times New Roman"/>
          <w:bCs/>
          <w:sz w:val="27"/>
          <w:szCs w:val="27"/>
        </w:rPr>
        <w:t xml:space="preserve">2019 год по лаборатории 57/ по АСКЗА 79 ( бензол, толуол, этилбензол, этилацетат, </w:t>
      </w:r>
      <w:proofErr w:type="spellStart"/>
      <w:r w:rsidR="00867B6A" w:rsidRPr="00484BEB">
        <w:rPr>
          <w:rFonts w:ascii="Times New Roman" w:eastAsia="Calibri" w:hAnsi="Times New Roman" w:cs="Times New Roman"/>
          <w:bCs/>
          <w:sz w:val="27"/>
          <w:szCs w:val="27"/>
        </w:rPr>
        <w:t>метилэтилкетон</w:t>
      </w:r>
      <w:proofErr w:type="spellEnd"/>
      <w:r w:rsidR="00867B6A" w:rsidRPr="00484BEB">
        <w:rPr>
          <w:rFonts w:ascii="Times New Roman" w:eastAsia="Calibri" w:hAnsi="Times New Roman" w:cs="Times New Roman"/>
          <w:bCs/>
          <w:sz w:val="27"/>
          <w:szCs w:val="27"/>
        </w:rPr>
        <w:t>,</w:t>
      </w:r>
      <w:proofErr w:type="gramStart"/>
      <w:r w:rsidR="00867B6A" w:rsidRPr="00484BEB">
        <w:rPr>
          <w:rFonts w:ascii="Times New Roman" w:eastAsia="Calibri" w:hAnsi="Times New Roman" w:cs="Times New Roman"/>
          <w:bCs/>
          <w:sz w:val="27"/>
          <w:szCs w:val="27"/>
        </w:rPr>
        <w:t xml:space="preserve"> ,</w:t>
      </w:r>
      <w:proofErr w:type="gramEnd"/>
      <w:r w:rsidR="00867B6A" w:rsidRPr="00484BEB">
        <w:rPr>
          <w:rFonts w:ascii="Times New Roman" w:eastAsia="Calibri" w:hAnsi="Times New Roman" w:cs="Times New Roman"/>
          <w:bCs/>
          <w:sz w:val="27"/>
          <w:szCs w:val="27"/>
        </w:rPr>
        <w:t xml:space="preserve"> аммиак, фенол/сероводород);</w:t>
      </w:r>
    </w:p>
    <w:p w:rsidR="0061279A" w:rsidRPr="00484BEB" w:rsidRDefault="0061279A" w:rsidP="00484BEB">
      <w:pPr>
        <w:autoSpaceDE w:val="0"/>
        <w:autoSpaceDN w:val="0"/>
        <w:adjustRightInd w:val="0"/>
        <w:spacing w:line="240" w:lineRule="auto"/>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w:t>
      </w:r>
      <w:r w:rsidR="00867B6A" w:rsidRPr="00484BEB">
        <w:rPr>
          <w:rFonts w:ascii="Times New Roman" w:eastAsia="Calibri" w:hAnsi="Times New Roman" w:cs="Times New Roman"/>
          <w:bCs/>
          <w:sz w:val="27"/>
          <w:szCs w:val="27"/>
        </w:rPr>
        <w:t xml:space="preserve">2020 год по лаборатории по лаборатории 28/по АСКЗА 139 (бензол, этилбензол, этилацетат, сероводород, </w:t>
      </w:r>
      <w:proofErr w:type="gramStart"/>
      <w:r w:rsidR="00867B6A" w:rsidRPr="00484BEB">
        <w:rPr>
          <w:rFonts w:ascii="Times New Roman" w:eastAsia="Calibri" w:hAnsi="Times New Roman" w:cs="Times New Roman"/>
          <w:bCs/>
          <w:sz w:val="27"/>
          <w:szCs w:val="27"/>
        </w:rPr>
        <w:t>о-ксилол</w:t>
      </w:r>
      <w:proofErr w:type="gramEnd"/>
      <w:r w:rsidR="00867B6A" w:rsidRPr="00484BEB">
        <w:rPr>
          <w:rFonts w:ascii="Times New Roman" w:eastAsia="Calibri" w:hAnsi="Times New Roman" w:cs="Times New Roman"/>
          <w:bCs/>
          <w:sz w:val="27"/>
          <w:szCs w:val="27"/>
        </w:rPr>
        <w:t xml:space="preserve">, </w:t>
      </w:r>
      <w:proofErr w:type="spellStart"/>
      <w:r w:rsidR="00867B6A" w:rsidRPr="00484BEB">
        <w:rPr>
          <w:rFonts w:ascii="Times New Roman" w:eastAsia="Calibri" w:hAnsi="Times New Roman" w:cs="Times New Roman"/>
          <w:bCs/>
          <w:sz w:val="27"/>
          <w:szCs w:val="27"/>
        </w:rPr>
        <w:t>М,n</w:t>
      </w:r>
      <w:proofErr w:type="spellEnd"/>
      <w:r w:rsidR="00867B6A" w:rsidRPr="00484BEB">
        <w:rPr>
          <w:rFonts w:ascii="Times New Roman" w:eastAsia="Calibri" w:hAnsi="Times New Roman" w:cs="Times New Roman"/>
          <w:bCs/>
          <w:sz w:val="27"/>
          <w:szCs w:val="27"/>
        </w:rPr>
        <w:t xml:space="preserve"> ксилол/сероводород);</w:t>
      </w:r>
    </w:p>
    <w:p w:rsidR="00867B6A" w:rsidRPr="00484BEB" w:rsidRDefault="0061279A" w:rsidP="00484BEB">
      <w:pPr>
        <w:autoSpaceDE w:val="0"/>
        <w:autoSpaceDN w:val="0"/>
        <w:adjustRightInd w:val="0"/>
        <w:spacing w:line="240" w:lineRule="auto"/>
        <w:jc w:val="both"/>
        <w:rPr>
          <w:rFonts w:ascii="Times New Roman" w:eastAsia="Calibri" w:hAnsi="Times New Roman" w:cs="Times New Roman"/>
          <w:bCs/>
          <w:sz w:val="27"/>
          <w:szCs w:val="27"/>
        </w:rPr>
      </w:pPr>
      <w:r w:rsidRPr="00484BEB">
        <w:rPr>
          <w:rFonts w:ascii="Times New Roman" w:eastAsia="Calibri" w:hAnsi="Times New Roman" w:cs="Times New Roman"/>
          <w:bCs/>
          <w:sz w:val="27"/>
          <w:szCs w:val="27"/>
        </w:rPr>
        <w:t>-</w:t>
      </w:r>
      <w:r w:rsidR="00867B6A" w:rsidRPr="00484BEB">
        <w:rPr>
          <w:rFonts w:ascii="Times New Roman" w:eastAsia="Calibri" w:hAnsi="Times New Roman" w:cs="Times New Roman"/>
          <w:bCs/>
          <w:sz w:val="27"/>
          <w:szCs w:val="27"/>
        </w:rPr>
        <w:t xml:space="preserve">2021 год по лаборатории 43/по АСКЗА 49 (этилацетат, бензол, этиловый эфир, сероводород, акролеин, </w:t>
      </w:r>
      <w:proofErr w:type="spellStart"/>
      <w:r w:rsidR="00867B6A" w:rsidRPr="00484BEB">
        <w:rPr>
          <w:rFonts w:ascii="Times New Roman" w:eastAsia="Calibri" w:hAnsi="Times New Roman" w:cs="Times New Roman"/>
          <w:bCs/>
          <w:sz w:val="27"/>
          <w:szCs w:val="27"/>
        </w:rPr>
        <w:t>метилацетат</w:t>
      </w:r>
      <w:proofErr w:type="spellEnd"/>
      <w:r w:rsidR="00867B6A" w:rsidRPr="00484BEB">
        <w:rPr>
          <w:rFonts w:ascii="Times New Roman" w:eastAsia="Calibri" w:hAnsi="Times New Roman" w:cs="Times New Roman"/>
          <w:bCs/>
          <w:sz w:val="27"/>
          <w:szCs w:val="27"/>
        </w:rPr>
        <w:t xml:space="preserve">, ацетальдегид, </w:t>
      </w:r>
      <w:proofErr w:type="spellStart"/>
      <w:r w:rsidR="00867B6A" w:rsidRPr="00484BEB">
        <w:rPr>
          <w:rFonts w:ascii="Times New Roman" w:eastAsia="Calibri" w:hAnsi="Times New Roman" w:cs="Times New Roman"/>
          <w:bCs/>
          <w:sz w:val="27"/>
          <w:szCs w:val="27"/>
        </w:rPr>
        <w:t>аллиловый</w:t>
      </w:r>
      <w:proofErr w:type="spellEnd"/>
      <w:r w:rsidR="00867B6A" w:rsidRPr="00484BEB">
        <w:rPr>
          <w:rFonts w:ascii="Times New Roman" w:eastAsia="Calibri" w:hAnsi="Times New Roman" w:cs="Times New Roman"/>
          <w:bCs/>
          <w:sz w:val="27"/>
          <w:szCs w:val="27"/>
        </w:rPr>
        <w:t xml:space="preserve"> спирт, </w:t>
      </w:r>
      <w:proofErr w:type="spellStart"/>
      <w:r w:rsidR="00867B6A" w:rsidRPr="00484BEB">
        <w:rPr>
          <w:rFonts w:ascii="Times New Roman" w:eastAsia="Calibri" w:hAnsi="Times New Roman" w:cs="Times New Roman"/>
          <w:bCs/>
          <w:sz w:val="27"/>
          <w:szCs w:val="27"/>
        </w:rPr>
        <w:t>кротоновый</w:t>
      </w:r>
      <w:proofErr w:type="spellEnd"/>
      <w:r w:rsidR="00867B6A" w:rsidRPr="00484BEB">
        <w:rPr>
          <w:rFonts w:ascii="Times New Roman" w:eastAsia="Calibri" w:hAnsi="Times New Roman" w:cs="Times New Roman"/>
          <w:bCs/>
          <w:sz w:val="27"/>
          <w:szCs w:val="27"/>
        </w:rPr>
        <w:t xml:space="preserve"> альдегид, бутиловый спирт, </w:t>
      </w:r>
      <w:proofErr w:type="spellStart"/>
      <w:r w:rsidR="00867B6A" w:rsidRPr="00484BEB">
        <w:rPr>
          <w:rFonts w:ascii="Times New Roman" w:eastAsia="Calibri" w:hAnsi="Times New Roman" w:cs="Times New Roman"/>
          <w:bCs/>
          <w:sz w:val="27"/>
          <w:szCs w:val="27"/>
        </w:rPr>
        <w:t>пропионовый</w:t>
      </w:r>
      <w:proofErr w:type="spellEnd"/>
      <w:r w:rsidR="00867B6A" w:rsidRPr="00484BEB">
        <w:rPr>
          <w:rFonts w:ascii="Times New Roman" w:eastAsia="Calibri" w:hAnsi="Times New Roman" w:cs="Times New Roman"/>
          <w:bCs/>
          <w:sz w:val="27"/>
          <w:szCs w:val="27"/>
        </w:rPr>
        <w:t xml:space="preserve"> альдегид/сероводород)</w:t>
      </w:r>
    </w:p>
    <w:p w:rsidR="00484BEB" w:rsidRPr="0061279A" w:rsidRDefault="00484BEB" w:rsidP="00484BEB">
      <w:pPr>
        <w:autoSpaceDE w:val="0"/>
        <w:autoSpaceDN w:val="0"/>
        <w:adjustRightInd w:val="0"/>
        <w:spacing w:line="240" w:lineRule="auto"/>
        <w:jc w:val="both"/>
        <w:rPr>
          <w:rFonts w:ascii="Times New Roman" w:eastAsia="Calibri" w:hAnsi="Times New Roman" w:cs="Times New Roman"/>
          <w:bCs/>
          <w:sz w:val="24"/>
          <w:szCs w:val="24"/>
        </w:rPr>
      </w:pPr>
    </w:p>
    <w:p w:rsidR="00860DB3" w:rsidRPr="00484BEB" w:rsidRDefault="00867B6A" w:rsidP="00867B6A">
      <w:pPr>
        <w:autoSpaceDE w:val="0"/>
        <w:autoSpaceDN w:val="0"/>
        <w:adjustRightInd w:val="0"/>
        <w:spacing w:after="200"/>
        <w:ind w:firstLine="0"/>
        <w:jc w:val="center"/>
        <w:rPr>
          <w:rFonts w:ascii="Times New Roman" w:eastAsia="Calibri" w:hAnsi="Times New Roman" w:cs="Times New Roman"/>
          <w:b/>
          <w:bCs/>
          <w:sz w:val="27"/>
          <w:szCs w:val="27"/>
        </w:rPr>
      </w:pPr>
      <w:r w:rsidRPr="00484BEB">
        <w:rPr>
          <w:rFonts w:ascii="Times New Roman" w:eastAsia="Calibri" w:hAnsi="Times New Roman" w:cs="Times New Roman"/>
          <w:b/>
          <w:bCs/>
          <w:sz w:val="27"/>
          <w:szCs w:val="27"/>
        </w:rPr>
        <w:t xml:space="preserve">Количество обращений граждан по воздуху </w:t>
      </w:r>
      <w:proofErr w:type="gramStart"/>
      <w:r w:rsidRPr="00484BEB">
        <w:rPr>
          <w:rFonts w:ascii="Times New Roman" w:eastAsia="Calibri" w:hAnsi="Times New Roman" w:cs="Times New Roman"/>
          <w:b/>
          <w:bCs/>
          <w:sz w:val="27"/>
          <w:szCs w:val="27"/>
        </w:rPr>
        <w:t>по</w:t>
      </w:r>
      <w:proofErr w:type="gramEnd"/>
      <w:r w:rsidRPr="00484BEB">
        <w:rPr>
          <w:rFonts w:ascii="Times New Roman" w:eastAsia="Calibri" w:hAnsi="Times New Roman" w:cs="Times New Roman"/>
          <w:b/>
          <w:bCs/>
          <w:sz w:val="27"/>
          <w:szCs w:val="27"/>
        </w:rPr>
        <w:t xml:space="preserve"> Нижнекамскому МР</w:t>
      </w:r>
    </w:p>
    <w:p w:rsidR="00860DB3" w:rsidRPr="0061279A" w:rsidRDefault="00867B6A" w:rsidP="00860DB3">
      <w:pPr>
        <w:spacing w:line="240" w:lineRule="auto"/>
        <w:ind w:right="-1" w:firstLine="0"/>
        <w:contextualSpacing/>
        <w:jc w:val="center"/>
        <w:rPr>
          <w:rFonts w:ascii="Times New Roman" w:hAnsi="Times New Roman" w:cs="Times New Roman"/>
          <w:i/>
          <w:color w:val="FF0000"/>
          <w:sz w:val="24"/>
          <w:szCs w:val="24"/>
        </w:rPr>
      </w:pPr>
      <w:r w:rsidRPr="0061279A">
        <w:rPr>
          <w:rFonts w:ascii="Times New Roman" w:hAnsi="Times New Roman" w:cs="Times New Roman"/>
          <w:i/>
          <w:noProof/>
          <w:color w:val="FF0000"/>
          <w:sz w:val="24"/>
          <w:szCs w:val="24"/>
          <w:lang w:eastAsia="ru-RU"/>
        </w:rPr>
        <w:drawing>
          <wp:inline distT="0" distB="0" distL="0" distR="0" wp14:anchorId="7F467998" wp14:editId="4DB3B035">
            <wp:extent cx="4822190" cy="2286000"/>
            <wp:effectExtent l="0" t="0" r="0" b="0"/>
            <wp:docPr id="3118" name="Рисунок 3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822190" cy="2286000"/>
                    </a:xfrm>
                    <a:prstGeom prst="rect">
                      <a:avLst/>
                    </a:prstGeom>
                    <a:noFill/>
                  </pic:spPr>
                </pic:pic>
              </a:graphicData>
            </a:graphic>
          </wp:inline>
        </w:drawing>
      </w:r>
    </w:p>
    <w:p w:rsidR="00867B6A" w:rsidRPr="0061279A" w:rsidRDefault="00867B6A" w:rsidP="00860DB3">
      <w:pPr>
        <w:spacing w:line="240" w:lineRule="auto"/>
        <w:ind w:right="-1" w:firstLine="0"/>
        <w:contextualSpacing/>
        <w:jc w:val="center"/>
        <w:rPr>
          <w:rFonts w:ascii="Times New Roman" w:hAnsi="Times New Roman" w:cs="Times New Roman"/>
          <w:i/>
          <w:color w:val="FF0000"/>
          <w:sz w:val="24"/>
          <w:szCs w:val="24"/>
        </w:rPr>
      </w:pPr>
    </w:p>
    <w:p w:rsidR="00867B6A" w:rsidRPr="00484BEB" w:rsidRDefault="00867B6A" w:rsidP="00867B6A">
      <w:pPr>
        <w:spacing w:after="200" w:line="240" w:lineRule="auto"/>
        <w:ind w:firstLine="0"/>
        <w:jc w:val="center"/>
        <w:rPr>
          <w:rFonts w:ascii="Times New Roman" w:eastAsia="Calibri" w:hAnsi="Times New Roman" w:cs="Times New Roman"/>
          <w:b/>
          <w:sz w:val="27"/>
          <w:szCs w:val="27"/>
        </w:rPr>
      </w:pPr>
      <w:r w:rsidRPr="00484BEB">
        <w:rPr>
          <w:rFonts w:ascii="Times New Roman" w:eastAsia="Calibri" w:hAnsi="Times New Roman" w:cs="Times New Roman"/>
          <w:b/>
          <w:sz w:val="27"/>
          <w:szCs w:val="27"/>
        </w:rPr>
        <w:t>Информация о проведенных проверках, принятых мерах в результате государственного экологического надзора в области охраны водных ресурсов</w:t>
      </w:r>
    </w:p>
    <w:p w:rsidR="0061279A" w:rsidRPr="00484BEB" w:rsidRDefault="00867B6A" w:rsidP="0061279A">
      <w:pPr>
        <w:spacing w:line="240" w:lineRule="auto"/>
        <w:ind w:firstLine="708"/>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За 2021 г. </w:t>
      </w:r>
      <w:proofErr w:type="spellStart"/>
      <w:r w:rsidRPr="00484BEB">
        <w:rPr>
          <w:rFonts w:ascii="Times New Roman" w:eastAsia="Calibri" w:hAnsi="Times New Roman" w:cs="Times New Roman"/>
          <w:sz w:val="27"/>
          <w:szCs w:val="27"/>
        </w:rPr>
        <w:t>Закамским</w:t>
      </w:r>
      <w:proofErr w:type="spellEnd"/>
      <w:r w:rsidRPr="00484BEB">
        <w:rPr>
          <w:rFonts w:ascii="Times New Roman" w:eastAsia="Calibri" w:hAnsi="Times New Roman" w:cs="Times New Roman"/>
          <w:sz w:val="27"/>
          <w:szCs w:val="27"/>
        </w:rPr>
        <w:t xml:space="preserve"> территориальным управлением в целях охраны водных ресурсов проведено 83 (2020 г. – 34, 2019 г. – </w:t>
      </w:r>
      <w:proofErr w:type="gramStart"/>
      <w:r w:rsidRPr="00484BEB">
        <w:rPr>
          <w:rFonts w:ascii="Times New Roman" w:eastAsia="Calibri" w:hAnsi="Times New Roman" w:cs="Times New Roman"/>
          <w:sz w:val="27"/>
          <w:szCs w:val="27"/>
        </w:rPr>
        <w:t xml:space="preserve">95) </w:t>
      </w:r>
      <w:proofErr w:type="gramEnd"/>
      <w:r w:rsidRPr="00484BEB">
        <w:rPr>
          <w:rFonts w:ascii="Times New Roman" w:eastAsia="Calibri" w:hAnsi="Times New Roman" w:cs="Times New Roman"/>
          <w:sz w:val="27"/>
          <w:szCs w:val="27"/>
        </w:rPr>
        <w:t>проверки, выявлено 85 (2020 г. – 37, 2019 г. – 98) нарушений, составлено 85 (2019 г. – 36, 2019 г. – 85) протокола об ад</w:t>
      </w:r>
      <w:r w:rsidR="0061279A" w:rsidRPr="00484BEB">
        <w:rPr>
          <w:rFonts w:ascii="Times New Roman" w:eastAsia="Calibri" w:hAnsi="Times New Roman" w:cs="Times New Roman"/>
          <w:sz w:val="27"/>
          <w:szCs w:val="27"/>
        </w:rPr>
        <w:t xml:space="preserve">министративном правонарушении. </w:t>
      </w:r>
    </w:p>
    <w:p w:rsidR="00867B6A" w:rsidRPr="00484BEB" w:rsidRDefault="00867B6A" w:rsidP="0061279A">
      <w:pPr>
        <w:spacing w:line="240" w:lineRule="auto"/>
        <w:ind w:firstLine="708"/>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В области охраны водных ресурсов за 2021 г. рассмотрено 37 обращений (2020 г. – 40, 2019 г. – 22) жителей.</w:t>
      </w:r>
    </w:p>
    <w:p w:rsidR="00867B6A" w:rsidRPr="00484BEB" w:rsidRDefault="00867B6A" w:rsidP="00867B6A">
      <w:pPr>
        <w:spacing w:line="240" w:lineRule="auto"/>
        <w:ind w:firstLine="708"/>
        <w:jc w:val="both"/>
        <w:rPr>
          <w:rFonts w:ascii="Times New Roman" w:eastAsia="Calibri" w:hAnsi="Times New Roman" w:cs="Times New Roman"/>
          <w:sz w:val="27"/>
          <w:szCs w:val="27"/>
        </w:rPr>
      </w:pPr>
      <w:proofErr w:type="gramStart"/>
      <w:r w:rsidRPr="00484BEB">
        <w:rPr>
          <w:rFonts w:ascii="Times New Roman" w:eastAsia="Calibri" w:hAnsi="Times New Roman" w:cs="Times New Roman"/>
          <w:sz w:val="27"/>
          <w:szCs w:val="27"/>
        </w:rPr>
        <w:t>Согласно приказа</w:t>
      </w:r>
      <w:proofErr w:type="gramEnd"/>
      <w:r w:rsidRPr="00484BEB">
        <w:rPr>
          <w:rFonts w:ascii="Times New Roman" w:eastAsia="Calibri" w:hAnsi="Times New Roman" w:cs="Times New Roman"/>
          <w:sz w:val="27"/>
          <w:szCs w:val="27"/>
        </w:rPr>
        <w:t xml:space="preserve"> № 150-п от 28.02.2021 г. о выполнении предупредительных мер по предотвращению возникновения чрезвычайных экологических ситуаций в период весеннего половодья 2021 г. </w:t>
      </w:r>
      <w:proofErr w:type="spellStart"/>
      <w:r w:rsidRPr="00484BEB">
        <w:rPr>
          <w:rFonts w:ascii="Times New Roman" w:eastAsia="Calibri" w:hAnsi="Times New Roman" w:cs="Times New Roman"/>
          <w:sz w:val="27"/>
          <w:szCs w:val="27"/>
        </w:rPr>
        <w:t>Закамским</w:t>
      </w:r>
      <w:proofErr w:type="spellEnd"/>
      <w:r w:rsidRPr="00484BEB">
        <w:rPr>
          <w:rFonts w:ascii="Times New Roman" w:eastAsia="Calibri" w:hAnsi="Times New Roman" w:cs="Times New Roman"/>
          <w:sz w:val="27"/>
          <w:szCs w:val="27"/>
        </w:rPr>
        <w:t xml:space="preserve"> территориальным управлением проверено 4 (17 – 2020 г.) потенциально опасных объекта, из них 4 (7 – 2020 г.)  с нарушениями водного законодательства.</w:t>
      </w:r>
    </w:p>
    <w:p w:rsidR="00867B6A" w:rsidRPr="00484BEB" w:rsidRDefault="00867B6A" w:rsidP="00867B6A">
      <w:pPr>
        <w:spacing w:line="240" w:lineRule="auto"/>
        <w:ind w:firstLine="708"/>
        <w:jc w:val="both"/>
        <w:rPr>
          <w:rFonts w:ascii="Times New Roman" w:eastAsia="Calibri" w:hAnsi="Times New Roman" w:cs="Times New Roman"/>
          <w:sz w:val="27"/>
          <w:szCs w:val="27"/>
        </w:rPr>
      </w:pPr>
      <w:proofErr w:type="spellStart"/>
      <w:proofErr w:type="gramStart"/>
      <w:r w:rsidRPr="00484BEB">
        <w:rPr>
          <w:rFonts w:ascii="Times New Roman" w:eastAsia="Calibri" w:hAnsi="Times New Roman" w:cs="Times New Roman"/>
          <w:sz w:val="27"/>
          <w:szCs w:val="27"/>
        </w:rPr>
        <w:t>Закамским</w:t>
      </w:r>
      <w:proofErr w:type="spellEnd"/>
      <w:r w:rsidRPr="00484BEB">
        <w:rPr>
          <w:rFonts w:ascii="Times New Roman" w:eastAsia="Calibri" w:hAnsi="Times New Roman" w:cs="Times New Roman"/>
          <w:sz w:val="27"/>
          <w:szCs w:val="27"/>
        </w:rPr>
        <w:t xml:space="preserve"> территориальным управлением Министерства экологии и природных ресурсов Республики Татарстан за  2021 г. за ограничение свободного доступа к водным объектам общего пользования и его береговой полосе было составлено 12 протоколов об административном правонарушении (за 2020 г. – 7,  2019 год - 17), за нарушение </w:t>
      </w:r>
      <w:proofErr w:type="spellStart"/>
      <w:r w:rsidRPr="00484BEB">
        <w:rPr>
          <w:rFonts w:ascii="Times New Roman" w:eastAsia="Calibri" w:hAnsi="Times New Roman" w:cs="Times New Roman"/>
          <w:sz w:val="27"/>
          <w:szCs w:val="27"/>
        </w:rPr>
        <w:t>водоохранного</w:t>
      </w:r>
      <w:proofErr w:type="spellEnd"/>
      <w:r w:rsidRPr="00484BEB">
        <w:rPr>
          <w:rFonts w:ascii="Times New Roman" w:eastAsia="Calibri" w:hAnsi="Times New Roman" w:cs="Times New Roman"/>
          <w:sz w:val="27"/>
          <w:szCs w:val="27"/>
        </w:rPr>
        <w:t xml:space="preserve"> режима на водосборах водных объектов, которое может повлечь загрязнение указанных объектов, выраженное в стоянке автотранспортных средств – 10</w:t>
      </w:r>
      <w:proofErr w:type="gramEnd"/>
      <w:r w:rsidRPr="00484BEB">
        <w:rPr>
          <w:rFonts w:ascii="Times New Roman" w:eastAsia="Calibri" w:hAnsi="Times New Roman" w:cs="Times New Roman"/>
          <w:sz w:val="27"/>
          <w:szCs w:val="27"/>
        </w:rPr>
        <w:t xml:space="preserve"> протоколов (за 2020 г. – 10, за 2019 г. – 44).</w:t>
      </w:r>
    </w:p>
    <w:p w:rsidR="00867B6A" w:rsidRPr="00484BEB" w:rsidRDefault="00867B6A" w:rsidP="00867B6A">
      <w:pPr>
        <w:spacing w:line="240" w:lineRule="auto"/>
        <w:ind w:firstLine="708"/>
        <w:jc w:val="both"/>
        <w:rPr>
          <w:rFonts w:ascii="Times New Roman" w:eastAsia="Calibri" w:hAnsi="Times New Roman" w:cs="Times New Roman"/>
          <w:sz w:val="27"/>
          <w:szCs w:val="27"/>
        </w:rPr>
      </w:pPr>
      <w:proofErr w:type="spellStart"/>
      <w:proofErr w:type="gramStart"/>
      <w:r w:rsidRPr="00484BEB">
        <w:rPr>
          <w:rFonts w:ascii="Times New Roman" w:eastAsia="Calibri" w:hAnsi="Times New Roman" w:cs="Times New Roman"/>
          <w:sz w:val="27"/>
          <w:szCs w:val="27"/>
        </w:rPr>
        <w:t>Закамским</w:t>
      </w:r>
      <w:proofErr w:type="spellEnd"/>
      <w:r w:rsidRPr="00484BEB">
        <w:rPr>
          <w:rFonts w:ascii="Times New Roman" w:eastAsia="Calibri" w:hAnsi="Times New Roman" w:cs="Times New Roman"/>
          <w:sz w:val="27"/>
          <w:szCs w:val="27"/>
        </w:rPr>
        <w:t xml:space="preserve"> территориальным управлением Министерства экологии и природных ресурсов Республики Татарстан за  2020 г. за ограничение свободного доступа к водным </w:t>
      </w:r>
      <w:r w:rsidRPr="00484BEB">
        <w:rPr>
          <w:rFonts w:ascii="Times New Roman" w:eastAsia="Calibri" w:hAnsi="Times New Roman" w:cs="Times New Roman"/>
          <w:sz w:val="27"/>
          <w:szCs w:val="27"/>
        </w:rPr>
        <w:lastRenderedPageBreak/>
        <w:t xml:space="preserve">объектам общего пользования и его береговой полосе было составлено 7 протоколов об административном правонарушении (за 2019 г. – 17,  2018 год - 72), за нарушение </w:t>
      </w:r>
      <w:proofErr w:type="spellStart"/>
      <w:r w:rsidRPr="00484BEB">
        <w:rPr>
          <w:rFonts w:ascii="Times New Roman" w:eastAsia="Calibri" w:hAnsi="Times New Roman" w:cs="Times New Roman"/>
          <w:sz w:val="27"/>
          <w:szCs w:val="27"/>
        </w:rPr>
        <w:t>водоохранного</w:t>
      </w:r>
      <w:proofErr w:type="spellEnd"/>
      <w:r w:rsidRPr="00484BEB">
        <w:rPr>
          <w:rFonts w:ascii="Times New Roman" w:eastAsia="Calibri" w:hAnsi="Times New Roman" w:cs="Times New Roman"/>
          <w:sz w:val="27"/>
          <w:szCs w:val="27"/>
        </w:rPr>
        <w:t xml:space="preserve"> режима на водосборах водных объектов, которое может повлечь загрязнение указанных объектов, выраженное в стоянке автотранспортных средств – 10</w:t>
      </w:r>
      <w:proofErr w:type="gramEnd"/>
      <w:r w:rsidRPr="00484BEB">
        <w:rPr>
          <w:rFonts w:ascii="Times New Roman" w:eastAsia="Calibri" w:hAnsi="Times New Roman" w:cs="Times New Roman"/>
          <w:sz w:val="27"/>
          <w:szCs w:val="27"/>
        </w:rPr>
        <w:t xml:space="preserve"> протоколов (за 2019 г. – 44, за 2018 г. – 52)</w:t>
      </w:r>
    </w:p>
    <w:p w:rsidR="0061279A" w:rsidRDefault="00867B6A" w:rsidP="00484BEB">
      <w:pPr>
        <w:spacing w:line="240" w:lineRule="auto"/>
        <w:ind w:firstLine="708"/>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Ведется непрерывная работа по выявлению и недопущению нарушений в области недропользования. На территории Нижнекамского района 6 лицензионных участков, 5 из </w:t>
      </w:r>
      <w:r w:rsidR="00484BEB">
        <w:rPr>
          <w:rFonts w:ascii="Times New Roman" w:eastAsia="Calibri" w:hAnsi="Times New Roman" w:cs="Times New Roman"/>
          <w:sz w:val="27"/>
          <w:szCs w:val="27"/>
        </w:rPr>
        <w:t xml:space="preserve">которых в акватории реки Кама. </w:t>
      </w:r>
    </w:p>
    <w:p w:rsidR="00484BEB" w:rsidRPr="00484BEB" w:rsidRDefault="00484BEB" w:rsidP="00484BEB">
      <w:pPr>
        <w:spacing w:line="240" w:lineRule="auto"/>
        <w:ind w:firstLine="708"/>
        <w:jc w:val="both"/>
        <w:rPr>
          <w:rFonts w:ascii="Times New Roman" w:eastAsia="Calibri" w:hAnsi="Times New Roman" w:cs="Times New Roman"/>
          <w:sz w:val="27"/>
          <w:szCs w:val="27"/>
        </w:rPr>
      </w:pPr>
    </w:p>
    <w:p w:rsidR="00867B6A" w:rsidRPr="00484BEB" w:rsidRDefault="00867B6A" w:rsidP="0061279A">
      <w:pPr>
        <w:spacing w:line="240" w:lineRule="auto"/>
        <w:ind w:firstLine="708"/>
        <w:jc w:val="both"/>
        <w:rPr>
          <w:rFonts w:ascii="Times New Roman" w:eastAsia="Calibri" w:hAnsi="Times New Roman" w:cs="Times New Roman"/>
          <w:b/>
          <w:sz w:val="27"/>
          <w:szCs w:val="27"/>
        </w:rPr>
      </w:pPr>
      <w:r w:rsidRPr="00484BEB">
        <w:rPr>
          <w:rFonts w:ascii="Times New Roman" w:eastAsia="Calibri" w:hAnsi="Times New Roman" w:cs="Times New Roman"/>
          <w:b/>
          <w:sz w:val="27"/>
          <w:szCs w:val="27"/>
        </w:rPr>
        <w:t>По результатам работы составлено протоколов:</w:t>
      </w:r>
    </w:p>
    <w:p w:rsidR="00867B6A" w:rsidRPr="00484BEB" w:rsidRDefault="00867B6A" w:rsidP="00867B6A">
      <w:pPr>
        <w:spacing w:line="240" w:lineRule="auto"/>
        <w:ind w:firstLine="0"/>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 по ч.1 ст. 7.3 КоАП РФ (безлицензионная добыча ОПИ) в 2021 г. -1 (2020 г. – 4,  2019 г. – 2), вынесено постановлений на общую сумму в 2021 г. – 0 (2020 г. – 1 </w:t>
      </w:r>
      <w:proofErr w:type="gramStart"/>
      <w:r w:rsidRPr="00484BEB">
        <w:rPr>
          <w:rFonts w:ascii="Times New Roman" w:eastAsia="Calibri" w:hAnsi="Times New Roman" w:cs="Times New Roman"/>
          <w:sz w:val="27"/>
          <w:szCs w:val="27"/>
        </w:rPr>
        <w:t>млн</w:t>
      </w:r>
      <w:proofErr w:type="gramEnd"/>
      <w:r w:rsidRPr="00484BEB">
        <w:rPr>
          <w:rFonts w:ascii="Times New Roman" w:eastAsia="Calibri" w:hAnsi="Times New Roman" w:cs="Times New Roman"/>
          <w:sz w:val="27"/>
          <w:szCs w:val="27"/>
        </w:rPr>
        <w:t xml:space="preserve"> 600 </w:t>
      </w:r>
      <w:proofErr w:type="spellStart"/>
      <w:r w:rsidRPr="00484BEB">
        <w:rPr>
          <w:rFonts w:ascii="Times New Roman" w:eastAsia="Calibri" w:hAnsi="Times New Roman" w:cs="Times New Roman"/>
          <w:sz w:val="27"/>
          <w:szCs w:val="27"/>
        </w:rPr>
        <w:t>тыс.руб</w:t>
      </w:r>
      <w:proofErr w:type="spellEnd"/>
      <w:r w:rsidRPr="00484BEB">
        <w:rPr>
          <w:rFonts w:ascii="Times New Roman" w:eastAsia="Calibri" w:hAnsi="Times New Roman" w:cs="Times New Roman"/>
          <w:sz w:val="27"/>
          <w:szCs w:val="27"/>
        </w:rPr>
        <w:t xml:space="preserve">., 2019 г. - 803 </w:t>
      </w:r>
      <w:proofErr w:type="spellStart"/>
      <w:r w:rsidRPr="00484BEB">
        <w:rPr>
          <w:rFonts w:ascii="Times New Roman" w:eastAsia="Calibri" w:hAnsi="Times New Roman" w:cs="Times New Roman"/>
          <w:sz w:val="27"/>
          <w:szCs w:val="27"/>
        </w:rPr>
        <w:t>тыс.руб</w:t>
      </w:r>
      <w:proofErr w:type="spellEnd"/>
      <w:r w:rsidRPr="00484BEB">
        <w:rPr>
          <w:rFonts w:ascii="Times New Roman" w:eastAsia="Calibri" w:hAnsi="Times New Roman" w:cs="Times New Roman"/>
          <w:sz w:val="27"/>
          <w:szCs w:val="27"/>
        </w:rPr>
        <w:t>.);</w:t>
      </w:r>
    </w:p>
    <w:p w:rsidR="00867B6A" w:rsidRPr="00484BEB" w:rsidRDefault="00867B6A" w:rsidP="00867B6A">
      <w:pPr>
        <w:spacing w:line="240" w:lineRule="auto"/>
        <w:ind w:firstLine="0"/>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 по ч. 2 ст. 7.3 КоАП РФ (добыча с нарушением лицензионных условий) в 2021 г. -5 (2020 г. – 7, 2019 г. – 5), вынесено постановлений на общую сумму 1 </w:t>
      </w:r>
      <w:proofErr w:type="gramStart"/>
      <w:r w:rsidRPr="00484BEB">
        <w:rPr>
          <w:rFonts w:ascii="Times New Roman" w:eastAsia="Calibri" w:hAnsi="Times New Roman" w:cs="Times New Roman"/>
          <w:sz w:val="27"/>
          <w:szCs w:val="27"/>
        </w:rPr>
        <w:t>млн</w:t>
      </w:r>
      <w:proofErr w:type="gramEnd"/>
      <w:r w:rsidRPr="00484BEB">
        <w:rPr>
          <w:rFonts w:ascii="Times New Roman" w:eastAsia="Calibri" w:hAnsi="Times New Roman" w:cs="Times New Roman"/>
          <w:sz w:val="27"/>
          <w:szCs w:val="27"/>
        </w:rPr>
        <w:t xml:space="preserve"> 250 </w:t>
      </w:r>
      <w:proofErr w:type="spellStart"/>
      <w:r w:rsidRPr="00484BEB">
        <w:rPr>
          <w:rFonts w:ascii="Times New Roman" w:eastAsia="Calibri" w:hAnsi="Times New Roman" w:cs="Times New Roman"/>
          <w:sz w:val="27"/>
          <w:szCs w:val="27"/>
        </w:rPr>
        <w:t>тыс.руб</w:t>
      </w:r>
      <w:proofErr w:type="spellEnd"/>
      <w:r w:rsidRPr="00484BEB">
        <w:rPr>
          <w:rFonts w:ascii="Times New Roman" w:eastAsia="Calibri" w:hAnsi="Times New Roman" w:cs="Times New Roman"/>
          <w:sz w:val="27"/>
          <w:szCs w:val="27"/>
        </w:rPr>
        <w:t xml:space="preserve">. в 2021г. (2020г. -1 млн 200 </w:t>
      </w:r>
      <w:proofErr w:type="spellStart"/>
      <w:r w:rsidRPr="00484BEB">
        <w:rPr>
          <w:rFonts w:ascii="Times New Roman" w:eastAsia="Calibri" w:hAnsi="Times New Roman" w:cs="Times New Roman"/>
          <w:sz w:val="27"/>
          <w:szCs w:val="27"/>
        </w:rPr>
        <w:t>тыс.руб</w:t>
      </w:r>
      <w:proofErr w:type="spellEnd"/>
      <w:r w:rsidRPr="00484BEB">
        <w:rPr>
          <w:rFonts w:ascii="Times New Roman" w:eastAsia="Calibri" w:hAnsi="Times New Roman" w:cs="Times New Roman"/>
          <w:sz w:val="27"/>
          <w:szCs w:val="27"/>
        </w:rPr>
        <w:t xml:space="preserve">., 2019 г. - 60 </w:t>
      </w:r>
      <w:proofErr w:type="spellStart"/>
      <w:r w:rsidRPr="00484BEB">
        <w:rPr>
          <w:rFonts w:ascii="Times New Roman" w:eastAsia="Calibri" w:hAnsi="Times New Roman" w:cs="Times New Roman"/>
          <w:sz w:val="27"/>
          <w:szCs w:val="27"/>
        </w:rPr>
        <w:t>тыс.руб</w:t>
      </w:r>
      <w:proofErr w:type="spellEnd"/>
      <w:r w:rsidRPr="00484BEB">
        <w:rPr>
          <w:rFonts w:ascii="Times New Roman" w:eastAsia="Calibri" w:hAnsi="Times New Roman" w:cs="Times New Roman"/>
          <w:sz w:val="27"/>
          <w:szCs w:val="27"/>
        </w:rPr>
        <w:t>.).</w:t>
      </w:r>
    </w:p>
    <w:p w:rsidR="00867B6A" w:rsidRPr="00484BEB" w:rsidRDefault="00867B6A" w:rsidP="00867B6A">
      <w:pPr>
        <w:spacing w:line="240" w:lineRule="auto"/>
        <w:ind w:firstLine="708"/>
        <w:jc w:val="both"/>
        <w:rPr>
          <w:rFonts w:ascii="Times New Roman" w:eastAsia="Calibri" w:hAnsi="Times New Roman" w:cs="Times New Roman"/>
          <w:sz w:val="27"/>
          <w:szCs w:val="27"/>
        </w:rPr>
      </w:pPr>
      <w:proofErr w:type="gramStart"/>
      <w:r w:rsidRPr="00484BEB">
        <w:rPr>
          <w:rFonts w:ascii="Times New Roman" w:eastAsia="Calibri" w:hAnsi="Times New Roman" w:cs="Times New Roman"/>
          <w:sz w:val="27"/>
          <w:szCs w:val="27"/>
        </w:rPr>
        <w:t>В соответствии с п. 1.4 Протокола заседания Комиссии по координации работы по противодействию коррупции в Республике Татарстан от 30.11.2015 г. в 2021 г. выдано 20 (2020 г. -13, 2019 г. – 54) заключения по обследованию земельных участков для предоставления в пользование по запросу Управления земельных и имущественных отношений Исполнительного комитета Нижнекамского района.</w:t>
      </w:r>
      <w:proofErr w:type="gramEnd"/>
    </w:p>
    <w:p w:rsidR="00867B6A" w:rsidRPr="00484BEB" w:rsidRDefault="00867B6A" w:rsidP="00867B6A">
      <w:pPr>
        <w:spacing w:line="240" w:lineRule="auto"/>
        <w:ind w:firstLine="708"/>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Подготовлено заключений по переводу земельных участков в 2021 г. – 24, (2020 г. – 26, 2019 г. – 31).</w:t>
      </w:r>
    </w:p>
    <w:p w:rsidR="0061279A" w:rsidRPr="00484BEB" w:rsidRDefault="00867B6A" w:rsidP="00867B6A">
      <w:pPr>
        <w:spacing w:line="240" w:lineRule="auto"/>
        <w:ind w:firstLine="708"/>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В 2021 году были закончены мероприятия, финансируемые из средств федерального бюджета: </w:t>
      </w:r>
    </w:p>
    <w:p w:rsidR="0061279A" w:rsidRPr="00484BEB" w:rsidRDefault="00867B6A" w:rsidP="00867B6A">
      <w:pPr>
        <w:spacing w:line="240" w:lineRule="auto"/>
        <w:ind w:firstLine="708"/>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1. Реконструкция ограждающей дамбы на левом берегу </w:t>
      </w:r>
      <w:proofErr w:type="spellStart"/>
      <w:r w:rsidRPr="00484BEB">
        <w:rPr>
          <w:rFonts w:ascii="Times New Roman" w:eastAsia="Calibri" w:hAnsi="Times New Roman" w:cs="Times New Roman"/>
          <w:sz w:val="27"/>
          <w:szCs w:val="27"/>
        </w:rPr>
        <w:t>р</w:t>
      </w:r>
      <w:proofErr w:type="gramStart"/>
      <w:r w:rsidRPr="00484BEB">
        <w:rPr>
          <w:rFonts w:ascii="Times New Roman" w:eastAsia="Calibri" w:hAnsi="Times New Roman" w:cs="Times New Roman"/>
          <w:sz w:val="27"/>
          <w:szCs w:val="27"/>
        </w:rPr>
        <w:t>.К</w:t>
      </w:r>
      <w:proofErr w:type="gramEnd"/>
      <w:r w:rsidRPr="00484BEB">
        <w:rPr>
          <w:rFonts w:ascii="Times New Roman" w:eastAsia="Calibri" w:hAnsi="Times New Roman" w:cs="Times New Roman"/>
          <w:sz w:val="27"/>
          <w:szCs w:val="27"/>
        </w:rPr>
        <w:t>ама</w:t>
      </w:r>
      <w:proofErr w:type="spellEnd"/>
      <w:r w:rsidRPr="00484BEB">
        <w:rPr>
          <w:rFonts w:ascii="Times New Roman" w:eastAsia="Calibri" w:hAnsi="Times New Roman" w:cs="Times New Roman"/>
          <w:sz w:val="27"/>
          <w:szCs w:val="27"/>
        </w:rPr>
        <w:t xml:space="preserve"> в пределах </w:t>
      </w:r>
      <w:proofErr w:type="spellStart"/>
      <w:r w:rsidRPr="00484BEB">
        <w:rPr>
          <w:rFonts w:ascii="Times New Roman" w:eastAsia="Calibri" w:hAnsi="Times New Roman" w:cs="Times New Roman"/>
          <w:sz w:val="27"/>
          <w:szCs w:val="27"/>
        </w:rPr>
        <w:t>Елабужского</w:t>
      </w:r>
      <w:proofErr w:type="spellEnd"/>
      <w:r w:rsidRPr="00484BEB">
        <w:rPr>
          <w:rFonts w:ascii="Times New Roman" w:eastAsia="Calibri" w:hAnsi="Times New Roman" w:cs="Times New Roman"/>
          <w:sz w:val="27"/>
          <w:szCs w:val="27"/>
        </w:rPr>
        <w:t xml:space="preserve"> муниципального района РТ на участке береговой полосы 2107м.; </w:t>
      </w:r>
    </w:p>
    <w:p w:rsidR="00867B6A" w:rsidRPr="00484BEB" w:rsidRDefault="00867B6A" w:rsidP="00867B6A">
      <w:pPr>
        <w:spacing w:line="240" w:lineRule="auto"/>
        <w:ind w:firstLine="708"/>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2. Рекультивация несанкционированной свалки расположенной в </w:t>
      </w:r>
      <w:proofErr w:type="spellStart"/>
      <w:r w:rsidRPr="00484BEB">
        <w:rPr>
          <w:rFonts w:ascii="Times New Roman" w:eastAsia="Calibri" w:hAnsi="Times New Roman" w:cs="Times New Roman"/>
          <w:sz w:val="27"/>
          <w:szCs w:val="27"/>
        </w:rPr>
        <w:t>с</w:t>
      </w:r>
      <w:proofErr w:type="gramStart"/>
      <w:r w:rsidRPr="00484BEB">
        <w:rPr>
          <w:rFonts w:ascii="Times New Roman" w:eastAsia="Calibri" w:hAnsi="Times New Roman" w:cs="Times New Roman"/>
          <w:sz w:val="27"/>
          <w:szCs w:val="27"/>
        </w:rPr>
        <w:t>.П</w:t>
      </w:r>
      <w:proofErr w:type="gramEnd"/>
      <w:r w:rsidRPr="00484BEB">
        <w:rPr>
          <w:rFonts w:ascii="Times New Roman" w:eastAsia="Calibri" w:hAnsi="Times New Roman" w:cs="Times New Roman"/>
          <w:sz w:val="27"/>
          <w:szCs w:val="27"/>
        </w:rPr>
        <w:t>рости</w:t>
      </w:r>
      <w:proofErr w:type="spellEnd"/>
      <w:r w:rsidRPr="00484BEB">
        <w:rPr>
          <w:rFonts w:ascii="Times New Roman" w:eastAsia="Calibri" w:hAnsi="Times New Roman" w:cs="Times New Roman"/>
          <w:sz w:val="27"/>
          <w:szCs w:val="27"/>
        </w:rPr>
        <w:t xml:space="preserve"> Нижнекамского района РТ.</w:t>
      </w:r>
    </w:p>
    <w:p w:rsidR="00867B6A" w:rsidRDefault="00867B6A" w:rsidP="00867B6A">
      <w:pPr>
        <w:spacing w:line="240" w:lineRule="auto"/>
        <w:ind w:firstLine="708"/>
        <w:jc w:val="both"/>
        <w:rPr>
          <w:rFonts w:ascii="Times New Roman" w:eastAsia="Calibri" w:hAnsi="Times New Roman" w:cs="Times New Roman"/>
          <w:sz w:val="27"/>
          <w:szCs w:val="27"/>
        </w:rPr>
      </w:pPr>
    </w:p>
    <w:p w:rsidR="00B634C5" w:rsidRPr="00484BEB" w:rsidRDefault="00B634C5" w:rsidP="00B634C5">
      <w:pPr>
        <w:spacing w:line="240" w:lineRule="auto"/>
        <w:ind w:firstLine="708"/>
        <w:jc w:val="both"/>
        <w:rPr>
          <w:rFonts w:ascii="Times New Roman" w:eastAsia="Calibri" w:hAnsi="Times New Roman" w:cs="Times New Roman"/>
          <w:b/>
          <w:sz w:val="27"/>
          <w:szCs w:val="27"/>
        </w:rPr>
      </w:pPr>
      <w:r w:rsidRPr="00484BEB">
        <w:rPr>
          <w:rFonts w:ascii="Times New Roman" w:eastAsia="Calibri" w:hAnsi="Times New Roman" w:cs="Times New Roman"/>
          <w:b/>
          <w:sz w:val="27"/>
          <w:szCs w:val="27"/>
        </w:rPr>
        <w:t xml:space="preserve">Состояние окружающей среды Нижнекамского муниципального района </w:t>
      </w:r>
    </w:p>
    <w:p w:rsidR="00867B6A" w:rsidRDefault="00867B6A" w:rsidP="00867B6A">
      <w:pPr>
        <w:spacing w:line="240" w:lineRule="auto"/>
        <w:ind w:firstLine="708"/>
        <w:jc w:val="both"/>
        <w:rPr>
          <w:rFonts w:ascii="Times New Roman" w:eastAsia="Calibri" w:hAnsi="Times New Roman" w:cs="Times New Roman"/>
          <w:sz w:val="27"/>
          <w:szCs w:val="27"/>
        </w:rPr>
      </w:pPr>
    </w:p>
    <w:p w:rsidR="00B634C5" w:rsidRPr="00484BEB" w:rsidRDefault="00B634C5" w:rsidP="00B634C5">
      <w:pPr>
        <w:spacing w:line="240" w:lineRule="auto"/>
        <w:jc w:val="both"/>
        <w:rPr>
          <w:rFonts w:ascii="Times New Roman" w:eastAsia="Calibri" w:hAnsi="Times New Roman" w:cs="Times New Roman"/>
          <w:bCs/>
          <w:color w:val="000000"/>
          <w:sz w:val="27"/>
          <w:szCs w:val="27"/>
        </w:rPr>
      </w:pPr>
      <w:r w:rsidRPr="00484BEB">
        <w:rPr>
          <w:rFonts w:ascii="Times New Roman" w:eastAsia="Calibri" w:hAnsi="Times New Roman" w:cs="Times New Roman"/>
          <w:sz w:val="27"/>
          <w:szCs w:val="27"/>
        </w:rPr>
        <w:t xml:space="preserve">В 2021 году на территории Нижнекамского муниципального района продолжена реализация Национального проекта «Экология». В рамках федерального проекта «Чистая страна» завершена рекультивация несанкционированной свалки, расположенной  в районе с. Прости Нижнекамского муниципального района. </w:t>
      </w:r>
    </w:p>
    <w:p w:rsidR="00B634C5" w:rsidRPr="00484BEB" w:rsidRDefault="00B634C5" w:rsidP="00B634C5">
      <w:pPr>
        <w:spacing w:line="240" w:lineRule="auto"/>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Основной объем работ по рекул</w:t>
      </w:r>
      <w:r w:rsidR="00484BEB">
        <w:rPr>
          <w:rFonts w:ascii="Times New Roman" w:eastAsia="Calibri" w:hAnsi="Times New Roman" w:cs="Times New Roman"/>
          <w:sz w:val="27"/>
          <w:szCs w:val="27"/>
        </w:rPr>
        <w:t xml:space="preserve">ьтивации выполнен в 2020 году. </w:t>
      </w:r>
      <w:r w:rsidRPr="00484BEB">
        <w:rPr>
          <w:rFonts w:ascii="Times New Roman" w:eastAsia="Calibri" w:hAnsi="Times New Roman" w:cs="Times New Roman"/>
          <w:sz w:val="27"/>
          <w:szCs w:val="27"/>
        </w:rPr>
        <w:t xml:space="preserve">В 2021 году завершена работа по формированию террикона, а также проведены мероприятия по </w:t>
      </w:r>
      <w:proofErr w:type="spellStart"/>
      <w:r w:rsidRPr="00484BEB">
        <w:rPr>
          <w:rFonts w:ascii="Times New Roman" w:eastAsia="Calibri" w:hAnsi="Times New Roman" w:cs="Times New Roman"/>
          <w:sz w:val="27"/>
          <w:szCs w:val="27"/>
        </w:rPr>
        <w:t>экореабилитации</w:t>
      </w:r>
      <w:proofErr w:type="spellEnd"/>
      <w:r w:rsidRPr="00484BEB">
        <w:rPr>
          <w:rFonts w:ascii="Times New Roman" w:eastAsia="Calibri" w:hAnsi="Times New Roman" w:cs="Times New Roman"/>
          <w:sz w:val="27"/>
          <w:szCs w:val="27"/>
        </w:rPr>
        <w:t xml:space="preserve"> территории.</w:t>
      </w:r>
      <w:r w:rsidRPr="00484BEB">
        <w:rPr>
          <w:rFonts w:ascii="Times New Roman" w:eastAsia="Times New Roman" w:hAnsi="Times New Roman" w:cs="Times New Roman"/>
          <w:sz w:val="27"/>
          <w:szCs w:val="27"/>
        </w:rPr>
        <w:t xml:space="preserve"> Всего от отходов очищена территория площадью 15,14 га</w:t>
      </w:r>
      <w:r w:rsidRPr="00484BEB">
        <w:rPr>
          <w:rFonts w:ascii="Times New Roman" w:eastAsia="Calibri" w:hAnsi="Times New Roman" w:cs="Times New Roman"/>
          <w:sz w:val="27"/>
          <w:szCs w:val="27"/>
        </w:rPr>
        <w:t>.</w:t>
      </w:r>
    </w:p>
    <w:p w:rsidR="00B634C5" w:rsidRPr="00484BEB" w:rsidRDefault="00B634C5" w:rsidP="00B634C5">
      <w:pPr>
        <w:spacing w:line="240" w:lineRule="auto"/>
        <w:ind w:right="-1"/>
        <w:contextualSpacing/>
        <w:jc w:val="both"/>
        <w:rPr>
          <w:rFonts w:ascii="Times New Roman" w:eastAsia="Calibri" w:hAnsi="Times New Roman" w:cs="Times New Roman"/>
          <w:bCs/>
          <w:color w:val="000000"/>
          <w:sz w:val="27"/>
          <w:szCs w:val="27"/>
        </w:rPr>
      </w:pPr>
      <w:r w:rsidRPr="00484BEB">
        <w:rPr>
          <w:rFonts w:ascii="Times New Roman" w:eastAsia="Calibri" w:hAnsi="Times New Roman" w:cs="Times New Roman"/>
          <w:sz w:val="27"/>
          <w:szCs w:val="27"/>
        </w:rPr>
        <w:t xml:space="preserve">Нижнекамский муниципальный район – это один из экономически значимых районов Республики Татарстан, приоритеты развития которого определены в рамках Стратегии социально-экономического развития Республики Татарстан и Стратегии социально-экономического развития Нижнекамского муниципального района Республики Татарстан до 2030 года. </w:t>
      </w:r>
      <w:r w:rsidRPr="00484BEB">
        <w:rPr>
          <w:rFonts w:ascii="Times New Roman" w:eastAsia="Calibri" w:hAnsi="Times New Roman" w:cs="Times New Roman"/>
          <w:bCs/>
          <w:color w:val="000000"/>
          <w:sz w:val="27"/>
          <w:szCs w:val="27"/>
        </w:rPr>
        <w:t>Предприятия Нижнекамского промышленного узла (П</w:t>
      </w:r>
      <w:r w:rsidRPr="00484BEB">
        <w:rPr>
          <w:rFonts w:ascii="Times New Roman" w:eastAsia="Calibri" w:hAnsi="Times New Roman" w:cs="Times New Roman"/>
          <w:bCs/>
          <w:sz w:val="27"/>
          <w:szCs w:val="27"/>
        </w:rPr>
        <w:t xml:space="preserve">АО «Нижнекамскнефтехим», АО «ТАИФ-НК», АО «ТАНЕКО», группа предприятий шинного бизнеса </w:t>
      </w:r>
      <w:r w:rsidRPr="00484BEB">
        <w:rPr>
          <w:rFonts w:ascii="Times New Roman" w:eastAsia="Calibri" w:hAnsi="Times New Roman" w:cs="Times New Roman"/>
          <w:bCs/>
          <w:sz w:val="27"/>
          <w:szCs w:val="27"/>
          <w:lang w:val="en-US"/>
        </w:rPr>
        <w:t>KAMA</w:t>
      </w:r>
      <w:r w:rsidRPr="00484BEB">
        <w:rPr>
          <w:rFonts w:ascii="Times New Roman" w:eastAsia="Calibri" w:hAnsi="Times New Roman" w:cs="Times New Roman"/>
          <w:bCs/>
          <w:sz w:val="27"/>
          <w:szCs w:val="27"/>
        </w:rPr>
        <w:t xml:space="preserve"> </w:t>
      </w:r>
      <w:r w:rsidRPr="00484BEB">
        <w:rPr>
          <w:rFonts w:ascii="Times New Roman" w:eastAsia="Calibri" w:hAnsi="Times New Roman" w:cs="Times New Roman"/>
          <w:bCs/>
          <w:sz w:val="27"/>
          <w:szCs w:val="27"/>
          <w:lang w:val="en-US"/>
        </w:rPr>
        <w:t>TYRES</w:t>
      </w:r>
      <w:r w:rsidRPr="00484BEB">
        <w:rPr>
          <w:rFonts w:ascii="Times New Roman" w:eastAsia="Calibri" w:hAnsi="Times New Roman" w:cs="Times New Roman"/>
          <w:bCs/>
          <w:sz w:val="27"/>
          <w:szCs w:val="27"/>
        </w:rPr>
        <w:t xml:space="preserve"> и др.)</w:t>
      </w:r>
      <w:r w:rsidRPr="00484BEB">
        <w:rPr>
          <w:rFonts w:ascii="Times New Roman" w:eastAsia="Calibri" w:hAnsi="Times New Roman" w:cs="Times New Roman"/>
          <w:bCs/>
          <w:color w:val="000000"/>
          <w:sz w:val="27"/>
          <w:szCs w:val="27"/>
        </w:rPr>
        <w:t xml:space="preserve"> – известны не только в России, но и </w:t>
      </w:r>
      <w:r w:rsidRPr="00484BEB">
        <w:rPr>
          <w:rFonts w:ascii="Times New Roman" w:eastAsia="Calibri" w:hAnsi="Times New Roman" w:cs="Times New Roman"/>
          <w:bCs/>
          <w:sz w:val="27"/>
          <w:szCs w:val="27"/>
        </w:rPr>
        <w:t>за</w:t>
      </w:r>
      <w:r w:rsidRPr="00484BEB">
        <w:rPr>
          <w:rFonts w:ascii="Times New Roman" w:eastAsia="Calibri" w:hAnsi="Times New Roman" w:cs="Times New Roman"/>
          <w:bCs/>
          <w:color w:val="000000"/>
          <w:sz w:val="27"/>
          <w:szCs w:val="27"/>
        </w:rPr>
        <w:t xml:space="preserve"> ее </w:t>
      </w:r>
      <w:r w:rsidRPr="00484BEB">
        <w:rPr>
          <w:rFonts w:ascii="Times New Roman" w:eastAsia="Calibri" w:hAnsi="Times New Roman" w:cs="Times New Roman"/>
          <w:bCs/>
          <w:color w:val="000000"/>
          <w:sz w:val="27"/>
          <w:szCs w:val="27"/>
        </w:rPr>
        <w:lastRenderedPageBreak/>
        <w:t>пределами. Их дальнейшее развитие предусматривают и основные инвестиционные проекты предприятий нефтегазохимического комплекса Республики Татарстан, запланированные к реализации в 2020-2024 годы (Программа развития на 2020-2024 годы и перспективу до 2034 года).</w:t>
      </w:r>
    </w:p>
    <w:p w:rsidR="00B634C5" w:rsidRPr="00484BEB" w:rsidRDefault="00B634C5" w:rsidP="00B634C5">
      <w:pPr>
        <w:tabs>
          <w:tab w:val="left" w:pos="709"/>
        </w:tabs>
        <w:spacing w:line="240" w:lineRule="auto"/>
        <w:jc w:val="both"/>
        <w:rPr>
          <w:rFonts w:ascii="Times New Roman" w:eastAsia="Calibri" w:hAnsi="Times New Roman" w:cs="Times New Roman"/>
          <w:bCs/>
          <w:color w:val="000000"/>
          <w:sz w:val="27"/>
          <w:szCs w:val="27"/>
        </w:rPr>
      </w:pPr>
      <w:r w:rsidRPr="00484BEB">
        <w:rPr>
          <w:rFonts w:ascii="Times New Roman" w:eastAsia="Calibri" w:hAnsi="Times New Roman" w:cs="Times New Roman"/>
          <w:bCs/>
          <w:color w:val="000000"/>
          <w:sz w:val="27"/>
          <w:szCs w:val="27"/>
        </w:rPr>
        <w:t xml:space="preserve">С другой стороны, градообразующие предприятия по-прежнему остаются основными источниками загрязнения атмосферного воздуха в г. Нижнекамске. </w:t>
      </w:r>
    </w:p>
    <w:p w:rsidR="00B634C5" w:rsidRPr="004148CA" w:rsidRDefault="00B634C5" w:rsidP="00B634C5">
      <w:pPr>
        <w:spacing w:line="240" w:lineRule="auto"/>
        <w:ind w:firstLine="0"/>
        <w:jc w:val="both"/>
        <w:rPr>
          <w:rFonts w:ascii="Times New Roman" w:eastAsia="Calibri" w:hAnsi="Times New Roman" w:cs="Times New Roman"/>
          <w:bCs/>
          <w:sz w:val="24"/>
          <w:szCs w:val="24"/>
          <w:lang w:eastAsia="ru-RU"/>
        </w:rPr>
      </w:pPr>
    </w:p>
    <w:p w:rsidR="00B634C5" w:rsidRPr="00484BEB" w:rsidRDefault="00B634C5" w:rsidP="00B634C5">
      <w:pPr>
        <w:pStyle w:val="a8"/>
        <w:jc w:val="center"/>
        <w:rPr>
          <w:rFonts w:ascii="Times New Roman" w:hAnsi="Times New Roman"/>
          <w:b/>
          <w:sz w:val="27"/>
          <w:szCs w:val="27"/>
        </w:rPr>
      </w:pPr>
      <w:r w:rsidRPr="00484BEB">
        <w:rPr>
          <w:rFonts w:ascii="Times New Roman" w:hAnsi="Times New Roman"/>
          <w:b/>
          <w:sz w:val="27"/>
          <w:szCs w:val="27"/>
        </w:rPr>
        <w:t>Динамика общей массы выбросов загрязняющих веществ</w:t>
      </w:r>
    </w:p>
    <w:p w:rsidR="00B634C5" w:rsidRPr="00484BEB" w:rsidRDefault="00B634C5" w:rsidP="00B634C5">
      <w:pPr>
        <w:pStyle w:val="a8"/>
        <w:jc w:val="center"/>
        <w:rPr>
          <w:rFonts w:ascii="Times New Roman" w:hAnsi="Times New Roman"/>
          <w:b/>
          <w:sz w:val="27"/>
          <w:szCs w:val="27"/>
        </w:rPr>
      </w:pPr>
      <w:r w:rsidRPr="00484BEB">
        <w:rPr>
          <w:rFonts w:ascii="Times New Roman" w:hAnsi="Times New Roman"/>
          <w:b/>
          <w:sz w:val="27"/>
          <w:szCs w:val="27"/>
        </w:rPr>
        <w:t>в атмосферный воздух г. Нижнекамска от стационарных источников</w:t>
      </w:r>
    </w:p>
    <w:p w:rsidR="00B634C5" w:rsidRPr="00484BEB" w:rsidRDefault="00B634C5" w:rsidP="00B634C5">
      <w:pPr>
        <w:pStyle w:val="a8"/>
        <w:jc w:val="center"/>
        <w:rPr>
          <w:rFonts w:ascii="Times New Roman" w:hAnsi="Times New Roman"/>
          <w:b/>
          <w:i/>
          <w:sz w:val="27"/>
          <w:szCs w:val="27"/>
          <w:lang w:eastAsia="ru-RU"/>
        </w:rPr>
      </w:pPr>
      <w:r w:rsidRPr="00484BEB">
        <w:rPr>
          <w:rFonts w:ascii="Times New Roman" w:hAnsi="Times New Roman"/>
          <w:b/>
          <w:sz w:val="27"/>
          <w:szCs w:val="27"/>
        </w:rPr>
        <w:t xml:space="preserve">по градообразующим предприятиям, тыс. </w:t>
      </w:r>
      <w:proofErr w:type="spellStart"/>
      <w:r w:rsidRPr="00484BEB">
        <w:rPr>
          <w:rFonts w:ascii="Times New Roman" w:hAnsi="Times New Roman"/>
          <w:b/>
          <w:sz w:val="27"/>
          <w:szCs w:val="27"/>
        </w:rPr>
        <w:t>тн</w:t>
      </w:r>
      <w:proofErr w:type="spellEnd"/>
      <w:r w:rsidRPr="00484BEB">
        <w:rPr>
          <w:rFonts w:ascii="Times New Roman" w:hAnsi="Times New Roman"/>
          <w:b/>
          <w:sz w:val="27"/>
          <w:szCs w:val="27"/>
        </w:rPr>
        <w:t>*</w:t>
      </w:r>
    </w:p>
    <w:p w:rsidR="00860DB3" w:rsidRPr="004148CA" w:rsidRDefault="00860DB3" w:rsidP="00860DB3">
      <w:pPr>
        <w:spacing w:line="240" w:lineRule="auto"/>
        <w:ind w:firstLine="708"/>
        <w:jc w:val="both"/>
        <w:rPr>
          <w:rFonts w:ascii="Times New Roman" w:eastAsia="Calibri" w:hAnsi="Times New Roman" w:cs="Times New Roman"/>
          <w:bCs/>
          <w:sz w:val="24"/>
          <w:szCs w:val="24"/>
          <w:lang w:eastAsia="ru-RU"/>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37"/>
        <w:gridCol w:w="1219"/>
        <w:gridCol w:w="1219"/>
        <w:gridCol w:w="1219"/>
      </w:tblGrid>
      <w:tr w:rsidR="00B634C5" w:rsidRPr="00B634C5" w:rsidTr="007963FF">
        <w:trPr>
          <w:jc w:val="center"/>
        </w:trPr>
        <w:tc>
          <w:tcPr>
            <w:tcW w:w="5837"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Предприятие</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 xml:space="preserve">2019 год </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2020 год</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2021 год</w:t>
            </w:r>
          </w:p>
        </w:tc>
      </w:tr>
      <w:tr w:rsidR="00B634C5" w:rsidRPr="00B634C5" w:rsidTr="007963FF">
        <w:trPr>
          <w:jc w:val="center"/>
        </w:trPr>
        <w:tc>
          <w:tcPr>
            <w:tcW w:w="5837" w:type="dxa"/>
          </w:tcPr>
          <w:p w:rsidR="00B634C5" w:rsidRPr="00B634C5" w:rsidRDefault="00B634C5" w:rsidP="00B634C5">
            <w:pPr>
              <w:spacing w:line="240" w:lineRule="auto"/>
              <w:ind w:firstLine="0"/>
              <w:rPr>
                <w:rFonts w:ascii="Times New Roman" w:eastAsia="Times New Roman" w:hAnsi="Times New Roman" w:cs="Times New Roman"/>
                <w:sz w:val="24"/>
                <w:szCs w:val="24"/>
                <w:highlight w:val="yellow"/>
              </w:rPr>
            </w:pPr>
            <w:r w:rsidRPr="00B634C5">
              <w:rPr>
                <w:rFonts w:ascii="Times New Roman" w:eastAsia="Times New Roman" w:hAnsi="Times New Roman" w:cs="Times New Roman"/>
                <w:sz w:val="24"/>
                <w:szCs w:val="24"/>
              </w:rPr>
              <w:t>ПАО «Нижнекамскнефтехим»</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20,116</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17,350</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highlight w:val="yellow"/>
              </w:rPr>
            </w:pPr>
            <w:r w:rsidRPr="00B634C5">
              <w:rPr>
                <w:rFonts w:ascii="Times New Roman" w:eastAsia="Times New Roman" w:hAnsi="Times New Roman" w:cs="Times New Roman"/>
                <w:sz w:val="24"/>
                <w:szCs w:val="24"/>
              </w:rPr>
              <w:t>25,600</w:t>
            </w:r>
          </w:p>
        </w:tc>
      </w:tr>
      <w:tr w:rsidR="00B634C5" w:rsidRPr="00B634C5" w:rsidTr="007963FF">
        <w:trPr>
          <w:jc w:val="center"/>
        </w:trPr>
        <w:tc>
          <w:tcPr>
            <w:tcW w:w="5837" w:type="dxa"/>
          </w:tcPr>
          <w:p w:rsidR="00B634C5" w:rsidRPr="00B634C5" w:rsidRDefault="00B634C5" w:rsidP="00B634C5">
            <w:pPr>
              <w:spacing w:line="240" w:lineRule="auto"/>
              <w:ind w:firstLine="0"/>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АО «ТАИФ-НК»</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11,960</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11,954</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11,825</w:t>
            </w:r>
          </w:p>
        </w:tc>
      </w:tr>
      <w:tr w:rsidR="00B634C5" w:rsidRPr="00B634C5" w:rsidTr="007963FF">
        <w:trPr>
          <w:jc w:val="center"/>
        </w:trPr>
        <w:tc>
          <w:tcPr>
            <w:tcW w:w="5837" w:type="dxa"/>
          </w:tcPr>
          <w:p w:rsidR="00B634C5" w:rsidRPr="00B634C5" w:rsidRDefault="00B634C5" w:rsidP="00B634C5">
            <w:pPr>
              <w:spacing w:line="240" w:lineRule="auto"/>
              <w:ind w:firstLine="0"/>
              <w:jc w:val="both"/>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ООО «УК «Татнефть-</w:t>
            </w:r>
            <w:proofErr w:type="spellStart"/>
            <w:r w:rsidRPr="00B634C5">
              <w:rPr>
                <w:rFonts w:ascii="Times New Roman" w:eastAsia="Times New Roman" w:hAnsi="Times New Roman" w:cs="Times New Roman"/>
                <w:sz w:val="24"/>
                <w:szCs w:val="24"/>
              </w:rPr>
              <w:t>Нефтехим</w:t>
            </w:r>
            <w:proofErr w:type="spellEnd"/>
            <w:r w:rsidRPr="00B634C5">
              <w:rPr>
                <w:rFonts w:ascii="Times New Roman" w:eastAsia="Times New Roman" w:hAnsi="Times New Roman" w:cs="Times New Roman"/>
                <w:sz w:val="24"/>
                <w:szCs w:val="24"/>
              </w:rPr>
              <w:t xml:space="preserve">» (группа компаний шинного бизнеса </w:t>
            </w:r>
            <w:r w:rsidRPr="00B634C5">
              <w:rPr>
                <w:rFonts w:ascii="Times New Roman" w:eastAsia="Calibri" w:hAnsi="Times New Roman" w:cs="Times New Roman"/>
                <w:bCs/>
                <w:sz w:val="24"/>
                <w:szCs w:val="24"/>
                <w:lang w:val="en-US"/>
              </w:rPr>
              <w:t>KAMA</w:t>
            </w:r>
            <w:r w:rsidRPr="00B634C5">
              <w:rPr>
                <w:rFonts w:ascii="Times New Roman" w:eastAsia="Calibri" w:hAnsi="Times New Roman" w:cs="Times New Roman"/>
                <w:bCs/>
                <w:sz w:val="24"/>
                <w:szCs w:val="24"/>
              </w:rPr>
              <w:t xml:space="preserve"> </w:t>
            </w:r>
            <w:r w:rsidRPr="00B634C5">
              <w:rPr>
                <w:rFonts w:ascii="Times New Roman" w:eastAsia="Calibri" w:hAnsi="Times New Roman" w:cs="Times New Roman"/>
                <w:bCs/>
                <w:sz w:val="24"/>
                <w:szCs w:val="24"/>
                <w:lang w:val="en-US"/>
              </w:rPr>
              <w:t>TYRES</w:t>
            </w:r>
            <w:r w:rsidRPr="00B634C5">
              <w:rPr>
                <w:rFonts w:ascii="Times New Roman" w:eastAsia="Times New Roman" w:hAnsi="Times New Roman" w:cs="Times New Roman"/>
                <w:sz w:val="24"/>
                <w:szCs w:val="24"/>
              </w:rPr>
              <w:t xml:space="preserve">) </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1,800</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1, 800</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1,540</w:t>
            </w:r>
          </w:p>
        </w:tc>
      </w:tr>
      <w:tr w:rsidR="00B634C5" w:rsidRPr="00B634C5" w:rsidTr="007963FF">
        <w:trPr>
          <w:jc w:val="center"/>
        </w:trPr>
        <w:tc>
          <w:tcPr>
            <w:tcW w:w="5837" w:type="dxa"/>
          </w:tcPr>
          <w:p w:rsidR="00B634C5" w:rsidRPr="00B634C5" w:rsidRDefault="00B634C5" w:rsidP="00B634C5">
            <w:pPr>
              <w:spacing w:line="240" w:lineRule="auto"/>
              <w:ind w:firstLine="0"/>
              <w:rPr>
                <w:rFonts w:ascii="Times New Roman" w:eastAsia="Times New Roman" w:hAnsi="Times New Roman" w:cs="Times New Roman"/>
                <w:sz w:val="24"/>
                <w:szCs w:val="24"/>
                <w:highlight w:val="yellow"/>
              </w:rPr>
            </w:pPr>
            <w:r w:rsidRPr="00B634C5">
              <w:rPr>
                <w:rFonts w:ascii="Times New Roman" w:eastAsia="Times New Roman" w:hAnsi="Times New Roman" w:cs="Times New Roman"/>
                <w:sz w:val="24"/>
                <w:szCs w:val="24"/>
              </w:rPr>
              <w:t>АО «ТАНЕКО»</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2,349</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2,416</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2,723</w:t>
            </w:r>
          </w:p>
        </w:tc>
      </w:tr>
      <w:tr w:rsidR="00B634C5" w:rsidRPr="00B634C5" w:rsidTr="007963FF">
        <w:trPr>
          <w:jc w:val="center"/>
        </w:trPr>
        <w:tc>
          <w:tcPr>
            <w:tcW w:w="5837" w:type="dxa"/>
          </w:tcPr>
          <w:p w:rsidR="00B634C5" w:rsidRPr="00B634C5" w:rsidRDefault="00B634C5" w:rsidP="00B634C5">
            <w:pPr>
              <w:spacing w:line="240" w:lineRule="auto"/>
              <w:ind w:firstLine="0"/>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АО «Нижнекамский завод технического углерода»</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0,960</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0,960</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0,960</w:t>
            </w:r>
          </w:p>
        </w:tc>
      </w:tr>
      <w:tr w:rsidR="00B634C5" w:rsidRPr="00B634C5" w:rsidTr="007963FF">
        <w:trPr>
          <w:trHeight w:val="301"/>
          <w:jc w:val="center"/>
        </w:trPr>
        <w:tc>
          <w:tcPr>
            <w:tcW w:w="5837" w:type="dxa"/>
          </w:tcPr>
          <w:p w:rsidR="00B634C5" w:rsidRPr="00B634C5" w:rsidRDefault="00B634C5" w:rsidP="00B634C5">
            <w:pPr>
              <w:spacing w:line="240" w:lineRule="auto"/>
              <w:ind w:firstLine="0"/>
              <w:jc w:val="both"/>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Филиал АО «ТГК-16» - Нижнекамская ТЭЦ (ПТК-1)</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12,500</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12,700</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7,700</w:t>
            </w:r>
          </w:p>
        </w:tc>
      </w:tr>
      <w:tr w:rsidR="00B634C5" w:rsidRPr="00B634C5" w:rsidTr="007963FF">
        <w:trPr>
          <w:trHeight w:val="301"/>
          <w:jc w:val="center"/>
        </w:trPr>
        <w:tc>
          <w:tcPr>
            <w:tcW w:w="5837" w:type="dxa"/>
          </w:tcPr>
          <w:p w:rsidR="00B634C5" w:rsidRPr="00B634C5" w:rsidRDefault="00B634C5" w:rsidP="00B634C5">
            <w:pPr>
              <w:spacing w:line="240" w:lineRule="auto"/>
              <w:ind w:firstLine="0"/>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ООО «Нижнекамская ТЭЦ»</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1,708</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5,743</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1,332</w:t>
            </w:r>
          </w:p>
        </w:tc>
      </w:tr>
      <w:tr w:rsidR="00B634C5" w:rsidRPr="00B634C5" w:rsidTr="007963FF">
        <w:trPr>
          <w:jc w:val="center"/>
        </w:trPr>
        <w:tc>
          <w:tcPr>
            <w:tcW w:w="5837" w:type="dxa"/>
          </w:tcPr>
          <w:p w:rsidR="00B634C5" w:rsidRPr="00B634C5" w:rsidRDefault="00B634C5" w:rsidP="00B634C5">
            <w:pPr>
              <w:spacing w:line="240" w:lineRule="auto"/>
              <w:ind w:firstLine="0"/>
              <w:rPr>
                <w:rFonts w:ascii="Times New Roman" w:eastAsia="Times New Roman" w:hAnsi="Times New Roman" w:cs="Times New Roman"/>
                <w:sz w:val="24"/>
                <w:szCs w:val="24"/>
                <w:highlight w:val="yellow"/>
              </w:rPr>
            </w:pPr>
            <w:r w:rsidRPr="00B634C5">
              <w:rPr>
                <w:rFonts w:ascii="Times New Roman" w:eastAsia="Times New Roman" w:hAnsi="Times New Roman" w:cs="Times New Roman"/>
                <w:sz w:val="24"/>
                <w:szCs w:val="24"/>
              </w:rPr>
              <w:t>Всего:</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51,393</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51,123</w:t>
            </w:r>
          </w:p>
        </w:tc>
        <w:tc>
          <w:tcPr>
            <w:tcW w:w="1219" w:type="dxa"/>
          </w:tcPr>
          <w:p w:rsidR="00B634C5" w:rsidRPr="00B634C5" w:rsidRDefault="00B634C5" w:rsidP="00B634C5">
            <w:pPr>
              <w:spacing w:line="240" w:lineRule="auto"/>
              <w:ind w:firstLine="0"/>
              <w:jc w:val="center"/>
              <w:rPr>
                <w:rFonts w:ascii="Times New Roman" w:eastAsia="Times New Roman" w:hAnsi="Times New Roman" w:cs="Times New Roman"/>
                <w:sz w:val="24"/>
                <w:szCs w:val="24"/>
              </w:rPr>
            </w:pPr>
            <w:r w:rsidRPr="00B634C5">
              <w:rPr>
                <w:rFonts w:ascii="Times New Roman" w:eastAsia="Times New Roman" w:hAnsi="Times New Roman" w:cs="Times New Roman"/>
                <w:sz w:val="24"/>
                <w:szCs w:val="24"/>
              </w:rPr>
              <w:t>51,680</w:t>
            </w:r>
          </w:p>
        </w:tc>
      </w:tr>
    </w:tbl>
    <w:p w:rsidR="00B634C5" w:rsidRPr="004148CA" w:rsidRDefault="00B634C5" w:rsidP="00B634C5">
      <w:pPr>
        <w:pStyle w:val="a8"/>
        <w:ind w:firstLine="0"/>
        <w:rPr>
          <w:rFonts w:ascii="Times New Roman" w:hAnsi="Times New Roman"/>
          <w:i/>
          <w:sz w:val="24"/>
          <w:szCs w:val="24"/>
        </w:rPr>
      </w:pPr>
      <w:r w:rsidRPr="004148CA">
        <w:rPr>
          <w:rFonts w:ascii="Times New Roman" w:hAnsi="Times New Roman"/>
          <w:bCs/>
          <w:i/>
          <w:kern w:val="24"/>
          <w:sz w:val="24"/>
          <w:szCs w:val="24"/>
        </w:rPr>
        <w:t xml:space="preserve">*по данным, представленным предприятиями </w:t>
      </w:r>
    </w:p>
    <w:p w:rsidR="00860DB3" w:rsidRPr="004148CA" w:rsidRDefault="00860DB3" w:rsidP="00860DB3">
      <w:pPr>
        <w:spacing w:line="240" w:lineRule="auto"/>
        <w:jc w:val="both"/>
        <w:rPr>
          <w:rFonts w:ascii="Times New Roman" w:eastAsia="Calibri" w:hAnsi="Times New Roman" w:cs="Times New Roman"/>
          <w:sz w:val="24"/>
          <w:szCs w:val="24"/>
          <w:lang w:eastAsia="ru-RU"/>
        </w:rPr>
      </w:pPr>
    </w:p>
    <w:p w:rsidR="00B634C5" w:rsidRPr="00484BEB" w:rsidRDefault="00B634C5" w:rsidP="00B634C5">
      <w:pPr>
        <w:pStyle w:val="a8"/>
        <w:jc w:val="center"/>
        <w:rPr>
          <w:rFonts w:ascii="Times New Roman" w:hAnsi="Times New Roman"/>
          <w:b/>
          <w:sz w:val="27"/>
          <w:szCs w:val="27"/>
        </w:rPr>
      </w:pPr>
      <w:r w:rsidRPr="00484BEB">
        <w:rPr>
          <w:rFonts w:ascii="Times New Roman" w:hAnsi="Times New Roman"/>
          <w:b/>
          <w:sz w:val="27"/>
          <w:szCs w:val="27"/>
        </w:rPr>
        <w:t xml:space="preserve">Динамика общей массы выбросов загрязняющих веществ в атмосферный воздух </w:t>
      </w:r>
    </w:p>
    <w:p w:rsidR="00B634C5" w:rsidRPr="00484BEB" w:rsidRDefault="00B634C5" w:rsidP="00B634C5">
      <w:pPr>
        <w:pStyle w:val="a8"/>
        <w:jc w:val="center"/>
        <w:rPr>
          <w:rFonts w:ascii="Times New Roman" w:hAnsi="Times New Roman"/>
          <w:b/>
          <w:bCs/>
          <w:kern w:val="24"/>
          <w:sz w:val="27"/>
          <w:szCs w:val="27"/>
        </w:rPr>
      </w:pPr>
      <w:r w:rsidRPr="00484BEB">
        <w:rPr>
          <w:rFonts w:ascii="Times New Roman" w:hAnsi="Times New Roman"/>
          <w:b/>
          <w:sz w:val="27"/>
          <w:szCs w:val="27"/>
        </w:rPr>
        <w:t xml:space="preserve">г. Нижнекамска от </w:t>
      </w:r>
      <w:r w:rsidRPr="00484BEB">
        <w:rPr>
          <w:rFonts w:ascii="Times New Roman" w:hAnsi="Times New Roman"/>
          <w:b/>
          <w:bCs/>
          <w:kern w:val="24"/>
          <w:sz w:val="27"/>
          <w:szCs w:val="27"/>
        </w:rPr>
        <w:t xml:space="preserve">зарегистрированных стационарных источников, тыс. </w:t>
      </w:r>
      <w:proofErr w:type="spellStart"/>
      <w:r w:rsidRPr="00484BEB">
        <w:rPr>
          <w:rFonts w:ascii="Times New Roman" w:hAnsi="Times New Roman"/>
          <w:b/>
          <w:bCs/>
          <w:kern w:val="24"/>
          <w:sz w:val="27"/>
          <w:szCs w:val="27"/>
        </w:rPr>
        <w:t>тн</w:t>
      </w:r>
      <w:proofErr w:type="spellEnd"/>
      <w:r w:rsidRPr="00484BEB">
        <w:rPr>
          <w:rFonts w:ascii="Times New Roman" w:hAnsi="Times New Roman"/>
          <w:b/>
          <w:bCs/>
          <w:kern w:val="24"/>
          <w:sz w:val="27"/>
          <w:szCs w:val="27"/>
        </w:rPr>
        <w:t>*</w:t>
      </w:r>
    </w:p>
    <w:p w:rsidR="00B634C5" w:rsidRPr="004148CA" w:rsidRDefault="00B634C5" w:rsidP="00860DB3">
      <w:pPr>
        <w:spacing w:line="240" w:lineRule="auto"/>
        <w:jc w:val="both"/>
        <w:rPr>
          <w:rFonts w:ascii="Times New Roman" w:eastAsia="Calibri" w:hAnsi="Times New Roman" w:cs="Times New Roman"/>
          <w:sz w:val="24"/>
          <w:szCs w:val="24"/>
          <w:lang w:eastAsia="ru-RU"/>
        </w:rPr>
      </w:pPr>
    </w:p>
    <w:p w:rsidR="00860DB3" w:rsidRPr="004148CA" w:rsidRDefault="00B634C5" w:rsidP="00484BEB">
      <w:pPr>
        <w:pStyle w:val="a8"/>
        <w:jc w:val="center"/>
        <w:rPr>
          <w:rFonts w:ascii="Times New Roman" w:hAnsi="Times New Roman"/>
          <w:b/>
          <w:sz w:val="24"/>
          <w:szCs w:val="24"/>
        </w:rPr>
      </w:pPr>
      <w:r w:rsidRPr="004148CA">
        <w:rPr>
          <w:rFonts w:ascii="Times New Roman" w:hAnsi="Times New Roman"/>
          <w:b/>
          <w:noProof/>
          <w:sz w:val="24"/>
          <w:szCs w:val="24"/>
          <w:lang w:eastAsia="ru-RU"/>
        </w:rPr>
        <w:drawing>
          <wp:inline distT="0" distB="0" distL="0" distR="0" wp14:anchorId="71B986B9" wp14:editId="75726203">
            <wp:extent cx="5688330" cy="1718945"/>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688330" cy="1718945"/>
                    </a:xfrm>
                    <a:prstGeom prst="rect">
                      <a:avLst/>
                    </a:prstGeom>
                    <a:noFill/>
                  </pic:spPr>
                </pic:pic>
              </a:graphicData>
            </a:graphic>
          </wp:inline>
        </w:drawing>
      </w:r>
    </w:p>
    <w:p w:rsidR="00B634C5" w:rsidRPr="00B634C5" w:rsidRDefault="00B634C5" w:rsidP="00B634C5">
      <w:pPr>
        <w:spacing w:line="240" w:lineRule="auto"/>
        <w:ind w:firstLine="0"/>
        <w:rPr>
          <w:rFonts w:ascii="Times New Roman" w:eastAsia="Calibri" w:hAnsi="Times New Roman" w:cs="Times New Roman"/>
          <w:i/>
          <w:sz w:val="24"/>
          <w:szCs w:val="24"/>
        </w:rPr>
      </w:pPr>
      <w:r w:rsidRPr="00B634C5">
        <w:rPr>
          <w:rFonts w:ascii="Times New Roman" w:eastAsia="Calibri" w:hAnsi="Times New Roman" w:cs="Times New Roman"/>
          <w:bCs/>
          <w:i/>
          <w:kern w:val="24"/>
          <w:sz w:val="24"/>
          <w:szCs w:val="24"/>
        </w:rPr>
        <w:t xml:space="preserve">*по данным </w:t>
      </w:r>
      <w:hyperlink r:id="rId79" w:history="1">
        <w:r w:rsidRPr="004148CA">
          <w:rPr>
            <w:rFonts w:ascii="Times New Roman" w:eastAsia="Calibri" w:hAnsi="Times New Roman" w:cs="Times New Roman"/>
            <w:i/>
            <w:sz w:val="24"/>
            <w:szCs w:val="24"/>
            <w:shd w:val="clear" w:color="auto" w:fill="FFFFFF"/>
          </w:rPr>
          <w:t>Государственного доклада о состоянии природных ресурсов и об охране окружающей среды Республики Татарстан</w:t>
        </w:r>
      </w:hyperlink>
      <w:r w:rsidRPr="004148CA">
        <w:rPr>
          <w:rFonts w:ascii="Times New Roman" w:eastAsia="Calibri" w:hAnsi="Times New Roman" w:cs="Times New Roman"/>
          <w:i/>
          <w:sz w:val="24"/>
          <w:szCs w:val="24"/>
          <w:shd w:val="clear" w:color="auto" w:fill="FFFFFF"/>
        </w:rPr>
        <w:t xml:space="preserve"> за отчетный период</w:t>
      </w:r>
    </w:p>
    <w:p w:rsidR="00860DB3" w:rsidRPr="004148CA" w:rsidRDefault="00860DB3" w:rsidP="00860DB3">
      <w:pPr>
        <w:spacing w:line="240" w:lineRule="auto"/>
        <w:jc w:val="both"/>
        <w:rPr>
          <w:rFonts w:ascii="Times New Roman" w:eastAsia="Calibri" w:hAnsi="Times New Roman" w:cs="Times New Roman"/>
          <w:sz w:val="24"/>
          <w:szCs w:val="24"/>
          <w:lang w:eastAsia="ru-RU"/>
        </w:rPr>
      </w:pPr>
    </w:p>
    <w:p w:rsidR="00B634C5" w:rsidRPr="00484BEB" w:rsidRDefault="00B634C5" w:rsidP="00B634C5">
      <w:pPr>
        <w:pStyle w:val="a8"/>
        <w:ind w:firstLine="675"/>
        <w:jc w:val="both"/>
        <w:rPr>
          <w:rFonts w:ascii="Times New Roman" w:eastAsia="Times New Roman" w:hAnsi="Times New Roman"/>
          <w:sz w:val="27"/>
          <w:szCs w:val="27"/>
          <w:lang w:eastAsia="ru-RU"/>
        </w:rPr>
      </w:pPr>
      <w:r w:rsidRPr="00484BEB">
        <w:rPr>
          <w:rFonts w:ascii="Times New Roman" w:eastAsia="Times New Roman" w:hAnsi="Times New Roman"/>
          <w:sz w:val="27"/>
          <w:szCs w:val="27"/>
          <w:lang w:eastAsia="ru-RU"/>
        </w:rPr>
        <w:t xml:space="preserve">Контроль качества атмосферного воздуха осуществляется при выполнении государственного санитарно-эпидемиологического надзора по программе социально-гигиенического мониторинга (уполномоченный орган – Территориальный отдел Управления </w:t>
      </w:r>
      <w:proofErr w:type="spellStart"/>
      <w:r w:rsidRPr="00484BEB">
        <w:rPr>
          <w:rFonts w:ascii="Times New Roman" w:eastAsia="Times New Roman" w:hAnsi="Times New Roman"/>
          <w:sz w:val="27"/>
          <w:szCs w:val="27"/>
          <w:lang w:eastAsia="ru-RU"/>
        </w:rPr>
        <w:t>Роспотребнадзора</w:t>
      </w:r>
      <w:proofErr w:type="spellEnd"/>
      <w:r w:rsidRPr="00484BEB">
        <w:rPr>
          <w:rFonts w:ascii="Times New Roman" w:eastAsia="Times New Roman" w:hAnsi="Times New Roman"/>
          <w:sz w:val="27"/>
          <w:szCs w:val="27"/>
          <w:lang w:eastAsia="ru-RU"/>
        </w:rPr>
        <w:t xml:space="preserve"> по Республике Татарстан).</w:t>
      </w:r>
    </w:p>
    <w:p w:rsidR="00B634C5" w:rsidRPr="00484BEB" w:rsidRDefault="00B634C5" w:rsidP="00B634C5">
      <w:pPr>
        <w:pStyle w:val="a8"/>
        <w:ind w:firstLine="675"/>
        <w:jc w:val="both"/>
        <w:rPr>
          <w:rFonts w:ascii="Times New Roman" w:eastAsia="Times New Roman" w:hAnsi="Times New Roman"/>
          <w:sz w:val="27"/>
          <w:szCs w:val="27"/>
          <w:lang w:eastAsia="ru-RU"/>
        </w:rPr>
      </w:pPr>
      <w:r w:rsidRPr="00484BEB">
        <w:rPr>
          <w:rFonts w:ascii="Times New Roman" w:eastAsia="Times New Roman" w:hAnsi="Times New Roman"/>
          <w:sz w:val="27"/>
          <w:szCs w:val="27"/>
          <w:lang w:eastAsia="ru-RU"/>
        </w:rPr>
        <w:t xml:space="preserve">Контроль качества атмосферного воздуха осуществляется при выполнении государственного санитарно-эпидемиологического надзора по программе социально-гигиенического мониторинга (уполномоченный орган – Территориальный отдел Управления </w:t>
      </w:r>
      <w:proofErr w:type="spellStart"/>
      <w:r w:rsidRPr="00484BEB">
        <w:rPr>
          <w:rFonts w:ascii="Times New Roman" w:eastAsia="Times New Roman" w:hAnsi="Times New Roman"/>
          <w:sz w:val="27"/>
          <w:szCs w:val="27"/>
          <w:lang w:eastAsia="ru-RU"/>
        </w:rPr>
        <w:t>Роспотребнадзора</w:t>
      </w:r>
      <w:proofErr w:type="spellEnd"/>
      <w:r w:rsidRPr="00484BEB">
        <w:rPr>
          <w:rFonts w:ascii="Times New Roman" w:eastAsia="Times New Roman" w:hAnsi="Times New Roman"/>
          <w:sz w:val="27"/>
          <w:szCs w:val="27"/>
          <w:lang w:eastAsia="ru-RU"/>
        </w:rPr>
        <w:t xml:space="preserve"> по Республике Татарстан). В г. Нижнекамске социально-гигиенический мониторинг организован в 8 точках контроля, 4 из которых приближены </w:t>
      </w:r>
      <w:r w:rsidRPr="00484BEB">
        <w:rPr>
          <w:rFonts w:ascii="Times New Roman" w:eastAsia="Times New Roman" w:hAnsi="Times New Roman"/>
          <w:sz w:val="27"/>
          <w:szCs w:val="27"/>
          <w:lang w:eastAsia="ru-RU"/>
        </w:rPr>
        <w:lastRenderedPageBreak/>
        <w:t xml:space="preserve">к границе Единой санитарно-защитной зоны Нижнекамского промышленного узла. За январь-декабрь 2021 года на территории г. Нижнекамска филиалом ФБУЗ «Центр гигиены и эпидемиологии в Республике Татарстан в Нижнекамском районе и                   г. Нижнекамск» проведено 7 094 исследования проб атмосферного воздуха (в 2020 году – 3 973 исследований), из них неудовлетворительные исследования не выявлены (в 2020 году – 0). </w:t>
      </w:r>
    </w:p>
    <w:p w:rsidR="00B634C5" w:rsidRPr="00484BEB" w:rsidRDefault="00B634C5" w:rsidP="00B634C5">
      <w:pPr>
        <w:pStyle w:val="a8"/>
        <w:jc w:val="both"/>
        <w:rPr>
          <w:rFonts w:ascii="Times New Roman" w:hAnsi="Times New Roman"/>
          <w:sz w:val="27"/>
          <w:szCs w:val="27"/>
        </w:rPr>
      </w:pPr>
      <w:r w:rsidRPr="00484BEB">
        <w:rPr>
          <w:rFonts w:ascii="Times New Roman" w:hAnsi="Times New Roman"/>
          <w:sz w:val="27"/>
          <w:szCs w:val="27"/>
        </w:rPr>
        <w:t xml:space="preserve">Также на территории г. Нижнекамска и с. Большое Афанасово продолжает функционировать Автоматическая система контроля (АСК) за состоянием атмосферного воздуха Министерства экологии и природных ресурсов Республики Татарстан. АСК состоит из 5-ти стационарных автоматических постов, которые работают в круглосуточном режиме. </w:t>
      </w:r>
      <w:proofErr w:type="gramStart"/>
      <w:r w:rsidRPr="00484BEB">
        <w:rPr>
          <w:rFonts w:ascii="Times New Roman" w:hAnsi="Times New Roman"/>
          <w:sz w:val="27"/>
          <w:szCs w:val="27"/>
        </w:rPr>
        <w:t xml:space="preserve">За 2021 год выполнено 1 660 460 исследований (в 2020 году – 1 326 313 исследований), из них с превышением зарегистрированы 49 случаев (в 2020 году – 169 случаев). </w:t>
      </w:r>
      <w:proofErr w:type="gramEnd"/>
    </w:p>
    <w:p w:rsidR="00B634C5" w:rsidRPr="00484BEB" w:rsidRDefault="00B634C5" w:rsidP="00B634C5">
      <w:pPr>
        <w:pStyle w:val="a8"/>
        <w:jc w:val="both"/>
        <w:rPr>
          <w:rFonts w:ascii="Times New Roman" w:hAnsi="Times New Roman"/>
          <w:sz w:val="27"/>
          <w:szCs w:val="27"/>
          <w:shd w:val="clear" w:color="auto" w:fill="FFFFFF"/>
        </w:rPr>
      </w:pPr>
      <w:r w:rsidRPr="00484BEB">
        <w:rPr>
          <w:rFonts w:ascii="Times New Roman" w:hAnsi="Times New Roman"/>
          <w:sz w:val="27"/>
          <w:szCs w:val="27"/>
          <w:shd w:val="clear" w:color="auto" w:fill="FFFFFF"/>
        </w:rPr>
        <w:t xml:space="preserve">Дополнительно Специализированной инспекцией аналитического контроля </w:t>
      </w:r>
      <w:proofErr w:type="spellStart"/>
      <w:r w:rsidRPr="00484BEB">
        <w:rPr>
          <w:rFonts w:ascii="Times New Roman" w:hAnsi="Times New Roman"/>
          <w:sz w:val="27"/>
          <w:szCs w:val="27"/>
          <w:shd w:val="clear" w:color="auto" w:fill="FFFFFF"/>
        </w:rPr>
        <w:t>Закамского</w:t>
      </w:r>
      <w:proofErr w:type="spellEnd"/>
      <w:r w:rsidRPr="00484BEB">
        <w:rPr>
          <w:rFonts w:ascii="Times New Roman" w:hAnsi="Times New Roman"/>
          <w:sz w:val="27"/>
          <w:szCs w:val="27"/>
          <w:shd w:val="clear" w:color="auto" w:fill="FFFFFF"/>
        </w:rPr>
        <w:t xml:space="preserve"> территориального управления Министерства экологии и природных ресурсов Республики Татарстан в рамках регионального контроля проведено 2 734 исследований проб атмосферного воздуха (в 2020 году – 4 054 исследований); зафиксировано 43 превышения (</w:t>
      </w:r>
      <w:r w:rsidR="00484BEB">
        <w:rPr>
          <w:rFonts w:ascii="Times New Roman" w:hAnsi="Times New Roman"/>
          <w:sz w:val="27"/>
          <w:szCs w:val="27"/>
          <w:shd w:val="clear" w:color="auto" w:fill="FFFFFF"/>
        </w:rPr>
        <w:t>в 2020 году – 28 превышений).</w:t>
      </w:r>
    </w:p>
    <w:p w:rsidR="00B634C5" w:rsidRPr="00484BEB" w:rsidRDefault="00B634C5" w:rsidP="00B634C5">
      <w:pPr>
        <w:pStyle w:val="a8"/>
        <w:jc w:val="both"/>
        <w:rPr>
          <w:rFonts w:ascii="Times New Roman" w:hAnsi="Times New Roman"/>
          <w:sz w:val="27"/>
          <w:szCs w:val="27"/>
        </w:rPr>
      </w:pPr>
      <w:r w:rsidRPr="00484BEB">
        <w:rPr>
          <w:rFonts w:ascii="Times New Roman" w:eastAsia="Times New Roman" w:hAnsi="Times New Roman"/>
          <w:sz w:val="27"/>
          <w:szCs w:val="27"/>
          <w:lang w:eastAsia="ru-RU"/>
        </w:rPr>
        <w:t xml:space="preserve">Предприятиями Нижнекамского промышленного узла также организован ведомственный мониторинг окружающей среды. Сегодня в системе промышленного  мониторинга 8 стационарных автоматических постов наблюдения за состоянием атмосферного воздуха, из них: пять – в ПАО «Нижнекамскнефтехим», по одному – в АО «ТАНЕКО», </w:t>
      </w:r>
      <w:r w:rsidRPr="00484BEB">
        <w:rPr>
          <w:rFonts w:ascii="Times New Roman" w:hAnsi="Times New Roman"/>
          <w:sz w:val="27"/>
          <w:szCs w:val="27"/>
        </w:rPr>
        <w:t xml:space="preserve">филиал АО «ТГК-16» - Нижнекамская ТЭЦ (ПТК-1) </w:t>
      </w:r>
      <w:proofErr w:type="gramStart"/>
      <w:r w:rsidRPr="00484BEB">
        <w:rPr>
          <w:rFonts w:ascii="Times New Roman" w:hAnsi="Times New Roman"/>
          <w:sz w:val="27"/>
          <w:szCs w:val="27"/>
        </w:rPr>
        <w:t>и ООО</w:t>
      </w:r>
      <w:proofErr w:type="gramEnd"/>
      <w:r w:rsidRPr="00484BEB">
        <w:rPr>
          <w:rFonts w:ascii="Times New Roman" w:hAnsi="Times New Roman"/>
          <w:sz w:val="27"/>
          <w:szCs w:val="27"/>
        </w:rPr>
        <w:t xml:space="preserve"> «Нижнекамская ТЭЦ». Также в ПАО «Нижнекамскнефтехим» и АО «ТАНЕКО» имеются передвижные лабораторные комплексы.</w:t>
      </w:r>
    </w:p>
    <w:p w:rsidR="00B634C5" w:rsidRPr="00484BEB" w:rsidRDefault="00B634C5" w:rsidP="00B634C5">
      <w:pPr>
        <w:pStyle w:val="a8"/>
        <w:jc w:val="both"/>
        <w:rPr>
          <w:rFonts w:ascii="Times New Roman" w:hAnsi="Times New Roman"/>
          <w:sz w:val="27"/>
          <w:szCs w:val="27"/>
        </w:rPr>
      </w:pPr>
      <w:r w:rsidRPr="00484BEB">
        <w:rPr>
          <w:rFonts w:ascii="Times New Roman" w:hAnsi="Times New Roman"/>
          <w:sz w:val="27"/>
          <w:szCs w:val="27"/>
          <w:shd w:val="clear" w:color="auto" w:fill="FFFFFF"/>
        </w:rPr>
        <w:t xml:space="preserve">В целях повышения экологической эффективности производств, </w:t>
      </w:r>
      <w:r w:rsidRPr="00484BEB">
        <w:rPr>
          <w:rFonts w:ascii="Times New Roman" w:hAnsi="Times New Roman"/>
          <w:sz w:val="27"/>
          <w:szCs w:val="27"/>
        </w:rPr>
        <w:t xml:space="preserve">предприятиями Нижнекамского промышленного узла разработаны экологические программы и планы природоохранных мероприятий до 2025 года. В соответствие с принятыми документами, осуществлялись мероприятия по применению современных технологий, рациональному использованию природных ресурсов, обновлению и модернизации технологического оборудования, оптимизации режимов ведения технологических процессов. </w:t>
      </w:r>
    </w:p>
    <w:p w:rsidR="00B634C5" w:rsidRPr="00484BEB" w:rsidRDefault="00B634C5" w:rsidP="00B634C5">
      <w:pPr>
        <w:spacing w:line="240" w:lineRule="auto"/>
        <w:jc w:val="both"/>
        <w:rPr>
          <w:rFonts w:ascii="Times New Roman" w:hAnsi="Times New Roman" w:cs="Times New Roman"/>
          <w:sz w:val="27"/>
          <w:szCs w:val="27"/>
        </w:rPr>
      </w:pPr>
      <w:r w:rsidRPr="00484BEB">
        <w:rPr>
          <w:rFonts w:ascii="Times New Roman" w:hAnsi="Times New Roman" w:cs="Times New Roman"/>
          <w:sz w:val="27"/>
          <w:szCs w:val="27"/>
        </w:rPr>
        <w:t xml:space="preserve">Общая сумма затрат на природоохранные мероприятия по основным </w:t>
      </w:r>
      <w:proofErr w:type="spellStart"/>
      <w:r w:rsidRPr="00484BEB">
        <w:rPr>
          <w:rFonts w:ascii="Times New Roman" w:hAnsi="Times New Roman" w:cs="Times New Roman"/>
          <w:sz w:val="27"/>
          <w:szCs w:val="27"/>
        </w:rPr>
        <w:t>природопользователям</w:t>
      </w:r>
      <w:proofErr w:type="spellEnd"/>
      <w:r w:rsidRPr="00484BEB">
        <w:rPr>
          <w:rFonts w:ascii="Times New Roman" w:hAnsi="Times New Roman" w:cs="Times New Roman"/>
          <w:sz w:val="27"/>
          <w:szCs w:val="27"/>
        </w:rPr>
        <w:t xml:space="preserve"> по итогам 2021 года составила более 10,0 млрд. руб. (в 2020 году – 3,5 млрд. руб., в 2019 году – 2,6 млрд. руб.) </w:t>
      </w:r>
    </w:p>
    <w:p w:rsidR="00B634C5" w:rsidRPr="00484BEB" w:rsidRDefault="00B634C5" w:rsidP="00B634C5">
      <w:pPr>
        <w:spacing w:line="240" w:lineRule="auto"/>
        <w:jc w:val="both"/>
        <w:rPr>
          <w:rFonts w:ascii="Times New Roman" w:hAnsi="Times New Roman" w:cs="Times New Roman"/>
          <w:sz w:val="27"/>
          <w:szCs w:val="27"/>
        </w:rPr>
      </w:pPr>
      <w:r w:rsidRPr="00484BEB">
        <w:rPr>
          <w:rFonts w:ascii="Times New Roman" w:hAnsi="Times New Roman" w:cs="Times New Roman"/>
          <w:sz w:val="27"/>
          <w:szCs w:val="27"/>
        </w:rPr>
        <w:t>В марте 2021 года утверждена V Экологическая программа ПАО «Нижнекамскнефтехим» на 2021-2025 годы, в которой к реализации предусмотрено 255 мероприятий на сумму более 12,5 млрд. руб.</w:t>
      </w:r>
    </w:p>
    <w:p w:rsidR="00B634C5" w:rsidRPr="00484BEB" w:rsidRDefault="00B634C5" w:rsidP="00B634C5">
      <w:pPr>
        <w:spacing w:line="240" w:lineRule="auto"/>
        <w:jc w:val="both"/>
        <w:rPr>
          <w:rFonts w:ascii="Times New Roman" w:hAnsi="Times New Roman" w:cs="Times New Roman"/>
          <w:sz w:val="27"/>
          <w:szCs w:val="27"/>
        </w:rPr>
      </w:pPr>
      <w:r w:rsidRPr="00484BEB">
        <w:rPr>
          <w:rFonts w:ascii="Times New Roman" w:hAnsi="Times New Roman" w:cs="Times New Roman"/>
          <w:sz w:val="27"/>
          <w:szCs w:val="27"/>
        </w:rPr>
        <w:t xml:space="preserve">В том числе, в 2021 году произведены: замена горелок на печи нагрева сырья перед подачей в реактор в процессе выделения и очистки бутадиена; замена оголовков на факельных стволах с производства этилена, </w:t>
      </w:r>
      <w:proofErr w:type="spellStart"/>
      <w:r w:rsidRPr="00484BEB">
        <w:rPr>
          <w:rFonts w:ascii="Times New Roman" w:hAnsi="Times New Roman" w:cs="Times New Roman"/>
          <w:sz w:val="27"/>
          <w:szCs w:val="27"/>
        </w:rPr>
        <w:t>гексанового</w:t>
      </w:r>
      <w:proofErr w:type="spellEnd"/>
      <w:r w:rsidRPr="00484BEB">
        <w:rPr>
          <w:rFonts w:ascii="Times New Roman" w:hAnsi="Times New Roman" w:cs="Times New Roman"/>
          <w:sz w:val="27"/>
          <w:szCs w:val="27"/>
        </w:rPr>
        <w:t xml:space="preserve"> растворителя «</w:t>
      </w:r>
      <w:proofErr w:type="spellStart"/>
      <w:r w:rsidRPr="00484BEB">
        <w:rPr>
          <w:rFonts w:ascii="Times New Roman" w:hAnsi="Times New Roman" w:cs="Times New Roman"/>
          <w:sz w:val="27"/>
          <w:szCs w:val="27"/>
        </w:rPr>
        <w:t>нефрас</w:t>
      </w:r>
      <w:proofErr w:type="spellEnd"/>
      <w:r w:rsidRPr="00484BEB">
        <w:rPr>
          <w:rFonts w:ascii="Times New Roman" w:hAnsi="Times New Roman" w:cs="Times New Roman"/>
          <w:sz w:val="27"/>
          <w:szCs w:val="27"/>
        </w:rPr>
        <w:t xml:space="preserve">» и концентрирования </w:t>
      </w:r>
      <w:proofErr w:type="gramStart"/>
      <w:r w:rsidRPr="00484BEB">
        <w:rPr>
          <w:rFonts w:ascii="Times New Roman" w:hAnsi="Times New Roman" w:cs="Times New Roman"/>
          <w:sz w:val="27"/>
          <w:szCs w:val="27"/>
        </w:rPr>
        <w:t>изобутан-изобутиленовой</w:t>
      </w:r>
      <w:proofErr w:type="gramEnd"/>
      <w:r w:rsidRPr="00484BEB">
        <w:rPr>
          <w:rFonts w:ascii="Times New Roman" w:hAnsi="Times New Roman" w:cs="Times New Roman"/>
          <w:sz w:val="27"/>
          <w:szCs w:val="27"/>
        </w:rPr>
        <w:t xml:space="preserve"> фракции, c цеха низкотемпературного изотермического хранилища сжиженных углеводородных газов. </w:t>
      </w:r>
      <w:proofErr w:type="gramStart"/>
      <w:r w:rsidRPr="00484BEB">
        <w:rPr>
          <w:rFonts w:ascii="Times New Roman" w:hAnsi="Times New Roman" w:cs="Times New Roman"/>
          <w:sz w:val="27"/>
          <w:szCs w:val="27"/>
        </w:rPr>
        <w:t>Проведена реконструкция действующего газоочистного оборудования в процессе дегидрирования изобутана: в реакторах и регенераторах заменены циклоны на новый тип; на реакторном блоке заменен электрофильтр на более эффективный.</w:t>
      </w:r>
      <w:proofErr w:type="gramEnd"/>
      <w:r w:rsidRPr="00484BEB">
        <w:rPr>
          <w:rFonts w:ascii="Times New Roman" w:hAnsi="Times New Roman" w:cs="Times New Roman"/>
          <w:sz w:val="27"/>
          <w:szCs w:val="27"/>
        </w:rPr>
        <w:t xml:space="preserve"> Выполнена модернизация электрофильтров на установке огневого обезвреживания жидких отходов, </w:t>
      </w:r>
      <w:proofErr w:type="spellStart"/>
      <w:r w:rsidRPr="00484BEB">
        <w:rPr>
          <w:rFonts w:ascii="Times New Roman" w:hAnsi="Times New Roman" w:cs="Times New Roman"/>
          <w:sz w:val="27"/>
          <w:szCs w:val="27"/>
        </w:rPr>
        <w:lastRenderedPageBreak/>
        <w:t>химзагрязненных</w:t>
      </w:r>
      <w:proofErr w:type="spellEnd"/>
      <w:r w:rsidRPr="00484BEB">
        <w:rPr>
          <w:rFonts w:ascii="Times New Roman" w:hAnsi="Times New Roman" w:cs="Times New Roman"/>
          <w:sz w:val="27"/>
          <w:szCs w:val="27"/>
        </w:rPr>
        <w:t xml:space="preserve"> вод от производства стирола и полиэфирных смол. На Биологических очистных сооружениях (</w:t>
      </w:r>
      <w:proofErr w:type="gramStart"/>
      <w:r w:rsidRPr="00484BEB">
        <w:rPr>
          <w:rFonts w:ascii="Times New Roman" w:hAnsi="Times New Roman" w:cs="Times New Roman"/>
          <w:sz w:val="27"/>
          <w:szCs w:val="27"/>
        </w:rPr>
        <w:t>БОС</w:t>
      </w:r>
      <w:proofErr w:type="gramEnd"/>
      <w:r w:rsidRPr="00484BEB">
        <w:rPr>
          <w:rFonts w:ascii="Times New Roman" w:hAnsi="Times New Roman" w:cs="Times New Roman"/>
          <w:sz w:val="27"/>
          <w:szCs w:val="27"/>
        </w:rPr>
        <w:t>) проведена замена мазутной котельной на газовую котельную. Проведена замена торцевых уплотнений на 15 единицах насосного оборудования. Выполнение мероприятий, направленных на сокращение выбросов загрязняющих веществ в атмосферу позволило предотвратить выброс загрязняющих веществ на 1 269 тонн.</w:t>
      </w:r>
    </w:p>
    <w:p w:rsidR="00B634C5" w:rsidRPr="00484BEB" w:rsidRDefault="00B634C5" w:rsidP="00B634C5">
      <w:pPr>
        <w:spacing w:line="240" w:lineRule="auto"/>
        <w:jc w:val="both"/>
        <w:rPr>
          <w:rFonts w:ascii="Times New Roman" w:hAnsi="Times New Roman" w:cs="Times New Roman"/>
          <w:sz w:val="27"/>
          <w:szCs w:val="27"/>
        </w:rPr>
      </w:pPr>
      <w:r w:rsidRPr="00484BEB">
        <w:rPr>
          <w:rFonts w:ascii="Times New Roman" w:hAnsi="Times New Roman" w:cs="Times New Roman"/>
          <w:sz w:val="27"/>
          <w:szCs w:val="27"/>
        </w:rPr>
        <w:t>Замена трубного пучка реактора Р-12а и реактора Р-13а производства изопрена, капитальный ремонт градирни системы оборотного водоснабжения для производства этилбензола и стирола позволили сократить потребление речной воды на 51,6 тыс.м</w:t>
      </w:r>
      <w:r w:rsidRPr="00484BEB">
        <w:rPr>
          <w:rFonts w:ascii="Times New Roman" w:hAnsi="Times New Roman" w:cs="Times New Roman"/>
          <w:sz w:val="27"/>
          <w:szCs w:val="27"/>
          <w:vertAlign w:val="superscript"/>
        </w:rPr>
        <w:t>3</w:t>
      </w:r>
      <w:r w:rsidRPr="00484BEB">
        <w:rPr>
          <w:rFonts w:ascii="Times New Roman" w:hAnsi="Times New Roman" w:cs="Times New Roman"/>
          <w:sz w:val="27"/>
          <w:szCs w:val="27"/>
        </w:rPr>
        <w:t>.</w:t>
      </w:r>
    </w:p>
    <w:p w:rsidR="00B634C5" w:rsidRPr="00484BEB" w:rsidRDefault="00B634C5" w:rsidP="00B634C5">
      <w:pPr>
        <w:spacing w:line="240" w:lineRule="auto"/>
        <w:jc w:val="both"/>
        <w:rPr>
          <w:rFonts w:ascii="Times New Roman" w:hAnsi="Times New Roman" w:cs="Times New Roman"/>
          <w:sz w:val="27"/>
          <w:szCs w:val="27"/>
        </w:rPr>
      </w:pPr>
      <w:r w:rsidRPr="00484BEB">
        <w:rPr>
          <w:rFonts w:ascii="Times New Roman" w:hAnsi="Times New Roman" w:cs="Times New Roman"/>
          <w:sz w:val="27"/>
          <w:szCs w:val="27"/>
        </w:rPr>
        <w:t>Замена реагентов обработки оборотной воды с исключением использования гипохлорита натрия в производстве полистирола, замена реагентов с исключением использования в производстве серной кислоты в производстве полипропилена предотвратила сброс сточных вод на 18,65 тыс.м</w:t>
      </w:r>
      <w:r w:rsidRPr="00484BEB">
        <w:rPr>
          <w:rFonts w:ascii="Times New Roman" w:hAnsi="Times New Roman" w:cs="Times New Roman"/>
          <w:sz w:val="27"/>
          <w:szCs w:val="27"/>
          <w:vertAlign w:val="superscript"/>
        </w:rPr>
        <w:t>3</w:t>
      </w:r>
      <w:r w:rsidRPr="00484BEB">
        <w:rPr>
          <w:rFonts w:ascii="Times New Roman" w:hAnsi="Times New Roman" w:cs="Times New Roman"/>
          <w:sz w:val="27"/>
          <w:szCs w:val="27"/>
        </w:rPr>
        <w:t xml:space="preserve">. </w:t>
      </w:r>
    </w:p>
    <w:p w:rsidR="00B634C5" w:rsidRPr="00484BEB" w:rsidRDefault="00B634C5" w:rsidP="00B634C5">
      <w:pPr>
        <w:pStyle w:val="a8"/>
        <w:ind w:firstLine="708"/>
        <w:jc w:val="both"/>
        <w:rPr>
          <w:rFonts w:ascii="Times New Roman" w:hAnsi="Times New Roman"/>
          <w:sz w:val="27"/>
          <w:szCs w:val="27"/>
        </w:rPr>
      </w:pPr>
      <w:r w:rsidRPr="00484BEB">
        <w:rPr>
          <w:rFonts w:ascii="Times New Roman" w:hAnsi="Times New Roman"/>
          <w:sz w:val="27"/>
          <w:szCs w:val="27"/>
          <w:lang w:eastAsia="ru-RU"/>
        </w:rPr>
        <w:t xml:space="preserve">В октябре 2021 года ПАО «Нижнекамскнефтехим» получено комплексное экологической разрешение (КЭР) на объекты второй промышленной зоны. Эти объекты вошли в перечень 300 объектов, оказывающих негативное воздействие на окружающую среду (утв. приказом Минприроды России от 18.04.2018 № 154). Также в соответствие с графиком подготовлены и переданы на рассмотрение в </w:t>
      </w:r>
      <w:proofErr w:type="spellStart"/>
      <w:r w:rsidRPr="00484BEB">
        <w:rPr>
          <w:rFonts w:ascii="Times New Roman" w:hAnsi="Times New Roman"/>
          <w:sz w:val="27"/>
          <w:szCs w:val="27"/>
          <w:lang w:eastAsia="ru-RU"/>
        </w:rPr>
        <w:t>Росприроднадзор</w:t>
      </w:r>
      <w:proofErr w:type="spellEnd"/>
      <w:r w:rsidRPr="00484BEB">
        <w:rPr>
          <w:rFonts w:ascii="Times New Roman" w:hAnsi="Times New Roman"/>
          <w:sz w:val="27"/>
          <w:szCs w:val="27"/>
          <w:lang w:eastAsia="ru-RU"/>
        </w:rPr>
        <w:t xml:space="preserve"> материалы по объектам биологических очистных сооружений бытовых и промышленных сточных вод. </w:t>
      </w:r>
    </w:p>
    <w:p w:rsidR="00B634C5" w:rsidRPr="00484BEB" w:rsidRDefault="00B634C5" w:rsidP="00B634C5">
      <w:pPr>
        <w:spacing w:line="240" w:lineRule="auto"/>
        <w:ind w:right="-1"/>
        <w:contextualSpacing/>
        <w:jc w:val="both"/>
        <w:rPr>
          <w:rFonts w:ascii="Times New Roman" w:eastAsia="Times New Roman" w:hAnsi="Times New Roman" w:cs="Times New Roman"/>
          <w:bCs/>
          <w:sz w:val="27"/>
          <w:szCs w:val="27"/>
          <w:lang w:eastAsia="ru-RU"/>
        </w:rPr>
      </w:pPr>
      <w:r w:rsidRPr="00484BEB">
        <w:rPr>
          <w:rFonts w:ascii="Times New Roman" w:hAnsi="Times New Roman" w:cs="Times New Roman"/>
          <w:sz w:val="27"/>
          <w:szCs w:val="27"/>
        </w:rPr>
        <w:t>АО «ТАИФ-НК» д</w:t>
      </w:r>
      <w:r w:rsidRPr="00484BEB">
        <w:rPr>
          <w:rFonts w:ascii="Times New Roman" w:eastAsia="Times New Roman" w:hAnsi="Times New Roman" w:cs="Times New Roman"/>
          <w:bCs/>
          <w:sz w:val="27"/>
          <w:szCs w:val="27"/>
          <w:lang w:eastAsia="ru-RU"/>
        </w:rPr>
        <w:t xml:space="preserve">ля полного исключения </w:t>
      </w:r>
      <w:proofErr w:type="spellStart"/>
      <w:r w:rsidRPr="00484BEB">
        <w:rPr>
          <w:rFonts w:ascii="Times New Roman" w:eastAsia="Times New Roman" w:hAnsi="Times New Roman" w:cs="Times New Roman"/>
          <w:bCs/>
          <w:sz w:val="27"/>
          <w:szCs w:val="27"/>
          <w:lang w:eastAsia="ru-RU"/>
        </w:rPr>
        <w:t>сдувок</w:t>
      </w:r>
      <w:proofErr w:type="spellEnd"/>
      <w:r w:rsidRPr="00484BEB">
        <w:rPr>
          <w:rFonts w:ascii="Times New Roman" w:eastAsia="Times New Roman" w:hAnsi="Times New Roman" w:cs="Times New Roman"/>
          <w:bCs/>
          <w:sz w:val="27"/>
          <w:szCs w:val="27"/>
          <w:lang w:eastAsia="ru-RU"/>
        </w:rPr>
        <w:t xml:space="preserve"> на факел с 12-ти шаровых резервуаров (объем каждого 2000 куб. м) цеха №02 завода Бензинов реализована система перепуска газовой смеси из одного шарового резервуара в соседний </w:t>
      </w:r>
      <w:proofErr w:type="spellStart"/>
      <w:r w:rsidRPr="00484BEB">
        <w:rPr>
          <w:rFonts w:ascii="Times New Roman" w:eastAsia="Times New Roman" w:hAnsi="Times New Roman" w:cs="Times New Roman"/>
          <w:bCs/>
          <w:sz w:val="27"/>
          <w:szCs w:val="27"/>
          <w:lang w:eastAsia="ru-RU"/>
        </w:rPr>
        <w:t>шаровый</w:t>
      </w:r>
      <w:proofErr w:type="spellEnd"/>
      <w:r w:rsidRPr="00484BEB">
        <w:rPr>
          <w:rFonts w:ascii="Times New Roman" w:eastAsia="Times New Roman" w:hAnsi="Times New Roman" w:cs="Times New Roman"/>
          <w:bCs/>
          <w:sz w:val="27"/>
          <w:szCs w:val="27"/>
          <w:lang w:eastAsia="ru-RU"/>
        </w:rPr>
        <w:t xml:space="preserve"> резервуар во время заполнения и слива. Также реализована схема закрытой пропарки при подготовке оборудования к капитальному ремонту, в результате которой образовавшиеся пары углеводородов, направляются для </w:t>
      </w:r>
      <w:proofErr w:type="spellStart"/>
      <w:proofErr w:type="gramStart"/>
      <w:r w:rsidRPr="00484BEB">
        <w:rPr>
          <w:rFonts w:ascii="Times New Roman" w:eastAsia="Times New Roman" w:hAnsi="Times New Roman" w:cs="Times New Roman"/>
          <w:bCs/>
          <w:sz w:val="27"/>
          <w:szCs w:val="27"/>
          <w:lang w:eastAsia="ru-RU"/>
        </w:rPr>
        <w:t>дожига</w:t>
      </w:r>
      <w:proofErr w:type="spellEnd"/>
      <w:r w:rsidRPr="00484BEB">
        <w:rPr>
          <w:rFonts w:ascii="Times New Roman" w:eastAsia="Times New Roman" w:hAnsi="Times New Roman" w:cs="Times New Roman"/>
          <w:bCs/>
          <w:sz w:val="27"/>
          <w:szCs w:val="27"/>
          <w:lang w:eastAsia="ru-RU"/>
        </w:rPr>
        <w:t xml:space="preserve"> в</w:t>
      </w:r>
      <w:proofErr w:type="gramEnd"/>
      <w:r w:rsidRPr="00484BEB">
        <w:rPr>
          <w:rFonts w:ascii="Times New Roman" w:eastAsia="Times New Roman" w:hAnsi="Times New Roman" w:cs="Times New Roman"/>
          <w:bCs/>
          <w:sz w:val="27"/>
          <w:szCs w:val="27"/>
          <w:lang w:eastAsia="ru-RU"/>
        </w:rPr>
        <w:t xml:space="preserve"> факельную систему. </w:t>
      </w:r>
    </w:p>
    <w:p w:rsidR="00B634C5" w:rsidRPr="00484BEB" w:rsidRDefault="00B634C5" w:rsidP="00B634C5">
      <w:pPr>
        <w:spacing w:line="240" w:lineRule="auto"/>
        <w:ind w:right="-1"/>
        <w:contextualSpacing/>
        <w:jc w:val="both"/>
        <w:rPr>
          <w:rFonts w:ascii="Times New Roman" w:eastAsia="Times New Roman" w:hAnsi="Times New Roman" w:cs="Times New Roman"/>
          <w:bCs/>
          <w:sz w:val="27"/>
          <w:szCs w:val="27"/>
          <w:lang w:eastAsia="ru-RU"/>
        </w:rPr>
      </w:pPr>
      <w:r w:rsidRPr="00484BEB">
        <w:rPr>
          <w:rFonts w:ascii="Times New Roman" w:eastAsia="Times New Roman" w:hAnsi="Times New Roman" w:cs="Times New Roman"/>
          <w:bCs/>
          <w:sz w:val="27"/>
          <w:szCs w:val="27"/>
          <w:lang w:eastAsia="ru-RU"/>
        </w:rPr>
        <w:t xml:space="preserve">С целью исключения сброса в систему канализации конденсата, образующегося в результате пропарки оборудования, применен процесс </w:t>
      </w:r>
      <w:proofErr w:type="spellStart"/>
      <w:r w:rsidRPr="00484BEB">
        <w:rPr>
          <w:rFonts w:ascii="Times New Roman" w:eastAsia="Times New Roman" w:hAnsi="Times New Roman" w:cs="Times New Roman"/>
          <w:bCs/>
          <w:sz w:val="27"/>
          <w:szCs w:val="27"/>
          <w:lang w:eastAsia="ru-RU"/>
        </w:rPr>
        <w:t>декантоминации</w:t>
      </w:r>
      <w:proofErr w:type="spellEnd"/>
      <w:r w:rsidRPr="00484BEB">
        <w:rPr>
          <w:rFonts w:ascii="Times New Roman" w:eastAsia="Times New Roman" w:hAnsi="Times New Roman" w:cs="Times New Roman"/>
          <w:bCs/>
          <w:sz w:val="27"/>
          <w:szCs w:val="27"/>
          <w:lang w:eastAsia="ru-RU"/>
        </w:rPr>
        <w:t xml:space="preserve"> - </w:t>
      </w:r>
      <w:proofErr w:type="spellStart"/>
      <w:r w:rsidRPr="00484BEB">
        <w:rPr>
          <w:rFonts w:ascii="Times New Roman" w:eastAsia="Times New Roman" w:hAnsi="Times New Roman" w:cs="Times New Roman"/>
          <w:bCs/>
          <w:sz w:val="27"/>
          <w:szCs w:val="27"/>
          <w:lang w:eastAsia="ru-RU"/>
        </w:rPr>
        <w:t>реагентная</w:t>
      </w:r>
      <w:proofErr w:type="spellEnd"/>
      <w:r w:rsidRPr="00484BEB">
        <w:rPr>
          <w:rFonts w:ascii="Times New Roman" w:eastAsia="Times New Roman" w:hAnsi="Times New Roman" w:cs="Times New Roman"/>
          <w:bCs/>
          <w:sz w:val="27"/>
          <w:szCs w:val="27"/>
          <w:lang w:eastAsia="ru-RU"/>
        </w:rPr>
        <w:t xml:space="preserve"> чистка оборудования цеха №01 завода Бензинов с помощью реагентов </w:t>
      </w:r>
      <w:proofErr w:type="spellStart"/>
      <w:r w:rsidRPr="00484BEB">
        <w:rPr>
          <w:rFonts w:ascii="Times New Roman" w:eastAsia="Times New Roman" w:hAnsi="Times New Roman" w:cs="Times New Roman"/>
          <w:bCs/>
          <w:sz w:val="27"/>
          <w:szCs w:val="27"/>
          <w:lang w:eastAsia="ru-RU"/>
        </w:rPr>
        <w:t>Chimek</w:t>
      </w:r>
      <w:proofErr w:type="spellEnd"/>
      <w:r w:rsidRPr="00484BEB">
        <w:rPr>
          <w:rFonts w:ascii="Times New Roman" w:eastAsia="Times New Roman" w:hAnsi="Times New Roman" w:cs="Times New Roman"/>
          <w:bCs/>
          <w:sz w:val="27"/>
          <w:szCs w:val="27"/>
          <w:lang w:eastAsia="ru-RU"/>
        </w:rPr>
        <w:t xml:space="preserve">, что позволило снизить объем </w:t>
      </w:r>
      <w:proofErr w:type="spellStart"/>
      <w:r w:rsidRPr="00484BEB">
        <w:rPr>
          <w:rFonts w:ascii="Times New Roman" w:eastAsia="Times New Roman" w:hAnsi="Times New Roman" w:cs="Times New Roman"/>
          <w:bCs/>
          <w:sz w:val="27"/>
          <w:szCs w:val="27"/>
          <w:lang w:eastAsia="ru-RU"/>
        </w:rPr>
        <w:t>нефтешлама</w:t>
      </w:r>
      <w:proofErr w:type="spellEnd"/>
      <w:r w:rsidRPr="00484BEB">
        <w:rPr>
          <w:rFonts w:ascii="Times New Roman" w:eastAsia="Times New Roman" w:hAnsi="Times New Roman" w:cs="Times New Roman"/>
          <w:bCs/>
          <w:sz w:val="27"/>
          <w:szCs w:val="27"/>
          <w:lang w:eastAsia="ru-RU"/>
        </w:rPr>
        <w:t xml:space="preserve">, образующегося после зачистки оборудования, и обеспечить максимальную безопасность при проведении газоопасных работ внутри аппаратов. </w:t>
      </w:r>
    </w:p>
    <w:p w:rsidR="00B634C5" w:rsidRPr="00484BEB" w:rsidRDefault="00B634C5" w:rsidP="00B634C5">
      <w:pPr>
        <w:spacing w:line="240" w:lineRule="auto"/>
        <w:ind w:firstLine="567"/>
        <w:jc w:val="both"/>
        <w:rPr>
          <w:rFonts w:ascii="Times New Roman" w:eastAsia="Times New Roman" w:hAnsi="Times New Roman" w:cs="Times New Roman"/>
          <w:bCs/>
          <w:sz w:val="27"/>
          <w:szCs w:val="27"/>
          <w:lang w:eastAsia="ru-RU"/>
        </w:rPr>
      </w:pPr>
      <w:r w:rsidRPr="00484BEB">
        <w:rPr>
          <w:rFonts w:ascii="Times New Roman" w:eastAsia="Times New Roman" w:hAnsi="Times New Roman" w:cs="Times New Roman"/>
          <w:bCs/>
          <w:sz w:val="27"/>
          <w:szCs w:val="27"/>
          <w:lang w:eastAsia="ru-RU"/>
        </w:rPr>
        <w:t>В технологическом процессе каталитического крекинга реакторного блока цеха №01 завода Бензинов применена специализированная добавка фирмы «</w:t>
      </w:r>
      <w:proofErr w:type="spellStart"/>
      <w:r w:rsidRPr="00484BEB">
        <w:rPr>
          <w:rFonts w:ascii="Times New Roman" w:eastAsia="Times New Roman" w:hAnsi="Times New Roman" w:cs="Times New Roman"/>
          <w:bCs/>
          <w:sz w:val="27"/>
          <w:szCs w:val="27"/>
          <w:lang w:eastAsia="ru-RU"/>
        </w:rPr>
        <w:t>Grace</w:t>
      </w:r>
      <w:proofErr w:type="spellEnd"/>
      <w:r w:rsidRPr="00484BEB">
        <w:rPr>
          <w:rFonts w:ascii="Times New Roman" w:eastAsia="Times New Roman" w:hAnsi="Times New Roman" w:cs="Times New Roman"/>
          <w:bCs/>
          <w:sz w:val="27"/>
          <w:szCs w:val="27"/>
          <w:lang w:eastAsia="ru-RU"/>
        </w:rPr>
        <w:t>», что позволило сократить выбросы оксидов азота на 27% (с 40 мг/нм</w:t>
      </w:r>
      <w:r w:rsidRPr="00484BEB">
        <w:rPr>
          <w:rFonts w:ascii="Times New Roman" w:eastAsia="Times New Roman" w:hAnsi="Times New Roman" w:cs="Times New Roman"/>
          <w:bCs/>
          <w:sz w:val="27"/>
          <w:szCs w:val="27"/>
          <w:vertAlign w:val="superscript"/>
          <w:lang w:eastAsia="ru-RU"/>
        </w:rPr>
        <w:t xml:space="preserve">3 </w:t>
      </w:r>
      <w:r w:rsidRPr="00484BEB">
        <w:rPr>
          <w:rFonts w:ascii="Times New Roman" w:eastAsia="Times New Roman" w:hAnsi="Times New Roman" w:cs="Times New Roman"/>
          <w:bCs/>
          <w:sz w:val="27"/>
          <w:szCs w:val="27"/>
          <w:lang w:eastAsia="ru-RU"/>
        </w:rPr>
        <w:t>до 29 мг/нм</w:t>
      </w:r>
      <w:r w:rsidRPr="00484BEB">
        <w:rPr>
          <w:rFonts w:ascii="Times New Roman" w:eastAsia="Times New Roman" w:hAnsi="Times New Roman" w:cs="Times New Roman"/>
          <w:bCs/>
          <w:sz w:val="27"/>
          <w:szCs w:val="27"/>
          <w:vertAlign w:val="superscript"/>
          <w:lang w:eastAsia="ru-RU"/>
        </w:rPr>
        <w:t>3</w:t>
      </w:r>
      <w:r w:rsidRPr="00484BEB">
        <w:rPr>
          <w:rFonts w:ascii="Times New Roman" w:eastAsia="Times New Roman" w:hAnsi="Times New Roman" w:cs="Times New Roman"/>
          <w:bCs/>
          <w:sz w:val="27"/>
          <w:szCs w:val="27"/>
          <w:lang w:eastAsia="ru-RU"/>
        </w:rPr>
        <w:t>), при этом уровень выбросов на аналогичных установках по России составляет 35-50 мг/нм</w:t>
      </w:r>
      <w:r w:rsidRPr="00484BEB">
        <w:rPr>
          <w:rFonts w:ascii="Times New Roman" w:eastAsia="Times New Roman" w:hAnsi="Times New Roman" w:cs="Times New Roman"/>
          <w:bCs/>
          <w:sz w:val="27"/>
          <w:szCs w:val="27"/>
          <w:vertAlign w:val="superscript"/>
          <w:lang w:eastAsia="ru-RU"/>
        </w:rPr>
        <w:t>3</w:t>
      </w:r>
      <w:r w:rsidRPr="00484BEB">
        <w:rPr>
          <w:rFonts w:ascii="Times New Roman" w:eastAsia="Times New Roman" w:hAnsi="Times New Roman" w:cs="Times New Roman"/>
          <w:bCs/>
          <w:sz w:val="27"/>
          <w:szCs w:val="27"/>
          <w:lang w:eastAsia="ru-RU"/>
        </w:rPr>
        <w:t xml:space="preserve">. </w:t>
      </w:r>
    </w:p>
    <w:p w:rsidR="00B634C5" w:rsidRPr="00484BEB" w:rsidRDefault="00B634C5" w:rsidP="00B634C5">
      <w:pPr>
        <w:spacing w:line="240" w:lineRule="auto"/>
        <w:ind w:firstLine="567"/>
        <w:jc w:val="both"/>
        <w:rPr>
          <w:rFonts w:ascii="Times New Roman" w:hAnsi="Times New Roman" w:cs="Times New Roman"/>
          <w:sz w:val="27"/>
          <w:szCs w:val="27"/>
        </w:rPr>
      </w:pPr>
      <w:r w:rsidRPr="00484BEB">
        <w:rPr>
          <w:rFonts w:ascii="Times New Roman" w:eastAsia="Times New Roman" w:hAnsi="Times New Roman" w:cs="Times New Roman"/>
          <w:bCs/>
          <w:sz w:val="27"/>
          <w:szCs w:val="27"/>
          <w:lang w:eastAsia="ru-RU"/>
        </w:rPr>
        <w:t xml:space="preserve">В рамках исполнения </w:t>
      </w:r>
      <w:r w:rsidRPr="00484BEB">
        <w:rPr>
          <w:rFonts w:ascii="Times New Roman" w:hAnsi="Times New Roman" w:cs="Times New Roman"/>
          <w:sz w:val="27"/>
          <w:szCs w:val="27"/>
        </w:rPr>
        <w:t xml:space="preserve">Федерального закона от 10.01.2002 № 7-ФЗ «Об охране окружающей среды» на объекте </w:t>
      </w:r>
      <w:r w:rsidRPr="00484BEB">
        <w:rPr>
          <w:rFonts w:ascii="Times New Roman" w:hAnsi="Times New Roman" w:cs="Times New Roman"/>
          <w:sz w:val="27"/>
          <w:szCs w:val="27"/>
          <w:lang w:val="en-US"/>
        </w:rPr>
        <w:t>I</w:t>
      </w:r>
      <w:r w:rsidRPr="00484BEB">
        <w:rPr>
          <w:rFonts w:ascii="Times New Roman" w:hAnsi="Times New Roman" w:cs="Times New Roman"/>
          <w:sz w:val="27"/>
          <w:szCs w:val="27"/>
        </w:rPr>
        <w:t xml:space="preserve"> категории произведено оснащение </w:t>
      </w:r>
      <w:r w:rsidRPr="00484BEB">
        <w:rPr>
          <w:rFonts w:ascii="Times New Roman" w:eastAsia="Times New Roman" w:hAnsi="Times New Roman" w:cs="Times New Roman"/>
          <w:bCs/>
          <w:sz w:val="27"/>
          <w:szCs w:val="27"/>
          <w:lang w:eastAsia="ru-RU"/>
        </w:rPr>
        <w:t xml:space="preserve">дымовой трубы технологической печи ВА-301 цеха № 03 Нефтеперерабатывающего завода </w:t>
      </w:r>
      <w:r w:rsidRPr="00484BEB">
        <w:rPr>
          <w:rFonts w:ascii="Times New Roman" w:hAnsi="Times New Roman" w:cs="Times New Roman"/>
          <w:sz w:val="27"/>
          <w:szCs w:val="27"/>
        </w:rPr>
        <w:t>системой автоматического контроля выбросов загрязняющих веществ. П</w:t>
      </w:r>
      <w:r w:rsidRPr="00484BEB">
        <w:rPr>
          <w:rFonts w:ascii="Times New Roman" w:eastAsia="Times New Roman" w:hAnsi="Times New Roman" w:cs="Times New Roman"/>
          <w:bCs/>
          <w:sz w:val="27"/>
          <w:szCs w:val="27"/>
          <w:lang w:eastAsia="ru-RU"/>
        </w:rPr>
        <w:t xml:space="preserve">роводятся пусконаладочные работы и настройка оборудования. </w:t>
      </w:r>
    </w:p>
    <w:p w:rsidR="00B634C5" w:rsidRPr="00484BEB" w:rsidRDefault="00B634C5" w:rsidP="00B634C5">
      <w:pPr>
        <w:spacing w:line="240" w:lineRule="auto"/>
        <w:jc w:val="both"/>
        <w:rPr>
          <w:rFonts w:ascii="Times New Roman" w:eastAsia="Times New Roman" w:hAnsi="Times New Roman" w:cs="Times New Roman"/>
          <w:bCs/>
          <w:sz w:val="27"/>
          <w:szCs w:val="27"/>
          <w:lang w:eastAsia="ru-RU"/>
        </w:rPr>
      </w:pPr>
      <w:r w:rsidRPr="00484BEB">
        <w:rPr>
          <w:rFonts w:ascii="Times New Roman" w:eastAsia="Times New Roman" w:hAnsi="Times New Roman" w:cs="Times New Roman"/>
          <w:bCs/>
          <w:sz w:val="27"/>
          <w:szCs w:val="27"/>
          <w:lang w:eastAsia="ru-RU"/>
        </w:rPr>
        <w:t xml:space="preserve">Кроме того, освоена технология вовлечения </w:t>
      </w:r>
      <w:proofErr w:type="spellStart"/>
      <w:r w:rsidRPr="00484BEB">
        <w:rPr>
          <w:rFonts w:ascii="Times New Roman" w:eastAsia="Times New Roman" w:hAnsi="Times New Roman" w:cs="Times New Roman"/>
          <w:bCs/>
          <w:sz w:val="27"/>
          <w:szCs w:val="27"/>
          <w:lang w:eastAsia="ru-RU"/>
        </w:rPr>
        <w:t>фенолсодержащих</w:t>
      </w:r>
      <w:proofErr w:type="spellEnd"/>
      <w:r w:rsidRPr="00484BEB">
        <w:rPr>
          <w:rFonts w:ascii="Times New Roman" w:eastAsia="Times New Roman" w:hAnsi="Times New Roman" w:cs="Times New Roman"/>
          <w:bCs/>
          <w:sz w:val="27"/>
          <w:szCs w:val="27"/>
          <w:lang w:eastAsia="ru-RU"/>
        </w:rPr>
        <w:t xml:space="preserve"> стоков, образующихся на заводе Бензинов в объеме 110 тыс</w:t>
      </w:r>
      <w:proofErr w:type="gramStart"/>
      <w:r w:rsidRPr="00484BEB">
        <w:rPr>
          <w:rFonts w:ascii="Times New Roman" w:eastAsia="Times New Roman" w:hAnsi="Times New Roman" w:cs="Times New Roman"/>
          <w:bCs/>
          <w:sz w:val="27"/>
          <w:szCs w:val="27"/>
          <w:lang w:eastAsia="ru-RU"/>
        </w:rPr>
        <w:t>.м</w:t>
      </w:r>
      <w:proofErr w:type="gramEnd"/>
      <w:r w:rsidRPr="00484BEB">
        <w:rPr>
          <w:rFonts w:ascii="Times New Roman" w:eastAsia="Times New Roman" w:hAnsi="Times New Roman" w:cs="Times New Roman"/>
          <w:bCs/>
          <w:sz w:val="27"/>
          <w:szCs w:val="27"/>
          <w:vertAlign w:val="superscript"/>
          <w:lang w:eastAsia="ru-RU"/>
        </w:rPr>
        <w:t>3</w:t>
      </w:r>
      <w:r w:rsidRPr="00484BEB">
        <w:rPr>
          <w:rFonts w:ascii="Times New Roman" w:eastAsia="Times New Roman" w:hAnsi="Times New Roman" w:cs="Times New Roman"/>
          <w:bCs/>
          <w:sz w:val="27"/>
          <w:szCs w:val="27"/>
          <w:lang w:eastAsia="ru-RU"/>
        </w:rPr>
        <w:t xml:space="preserve">/год, в состав промывочной воды, применяемой для </w:t>
      </w:r>
      <w:proofErr w:type="spellStart"/>
      <w:r w:rsidRPr="00484BEB">
        <w:rPr>
          <w:rFonts w:ascii="Times New Roman" w:eastAsia="Times New Roman" w:hAnsi="Times New Roman" w:cs="Times New Roman"/>
          <w:bCs/>
          <w:sz w:val="27"/>
          <w:szCs w:val="27"/>
          <w:lang w:eastAsia="ru-RU"/>
        </w:rPr>
        <w:t>электрообессоливания</w:t>
      </w:r>
      <w:proofErr w:type="spellEnd"/>
      <w:r w:rsidRPr="00484BEB">
        <w:rPr>
          <w:rFonts w:ascii="Times New Roman" w:eastAsia="Times New Roman" w:hAnsi="Times New Roman" w:cs="Times New Roman"/>
          <w:bCs/>
          <w:sz w:val="27"/>
          <w:szCs w:val="27"/>
          <w:lang w:eastAsia="ru-RU"/>
        </w:rPr>
        <w:t xml:space="preserve"> нефти в </w:t>
      </w:r>
      <w:proofErr w:type="spellStart"/>
      <w:r w:rsidRPr="00484BEB">
        <w:rPr>
          <w:rFonts w:ascii="Times New Roman" w:eastAsia="Times New Roman" w:hAnsi="Times New Roman" w:cs="Times New Roman"/>
          <w:bCs/>
          <w:sz w:val="27"/>
          <w:szCs w:val="27"/>
          <w:lang w:eastAsia="ru-RU"/>
        </w:rPr>
        <w:t>электродегидраторах</w:t>
      </w:r>
      <w:proofErr w:type="spellEnd"/>
      <w:r w:rsidRPr="00484BEB">
        <w:rPr>
          <w:rFonts w:ascii="Times New Roman" w:eastAsia="Times New Roman" w:hAnsi="Times New Roman" w:cs="Times New Roman"/>
          <w:bCs/>
          <w:sz w:val="27"/>
          <w:szCs w:val="27"/>
          <w:lang w:eastAsia="ru-RU"/>
        </w:rPr>
        <w:t xml:space="preserve"> НПЗ. </w:t>
      </w:r>
    </w:p>
    <w:p w:rsidR="00860DB3" w:rsidRPr="00484BEB" w:rsidRDefault="00B634C5" w:rsidP="00B634C5">
      <w:pPr>
        <w:pStyle w:val="a8"/>
        <w:jc w:val="both"/>
        <w:rPr>
          <w:rFonts w:ascii="Times New Roman" w:hAnsi="Times New Roman"/>
          <w:sz w:val="27"/>
          <w:szCs w:val="27"/>
        </w:rPr>
      </w:pPr>
      <w:r w:rsidRPr="00484BEB">
        <w:rPr>
          <w:rFonts w:ascii="Times New Roman" w:hAnsi="Times New Roman" w:cs="Times New Roman"/>
          <w:sz w:val="27"/>
          <w:szCs w:val="27"/>
        </w:rPr>
        <w:t xml:space="preserve">На предприятиях шинного бизнеса Группы «Татнефть»  </w:t>
      </w:r>
      <w:r w:rsidRPr="00484BEB">
        <w:rPr>
          <w:rFonts w:ascii="Times New Roman" w:hAnsi="Times New Roman" w:cs="Times New Roman"/>
          <w:bCs/>
          <w:sz w:val="27"/>
          <w:szCs w:val="27"/>
          <w:lang w:val="en-US"/>
        </w:rPr>
        <w:t>KAMA</w:t>
      </w:r>
      <w:r w:rsidRPr="00484BEB">
        <w:rPr>
          <w:rFonts w:ascii="Times New Roman" w:hAnsi="Times New Roman" w:cs="Times New Roman"/>
          <w:bCs/>
          <w:sz w:val="27"/>
          <w:szCs w:val="27"/>
        </w:rPr>
        <w:t xml:space="preserve"> </w:t>
      </w:r>
      <w:r w:rsidRPr="00484BEB">
        <w:rPr>
          <w:rFonts w:ascii="Times New Roman" w:hAnsi="Times New Roman" w:cs="Times New Roman"/>
          <w:bCs/>
          <w:sz w:val="27"/>
          <w:szCs w:val="27"/>
          <w:lang w:val="en-US"/>
        </w:rPr>
        <w:t>TYRES</w:t>
      </w:r>
      <w:r w:rsidRPr="00484BEB">
        <w:rPr>
          <w:rFonts w:ascii="Times New Roman" w:hAnsi="Times New Roman" w:cs="Times New Roman"/>
          <w:sz w:val="27"/>
          <w:szCs w:val="27"/>
        </w:rPr>
        <w:t xml:space="preserve"> в 2021 году продолжена работа по техническому перевооружению шинного производства.</w:t>
      </w:r>
    </w:p>
    <w:p w:rsidR="00B634C5" w:rsidRPr="00484BEB" w:rsidRDefault="00B634C5" w:rsidP="00B634C5">
      <w:pPr>
        <w:spacing w:line="240" w:lineRule="auto"/>
        <w:ind w:right="-1"/>
        <w:contextualSpacing/>
        <w:jc w:val="both"/>
        <w:rPr>
          <w:rFonts w:ascii="Times New Roman" w:hAnsi="Times New Roman" w:cs="Times New Roman"/>
          <w:sz w:val="27"/>
          <w:szCs w:val="27"/>
        </w:rPr>
      </w:pPr>
      <w:r w:rsidRPr="00484BEB">
        <w:rPr>
          <w:rFonts w:ascii="Times New Roman" w:hAnsi="Times New Roman" w:cs="Times New Roman"/>
          <w:sz w:val="27"/>
          <w:szCs w:val="27"/>
        </w:rPr>
        <w:lastRenderedPageBreak/>
        <w:t xml:space="preserve">Проводится постоянная работа по замене фильтрующих элементов (рукавов и картриджей) на аспирационных системах, что является непреложным условием эффективной работы установок очистки газа. Предприятия под корпоративным брендом </w:t>
      </w:r>
      <w:r w:rsidRPr="00484BEB">
        <w:rPr>
          <w:rFonts w:ascii="Times New Roman" w:hAnsi="Times New Roman" w:cs="Times New Roman"/>
          <w:sz w:val="27"/>
          <w:szCs w:val="27"/>
          <w:lang w:val="en-US"/>
        </w:rPr>
        <w:t>KAMA</w:t>
      </w:r>
      <w:r w:rsidRPr="00484BEB">
        <w:rPr>
          <w:rFonts w:ascii="Times New Roman" w:hAnsi="Times New Roman" w:cs="Times New Roman"/>
          <w:sz w:val="27"/>
          <w:szCs w:val="27"/>
        </w:rPr>
        <w:t xml:space="preserve"> </w:t>
      </w:r>
      <w:r w:rsidRPr="00484BEB">
        <w:rPr>
          <w:rFonts w:ascii="Times New Roman" w:hAnsi="Times New Roman" w:cs="Times New Roman"/>
          <w:sz w:val="27"/>
          <w:szCs w:val="27"/>
          <w:lang w:val="en-US"/>
        </w:rPr>
        <w:t>TYRES</w:t>
      </w:r>
      <w:r w:rsidRPr="00484BEB">
        <w:rPr>
          <w:rFonts w:ascii="Times New Roman" w:hAnsi="Times New Roman" w:cs="Times New Roman"/>
          <w:sz w:val="27"/>
          <w:szCs w:val="27"/>
        </w:rPr>
        <w:t xml:space="preserve"> объединены в замкнутую систему оборотного водоснабжения, в результате чего сбросы сточных вод водные объекты не производятся. </w:t>
      </w:r>
    </w:p>
    <w:p w:rsidR="00B634C5" w:rsidRPr="00484BEB" w:rsidRDefault="00B634C5" w:rsidP="00B634C5">
      <w:pPr>
        <w:pStyle w:val="a8"/>
        <w:jc w:val="both"/>
        <w:rPr>
          <w:rFonts w:ascii="Times New Roman" w:hAnsi="Times New Roman"/>
          <w:sz w:val="27"/>
          <w:szCs w:val="27"/>
        </w:rPr>
      </w:pPr>
      <w:r w:rsidRPr="00484BEB">
        <w:rPr>
          <w:rFonts w:ascii="Times New Roman" w:hAnsi="Times New Roman"/>
          <w:sz w:val="27"/>
          <w:szCs w:val="27"/>
        </w:rPr>
        <w:t xml:space="preserve">Говоря о нагрузке на атмосферный воздух, необходимо отметить работу предприятий энергетического комплекса. </w:t>
      </w:r>
      <w:proofErr w:type="gramStart"/>
      <w:r w:rsidRPr="00484BEB">
        <w:rPr>
          <w:rFonts w:ascii="Times New Roman" w:hAnsi="Times New Roman"/>
          <w:sz w:val="27"/>
          <w:szCs w:val="27"/>
        </w:rPr>
        <w:t>Проведение работ по снижению присосов воздуха в топки и газоходы котлов при выполнении капитальных ремонтов на трех энергетических котлах и экономией топлива, использование топливного газа (вторичного продукта) от КГПТО АО «ТАИФ-НК» в целях производства электрической и тепловой энергии, а также снижение доли использования мазута в топливном балансе позволило снизить уровень негативного воздействия филиала АО «ТГК-16» - Нижнекамская ТЭЦ (ПТК-1) на 39</w:t>
      </w:r>
      <w:proofErr w:type="gramEnd"/>
      <w:r w:rsidRPr="00484BEB">
        <w:rPr>
          <w:rFonts w:ascii="Times New Roman" w:hAnsi="Times New Roman"/>
          <w:sz w:val="27"/>
          <w:szCs w:val="27"/>
        </w:rPr>
        <w:t xml:space="preserve">% по сравнению с 2020 годом. </w:t>
      </w:r>
    </w:p>
    <w:p w:rsidR="00B634C5" w:rsidRPr="00484BEB" w:rsidRDefault="00B634C5" w:rsidP="00B634C5">
      <w:pPr>
        <w:pStyle w:val="a8"/>
        <w:jc w:val="both"/>
        <w:rPr>
          <w:rFonts w:ascii="Times New Roman" w:hAnsi="Times New Roman"/>
          <w:sz w:val="27"/>
          <w:szCs w:val="27"/>
        </w:rPr>
      </w:pPr>
      <w:r w:rsidRPr="00484BEB">
        <w:rPr>
          <w:rFonts w:ascii="Times New Roman" w:hAnsi="Times New Roman"/>
          <w:sz w:val="27"/>
          <w:szCs w:val="27"/>
        </w:rPr>
        <w:t xml:space="preserve">Внедрение технологии экономии топлива </w:t>
      </w:r>
      <w:proofErr w:type="spellStart"/>
      <w:r w:rsidRPr="00484BEB">
        <w:rPr>
          <w:rFonts w:ascii="Times New Roman" w:hAnsi="Times New Roman"/>
          <w:sz w:val="27"/>
          <w:szCs w:val="27"/>
          <w:lang w:val="en-US"/>
        </w:rPr>
        <w:t>XPlate</w:t>
      </w:r>
      <w:proofErr w:type="spellEnd"/>
      <w:r w:rsidRPr="00484BEB">
        <w:rPr>
          <w:rFonts w:ascii="Times New Roman" w:hAnsi="Times New Roman"/>
          <w:sz w:val="27"/>
          <w:szCs w:val="27"/>
        </w:rPr>
        <w:t xml:space="preserve"> в ООО «Нижнекамская ТЭЦ» также позволила снизить объем валовых выбросов на 23% по сравнению с 2020 годом.  Система </w:t>
      </w:r>
      <w:proofErr w:type="spellStart"/>
      <w:r w:rsidRPr="00484BEB">
        <w:rPr>
          <w:rFonts w:ascii="Times New Roman" w:hAnsi="Times New Roman"/>
          <w:sz w:val="27"/>
          <w:szCs w:val="27"/>
          <w:lang w:val="en-US"/>
        </w:rPr>
        <w:t>XPlate</w:t>
      </w:r>
      <w:proofErr w:type="spellEnd"/>
      <w:r w:rsidRPr="00484BEB">
        <w:rPr>
          <w:rFonts w:ascii="Times New Roman" w:hAnsi="Times New Roman"/>
          <w:sz w:val="27"/>
          <w:szCs w:val="27"/>
        </w:rPr>
        <w:t xml:space="preserve"> представляет собой композитные пластины, изготовленные из металла и пластмассы, которые устанавливаются на наружной поверхности дутьевого вентилятора, и позволяет снизить выбросы за счет снижения топлива.</w:t>
      </w:r>
    </w:p>
    <w:p w:rsidR="00B634C5" w:rsidRPr="00484BEB" w:rsidRDefault="00B634C5" w:rsidP="00B634C5">
      <w:pPr>
        <w:pStyle w:val="a8"/>
        <w:jc w:val="both"/>
        <w:rPr>
          <w:rFonts w:ascii="Times New Roman" w:eastAsia="Times New Roman" w:hAnsi="Times New Roman"/>
          <w:sz w:val="27"/>
          <w:szCs w:val="27"/>
          <w:lang w:eastAsia="ru-RU"/>
        </w:rPr>
      </w:pPr>
      <w:r w:rsidRPr="00484BEB">
        <w:rPr>
          <w:rFonts w:ascii="Times New Roman" w:hAnsi="Times New Roman"/>
          <w:sz w:val="27"/>
          <w:szCs w:val="27"/>
        </w:rPr>
        <w:t xml:space="preserve">Важным направлением природоохранной деятельности является воспроизводство водных биологических ресурсов. В 2021 году ПАО «Нижнекамскнефтехим» выпустили в </w:t>
      </w:r>
      <w:proofErr w:type="spellStart"/>
      <w:r w:rsidRPr="00484BEB">
        <w:rPr>
          <w:rFonts w:ascii="Times New Roman" w:hAnsi="Times New Roman"/>
          <w:sz w:val="27"/>
          <w:szCs w:val="27"/>
        </w:rPr>
        <w:t>р</w:t>
      </w:r>
      <w:proofErr w:type="gramStart"/>
      <w:r w:rsidRPr="00484BEB">
        <w:rPr>
          <w:rFonts w:ascii="Times New Roman" w:hAnsi="Times New Roman"/>
          <w:sz w:val="27"/>
          <w:szCs w:val="27"/>
        </w:rPr>
        <w:t>.К</w:t>
      </w:r>
      <w:proofErr w:type="gramEnd"/>
      <w:r w:rsidRPr="00484BEB">
        <w:rPr>
          <w:rFonts w:ascii="Times New Roman" w:hAnsi="Times New Roman"/>
          <w:sz w:val="27"/>
          <w:szCs w:val="27"/>
        </w:rPr>
        <w:t>ама</w:t>
      </w:r>
      <w:proofErr w:type="spellEnd"/>
      <w:r w:rsidRPr="00484BEB">
        <w:rPr>
          <w:rFonts w:ascii="Times New Roman" w:hAnsi="Times New Roman"/>
          <w:sz w:val="27"/>
          <w:szCs w:val="27"/>
        </w:rPr>
        <w:t xml:space="preserve"> более 125,5 тыс. мальков </w:t>
      </w:r>
      <w:proofErr w:type="spellStart"/>
      <w:r w:rsidRPr="00484BEB">
        <w:rPr>
          <w:rFonts w:ascii="Times New Roman" w:eastAsia="Times New Roman" w:hAnsi="Times New Roman"/>
          <w:sz w:val="27"/>
          <w:szCs w:val="27"/>
          <w:shd w:val="clear" w:color="auto" w:fill="FFFFFF"/>
          <w:lang w:eastAsia="ru-RU"/>
        </w:rPr>
        <w:t>краснокнижной</w:t>
      </w:r>
      <w:proofErr w:type="spellEnd"/>
      <w:r w:rsidRPr="00484BEB">
        <w:rPr>
          <w:rFonts w:ascii="Times New Roman" w:eastAsia="Times New Roman" w:hAnsi="Times New Roman"/>
          <w:sz w:val="27"/>
          <w:szCs w:val="27"/>
          <w:shd w:val="clear" w:color="auto" w:fill="FFFFFF"/>
          <w:lang w:eastAsia="ru-RU"/>
        </w:rPr>
        <w:t xml:space="preserve"> </w:t>
      </w:r>
      <w:r w:rsidRPr="00484BEB">
        <w:rPr>
          <w:rFonts w:ascii="Times New Roman" w:hAnsi="Times New Roman"/>
          <w:sz w:val="27"/>
          <w:szCs w:val="27"/>
        </w:rPr>
        <w:t xml:space="preserve">стерляди или более 4 тонн рыбоводной продукции. </w:t>
      </w:r>
      <w:r w:rsidRPr="00484BEB">
        <w:rPr>
          <w:rFonts w:ascii="Times New Roman" w:eastAsia="Times New Roman" w:hAnsi="Times New Roman"/>
          <w:sz w:val="27"/>
          <w:szCs w:val="27"/>
          <w:shd w:val="clear" w:color="auto" w:fill="FFFFFF"/>
          <w:lang w:eastAsia="ru-RU"/>
        </w:rPr>
        <w:t>АО «ТАНЕКО» выпустили в </w:t>
      </w:r>
      <w:proofErr w:type="spellStart"/>
      <w:r w:rsidRPr="00484BEB">
        <w:rPr>
          <w:rFonts w:ascii="Times New Roman" w:eastAsia="Times New Roman" w:hAnsi="Times New Roman"/>
          <w:sz w:val="27"/>
          <w:szCs w:val="27"/>
          <w:shd w:val="clear" w:color="auto" w:fill="FFFFFF"/>
          <w:lang w:eastAsia="ru-RU"/>
        </w:rPr>
        <w:t>р</w:t>
      </w:r>
      <w:proofErr w:type="gramStart"/>
      <w:r w:rsidRPr="00484BEB">
        <w:rPr>
          <w:rFonts w:ascii="Times New Roman" w:eastAsia="Times New Roman" w:hAnsi="Times New Roman"/>
          <w:sz w:val="27"/>
          <w:szCs w:val="27"/>
          <w:shd w:val="clear" w:color="auto" w:fill="FFFFFF"/>
          <w:lang w:eastAsia="ru-RU"/>
        </w:rPr>
        <w:t>.К</w:t>
      </w:r>
      <w:proofErr w:type="gramEnd"/>
      <w:r w:rsidRPr="00484BEB">
        <w:rPr>
          <w:rFonts w:ascii="Times New Roman" w:eastAsia="Times New Roman" w:hAnsi="Times New Roman"/>
          <w:sz w:val="27"/>
          <w:szCs w:val="27"/>
          <w:shd w:val="clear" w:color="auto" w:fill="FFFFFF"/>
          <w:lang w:eastAsia="ru-RU"/>
        </w:rPr>
        <w:t>ама</w:t>
      </w:r>
      <w:proofErr w:type="spellEnd"/>
      <w:r w:rsidRPr="00484BEB">
        <w:rPr>
          <w:rFonts w:ascii="Times New Roman" w:eastAsia="Times New Roman" w:hAnsi="Times New Roman"/>
          <w:sz w:val="27"/>
          <w:szCs w:val="27"/>
          <w:shd w:val="clear" w:color="auto" w:fill="FFFFFF"/>
          <w:lang w:eastAsia="ru-RU"/>
        </w:rPr>
        <w:t xml:space="preserve"> 15,0 тыс. мальков стерляди. А </w:t>
      </w:r>
      <w:r w:rsidRPr="00484BEB">
        <w:rPr>
          <w:rFonts w:ascii="Times New Roman" w:hAnsi="Times New Roman"/>
          <w:sz w:val="27"/>
          <w:szCs w:val="27"/>
        </w:rPr>
        <w:t xml:space="preserve">Шинный бизнес принял участие в акции по зарыблению озера Каракуль: выпущено нескольких сотен молодых рыб-двухлеток ценных пород (толстолобик, белый амур, карп). </w:t>
      </w:r>
    </w:p>
    <w:p w:rsidR="00B634C5" w:rsidRPr="00484BEB" w:rsidRDefault="00B634C5" w:rsidP="00B634C5">
      <w:pPr>
        <w:pStyle w:val="a8"/>
        <w:jc w:val="both"/>
        <w:rPr>
          <w:rFonts w:ascii="Times New Roman" w:hAnsi="Times New Roman"/>
          <w:sz w:val="27"/>
          <w:szCs w:val="27"/>
        </w:rPr>
      </w:pPr>
      <w:r w:rsidRPr="00484BEB">
        <w:rPr>
          <w:rFonts w:ascii="Times New Roman" w:hAnsi="Times New Roman"/>
          <w:sz w:val="27"/>
          <w:szCs w:val="27"/>
        </w:rPr>
        <w:t>Одним из значимых полномочий органов местного самоуправления с 2019 года стала организация общественных обсуждений о намечаемой хозяйственной и иной деятельности, которая подлежит экологической экспертизе. За 2019-2021 годы на территории Нижнекамского муниципального района назначены и проведены 27 общественных обсуждений в форме общественных слушаний проектной документации, включая предварительные материалы оценки воздействия на окружающую среду, в которых приняли участие 5 027 человека. Принимая во внимание не простую эпидемиологическую обстановку, в 2021 году продолжилась практика проведения слушаний с использованием дистанционных сре</w:t>
      </w:r>
      <w:proofErr w:type="gramStart"/>
      <w:r w:rsidRPr="00484BEB">
        <w:rPr>
          <w:rFonts w:ascii="Times New Roman" w:hAnsi="Times New Roman"/>
          <w:sz w:val="27"/>
          <w:szCs w:val="27"/>
        </w:rPr>
        <w:t>дств св</w:t>
      </w:r>
      <w:proofErr w:type="gramEnd"/>
      <w:r w:rsidRPr="00484BEB">
        <w:rPr>
          <w:rFonts w:ascii="Times New Roman" w:hAnsi="Times New Roman"/>
          <w:sz w:val="27"/>
          <w:szCs w:val="27"/>
        </w:rPr>
        <w:t xml:space="preserve">язи (конференция </w:t>
      </w:r>
      <w:r w:rsidRPr="00484BEB">
        <w:rPr>
          <w:rFonts w:ascii="Times New Roman" w:hAnsi="Times New Roman"/>
          <w:sz w:val="27"/>
          <w:szCs w:val="27"/>
          <w:lang w:val="en-US"/>
        </w:rPr>
        <w:t>ZOOM</w:t>
      </w:r>
      <w:r w:rsidRPr="00484BEB">
        <w:rPr>
          <w:rFonts w:ascii="Times New Roman" w:hAnsi="Times New Roman"/>
          <w:sz w:val="27"/>
          <w:szCs w:val="27"/>
        </w:rPr>
        <w:t xml:space="preserve">). </w:t>
      </w:r>
    </w:p>
    <w:p w:rsidR="00860DB3" w:rsidRPr="004148CA" w:rsidRDefault="00860DB3" w:rsidP="00860DB3">
      <w:pPr>
        <w:pStyle w:val="a8"/>
        <w:jc w:val="both"/>
        <w:rPr>
          <w:rFonts w:ascii="Times New Roman" w:hAnsi="Times New Roman"/>
          <w:sz w:val="24"/>
          <w:szCs w:val="24"/>
        </w:rPr>
      </w:pPr>
    </w:p>
    <w:p w:rsidR="00B634C5" w:rsidRPr="00484BEB" w:rsidRDefault="00B634C5" w:rsidP="00B634C5">
      <w:pPr>
        <w:pStyle w:val="a8"/>
        <w:jc w:val="center"/>
        <w:rPr>
          <w:rFonts w:ascii="Times New Roman" w:hAnsi="Times New Roman"/>
          <w:b/>
          <w:sz w:val="27"/>
          <w:szCs w:val="27"/>
        </w:rPr>
      </w:pPr>
      <w:r w:rsidRPr="00484BEB">
        <w:rPr>
          <w:rFonts w:ascii="Times New Roman" w:hAnsi="Times New Roman"/>
          <w:b/>
          <w:sz w:val="27"/>
          <w:szCs w:val="27"/>
        </w:rPr>
        <w:t>Информация о проведении общественных обсуждений по объектам государственной экологической экспертизы</w:t>
      </w:r>
    </w:p>
    <w:p w:rsidR="00860DB3" w:rsidRPr="00484BEB" w:rsidRDefault="00860DB3" w:rsidP="00860DB3">
      <w:pPr>
        <w:pStyle w:val="a8"/>
        <w:jc w:val="both"/>
        <w:rPr>
          <w:rFonts w:ascii="Times New Roman" w:hAnsi="Times New Roman"/>
          <w:sz w:val="27"/>
          <w:szCs w:val="27"/>
        </w:rPr>
      </w:pPr>
    </w:p>
    <w:tbl>
      <w:tblPr>
        <w:tblStyle w:val="230"/>
        <w:tblW w:w="9764" w:type="dxa"/>
        <w:jc w:val="center"/>
        <w:tblInd w:w="392" w:type="dxa"/>
        <w:tblLook w:val="04A0" w:firstRow="1" w:lastRow="0" w:firstColumn="1" w:lastColumn="0" w:noHBand="0" w:noVBand="1"/>
      </w:tblPr>
      <w:tblGrid>
        <w:gridCol w:w="1101"/>
        <w:gridCol w:w="2393"/>
        <w:gridCol w:w="3735"/>
        <w:gridCol w:w="2535"/>
      </w:tblGrid>
      <w:tr w:rsidR="00B634C5" w:rsidRPr="00B634C5" w:rsidTr="00484BEB">
        <w:trPr>
          <w:jc w:val="center"/>
        </w:trPr>
        <w:tc>
          <w:tcPr>
            <w:tcW w:w="1101"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Год</w:t>
            </w:r>
          </w:p>
        </w:tc>
        <w:tc>
          <w:tcPr>
            <w:tcW w:w="2393"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Количество обсуждений, ел.</w:t>
            </w:r>
          </w:p>
        </w:tc>
        <w:tc>
          <w:tcPr>
            <w:tcW w:w="3735"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Предприятия-заказчики</w:t>
            </w:r>
          </w:p>
        </w:tc>
        <w:tc>
          <w:tcPr>
            <w:tcW w:w="2535"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Количество участников, чел.</w:t>
            </w:r>
          </w:p>
        </w:tc>
      </w:tr>
      <w:tr w:rsidR="00B634C5" w:rsidRPr="00B634C5" w:rsidTr="00484BEB">
        <w:trPr>
          <w:jc w:val="center"/>
        </w:trPr>
        <w:tc>
          <w:tcPr>
            <w:tcW w:w="1101" w:type="dxa"/>
          </w:tcPr>
          <w:p w:rsidR="00B634C5" w:rsidRPr="00B634C5" w:rsidRDefault="00B634C5" w:rsidP="00B634C5">
            <w:pPr>
              <w:ind w:firstLine="0"/>
              <w:rPr>
                <w:rFonts w:ascii="Times New Roman" w:eastAsia="Calibri" w:hAnsi="Times New Roman" w:cs="Times New Roman"/>
                <w:sz w:val="24"/>
                <w:szCs w:val="24"/>
              </w:rPr>
            </w:pPr>
            <w:r w:rsidRPr="00B634C5">
              <w:rPr>
                <w:rFonts w:ascii="Times New Roman" w:eastAsia="Calibri" w:hAnsi="Times New Roman" w:cs="Times New Roman"/>
                <w:sz w:val="24"/>
                <w:szCs w:val="24"/>
              </w:rPr>
              <w:t>2019</w:t>
            </w:r>
          </w:p>
        </w:tc>
        <w:tc>
          <w:tcPr>
            <w:tcW w:w="2393"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7</w:t>
            </w:r>
          </w:p>
        </w:tc>
        <w:tc>
          <w:tcPr>
            <w:tcW w:w="3735"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НКНХ – 3; ТАИФ-НК – 1;</w:t>
            </w:r>
          </w:p>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 xml:space="preserve">УРПС (ТАНЕКО) – 1; иные – 2 </w:t>
            </w:r>
          </w:p>
        </w:tc>
        <w:tc>
          <w:tcPr>
            <w:tcW w:w="2535"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1 380</w:t>
            </w:r>
          </w:p>
        </w:tc>
      </w:tr>
      <w:tr w:rsidR="00B634C5" w:rsidRPr="00B634C5" w:rsidTr="00484BEB">
        <w:trPr>
          <w:jc w:val="center"/>
        </w:trPr>
        <w:tc>
          <w:tcPr>
            <w:tcW w:w="1101" w:type="dxa"/>
          </w:tcPr>
          <w:p w:rsidR="00B634C5" w:rsidRPr="00B634C5" w:rsidRDefault="00B634C5" w:rsidP="00B634C5">
            <w:pPr>
              <w:ind w:firstLine="0"/>
              <w:rPr>
                <w:rFonts w:ascii="Times New Roman" w:eastAsia="Calibri" w:hAnsi="Times New Roman" w:cs="Times New Roman"/>
                <w:sz w:val="24"/>
                <w:szCs w:val="24"/>
              </w:rPr>
            </w:pPr>
            <w:r w:rsidRPr="00B634C5">
              <w:rPr>
                <w:rFonts w:ascii="Times New Roman" w:eastAsia="Calibri" w:hAnsi="Times New Roman" w:cs="Times New Roman"/>
                <w:sz w:val="24"/>
                <w:szCs w:val="24"/>
              </w:rPr>
              <w:t>2020</w:t>
            </w:r>
          </w:p>
        </w:tc>
        <w:tc>
          <w:tcPr>
            <w:tcW w:w="2393"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8</w:t>
            </w:r>
          </w:p>
        </w:tc>
        <w:tc>
          <w:tcPr>
            <w:tcW w:w="3735"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 xml:space="preserve">УРПС (ТАНЕКО) – 6; иные – 2 </w:t>
            </w:r>
          </w:p>
        </w:tc>
        <w:tc>
          <w:tcPr>
            <w:tcW w:w="2535"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1 423</w:t>
            </w:r>
          </w:p>
        </w:tc>
      </w:tr>
      <w:tr w:rsidR="00B634C5" w:rsidRPr="00B634C5" w:rsidTr="00484BEB">
        <w:trPr>
          <w:jc w:val="center"/>
        </w:trPr>
        <w:tc>
          <w:tcPr>
            <w:tcW w:w="1101" w:type="dxa"/>
          </w:tcPr>
          <w:p w:rsidR="00B634C5" w:rsidRPr="00B634C5" w:rsidRDefault="00B634C5" w:rsidP="00B634C5">
            <w:pPr>
              <w:ind w:firstLine="0"/>
              <w:rPr>
                <w:rFonts w:ascii="Times New Roman" w:eastAsia="Calibri" w:hAnsi="Times New Roman" w:cs="Times New Roman"/>
                <w:sz w:val="24"/>
                <w:szCs w:val="24"/>
              </w:rPr>
            </w:pPr>
            <w:r w:rsidRPr="00B634C5">
              <w:rPr>
                <w:rFonts w:ascii="Times New Roman" w:eastAsia="Calibri" w:hAnsi="Times New Roman" w:cs="Times New Roman"/>
                <w:sz w:val="24"/>
                <w:szCs w:val="24"/>
              </w:rPr>
              <w:t>2021</w:t>
            </w:r>
          </w:p>
        </w:tc>
        <w:tc>
          <w:tcPr>
            <w:tcW w:w="2393"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12</w:t>
            </w:r>
          </w:p>
        </w:tc>
        <w:tc>
          <w:tcPr>
            <w:tcW w:w="3735"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 xml:space="preserve">УРПС (ТАНЕКО) – 6; НКНХ – 5; </w:t>
            </w:r>
            <w:proofErr w:type="spellStart"/>
            <w:r w:rsidRPr="00B634C5">
              <w:rPr>
                <w:rFonts w:ascii="Times New Roman" w:eastAsia="Calibri" w:hAnsi="Times New Roman" w:cs="Times New Roman"/>
                <w:sz w:val="24"/>
                <w:szCs w:val="24"/>
              </w:rPr>
              <w:t>Нк</w:t>
            </w:r>
            <w:proofErr w:type="spellEnd"/>
            <w:r w:rsidRPr="00B634C5">
              <w:rPr>
                <w:rFonts w:ascii="Times New Roman" w:eastAsia="Calibri" w:hAnsi="Times New Roman" w:cs="Times New Roman"/>
                <w:sz w:val="24"/>
                <w:szCs w:val="24"/>
              </w:rPr>
              <w:t xml:space="preserve">-ТЭЦ – 1 </w:t>
            </w:r>
          </w:p>
        </w:tc>
        <w:tc>
          <w:tcPr>
            <w:tcW w:w="2535"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2 224</w:t>
            </w:r>
          </w:p>
        </w:tc>
      </w:tr>
      <w:tr w:rsidR="00B634C5" w:rsidRPr="00B634C5" w:rsidTr="00484BEB">
        <w:trPr>
          <w:jc w:val="center"/>
        </w:trPr>
        <w:tc>
          <w:tcPr>
            <w:tcW w:w="1101" w:type="dxa"/>
          </w:tcPr>
          <w:p w:rsidR="00B634C5" w:rsidRPr="00B634C5" w:rsidRDefault="00B634C5" w:rsidP="00B634C5">
            <w:pPr>
              <w:ind w:firstLine="0"/>
              <w:rPr>
                <w:rFonts w:ascii="Times New Roman" w:eastAsia="Calibri" w:hAnsi="Times New Roman" w:cs="Times New Roman"/>
                <w:sz w:val="24"/>
                <w:szCs w:val="24"/>
              </w:rPr>
            </w:pPr>
            <w:r w:rsidRPr="00B634C5">
              <w:rPr>
                <w:rFonts w:ascii="Times New Roman" w:eastAsia="Calibri" w:hAnsi="Times New Roman" w:cs="Times New Roman"/>
                <w:sz w:val="24"/>
                <w:szCs w:val="24"/>
              </w:rPr>
              <w:t>Всего</w:t>
            </w:r>
          </w:p>
        </w:tc>
        <w:tc>
          <w:tcPr>
            <w:tcW w:w="2393"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27</w:t>
            </w:r>
          </w:p>
        </w:tc>
        <w:tc>
          <w:tcPr>
            <w:tcW w:w="3735" w:type="dxa"/>
          </w:tcPr>
          <w:p w:rsidR="00B634C5" w:rsidRPr="00B634C5" w:rsidRDefault="00B634C5" w:rsidP="00B634C5">
            <w:pPr>
              <w:ind w:firstLine="0"/>
              <w:jc w:val="center"/>
              <w:rPr>
                <w:rFonts w:ascii="Times New Roman" w:eastAsia="Calibri" w:hAnsi="Times New Roman" w:cs="Times New Roman"/>
                <w:sz w:val="24"/>
                <w:szCs w:val="24"/>
              </w:rPr>
            </w:pPr>
          </w:p>
        </w:tc>
        <w:tc>
          <w:tcPr>
            <w:tcW w:w="2535" w:type="dxa"/>
          </w:tcPr>
          <w:p w:rsidR="00B634C5" w:rsidRPr="00B634C5" w:rsidRDefault="00B634C5" w:rsidP="00B634C5">
            <w:pPr>
              <w:ind w:firstLine="0"/>
              <w:jc w:val="center"/>
              <w:rPr>
                <w:rFonts w:ascii="Times New Roman" w:eastAsia="Calibri" w:hAnsi="Times New Roman" w:cs="Times New Roman"/>
                <w:sz w:val="24"/>
                <w:szCs w:val="24"/>
              </w:rPr>
            </w:pPr>
            <w:r w:rsidRPr="00B634C5">
              <w:rPr>
                <w:rFonts w:ascii="Times New Roman" w:eastAsia="Calibri" w:hAnsi="Times New Roman" w:cs="Times New Roman"/>
                <w:sz w:val="24"/>
                <w:szCs w:val="24"/>
              </w:rPr>
              <w:t>5 027</w:t>
            </w:r>
          </w:p>
        </w:tc>
      </w:tr>
    </w:tbl>
    <w:p w:rsidR="00860DB3" w:rsidRPr="004148CA" w:rsidRDefault="00860DB3" w:rsidP="00860DB3">
      <w:pPr>
        <w:pStyle w:val="a8"/>
        <w:jc w:val="both"/>
        <w:rPr>
          <w:rFonts w:ascii="Times New Roman" w:hAnsi="Times New Roman"/>
          <w:sz w:val="24"/>
          <w:szCs w:val="24"/>
        </w:rPr>
      </w:pPr>
    </w:p>
    <w:p w:rsidR="00B634C5" w:rsidRPr="00484BEB" w:rsidRDefault="00B634C5" w:rsidP="00B634C5">
      <w:pPr>
        <w:pStyle w:val="a8"/>
        <w:jc w:val="both"/>
        <w:rPr>
          <w:rFonts w:ascii="Times New Roman" w:hAnsi="Times New Roman"/>
          <w:sz w:val="27"/>
          <w:szCs w:val="27"/>
        </w:rPr>
      </w:pPr>
      <w:r w:rsidRPr="00484BEB">
        <w:rPr>
          <w:rFonts w:ascii="Times New Roman" w:hAnsi="Times New Roman"/>
          <w:sz w:val="27"/>
          <w:szCs w:val="27"/>
        </w:rPr>
        <w:lastRenderedPageBreak/>
        <w:t>Немаловажным является продолжение работ по лесоразведению на территории Нижнекамского муниципального района. В 2021 году предприятиями Нижнекамского промышленного узла работы проведены на площади 118,0 га в санитарно-защитной зоне Нижнекамского промышленного узла, в том числе: ПАО «Нижнекамскнефтехим» - 49,5 га, АО «ТАНЕКО» - 38,4 га, АО «</w:t>
      </w:r>
      <w:proofErr w:type="spellStart"/>
      <w:r w:rsidRPr="00484BEB">
        <w:rPr>
          <w:rFonts w:ascii="Times New Roman" w:hAnsi="Times New Roman"/>
          <w:sz w:val="27"/>
          <w:szCs w:val="27"/>
        </w:rPr>
        <w:t>Нижнекамсктехуглерод</w:t>
      </w:r>
      <w:proofErr w:type="spellEnd"/>
      <w:r w:rsidRPr="00484BEB">
        <w:rPr>
          <w:rFonts w:ascii="Times New Roman" w:hAnsi="Times New Roman"/>
          <w:sz w:val="27"/>
          <w:szCs w:val="27"/>
        </w:rPr>
        <w:t>» - 20  га, ПАО «</w:t>
      </w:r>
      <w:proofErr w:type="spellStart"/>
      <w:r w:rsidRPr="00484BEB">
        <w:rPr>
          <w:rFonts w:ascii="Times New Roman" w:hAnsi="Times New Roman"/>
          <w:sz w:val="27"/>
          <w:szCs w:val="27"/>
        </w:rPr>
        <w:t>Нижнекамскшина</w:t>
      </w:r>
      <w:proofErr w:type="spellEnd"/>
      <w:r w:rsidRPr="00484BEB">
        <w:rPr>
          <w:rFonts w:ascii="Times New Roman" w:hAnsi="Times New Roman"/>
          <w:sz w:val="27"/>
          <w:szCs w:val="27"/>
        </w:rPr>
        <w:t xml:space="preserve">» - 10 га. </w:t>
      </w:r>
    </w:p>
    <w:p w:rsidR="00B634C5" w:rsidRPr="00484BEB" w:rsidRDefault="00B634C5" w:rsidP="00B634C5">
      <w:pPr>
        <w:pStyle w:val="a8"/>
        <w:jc w:val="both"/>
        <w:rPr>
          <w:rFonts w:ascii="Times New Roman" w:hAnsi="Times New Roman"/>
          <w:sz w:val="27"/>
          <w:szCs w:val="27"/>
        </w:rPr>
      </w:pPr>
      <w:r w:rsidRPr="00484BEB">
        <w:rPr>
          <w:rFonts w:ascii="Times New Roman" w:hAnsi="Times New Roman"/>
          <w:sz w:val="27"/>
          <w:szCs w:val="27"/>
        </w:rPr>
        <w:t xml:space="preserve">Кроме того, на территории </w:t>
      </w:r>
      <w:proofErr w:type="spellStart"/>
      <w:r w:rsidRPr="00484BEB">
        <w:rPr>
          <w:rFonts w:ascii="Times New Roman" w:hAnsi="Times New Roman"/>
          <w:sz w:val="27"/>
          <w:szCs w:val="27"/>
        </w:rPr>
        <w:t>Нижнеуратьминского</w:t>
      </w:r>
      <w:proofErr w:type="spellEnd"/>
      <w:r w:rsidRPr="00484BEB">
        <w:rPr>
          <w:rFonts w:ascii="Times New Roman" w:hAnsi="Times New Roman"/>
          <w:sz w:val="27"/>
          <w:szCs w:val="27"/>
        </w:rPr>
        <w:t xml:space="preserve"> сельского поселения ТРОБО «ЯЗ» продолжена акция по лесоразведению: в 2020 году проведены посадки ели и лиственницы на площади 42,6 га, в 2021 году – на площади 35 га.</w:t>
      </w:r>
    </w:p>
    <w:p w:rsidR="00B634C5" w:rsidRPr="00484BEB" w:rsidRDefault="00B634C5" w:rsidP="00B634C5">
      <w:pPr>
        <w:pStyle w:val="a8"/>
        <w:jc w:val="both"/>
        <w:rPr>
          <w:rFonts w:ascii="Times New Roman" w:hAnsi="Times New Roman"/>
          <w:sz w:val="27"/>
          <w:szCs w:val="27"/>
        </w:rPr>
      </w:pPr>
      <w:r w:rsidRPr="00484BEB">
        <w:rPr>
          <w:rFonts w:ascii="Times New Roman" w:hAnsi="Times New Roman"/>
          <w:sz w:val="27"/>
          <w:szCs w:val="27"/>
        </w:rPr>
        <w:t xml:space="preserve">Проведены множество мероприятий, направленных на привлечение внимания как государственных и муниципальных органов, так и общественных организаций и </w:t>
      </w:r>
      <w:proofErr w:type="spellStart"/>
      <w:r w:rsidRPr="00484BEB">
        <w:rPr>
          <w:rFonts w:ascii="Times New Roman" w:hAnsi="Times New Roman"/>
          <w:sz w:val="27"/>
          <w:szCs w:val="27"/>
        </w:rPr>
        <w:t>природопользователей</w:t>
      </w:r>
      <w:proofErr w:type="spellEnd"/>
      <w:r w:rsidRPr="00484BEB">
        <w:rPr>
          <w:rFonts w:ascii="Times New Roman" w:hAnsi="Times New Roman"/>
          <w:sz w:val="27"/>
          <w:szCs w:val="27"/>
        </w:rPr>
        <w:t xml:space="preserve"> независимо от организационно-правовой формы к решению экологических вопросов на территории Нижнекамского муниципального района. В летне-осенний период 2021 года проведены массовые субботники и средники на территории общего пользования, на водных объектах и их прибрежных зонах. В апреле и в сентябре, во Всемирный день чистоты, состоялись очередные «Чистые игры», в которых приняли участие 170 человек. Отдельно необходимо отметить акцию, проведенную совместно с Русским географическим обществом, градообразующими предприятиями и волонтерами в июле, по очистке дна и береговой полосы озера Каракуль с привлечением водолазов, а также прилегающего к этому берегу лесного массива. Ежеквартально проводится акция «Отходы в доходы», в которой задействованы все учреждения дошкольного и общеобразовательного направления. Кроме того, эта акция ожидаема населением и пользуется популярностью.</w:t>
      </w:r>
    </w:p>
    <w:p w:rsidR="00B634C5" w:rsidRPr="00484BEB" w:rsidRDefault="00B634C5" w:rsidP="00B634C5">
      <w:pPr>
        <w:spacing w:line="240" w:lineRule="auto"/>
        <w:jc w:val="both"/>
        <w:rPr>
          <w:rFonts w:ascii="Times New Roman" w:eastAsia="Times New Roman" w:hAnsi="Times New Roman" w:cs="Times New Roman"/>
          <w:sz w:val="27"/>
          <w:szCs w:val="27"/>
          <w:highlight w:val="yellow"/>
        </w:rPr>
      </w:pPr>
      <w:proofErr w:type="gramStart"/>
      <w:r w:rsidRPr="00484BEB">
        <w:rPr>
          <w:rFonts w:ascii="Times New Roman" w:hAnsi="Times New Roman" w:cs="Times New Roman"/>
          <w:sz w:val="27"/>
          <w:szCs w:val="27"/>
        </w:rPr>
        <w:t xml:space="preserve">В апреле 2021 года ПАО «Нижнекамскнефтехим» запустил в 5-ти подшефных школах, а также в Колледже нефтехимии и нефтепереработки им. </w:t>
      </w:r>
      <w:proofErr w:type="spellStart"/>
      <w:r w:rsidRPr="00484BEB">
        <w:rPr>
          <w:rFonts w:ascii="Times New Roman" w:hAnsi="Times New Roman" w:cs="Times New Roman"/>
          <w:sz w:val="27"/>
          <w:szCs w:val="27"/>
        </w:rPr>
        <w:t>Н.В.Лемаева</w:t>
      </w:r>
      <w:proofErr w:type="spellEnd"/>
      <w:r w:rsidRPr="00484BEB">
        <w:rPr>
          <w:rFonts w:ascii="Times New Roman" w:hAnsi="Times New Roman" w:cs="Times New Roman"/>
          <w:sz w:val="27"/>
          <w:szCs w:val="27"/>
        </w:rPr>
        <w:t xml:space="preserve"> акцию «Отходы в доходы» с установкой </w:t>
      </w:r>
      <w:proofErr w:type="spellStart"/>
      <w:r w:rsidRPr="00484BEB">
        <w:rPr>
          <w:rFonts w:ascii="Times New Roman" w:hAnsi="Times New Roman" w:cs="Times New Roman"/>
          <w:sz w:val="27"/>
          <w:szCs w:val="27"/>
        </w:rPr>
        <w:t>фандоматов</w:t>
      </w:r>
      <w:proofErr w:type="spellEnd"/>
      <w:r w:rsidRPr="00484BEB">
        <w:rPr>
          <w:rFonts w:ascii="Times New Roman" w:hAnsi="Times New Roman" w:cs="Times New Roman"/>
          <w:sz w:val="27"/>
          <w:szCs w:val="27"/>
        </w:rPr>
        <w:t xml:space="preserve"> Суть ее заключается в сборе в специальный контейнер использованной алюминиевой и пластиковой тары, которая затем подвергается переработке и используется как вторсырье для производства пластиковых бутылок или контейнеров.</w:t>
      </w:r>
      <w:proofErr w:type="gramEnd"/>
      <w:r w:rsidRPr="00484BEB">
        <w:rPr>
          <w:rFonts w:ascii="Times New Roman" w:hAnsi="Times New Roman" w:cs="Times New Roman"/>
          <w:sz w:val="27"/>
          <w:szCs w:val="27"/>
        </w:rPr>
        <w:t xml:space="preserve"> С момента установки </w:t>
      </w:r>
      <w:proofErr w:type="spellStart"/>
      <w:r w:rsidRPr="00484BEB">
        <w:rPr>
          <w:rFonts w:ascii="Times New Roman" w:hAnsi="Times New Roman" w:cs="Times New Roman"/>
          <w:sz w:val="27"/>
          <w:szCs w:val="27"/>
        </w:rPr>
        <w:t>фандоматов</w:t>
      </w:r>
      <w:proofErr w:type="spellEnd"/>
      <w:r w:rsidRPr="00484BEB">
        <w:rPr>
          <w:rFonts w:ascii="Times New Roman" w:hAnsi="Times New Roman" w:cs="Times New Roman"/>
          <w:sz w:val="27"/>
          <w:szCs w:val="27"/>
        </w:rPr>
        <w:t xml:space="preserve"> было собрано 14,0 тыс. бутылок.</w:t>
      </w:r>
    </w:p>
    <w:p w:rsidR="00B634C5" w:rsidRPr="00484BEB" w:rsidRDefault="00B634C5" w:rsidP="00B634C5">
      <w:pPr>
        <w:spacing w:line="240" w:lineRule="auto"/>
        <w:jc w:val="both"/>
        <w:rPr>
          <w:rFonts w:ascii="Times New Roman" w:eastAsia="Times New Roman" w:hAnsi="Times New Roman" w:cs="Times New Roman"/>
          <w:sz w:val="27"/>
          <w:szCs w:val="27"/>
          <w:lang w:eastAsia="ru-RU"/>
        </w:rPr>
      </w:pPr>
      <w:r w:rsidRPr="00484BEB">
        <w:rPr>
          <w:rFonts w:ascii="Times New Roman" w:eastAsia="Times New Roman" w:hAnsi="Times New Roman" w:cs="Times New Roman"/>
          <w:sz w:val="27"/>
          <w:szCs w:val="27"/>
        </w:rPr>
        <w:t xml:space="preserve">Проводимая на территории Нижнекамского муниципального района работа по обеспечению экологической безопасности не остается не замеченной. Так, по результатам санитарно-экологического двухмесячника по очистке территорий </w:t>
      </w:r>
      <w:r w:rsidRPr="00484BEB">
        <w:rPr>
          <w:rFonts w:ascii="Times New Roman" w:eastAsia="Times New Roman" w:hAnsi="Times New Roman" w:cs="Times New Roman"/>
          <w:sz w:val="27"/>
          <w:szCs w:val="27"/>
          <w:lang w:eastAsia="ru-RU"/>
        </w:rPr>
        <w:t xml:space="preserve">населенных пунктов «Эковесна-2021» в номинации «Лучшие муниципальные районы с центром - город» Нижнекамский муниципальный района занял второе место. </w:t>
      </w:r>
    </w:p>
    <w:p w:rsidR="00B634C5" w:rsidRPr="00484BEB" w:rsidRDefault="00B634C5" w:rsidP="00B634C5">
      <w:pPr>
        <w:pStyle w:val="a8"/>
        <w:jc w:val="both"/>
        <w:rPr>
          <w:rFonts w:ascii="Times New Roman" w:hAnsi="Times New Roman"/>
          <w:sz w:val="27"/>
          <w:szCs w:val="27"/>
        </w:rPr>
      </w:pPr>
      <w:r w:rsidRPr="00484BEB">
        <w:rPr>
          <w:rFonts w:ascii="Times New Roman" w:hAnsi="Times New Roman"/>
          <w:sz w:val="27"/>
          <w:szCs w:val="27"/>
        </w:rPr>
        <w:t xml:space="preserve">Отдельно необходимо отметить деятельность МБУ </w:t>
      </w:r>
      <w:proofErr w:type="gramStart"/>
      <w:r w:rsidRPr="00484BEB">
        <w:rPr>
          <w:rFonts w:ascii="Times New Roman" w:hAnsi="Times New Roman"/>
          <w:sz w:val="27"/>
          <w:szCs w:val="27"/>
        </w:rPr>
        <w:t>ДО</w:t>
      </w:r>
      <w:proofErr w:type="gramEnd"/>
      <w:r w:rsidRPr="00484BEB">
        <w:rPr>
          <w:rFonts w:ascii="Times New Roman" w:hAnsi="Times New Roman"/>
          <w:sz w:val="27"/>
          <w:szCs w:val="27"/>
        </w:rPr>
        <w:t xml:space="preserve"> «</w:t>
      </w:r>
      <w:proofErr w:type="gramStart"/>
      <w:r w:rsidRPr="00484BEB">
        <w:rPr>
          <w:rFonts w:ascii="Times New Roman" w:hAnsi="Times New Roman"/>
          <w:sz w:val="27"/>
          <w:szCs w:val="27"/>
        </w:rPr>
        <w:t>Детский</w:t>
      </w:r>
      <w:proofErr w:type="gramEnd"/>
      <w:r w:rsidRPr="00484BEB">
        <w:rPr>
          <w:rFonts w:ascii="Times New Roman" w:hAnsi="Times New Roman"/>
          <w:sz w:val="27"/>
          <w:szCs w:val="27"/>
        </w:rPr>
        <w:t xml:space="preserve"> эколого-биологический центр» Нижнекамского муниципального района, имеющего 30-летний опыт в области экологического образования и воспитания школьников. Центр является одной из лучших организаций дополнительного образования естественнонаучного и эколого-биологического профиля в Республике Татарстан. По итогам республиканского конкурса «Эколидер-2021» в номинации «Экологическое образование в общеобразовательных учреждениях и организациях дополнительного образования» Детскому эколого-биологическому центру заслуженно присвоено 1 место.</w:t>
      </w:r>
    </w:p>
    <w:p w:rsidR="00860DB3" w:rsidRDefault="00860DB3" w:rsidP="00860DB3">
      <w:pPr>
        <w:pStyle w:val="a8"/>
        <w:jc w:val="both"/>
        <w:rPr>
          <w:rFonts w:ascii="Times New Roman" w:hAnsi="Times New Roman"/>
          <w:sz w:val="24"/>
          <w:szCs w:val="24"/>
        </w:rPr>
      </w:pPr>
    </w:p>
    <w:p w:rsidR="007F2E3F" w:rsidRDefault="007F2E3F" w:rsidP="00860DB3">
      <w:pPr>
        <w:pStyle w:val="a8"/>
        <w:jc w:val="both"/>
        <w:rPr>
          <w:rFonts w:ascii="Times New Roman" w:hAnsi="Times New Roman"/>
          <w:sz w:val="24"/>
          <w:szCs w:val="24"/>
        </w:rPr>
      </w:pPr>
    </w:p>
    <w:p w:rsidR="007F2E3F" w:rsidRDefault="007F2E3F" w:rsidP="00860DB3">
      <w:pPr>
        <w:pStyle w:val="a8"/>
        <w:jc w:val="both"/>
        <w:rPr>
          <w:rFonts w:ascii="Times New Roman" w:hAnsi="Times New Roman"/>
          <w:sz w:val="24"/>
          <w:szCs w:val="24"/>
        </w:rPr>
      </w:pPr>
    </w:p>
    <w:p w:rsidR="007F2E3F" w:rsidRPr="004148CA" w:rsidRDefault="007F2E3F" w:rsidP="00860DB3">
      <w:pPr>
        <w:pStyle w:val="a8"/>
        <w:jc w:val="both"/>
        <w:rPr>
          <w:rFonts w:ascii="Times New Roman" w:hAnsi="Times New Roman"/>
          <w:sz w:val="24"/>
          <w:szCs w:val="24"/>
        </w:rPr>
      </w:pPr>
    </w:p>
    <w:p w:rsidR="00B634C5" w:rsidRPr="00484BEB" w:rsidRDefault="00B634C5" w:rsidP="00B634C5">
      <w:pPr>
        <w:shd w:val="clear" w:color="auto" w:fill="FFFFFF"/>
        <w:spacing w:line="240" w:lineRule="auto"/>
        <w:ind w:firstLine="0"/>
        <w:jc w:val="center"/>
        <w:outlineLvl w:val="3"/>
        <w:rPr>
          <w:rFonts w:ascii="Times New Roman" w:hAnsi="Times New Roman" w:cs="Times New Roman"/>
          <w:b/>
          <w:sz w:val="27"/>
          <w:szCs w:val="27"/>
        </w:rPr>
      </w:pPr>
      <w:r w:rsidRPr="00484BEB">
        <w:rPr>
          <w:rFonts w:ascii="Times New Roman" w:hAnsi="Times New Roman" w:cs="Times New Roman"/>
          <w:b/>
          <w:sz w:val="27"/>
          <w:szCs w:val="27"/>
        </w:rPr>
        <w:lastRenderedPageBreak/>
        <w:t xml:space="preserve">Предоставление муниципальной услуги «Выдача разрешения на вырубку, </w:t>
      </w:r>
      <w:proofErr w:type="spellStart"/>
      <w:r w:rsidRPr="00484BEB">
        <w:rPr>
          <w:rFonts w:ascii="Times New Roman" w:hAnsi="Times New Roman" w:cs="Times New Roman"/>
          <w:b/>
          <w:sz w:val="27"/>
          <w:szCs w:val="27"/>
        </w:rPr>
        <w:t>кронирование</w:t>
      </w:r>
      <w:proofErr w:type="spellEnd"/>
      <w:r w:rsidRPr="00484BEB">
        <w:rPr>
          <w:rFonts w:ascii="Times New Roman" w:hAnsi="Times New Roman" w:cs="Times New Roman"/>
          <w:b/>
          <w:sz w:val="27"/>
          <w:szCs w:val="27"/>
        </w:rPr>
        <w:t>, посадку и пересадку деревьев, кустарников, снос газона»</w:t>
      </w:r>
    </w:p>
    <w:p w:rsidR="00860DB3" w:rsidRPr="00484BEB" w:rsidRDefault="00860DB3" w:rsidP="00860DB3">
      <w:pPr>
        <w:pStyle w:val="a8"/>
        <w:jc w:val="both"/>
        <w:rPr>
          <w:rFonts w:ascii="Times New Roman" w:hAnsi="Times New Roman"/>
          <w:sz w:val="27"/>
          <w:szCs w:val="27"/>
        </w:rPr>
      </w:pPr>
    </w:p>
    <w:p w:rsidR="00B634C5" w:rsidRDefault="00B634C5" w:rsidP="00B634C5">
      <w:pPr>
        <w:autoSpaceDE w:val="0"/>
        <w:autoSpaceDN w:val="0"/>
        <w:adjustRightInd w:val="0"/>
        <w:spacing w:line="240" w:lineRule="auto"/>
        <w:jc w:val="both"/>
        <w:rPr>
          <w:rFonts w:ascii="Times New Roman" w:eastAsia="Times New Roman" w:hAnsi="Times New Roman" w:cs="Times New Roman"/>
          <w:bCs/>
          <w:sz w:val="27"/>
          <w:szCs w:val="27"/>
          <w:lang w:eastAsia="zh-CN"/>
        </w:rPr>
      </w:pPr>
      <w:r w:rsidRPr="00484BEB">
        <w:rPr>
          <w:rFonts w:ascii="Times New Roman" w:hAnsi="Times New Roman" w:cs="Times New Roman"/>
          <w:sz w:val="27"/>
          <w:szCs w:val="27"/>
        </w:rPr>
        <w:t xml:space="preserve">В соответствии с административным регламентом предоставления муниципальной услуги по выдаче разрешения на вырубку, </w:t>
      </w:r>
      <w:proofErr w:type="spellStart"/>
      <w:r w:rsidRPr="00484BEB">
        <w:rPr>
          <w:rFonts w:ascii="Times New Roman" w:hAnsi="Times New Roman" w:cs="Times New Roman"/>
          <w:sz w:val="27"/>
          <w:szCs w:val="27"/>
        </w:rPr>
        <w:t>кронирование</w:t>
      </w:r>
      <w:proofErr w:type="spellEnd"/>
      <w:r w:rsidRPr="00484BEB">
        <w:rPr>
          <w:rFonts w:ascii="Times New Roman" w:hAnsi="Times New Roman" w:cs="Times New Roman"/>
          <w:sz w:val="27"/>
          <w:szCs w:val="27"/>
        </w:rPr>
        <w:t>, посадку и пересадку деревьев, кустарников, снос газона,</w:t>
      </w:r>
      <w:r w:rsidRPr="00484BEB">
        <w:rPr>
          <w:rFonts w:ascii="Times New Roman" w:eastAsia="Times New Roman" w:hAnsi="Times New Roman" w:cs="Times New Roman"/>
          <w:sz w:val="27"/>
          <w:szCs w:val="27"/>
          <w:lang w:eastAsia="zh-CN"/>
        </w:rPr>
        <w:t xml:space="preserve"> изъятие зеленых насаждений производится при наличии соответствующего разрешения. </w:t>
      </w:r>
      <w:r w:rsidRPr="00484BEB">
        <w:rPr>
          <w:rFonts w:ascii="Times New Roman" w:eastAsia="Times New Roman" w:hAnsi="Times New Roman" w:cs="Times New Roman"/>
          <w:bCs/>
          <w:sz w:val="27"/>
          <w:szCs w:val="27"/>
          <w:lang w:eastAsia="zh-CN"/>
        </w:rPr>
        <w:t>Динамика выданных разрешений на изъятие зеленых насаждений представлена в таблице.</w:t>
      </w:r>
    </w:p>
    <w:p w:rsidR="007E02DA" w:rsidRPr="004148CA" w:rsidRDefault="007E02DA" w:rsidP="00860DB3">
      <w:pPr>
        <w:pStyle w:val="a8"/>
        <w:jc w:val="both"/>
        <w:rPr>
          <w:rFonts w:ascii="Times New Roman" w:hAnsi="Times New Roman"/>
          <w:sz w:val="24"/>
          <w:szCs w:val="24"/>
        </w:rPr>
      </w:pPr>
    </w:p>
    <w:p w:rsidR="00B634C5" w:rsidRPr="00484BEB" w:rsidRDefault="00B634C5" w:rsidP="00B634C5">
      <w:pPr>
        <w:spacing w:line="240" w:lineRule="auto"/>
        <w:ind w:firstLine="708"/>
        <w:jc w:val="center"/>
        <w:rPr>
          <w:rFonts w:ascii="Times New Roman" w:eastAsia="Calibri" w:hAnsi="Times New Roman" w:cs="Times New Roman"/>
          <w:b/>
          <w:bCs/>
          <w:sz w:val="27"/>
          <w:szCs w:val="27"/>
          <w:lang w:eastAsia="ru-RU"/>
        </w:rPr>
      </w:pPr>
      <w:r w:rsidRPr="00484BEB">
        <w:rPr>
          <w:rFonts w:ascii="Times New Roman" w:eastAsia="Calibri" w:hAnsi="Times New Roman" w:cs="Times New Roman"/>
          <w:b/>
          <w:bCs/>
          <w:sz w:val="27"/>
          <w:szCs w:val="27"/>
          <w:lang w:eastAsia="ru-RU"/>
        </w:rPr>
        <w:t xml:space="preserve">Динамика изменения количества разрешений на изъятие зеленых насаждений </w:t>
      </w:r>
    </w:p>
    <w:p w:rsidR="00B634C5" w:rsidRPr="00484BEB" w:rsidRDefault="00B634C5" w:rsidP="00B634C5">
      <w:pPr>
        <w:spacing w:line="240" w:lineRule="auto"/>
        <w:ind w:firstLine="708"/>
        <w:jc w:val="center"/>
        <w:rPr>
          <w:rFonts w:ascii="Times New Roman" w:eastAsia="Calibri" w:hAnsi="Times New Roman" w:cs="Times New Roman"/>
          <w:b/>
          <w:bCs/>
          <w:sz w:val="27"/>
          <w:szCs w:val="27"/>
          <w:lang w:eastAsia="ru-RU"/>
        </w:rPr>
      </w:pPr>
      <w:r w:rsidRPr="00484BEB">
        <w:rPr>
          <w:rFonts w:ascii="Times New Roman" w:eastAsia="Calibri" w:hAnsi="Times New Roman" w:cs="Times New Roman"/>
          <w:b/>
          <w:bCs/>
          <w:sz w:val="27"/>
          <w:szCs w:val="27"/>
          <w:lang w:eastAsia="ru-RU"/>
        </w:rPr>
        <w:t>на территории г. Нижнекамска</w:t>
      </w:r>
    </w:p>
    <w:p w:rsidR="00860DB3" w:rsidRPr="004148CA" w:rsidRDefault="00860DB3" w:rsidP="00860DB3">
      <w:pPr>
        <w:pStyle w:val="a8"/>
        <w:jc w:val="both"/>
        <w:rPr>
          <w:rFonts w:ascii="Times New Roman" w:hAnsi="Times New Roman"/>
          <w:sz w:val="24"/>
          <w:szCs w:val="24"/>
        </w:rPr>
      </w:pPr>
    </w:p>
    <w:tbl>
      <w:tblPr>
        <w:tblW w:w="987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49"/>
        <w:gridCol w:w="1559"/>
        <w:gridCol w:w="1785"/>
        <w:gridCol w:w="1701"/>
        <w:gridCol w:w="1984"/>
        <w:gridCol w:w="1701"/>
      </w:tblGrid>
      <w:tr w:rsidR="00B634C5" w:rsidRPr="00B634C5" w:rsidTr="007963FF">
        <w:trPr>
          <w:jc w:val="center"/>
        </w:trPr>
        <w:tc>
          <w:tcPr>
            <w:tcW w:w="1149" w:type="dxa"/>
            <w:vMerge w:val="restart"/>
          </w:tcPr>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r w:rsidRPr="00B634C5">
              <w:rPr>
                <w:rFonts w:ascii="Times New Roman" w:eastAsia="Calibri" w:hAnsi="Times New Roman" w:cs="Times New Roman"/>
                <w:b/>
                <w:bCs/>
                <w:sz w:val="24"/>
                <w:szCs w:val="24"/>
                <w:lang w:eastAsia="ru-RU"/>
              </w:rPr>
              <w:t>Год</w:t>
            </w:r>
          </w:p>
        </w:tc>
        <w:tc>
          <w:tcPr>
            <w:tcW w:w="1559" w:type="dxa"/>
            <w:vMerge w:val="restart"/>
          </w:tcPr>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r w:rsidRPr="00B634C5">
              <w:rPr>
                <w:rFonts w:ascii="Times New Roman" w:eastAsia="Calibri" w:hAnsi="Times New Roman" w:cs="Times New Roman"/>
                <w:b/>
                <w:bCs/>
                <w:sz w:val="24"/>
                <w:szCs w:val="24"/>
                <w:lang w:eastAsia="ru-RU"/>
              </w:rPr>
              <w:t>Выдано разрешений</w:t>
            </w:r>
          </w:p>
        </w:tc>
        <w:tc>
          <w:tcPr>
            <w:tcW w:w="3486" w:type="dxa"/>
            <w:gridSpan w:val="2"/>
          </w:tcPr>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r w:rsidRPr="00B634C5">
              <w:rPr>
                <w:rFonts w:ascii="Times New Roman" w:eastAsia="Calibri" w:hAnsi="Times New Roman" w:cs="Times New Roman"/>
                <w:b/>
                <w:bCs/>
                <w:sz w:val="24"/>
                <w:szCs w:val="24"/>
                <w:lang w:eastAsia="ru-RU"/>
              </w:rPr>
              <w:t>Изъятие зеленых насаждений</w:t>
            </w:r>
          </w:p>
        </w:tc>
        <w:tc>
          <w:tcPr>
            <w:tcW w:w="1984" w:type="dxa"/>
            <w:vMerge w:val="restart"/>
          </w:tcPr>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r w:rsidRPr="00B634C5">
              <w:rPr>
                <w:rFonts w:ascii="Times New Roman" w:eastAsia="Calibri" w:hAnsi="Times New Roman" w:cs="Times New Roman"/>
                <w:b/>
                <w:bCs/>
                <w:sz w:val="24"/>
                <w:szCs w:val="24"/>
                <w:lang w:eastAsia="ru-RU"/>
              </w:rPr>
              <w:t>Возмещенный</w:t>
            </w:r>
          </w:p>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r w:rsidRPr="00B634C5">
              <w:rPr>
                <w:rFonts w:ascii="Times New Roman" w:eastAsia="Calibri" w:hAnsi="Times New Roman" w:cs="Times New Roman"/>
                <w:b/>
                <w:bCs/>
                <w:sz w:val="24"/>
                <w:szCs w:val="24"/>
                <w:lang w:eastAsia="ru-RU"/>
              </w:rPr>
              <w:t xml:space="preserve">ущерб в </w:t>
            </w:r>
            <w:proofErr w:type="spellStart"/>
            <w:r w:rsidRPr="00B634C5">
              <w:rPr>
                <w:rFonts w:ascii="Times New Roman" w:eastAsia="Calibri" w:hAnsi="Times New Roman" w:cs="Times New Roman"/>
                <w:b/>
                <w:bCs/>
                <w:sz w:val="24"/>
                <w:szCs w:val="24"/>
                <w:lang w:eastAsia="ru-RU"/>
              </w:rPr>
              <w:t>муниц</w:t>
            </w:r>
            <w:proofErr w:type="spellEnd"/>
            <w:r w:rsidRPr="00B634C5">
              <w:rPr>
                <w:rFonts w:ascii="Times New Roman" w:eastAsia="Calibri" w:hAnsi="Times New Roman" w:cs="Times New Roman"/>
                <w:b/>
                <w:bCs/>
                <w:sz w:val="24"/>
                <w:szCs w:val="24"/>
                <w:lang w:eastAsia="ru-RU"/>
              </w:rPr>
              <w:t>. бюджет, руб.</w:t>
            </w:r>
          </w:p>
        </w:tc>
        <w:tc>
          <w:tcPr>
            <w:tcW w:w="1701" w:type="dxa"/>
            <w:vMerge w:val="restart"/>
          </w:tcPr>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proofErr w:type="spellStart"/>
            <w:proofErr w:type="gramStart"/>
            <w:r w:rsidRPr="00B634C5">
              <w:rPr>
                <w:rFonts w:ascii="Times New Roman" w:eastAsia="Calibri" w:hAnsi="Times New Roman" w:cs="Times New Roman"/>
                <w:b/>
                <w:bCs/>
                <w:sz w:val="24"/>
                <w:szCs w:val="24"/>
                <w:lang w:eastAsia="ru-RU"/>
              </w:rPr>
              <w:t>Компенсаци-онная</w:t>
            </w:r>
            <w:proofErr w:type="spellEnd"/>
            <w:proofErr w:type="gramEnd"/>
            <w:r w:rsidRPr="00B634C5">
              <w:rPr>
                <w:rFonts w:ascii="Times New Roman" w:eastAsia="Calibri" w:hAnsi="Times New Roman" w:cs="Times New Roman"/>
                <w:b/>
                <w:bCs/>
                <w:sz w:val="24"/>
                <w:szCs w:val="24"/>
                <w:lang w:eastAsia="ru-RU"/>
              </w:rPr>
              <w:t xml:space="preserve"> </w:t>
            </w:r>
          </w:p>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r w:rsidRPr="00B634C5">
              <w:rPr>
                <w:rFonts w:ascii="Times New Roman" w:eastAsia="Calibri" w:hAnsi="Times New Roman" w:cs="Times New Roman"/>
                <w:b/>
                <w:bCs/>
                <w:sz w:val="24"/>
                <w:szCs w:val="24"/>
                <w:lang w:eastAsia="ru-RU"/>
              </w:rPr>
              <w:t>посадка,</w:t>
            </w:r>
          </w:p>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r w:rsidRPr="00B634C5">
              <w:rPr>
                <w:rFonts w:ascii="Times New Roman" w:eastAsia="Calibri" w:hAnsi="Times New Roman" w:cs="Times New Roman"/>
                <w:b/>
                <w:bCs/>
                <w:sz w:val="24"/>
                <w:szCs w:val="24"/>
                <w:lang w:eastAsia="ru-RU"/>
              </w:rPr>
              <w:t xml:space="preserve">ед. </w:t>
            </w:r>
          </w:p>
        </w:tc>
      </w:tr>
      <w:tr w:rsidR="00B634C5" w:rsidRPr="00B634C5" w:rsidTr="007963FF">
        <w:trPr>
          <w:trHeight w:val="760"/>
          <w:jc w:val="center"/>
        </w:trPr>
        <w:tc>
          <w:tcPr>
            <w:tcW w:w="1149" w:type="dxa"/>
            <w:vMerge/>
          </w:tcPr>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p>
        </w:tc>
        <w:tc>
          <w:tcPr>
            <w:tcW w:w="1559" w:type="dxa"/>
            <w:vMerge/>
          </w:tcPr>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p>
        </w:tc>
        <w:tc>
          <w:tcPr>
            <w:tcW w:w="1785" w:type="dxa"/>
          </w:tcPr>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r w:rsidRPr="00B634C5">
              <w:rPr>
                <w:rFonts w:ascii="Times New Roman" w:eastAsia="Calibri" w:hAnsi="Times New Roman" w:cs="Times New Roman"/>
                <w:b/>
                <w:bCs/>
                <w:sz w:val="24"/>
                <w:szCs w:val="24"/>
                <w:lang w:eastAsia="ru-RU"/>
              </w:rPr>
              <w:t>деревьев, ед.</w:t>
            </w:r>
          </w:p>
        </w:tc>
        <w:tc>
          <w:tcPr>
            <w:tcW w:w="1701" w:type="dxa"/>
          </w:tcPr>
          <w:p w:rsidR="00B634C5" w:rsidRPr="00B634C5" w:rsidRDefault="00B634C5" w:rsidP="00B634C5">
            <w:pPr>
              <w:spacing w:line="240" w:lineRule="auto"/>
              <w:ind w:firstLine="0"/>
              <w:jc w:val="center"/>
              <w:rPr>
                <w:rFonts w:ascii="Times New Roman" w:eastAsia="Calibri" w:hAnsi="Times New Roman" w:cs="Times New Roman"/>
                <w:b/>
                <w:bCs/>
                <w:sz w:val="24"/>
                <w:szCs w:val="24"/>
                <w:vertAlign w:val="superscript"/>
                <w:lang w:eastAsia="ru-RU"/>
              </w:rPr>
            </w:pPr>
            <w:r w:rsidRPr="00B634C5">
              <w:rPr>
                <w:rFonts w:ascii="Times New Roman" w:eastAsia="Calibri" w:hAnsi="Times New Roman" w:cs="Times New Roman"/>
                <w:b/>
                <w:bCs/>
                <w:sz w:val="24"/>
                <w:szCs w:val="24"/>
                <w:lang w:eastAsia="ru-RU"/>
              </w:rPr>
              <w:t xml:space="preserve">газонов, </w:t>
            </w:r>
            <w:proofErr w:type="spellStart"/>
            <w:r w:rsidRPr="00B634C5">
              <w:rPr>
                <w:rFonts w:ascii="Times New Roman" w:eastAsia="Calibri" w:hAnsi="Times New Roman" w:cs="Times New Roman"/>
                <w:b/>
                <w:bCs/>
                <w:sz w:val="24"/>
                <w:szCs w:val="24"/>
                <w:lang w:eastAsia="ru-RU"/>
              </w:rPr>
              <w:t>кв</w:t>
            </w:r>
            <w:proofErr w:type="gramStart"/>
            <w:r w:rsidRPr="00B634C5">
              <w:rPr>
                <w:rFonts w:ascii="Times New Roman" w:eastAsia="Calibri" w:hAnsi="Times New Roman" w:cs="Times New Roman"/>
                <w:b/>
                <w:bCs/>
                <w:sz w:val="24"/>
                <w:szCs w:val="24"/>
                <w:lang w:eastAsia="ru-RU"/>
              </w:rPr>
              <w:t>.м</w:t>
            </w:r>
            <w:proofErr w:type="spellEnd"/>
            <w:proofErr w:type="gramEnd"/>
          </w:p>
        </w:tc>
        <w:tc>
          <w:tcPr>
            <w:tcW w:w="1984" w:type="dxa"/>
            <w:vMerge/>
          </w:tcPr>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p>
        </w:tc>
        <w:tc>
          <w:tcPr>
            <w:tcW w:w="1701" w:type="dxa"/>
            <w:vMerge/>
          </w:tcPr>
          <w:p w:rsidR="00B634C5" w:rsidRPr="00B634C5" w:rsidRDefault="00B634C5" w:rsidP="00B634C5">
            <w:pPr>
              <w:spacing w:line="240" w:lineRule="auto"/>
              <w:ind w:firstLine="0"/>
              <w:jc w:val="center"/>
              <w:rPr>
                <w:rFonts w:ascii="Times New Roman" w:eastAsia="Calibri" w:hAnsi="Times New Roman" w:cs="Times New Roman"/>
                <w:b/>
                <w:bCs/>
                <w:sz w:val="24"/>
                <w:szCs w:val="24"/>
                <w:lang w:eastAsia="ru-RU"/>
              </w:rPr>
            </w:pPr>
          </w:p>
        </w:tc>
      </w:tr>
      <w:tr w:rsidR="00B634C5" w:rsidRPr="00B634C5" w:rsidTr="007963FF">
        <w:trPr>
          <w:jc w:val="center"/>
        </w:trPr>
        <w:tc>
          <w:tcPr>
            <w:tcW w:w="1149" w:type="dxa"/>
          </w:tcPr>
          <w:p w:rsidR="00B634C5" w:rsidRPr="00B634C5" w:rsidRDefault="00B634C5" w:rsidP="00B634C5">
            <w:pPr>
              <w:spacing w:line="240" w:lineRule="auto"/>
              <w:ind w:firstLine="0"/>
              <w:jc w:val="both"/>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2019 год</w:t>
            </w:r>
          </w:p>
        </w:tc>
        <w:tc>
          <w:tcPr>
            <w:tcW w:w="1559"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157</w:t>
            </w:r>
          </w:p>
        </w:tc>
        <w:tc>
          <w:tcPr>
            <w:tcW w:w="1785"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6 702</w:t>
            </w:r>
          </w:p>
        </w:tc>
        <w:tc>
          <w:tcPr>
            <w:tcW w:w="1701"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40 809</w:t>
            </w:r>
          </w:p>
        </w:tc>
        <w:tc>
          <w:tcPr>
            <w:tcW w:w="1984"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615 971,88</w:t>
            </w:r>
          </w:p>
        </w:tc>
        <w:tc>
          <w:tcPr>
            <w:tcW w:w="1701"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1375</w:t>
            </w:r>
          </w:p>
        </w:tc>
      </w:tr>
      <w:tr w:rsidR="00B634C5" w:rsidRPr="00B634C5" w:rsidTr="007963FF">
        <w:trPr>
          <w:trHeight w:val="246"/>
          <w:jc w:val="center"/>
        </w:trPr>
        <w:tc>
          <w:tcPr>
            <w:tcW w:w="1149" w:type="dxa"/>
          </w:tcPr>
          <w:p w:rsidR="00B634C5" w:rsidRPr="00B634C5" w:rsidRDefault="00B634C5" w:rsidP="00B634C5">
            <w:pPr>
              <w:spacing w:line="240" w:lineRule="auto"/>
              <w:ind w:firstLine="0"/>
              <w:jc w:val="both"/>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20</w:t>
            </w:r>
            <w:r w:rsidRPr="00B634C5">
              <w:rPr>
                <w:rFonts w:ascii="Times New Roman" w:eastAsia="Times New Roman" w:hAnsi="Times New Roman" w:cs="Times New Roman"/>
                <w:bCs/>
                <w:sz w:val="24"/>
                <w:szCs w:val="24"/>
                <w:lang w:eastAsia="ru-RU"/>
              </w:rPr>
              <w:t>20</w:t>
            </w:r>
            <w:r w:rsidRPr="00B634C5">
              <w:rPr>
                <w:rFonts w:ascii="Times New Roman" w:eastAsia="Calibri" w:hAnsi="Times New Roman" w:cs="Times New Roman"/>
                <w:bCs/>
                <w:sz w:val="24"/>
                <w:szCs w:val="24"/>
                <w:lang w:eastAsia="ru-RU"/>
              </w:rPr>
              <w:t xml:space="preserve"> год</w:t>
            </w:r>
          </w:p>
        </w:tc>
        <w:tc>
          <w:tcPr>
            <w:tcW w:w="1559"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206</w:t>
            </w:r>
          </w:p>
        </w:tc>
        <w:tc>
          <w:tcPr>
            <w:tcW w:w="1785"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1 993</w:t>
            </w:r>
          </w:p>
        </w:tc>
        <w:tc>
          <w:tcPr>
            <w:tcW w:w="1701"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47 946,17</w:t>
            </w:r>
          </w:p>
        </w:tc>
        <w:tc>
          <w:tcPr>
            <w:tcW w:w="1984"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2 508 824,96</w:t>
            </w:r>
          </w:p>
        </w:tc>
        <w:tc>
          <w:tcPr>
            <w:tcW w:w="1701"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809</w:t>
            </w:r>
          </w:p>
        </w:tc>
      </w:tr>
      <w:tr w:rsidR="00B634C5" w:rsidRPr="00B634C5" w:rsidTr="007963FF">
        <w:trPr>
          <w:trHeight w:val="254"/>
          <w:jc w:val="center"/>
        </w:trPr>
        <w:tc>
          <w:tcPr>
            <w:tcW w:w="1149" w:type="dxa"/>
          </w:tcPr>
          <w:p w:rsidR="00B634C5" w:rsidRPr="00B634C5" w:rsidRDefault="00B634C5" w:rsidP="00B634C5">
            <w:pPr>
              <w:spacing w:line="240" w:lineRule="auto"/>
              <w:ind w:firstLine="0"/>
              <w:jc w:val="both"/>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2021 год</w:t>
            </w:r>
          </w:p>
        </w:tc>
        <w:tc>
          <w:tcPr>
            <w:tcW w:w="1559"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156</w:t>
            </w:r>
          </w:p>
        </w:tc>
        <w:tc>
          <w:tcPr>
            <w:tcW w:w="1785"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highlight w:val="yellow"/>
                <w:lang w:eastAsia="ru-RU"/>
              </w:rPr>
            </w:pPr>
            <w:r w:rsidRPr="00B634C5">
              <w:rPr>
                <w:rFonts w:ascii="Times New Roman" w:eastAsia="Calibri" w:hAnsi="Times New Roman" w:cs="Times New Roman"/>
                <w:bCs/>
                <w:sz w:val="24"/>
                <w:szCs w:val="24"/>
                <w:lang w:eastAsia="ru-RU"/>
              </w:rPr>
              <w:t>1 903</w:t>
            </w:r>
          </w:p>
        </w:tc>
        <w:tc>
          <w:tcPr>
            <w:tcW w:w="1701"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30 455,8</w:t>
            </w:r>
          </w:p>
        </w:tc>
        <w:tc>
          <w:tcPr>
            <w:tcW w:w="1984"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1 172 909,13</w:t>
            </w:r>
          </w:p>
        </w:tc>
        <w:tc>
          <w:tcPr>
            <w:tcW w:w="1701" w:type="dxa"/>
          </w:tcPr>
          <w:p w:rsidR="00B634C5" w:rsidRPr="00B634C5" w:rsidRDefault="00B634C5" w:rsidP="00B634C5">
            <w:pPr>
              <w:spacing w:line="240" w:lineRule="auto"/>
              <w:ind w:firstLine="0"/>
              <w:jc w:val="center"/>
              <w:rPr>
                <w:rFonts w:ascii="Times New Roman" w:eastAsia="Calibri" w:hAnsi="Times New Roman" w:cs="Times New Roman"/>
                <w:bCs/>
                <w:sz w:val="24"/>
                <w:szCs w:val="24"/>
                <w:lang w:eastAsia="ru-RU"/>
              </w:rPr>
            </w:pPr>
            <w:r w:rsidRPr="00B634C5">
              <w:rPr>
                <w:rFonts w:ascii="Times New Roman" w:eastAsia="Calibri" w:hAnsi="Times New Roman" w:cs="Times New Roman"/>
                <w:bCs/>
                <w:sz w:val="24"/>
                <w:szCs w:val="24"/>
                <w:lang w:eastAsia="ru-RU"/>
              </w:rPr>
              <w:t>1 631</w:t>
            </w:r>
          </w:p>
        </w:tc>
      </w:tr>
    </w:tbl>
    <w:p w:rsidR="00860DB3" w:rsidRPr="004148CA" w:rsidRDefault="00860DB3" w:rsidP="00860DB3">
      <w:pPr>
        <w:spacing w:line="240" w:lineRule="auto"/>
        <w:ind w:firstLine="0"/>
        <w:jc w:val="center"/>
        <w:rPr>
          <w:rFonts w:ascii="Times New Roman" w:hAnsi="Times New Roman" w:cs="Times New Roman"/>
          <w:b/>
          <w:i/>
          <w:sz w:val="24"/>
          <w:szCs w:val="24"/>
        </w:rPr>
      </w:pPr>
    </w:p>
    <w:p w:rsidR="00B634C5" w:rsidRPr="00484BEB" w:rsidRDefault="00B634C5" w:rsidP="00B634C5">
      <w:pPr>
        <w:spacing w:line="240" w:lineRule="auto"/>
        <w:jc w:val="both"/>
        <w:rPr>
          <w:rFonts w:ascii="Times New Roman" w:eastAsia="Calibri" w:hAnsi="Times New Roman" w:cs="Times New Roman"/>
          <w:sz w:val="27"/>
          <w:szCs w:val="27"/>
          <w:lang w:eastAsia="ru-RU"/>
        </w:rPr>
      </w:pPr>
      <w:r w:rsidRPr="00484BEB">
        <w:rPr>
          <w:rFonts w:ascii="Times New Roman" w:eastAsia="Calibri" w:hAnsi="Times New Roman" w:cs="Times New Roman"/>
          <w:sz w:val="27"/>
          <w:szCs w:val="27"/>
          <w:lang w:eastAsia="ru-RU"/>
        </w:rPr>
        <w:t>Основной причиной изъятия являются: строительство отдельных входных групп для офисов, расположенных на первых этажах жилых домов: обустройство парково</w:t>
      </w:r>
      <w:r w:rsidRPr="00484BEB">
        <w:rPr>
          <w:rFonts w:ascii="Times New Roman" w:eastAsia="Times New Roman" w:hAnsi="Times New Roman" w:cs="Times New Roman"/>
          <w:sz w:val="27"/>
          <w:szCs w:val="27"/>
          <w:lang w:eastAsia="ru-RU"/>
        </w:rPr>
        <w:t>чных стоянок и подъездных путей, а также строительство объектов бытового обслуживания и торговли, строительство объектов на территории промышленной площадки. Актуальным на сегодня остаются проблемы по спилу аварийных деревьев на территориях жилых микрорайонов, бюджетных учреждений.</w:t>
      </w:r>
    </w:p>
    <w:p w:rsidR="00860DB3" w:rsidRPr="00484BEB" w:rsidRDefault="00860DB3" w:rsidP="00860DB3">
      <w:pPr>
        <w:tabs>
          <w:tab w:val="left" w:pos="709"/>
        </w:tabs>
        <w:spacing w:line="240" w:lineRule="auto"/>
        <w:ind w:firstLine="567"/>
        <w:jc w:val="center"/>
        <w:rPr>
          <w:rFonts w:ascii="Times New Roman" w:eastAsia="Times New Roman" w:hAnsi="Times New Roman" w:cs="Times New Roman"/>
          <w:sz w:val="27"/>
          <w:szCs w:val="27"/>
          <w:highlight w:val="yellow"/>
          <w:lang w:eastAsia="ru-RU"/>
        </w:rPr>
      </w:pPr>
    </w:p>
    <w:p w:rsidR="00B634C5" w:rsidRPr="00484BEB" w:rsidRDefault="00B634C5" w:rsidP="00B634C5">
      <w:pPr>
        <w:shd w:val="clear" w:color="auto" w:fill="FFFFFF"/>
        <w:spacing w:line="240" w:lineRule="auto"/>
        <w:ind w:firstLine="0"/>
        <w:jc w:val="center"/>
        <w:outlineLvl w:val="3"/>
        <w:rPr>
          <w:rFonts w:ascii="Times New Roman" w:hAnsi="Times New Roman" w:cs="Times New Roman"/>
          <w:b/>
          <w:sz w:val="27"/>
          <w:szCs w:val="27"/>
        </w:rPr>
      </w:pPr>
      <w:r w:rsidRPr="00484BEB">
        <w:rPr>
          <w:rFonts w:ascii="Times New Roman" w:hAnsi="Times New Roman" w:cs="Times New Roman"/>
          <w:b/>
          <w:sz w:val="27"/>
          <w:szCs w:val="27"/>
        </w:rPr>
        <w:t xml:space="preserve">Предоставление муниципальной услуги «Согласование мест (площадок) накопления ТКО на территории </w:t>
      </w:r>
      <w:proofErr w:type="spellStart"/>
      <w:r w:rsidRPr="00484BEB">
        <w:rPr>
          <w:rFonts w:ascii="Times New Roman" w:hAnsi="Times New Roman" w:cs="Times New Roman"/>
          <w:b/>
          <w:sz w:val="27"/>
          <w:szCs w:val="27"/>
        </w:rPr>
        <w:t>г</w:t>
      </w:r>
      <w:proofErr w:type="gramStart"/>
      <w:r w:rsidRPr="00484BEB">
        <w:rPr>
          <w:rFonts w:ascii="Times New Roman" w:hAnsi="Times New Roman" w:cs="Times New Roman"/>
          <w:b/>
          <w:sz w:val="27"/>
          <w:szCs w:val="27"/>
        </w:rPr>
        <w:t>.Н</w:t>
      </w:r>
      <w:proofErr w:type="gramEnd"/>
      <w:r w:rsidRPr="00484BEB">
        <w:rPr>
          <w:rFonts w:ascii="Times New Roman" w:hAnsi="Times New Roman" w:cs="Times New Roman"/>
          <w:b/>
          <w:sz w:val="27"/>
          <w:szCs w:val="27"/>
        </w:rPr>
        <w:t>ижнекамска</w:t>
      </w:r>
      <w:proofErr w:type="spellEnd"/>
      <w:r w:rsidRPr="00484BEB">
        <w:rPr>
          <w:rFonts w:ascii="Times New Roman" w:hAnsi="Times New Roman" w:cs="Times New Roman"/>
          <w:b/>
          <w:sz w:val="27"/>
          <w:szCs w:val="27"/>
        </w:rPr>
        <w:t xml:space="preserve"> и включение их в Реестр»</w:t>
      </w:r>
    </w:p>
    <w:p w:rsidR="00860DB3" w:rsidRPr="00484BEB" w:rsidRDefault="00860DB3" w:rsidP="00860DB3">
      <w:pPr>
        <w:tabs>
          <w:tab w:val="left" w:pos="709"/>
        </w:tabs>
        <w:spacing w:line="240" w:lineRule="auto"/>
        <w:ind w:firstLine="567"/>
        <w:jc w:val="center"/>
        <w:rPr>
          <w:rFonts w:ascii="Times New Roman" w:eastAsia="Times New Roman" w:hAnsi="Times New Roman" w:cs="Times New Roman"/>
          <w:sz w:val="27"/>
          <w:szCs w:val="27"/>
          <w:lang w:eastAsia="ru-RU"/>
        </w:rPr>
      </w:pPr>
    </w:p>
    <w:p w:rsidR="00B634C5" w:rsidRPr="00484BEB" w:rsidRDefault="00B634C5" w:rsidP="00B634C5">
      <w:pPr>
        <w:pStyle w:val="a8"/>
        <w:jc w:val="both"/>
        <w:rPr>
          <w:rFonts w:ascii="Times New Roman" w:eastAsia="Times New Roman" w:hAnsi="Times New Roman"/>
          <w:color w:val="000000"/>
          <w:sz w:val="27"/>
          <w:szCs w:val="27"/>
        </w:rPr>
      </w:pPr>
      <w:proofErr w:type="gramStart"/>
      <w:r w:rsidRPr="00484BEB">
        <w:rPr>
          <w:rFonts w:ascii="Times New Roman" w:eastAsia="Times New Roman" w:hAnsi="Times New Roman"/>
          <w:color w:val="000000"/>
          <w:sz w:val="27"/>
          <w:szCs w:val="27"/>
        </w:rPr>
        <w:t>Во исполнение Федерального закона от 24 июня 1998 г. № 89-ФЗ «Об отходах производства и потребления», руководствуясь постановлением</w:t>
      </w:r>
      <w:r w:rsidRPr="00484BEB">
        <w:rPr>
          <w:rFonts w:ascii="Times New Roman" w:hAnsi="Times New Roman"/>
          <w:sz w:val="27"/>
          <w:szCs w:val="27"/>
        </w:rPr>
        <w:t xml:space="preserve"> Правительства РФ от 31 августа 2018 г. № 1039 «Об утверждении Правил обустройства мест (площадок) накопления твердых коммунальных отходов и ведения их реестра», </w:t>
      </w:r>
      <w:r w:rsidRPr="00484BEB">
        <w:rPr>
          <w:rFonts w:ascii="Times New Roman" w:eastAsia="Times New Roman" w:hAnsi="Times New Roman"/>
          <w:color w:val="000000"/>
          <w:sz w:val="27"/>
          <w:szCs w:val="27"/>
        </w:rPr>
        <w:t>проводится работа по формированию реестра мест (площадок) накопления ТКО на территории Нижнекамского муниципального район и г. Нижнекамска.</w:t>
      </w:r>
      <w:proofErr w:type="gramEnd"/>
    </w:p>
    <w:p w:rsidR="00B634C5" w:rsidRPr="00484BEB" w:rsidRDefault="00B634C5" w:rsidP="00B634C5">
      <w:pPr>
        <w:autoSpaceDE w:val="0"/>
        <w:autoSpaceDN w:val="0"/>
        <w:adjustRightInd w:val="0"/>
        <w:spacing w:line="240" w:lineRule="auto"/>
        <w:jc w:val="both"/>
        <w:rPr>
          <w:rFonts w:ascii="Times New Roman" w:eastAsia="Times New Roman" w:hAnsi="Times New Roman" w:cs="Times New Roman"/>
          <w:bCs/>
          <w:sz w:val="27"/>
          <w:szCs w:val="27"/>
          <w:lang w:eastAsia="zh-CN"/>
        </w:rPr>
      </w:pPr>
      <w:r w:rsidRPr="00484BEB">
        <w:rPr>
          <w:rFonts w:ascii="Times New Roman" w:eastAsia="Times New Roman" w:hAnsi="Times New Roman" w:cs="Times New Roman"/>
          <w:bCs/>
          <w:sz w:val="27"/>
          <w:szCs w:val="27"/>
          <w:lang w:eastAsia="zh-CN"/>
        </w:rPr>
        <w:t>Динамика сведений о местах (площадках) накопления ТКО, включенных в соответствующие реестры, представлена в таблице.</w:t>
      </w:r>
    </w:p>
    <w:p w:rsidR="00860DB3" w:rsidRDefault="00860DB3" w:rsidP="00860DB3">
      <w:pPr>
        <w:tabs>
          <w:tab w:val="left" w:pos="709"/>
        </w:tabs>
        <w:spacing w:line="240" w:lineRule="auto"/>
        <w:ind w:firstLine="0"/>
        <w:jc w:val="center"/>
        <w:rPr>
          <w:rFonts w:ascii="Times New Roman" w:hAnsi="Times New Roman" w:cs="Times New Roman"/>
          <w:b/>
          <w:sz w:val="24"/>
          <w:szCs w:val="24"/>
        </w:rPr>
      </w:pPr>
    </w:p>
    <w:p w:rsidR="00433E97" w:rsidRDefault="00433E97" w:rsidP="00860DB3">
      <w:pPr>
        <w:tabs>
          <w:tab w:val="left" w:pos="709"/>
        </w:tabs>
        <w:spacing w:line="240" w:lineRule="auto"/>
        <w:ind w:firstLine="0"/>
        <w:jc w:val="center"/>
        <w:rPr>
          <w:rFonts w:ascii="Times New Roman" w:hAnsi="Times New Roman" w:cs="Times New Roman"/>
          <w:b/>
          <w:sz w:val="24"/>
          <w:szCs w:val="24"/>
        </w:rPr>
      </w:pPr>
    </w:p>
    <w:p w:rsidR="00433E97" w:rsidRDefault="00433E97" w:rsidP="00860DB3">
      <w:pPr>
        <w:tabs>
          <w:tab w:val="left" w:pos="709"/>
        </w:tabs>
        <w:spacing w:line="240" w:lineRule="auto"/>
        <w:ind w:firstLine="0"/>
        <w:jc w:val="center"/>
        <w:rPr>
          <w:rFonts w:ascii="Times New Roman" w:hAnsi="Times New Roman" w:cs="Times New Roman"/>
          <w:b/>
          <w:sz w:val="24"/>
          <w:szCs w:val="24"/>
        </w:rPr>
      </w:pPr>
    </w:p>
    <w:p w:rsidR="00433E97" w:rsidRDefault="00433E97" w:rsidP="00860DB3">
      <w:pPr>
        <w:tabs>
          <w:tab w:val="left" w:pos="709"/>
        </w:tabs>
        <w:spacing w:line="240" w:lineRule="auto"/>
        <w:ind w:firstLine="0"/>
        <w:jc w:val="center"/>
        <w:rPr>
          <w:rFonts w:ascii="Times New Roman" w:hAnsi="Times New Roman" w:cs="Times New Roman"/>
          <w:b/>
          <w:sz w:val="24"/>
          <w:szCs w:val="24"/>
        </w:rPr>
      </w:pPr>
    </w:p>
    <w:p w:rsidR="00433E97" w:rsidRDefault="00433E97" w:rsidP="00860DB3">
      <w:pPr>
        <w:tabs>
          <w:tab w:val="left" w:pos="709"/>
        </w:tabs>
        <w:spacing w:line="240" w:lineRule="auto"/>
        <w:ind w:firstLine="0"/>
        <w:jc w:val="center"/>
        <w:rPr>
          <w:rFonts w:ascii="Times New Roman" w:hAnsi="Times New Roman" w:cs="Times New Roman"/>
          <w:b/>
          <w:sz w:val="24"/>
          <w:szCs w:val="24"/>
        </w:rPr>
      </w:pPr>
    </w:p>
    <w:p w:rsidR="00433E97" w:rsidRDefault="00433E97" w:rsidP="00860DB3">
      <w:pPr>
        <w:tabs>
          <w:tab w:val="left" w:pos="709"/>
        </w:tabs>
        <w:spacing w:line="240" w:lineRule="auto"/>
        <w:ind w:firstLine="0"/>
        <w:jc w:val="center"/>
        <w:rPr>
          <w:rFonts w:ascii="Times New Roman" w:hAnsi="Times New Roman" w:cs="Times New Roman"/>
          <w:b/>
          <w:sz w:val="24"/>
          <w:szCs w:val="24"/>
        </w:rPr>
      </w:pPr>
    </w:p>
    <w:p w:rsidR="00433E97" w:rsidRDefault="00433E97" w:rsidP="00860DB3">
      <w:pPr>
        <w:tabs>
          <w:tab w:val="left" w:pos="709"/>
        </w:tabs>
        <w:spacing w:line="240" w:lineRule="auto"/>
        <w:ind w:firstLine="0"/>
        <w:jc w:val="center"/>
        <w:rPr>
          <w:rFonts w:ascii="Times New Roman" w:hAnsi="Times New Roman" w:cs="Times New Roman"/>
          <w:b/>
          <w:sz w:val="24"/>
          <w:szCs w:val="24"/>
        </w:rPr>
      </w:pPr>
    </w:p>
    <w:p w:rsidR="00433E97" w:rsidRPr="004148CA" w:rsidRDefault="00433E97" w:rsidP="00860DB3">
      <w:pPr>
        <w:tabs>
          <w:tab w:val="left" w:pos="709"/>
        </w:tabs>
        <w:spacing w:line="240" w:lineRule="auto"/>
        <w:ind w:firstLine="0"/>
        <w:jc w:val="center"/>
        <w:rPr>
          <w:rFonts w:ascii="Times New Roman" w:hAnsi="Times New Roman" w:cs="Times New Roman"/>
          <w:b/>
          <w:sz w:val="24"/>
          <w:szCs w:val="24"/>
        </w:rPr>
      </w:pPr>
    </w:p>
    <w:p w:rsidR="00B634C5" w:rsidRPr="00484BEB" w:rsidRDefault="00B634C5" w:rsidP="00B634C5">
      <w:pPr>
        <w:spacing w:line="240" w:lineRule="auto"/>
        <w:ind w:firstLine="708"/>
        <w:jc w:val="center"/>
        <w:rPr>
          <w:rFonts w:ascii="Times New Roman" w:eastAsia="Calibri" w:hAnsi="Times New Roman" w:cs="Times New Roman"/>
          <w:b/>
          <w:bCs/>
          <w:sz w:val="27"/>
          <w:szCs w:val="27"/>
          <w:lang w:eastAsia="ru-RU"/>
        </w:rPr>
      </w:pPr>
      <w:r w:rsidRPr="00484BEB">
        <w:rPr>
          <w:rFonts w:ascii="Times New Roman" w:eastAsia="Calibri" w:hAnsi="Times New Roman" w:cs="Times New Roman"/>
          <w:b/>
          <w:bCs/>
          <w:sz w:val="27"/>
          <w:szCs w:val="27"/>
          <w:lang w:eastAsia="ru-RU"/>
        </w:rPr>
        <w:lastRenderedPageBreak/>
        <w:t xml:space="preserve">Динамика изменения количества разрешений на изъятие зеленых насаждений </w:t>
      </w:r>
    </w:p>
    <w:p w:rsidR="00B634C5" w:rsidRPr="00484BEB" w:rsidRDefault="00B634C5" w:rsidP="00B634C5">
      <w:pPr>
        <w:spacing w:line="240" w:lineRule="auto"/>
        <w:ind w:firstLine="708"/>
        <w:jc w:val="center"/>
        <w:rPr>
          <w:rFonts w:ascii="Times New Roman" w:eastAsia="Calibri" w:hAnsi="Times New Roman" w:cs="Times New Roman"/>
          <w:b/>
          <w:bCs/>
          <w:sz w:val="27"/>
          <w:szCs w:val="27"/>
          <w:lang w:eastAsia="ru-RU"/>
        </w:rPr>
      </w:pPr>
      <w:r w:rsidRPr="00484BEB">
        <w:rPr>
          <w:rFonts w:ascii="Times New Roman" w:eastAsia="Calibri" w:hAnsi="Times New Roman" w:cs="Times New Roman"/>
          <w:b/>
          <w:bCs/>
          <w:sz w:val="27"/>
          <w:szCs w:val="27"/>
          <w:lang w:eastAsia="ru-RU"/>
        </w:rPr>
        <w:t>на территории г. Нижнекамска</w:t>
      </w:r>
    </w:p>
    <w:p w:rsidR="00860DB3" w:rsidRPr="004148CA" w:rsidRDefault="00860DB3" w:rsidP="00860DB3">
      <w:pPr>
        <w:tabs>
          <w:tab w:val="left" w:pos="709"/>
        </w:tabs>
        <w:spacing w:line="240" w:lineRule="auto"/>
        <w:ind w:firstLine="0"/>
        <w:jc w:val="center"/>
        <w:rPr>
          <w:rFonts w:ascii="Times New Roman" w:hAnsi="Times New Roman" w:cs="Times New Roman"/>
          <w:b/>
          <w:sz w:val="24"/>
          <w:szCs w:val="24"/>
        </w:rPr>
      </w:pPr>
    </w:p>
    <w:tbl>
      <w:tblPr>
        <w:tblStyle w:val="240"/>
        <w:tblW w:w="0" w:type="auto"/>
        <w:tblInd w:w="675" w:type="dxa"/>
        <w:tblLook w:val="04A0" w:firstRow="1" w:lastRow="0" w:firstColumn="1" w:lastColumn="0" w:noHBand="0" w:noVBand="1"/>
      </w:tblPr>
      <w:tblGrid>
        <w:gridCol w:w="1276"/>
        <w:gridCol w:w="1842"/>
        <w:gridCol w:w="2485"/>
        <w:gridCol w:w="1966"/>
        <w:gridCol w:w="1796"/>
      </w:tblGrid>
      <w:tr w:rsidR="00B634C5" w:rsidRPr="00B634C5" w:rsidTr="007963FF">
        <w:tc>
          <w:tcPr>
            <w:tcW w:w="1276" w:type="dxa"/>
            <w:vMerge w:val="restart"/>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Год</w:t>
            </w:r>
          </w:p>
        </w:tc>
        <w:tc>
          <w:tcPr>
            <w:tcW w:w="1842" w:type="dxa"/>
            <w:vMerge w:val="restart"/>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Поступило обращений, ед.</w:t>
            </w:r>
          </w:p>
        </w:tc>
        <w:tc>
          <w:tcPr>
            <w:tcW w:w="2485" w:type="dxa"/>
            <w:vMerge w:val="restart"/>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Проведена санитарно-эпидемиологическая экспертиза, ед.</w:t>
            </w:r>
          </w:p>
        </w:tc>
        <w:tc>
          <w:tcPr>
            <w:tcW w:w="3762" w:type="dxa"/>
            <w:gridSpan w:val="2"/>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Количество мес</w:t>
            </w:r>
            <w:proofErr w:type="gramStart"/>
            <w:r w:rsidRPr="00B634C5">
              <w:rPr>
                <w:rFonts w:ascii="Times New Roman" w:eastAsia="Calibri" w:hAnsi="Times New Roman" w:cs="Times New Roman"/>
                <w:bCs/>
                <w:sz w:val="24"/>
                <w:szCs w:val="24"/>
              </w:rPr>
              <w:t>т(</w:t>
            </w:r>
            <w:proofErr w:type="gramEnd"/>
            <w:r w:rsidRPr="00B634C5">
              <w:rPr>
                <w:rFonts w:ascii="Times New Roman" w:eastAsia="Calibri" w:hAnsi="Times New Roman" w:cs="Times New Roman"/>
                <w:bCs/>
                <w:sz w:val="24"/>
                <w:szCs w:val="24"/>
              </w:rPr>
              <w:t>площадок) накопления ТКО, включенных в Реестр, ед.</w:t>
            </w:r>
          </w:p>
        </w:tc>
      </w:tr>
      <w:tr w:rsidR="00B634C5" w:rsidRPr="00B634C5" w:rsidTr="007963FF">
        <w:tc>
          <w:tcPr>
            <w:tcW w:w="1276" w:type="dxa"/>
            <w:vMerge/>
          </w:tcPr>
          <w:p w:rsidR="00B634C5" w:rsidRPr="00B634C5" w:rsidRDefault="00B634C5" w:rsidP="00B634C5">
            <w:pPr>
              <w:ind w:firstLine="0"/>
              <w:jc w:val="center"/>
              <w:rPr>
                <w:rFonts w:ascii="Times New Roman" w:eastAsia="Calibri" w:hAnsi="Times New Roman" w:cs="Times New Roman"/>
                <w:bCs/>
                <w:sz w:val="24"/>
                <w:szCs w:val="24"/>
              </w:rPr>
            </w:pPr>
          </w:p>
        </w:tc>
        <w:tc>
          <w:tcPr>
            <w:tcW w:w="1842" w:type="dxa"/>
            <w:vMerge/>
          </w:tcPr>
          <w:p w:rsidR="00B634C5" w:rsidRPr="00B634C5" w:rsidRDefault="00B634C5" w:rsidP="00B634C5">
            <w:pPr>
              <w:ind w:firstLine="0"/>
              <w:jc w:val="center"/>
              <w:rPr>
                <w:rFonts w:ascii="Times New Roman" w:eastAsia="Calibri" w:hAnsi="Times New Roman" w:cs="Times New Roman"/>
                <w:bCs/>
                <w:sz w:val="24"/>
                <w:szCs w:val="24"/>
              </w:rPr>
            </w:pPr>
          </w:p>
        </w:tc>
        <w:tc>
          <w:tcPr>
            <w:tcW w:w="2485" w:type="dxa"/>
            <w:vMerge/>
          </w:tcPr>
          <w:p w:rsidR="00B634C5" w:rsidRPr="00B634C5" w:rsidRDefault="00B634C5" w:rsidP="00B634C5">
            <w:pPr>
              <w:ind w:firstLine="0"/>
              <w:jc w:val="center"/>
              <w:rPr>
                <w:rFonts w:ascii="Times New Roman" w:eastAsia="Calibri" w:hAnsi="Times New Roman" w:cs="Times New Roman"/>
                <w:bCs/>
                <w:sz w:val="24"/>
                <w:szCs w:val="24"/>
              </w:rPr>
            </w:pPr>
          </w:p>
        </w:tc>
        <w:tc>
          <w:tcPr>
            <w:tcW w:w="1966"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НМР</w:t>
            </w:r>
          </w:p>
        </w:tc>
        <w:tc>
          <w:tcPr>
            <w:tcW w:w="1796" w:type="dxa"/>
          </w:tcPr>
          <w:p w:rsidR="00B634C5" w:rsidRPr="00B634C5" w:rsidRDefault="00B634C5" w:rsidP="00B634C5">
            <w:pPr>
              <w:ind w:firstLine="0"/>
              <w:jc w:val="center"/>
              <w:rPr>
                <w:rFonts w:ascii="Times New Roman" w:eastAsia="Calibri" w:hAnsi="Times New Roman" w:cs="Times New Roman"/>
                <w:bCs/>
                <w:sz w:val="24"/>
                <w:szCs w:val="24"/>
              </w:rPr>
            </w:pPr>
            <w:proofErr w:type="spellStart"/>
            <w:r w:rsidRPr="00B634C5">
              <w:rPr>
                <w:rFonts w:ascii="Times New Roman" w:eastAsia="Calibri" w:hAnsi="Times New Roman" w:cs="Times New Roman"/>
                <w:bCs/>
                <w:sz w:val="24"/>
                <w:szCs w:val="24"/>
              </w:rPr>
              <w:t>г</w:t>
            </w:r>
            <w:proofErr w:type="gramStart"/>
            <w:r w:rsidRPr="00B634C5">
              <w:rPr>
                <w:rFonts w:ascii="Times New Roman" w:eastAsia="Calibri" w:hAnsi="Times New Roman" w:cs="Times New Roman"/>
                <w:bCs/>
                <w:sz w:val="24"/>
                <w:szCs w:val="24"/>
              </w:rPr>
              <w:t>.Н</w:t>
            </w:r>
            <w:proofErr w:type="gramEnd"/>
            <w:r w:rsidRPr="00B634C5">
              <w:rPr>
                <w:rFonts w:ascii="Times New Roman" w:eastAsia="Calibri" w:hAnsi="Times New Roman" w:cs="Times New Roman"/>
                <w:bCs/>
                <w:sz w:val="24"/>
                <w:szCs w:val="24"/>
              </w:rPr>
              <w:t>ижнекамск</w:t>
            </w:r>
            <w:proofErr w:type="spellEnd"/>
          </w:p>
        </w:tc>
      </w:tr>
      <w:tr w:rsidR="00B634C5" w:rsidRPr="00B634C5" w:rsidTr="007963FF">
        <w:tc>
          <w:tcPr>
            <w:tcW w:w="1276"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2019 год</w:t>
            </w:r>
          </w:p>
        </w:tc>
        <w:tc>
          <w:tcPr>
            <w:tcW w:w="1842"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0</w:t>
            </w:r>
          </w:p>
        </w:tc>
        <w:tc>
          <w:tcPr>
            <w:tcW w:w="2485"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0</w:t>
            </w:r>
          </w:p>
        </w:tc>
        <w:tc>
          <w:tcPr>
            <w:tcW w:w="1966"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0</w:t>
            </w:r>
          </w:p>
        </w:tc>
        <w:tc>
          <w:tcPr>
            <w:tcW w:w="1796"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0</w:t>
            </w:r>
          </w:p>
        </w:tc>
      </w:tr>
      <w:tr w:rsidR="00B634C5" w:rsidRPr="00B634C5" w:rsidTr="007963FF">
        <w:tc>
          <w:tcPr>
            <w:tcW w:w="1276"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2020 год</w:t>
            </w:r>
          </w:p>
        </w:tc>
        <w:tc>
          <w:tcPr>
            <w:tcW w:w="1842"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30</w:t>
            </w:r>
          </w:p>
        </w:tc>
        <w:tc>
          <w:tcPr>
            <w:tcW w:w="2485"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30</w:t>
            </w:r>
          </w:p>
        </w:tc>
        <w:tc>
          <w:tcPr>
            <w:tcW w:w="1966"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42</w:t>
            </w:r>
          </w:p>
        </w:tc>
        <w:tc>
          <w:tcPr>
            <w:tcW w:w="1796"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168</w:t>
            </w:r>
          </w:p>
        </w:tc>
      </w:tr>
      <w:tr w:rsidR="00B634C5" w:rsidRPr="00B634C5" w:rsidTr="007963FF">
        <w:tc>
          <w:tcPr>
            <w:tcW w:w="1276"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2021 год</w:t>
            </w:r>
          </w:p>
        </w:tc>
        <w:tc>
          <w:tcPr>
            <w:tcW w:w="1842"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29</w:t>
            </w:r>
          </w:p>
        </w:tc>
        <w:tc>
          <w:tcPr>
            <w:tcW w:w="2485"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29</w:t>
            </w:r>
          </w:p>
        </w:tc>
        <w:tc>
          <w:tcPr>
            <w:tcW w:w="1966"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6</w:t>
            </w:r>
          </w:p>
        </w:tc>
        <w:tc>
          <w:tcPr>
            <w:tcW w:w="1796" w:type="dxa"/>
          </w:tcPr>
          <w:p w:rsidR="00B634C5" w:rsidRPr="00B634C5" w:rsidRDefault="00B634C5" w:rsidP="00B634C5">
            <w:pPr>
              <w:ind w:firstLine="0"/>
              <w:jc w:val="center"/>
              <w:rPr>
                <w:rFonts w:ascii="Times New Roman" w:eastAsia="Calibri" w:hAnsi="Times New Roman" w:cs="Times New Roman"/>
                <w:bCs/>
                <w:sz w:val="24"/>
                <w:szCs w:val="24"/>
              </w:rPr>
            </w:pPr>
            <w:r w:rsidRPr="00B634C5">
              <w:rPr>
                <w:rFonts w:ascii="Times New Roman" w:eastAsia="Calibri" w:hAnsi="Times New Roman" w:cs="Times New Roman"/>
                <w:bCs/>
                <w:sz w:val="24"/>
                <w:szCs w:val="24"/>
              </w:rPr>
              <w:t>132</w:t>
            </w:r>
          </w:p>
        </w:tc>
      </w:tr>
    </w:tbl>
    <w:p w:rsidR="00860DB3" w:rsidRPr="004148CA" w:rsidRDefault="00860DB3" w:rsidP="00B634C5">
      <w:pPr>
        <w:tabs>
          <w:tab w:val="left" w:pos="709"/>
        </w:tabs>
        <w:spacing w:line="240" w:lineRule="auto"/>
        <w:ind w:firstLine="0"/>
        <w:jc w:val="both"/>
        <w:rPr>
          <w:rFonts w:ascii="Times New Roman" w:eastAsia="Arial Unicode MS" w:hAnsi="Times New Roman"/>
          <w:color w:val="000000"/>
          <w:sz w:val="24"/>
          <w:szCs w:val="24"/>
          <w:u w:color="000000"/>
          <w:lang w:eastAsia="ru-RU"/>
        </w:rPr>
      </w:pPr>
    </w:p>
    <w:p w:rsidR="00B634C5" w:rsidRPr="00484BEB" w:rsidRDefault="00B634C5" w:rsidP="00B634C5">
      <w:pPr>
        <w:spacing w:line="240" w:lineRule="auto"/>
        <w:ind w:firstLine="708"/>
        <w:jc w:val="both"/>
        <w:rPr>
          <w:rFonts w:ascii="Times New Roman" w:eastAsia="Calibri" w:hAnsi="Times New Roman" w:cs="Times New Roman"/>
          <w:bCs/>
          <w:sz w:val="27"/>
          <w:szCs w:val="27"/>
          <w:lang w:eastAsia="ru-RU"/>
        </w:rPr>
      </w:pPr>
      <w:r w:rsidRPr="00484BEB">
        <w:rPr>
          <w:rFonts w:ascii="Times New Roman" w:eastAsia="Calibri" w:hAnsi="Times New Roman" w:cs="Times New Roman"/>
          <w:bCs/>
          <w:sz w:val="27"/>
          <w:szCs w:val="27"/>
          <w:lang w:eastAsia="ru-RU"/>
        </w:rPr>
        <w:t xml:space="preserve">Актуальные реестры </w:t>
      </w:r>
      <w:r w:rsidRPr="00484BEB">
        <w:rPr>
          <w:rFonts w:ascii="Times New Roman" w:eastAsia="Times New Roman" w:hAnsi="Times New Roman" w:cs="Times New Roman"/>
          <w:bCs/>
          <w:sz w:val="27"/>
          <w:szCs w:val="27"/>
          <w:lang w:eastAsia="zh-CN"/>
        </w:rPr>
        <w:t xml:space="preserve">мест (площадок) накопления ТКО по Нижнекамскому муниципальному району и </w:t>
      </w:r>
      <w:proofErr w:type="spellStart"/>
      <w:r w:rsidRPr="00484BEB">
        <w:rPr>
          <w:rFonts w:ascii="Times New Roman" w:eastAsia="Times New Roman" w:hAnsi="Times New Roman" w:cs="Times New Roman"/>
          <w:bCs/>
          <w:sz w:val="27"/>
          <w:szCs w:val="27"/>
          <w:lang w:eastAsia="zh-CN"/>
        </w:rPr>
        <w:t>г</w:t>
      </w:r>
      <w:proofErr w:type="gramStart"/>
      <w:r w:rsidRPr="00484BEB">
        <w:rPr>
          <w:rFonts w:ascii="Times New Roman" w:eastAsia="Times New Roman" w:hAnsi="Times New Roman" w:cs="Times New Roman"/>
          <w:bCs/>
          <w:sz w:val="27"/>
          <w:szCs w:val="27"/>
          <w:lang w:eastAsia="zh-CN"/>
        </w:rPr>
        <w:t>.Н</w:t>
      </w:r>
      <w:proofErr w:type="gramEnd"/>
      <w:r w:rsidRPr="00484BEB">
        <w:rPr>
          <w:rFonts w:ascii="Times New Roman" w:eastAsia="Times New Roman" w:hAnsi="Times New Roman" w:cs="Times New Roman"/>
          <w:bCs/>
          <w:sz w:val="27"/>
          <w:szCs w:val="27"/>
          <w:lang w:eastAsia="zh-CN"/>
        </w:rPr>
        <w:t>ижнекамску</w:t>
      </w:r>
      <w:proofErr w:type="spellEnd"/>
      <w:r w:rsidRPr="00484BEB">
        <w:rPr>
          <w:rFonts w:ascii="Times New Roman" w:eastAsia="Times New Roman" w:hAnsi="Times New Roman" w:cs="Times New Roman"/>
          <w:bCs/>
          <w:sz w:val="27"/>
          <w:szCs w:val="27"/>
          <w:lang w:eastAsia="zh-CN"/>
        </w:rPr>
        <w:t xml:space="preserve"> размещаются на официальном сайте Нижнекамского муниципального района.</w:t>
      </w:r>
    </w:p>
    <w:p w:rsidR="00E53448" w:rsidRDefault="00E53448" w:rsidP="00860DB3">
      <w:pPr>
        <w:spacing w:line="240" w:lineRule="auto"/>
        <w:ind w:firstLine="0"/>
        <w:jc w:val="center"/>
        <w:rPr>
          <w:rFonts w:ascii="Times New Roman" w:hAnsi="Times New Roman" w:cs="Times New Roman"/>
          <w:b/>
          <w:sz w:val="24"/>
          <w:szCs w:val="24"/>
        </w:rPr>
      </w:pPr>
    </w:p>
    <w:p w:rsidR="00484BEB" w:rsidRDefault="00484BEB" w:rsidP="00860DB3">
      <w:pPr>
        <w:spacing w:line="240" w:lineRule="auto"/>
        <w:ind w:firstLine="0"/>
        <w:jc w:val="center"/>
        <w:rPr>
          <w:rFonts w:ascii="Times New Roman" w:hAnsi="Times New Roman" w:cs="Times New Roman"/>
          <w:b/>
          <w:sz w:val="24"/>
          <w:szCs w:val="24"/>
        </w:rPr>
      </w:pPr>
    </w:p>
    <w:p w:rsidR="00484BEB" w:rsidRDefault="00484BEB" w:rsidP="00860DB3">
      <w:pPr>
        <w:spacing w:line="240" w:lineRule="auto"/>
        <w:ind w:firstLine="0"/>
        <w:jc w:val="center"/>
        <w:rPr>
          <w:rFonts w:ascii="Times New Roman" w:hAnsi="Times New Roman" w:cs="Times New Roman"/>
          <w:b/>
          <w:sz w:val="24"/>
          <w:szCs w:val="24"/>
        </w:rPr>
      </w:pPr>
    </w:p>
    <w:p w:rsidR="00484BEB" w:rsidRPr="004148CA" w:rsidRDefault="00484BEB" w:rsidP="00860DB3">
      <w:pPr>
        <w:spacing w:line="240" w:lineRule="auto"/>
        <w:ind w:firstLine="0"/>
        <w:jc w:val="center"/>
        <w:rPr>
          <w:rFonts w:ascii="Times New Roman" w:hAnsi="Times New Roman" w:cs="Times New Roman"/>
          <w:b/>
          <w:sz w:val="24"/>
          <w:szCs w:val="24"/>
        </w:rPr>
      </w:pPr>
    </w:p>
    <w:p w:rsidR="004148CA" w:rsidRPr="00484BEB" w:rsidRDefault="004148CA" w:rsidP="004148CA">
      <w:pPr>
        <w:spacing w:line="240" w:lineRule="auto"/>
        <w:ind w:firstLine="0"/>
        <w:jc w:val="center"/>
        <w:rPr>
          <w:rFonts w:ascii="Times New Roman" w:eastAsia="Calibri" w:hAnsi="Times New Roman" w:cs="Times New Roman"/>
          <w:b/>
          <w:sz w:val="36"/>
          <w:szCs w:val="36"/>
        </w:rPr>
      </w:pPr>
      <w:r w:rsidRPr="00484BEB">
        <w:rPr>
          <w:rFonts w:ascii="Times New Roman" w:eastAsia="Calibri" w:hAnsi="Times New Roman" w:cs="Times New Roman"/>
          <w:b/>
          <w:sz w:val="36"/>
          <w:szCs w:val="36"/>
        </w:rPr>
        <w:t>Охрана труда и промышленная безопасность</w:t>
      </w:r>
    </w:p>
    <w:p w:rsidR="00E53448" w:rsidRPr="004148CA" w:rsidRDefault="00E53448" w:rsidP="00860DB3">
      <w:pPr>
        <w:spacing w:line="240" w:lineRule="auto"/>
        <w:ind w:firstLine="0"/>
        <w:jc w:val="center"/>
        <w:rPr>
          <w:rFonts w:ascii="Times New Roman" w:hAnsi="Times New Roman" w:cs="Times New Roman"/>
          <w:b/>
          <w:sz w:val="24"/>
          <w:szCs w:val="24"/>
        </w:rPr>
      </w:pPr>
    </w:p>
    <w:p w:rsidR="004148CA" w:rsidRPr="00484BEB" w:rsidRDefault="004148CA" w:rsidP="004148CA">
      <w:pPr>
        <w:spacing w:line="240" w:lineRule="auto"/>
        <w:ind w:firstLine="708"/>
        <w:jc w:val="both"/>
        <w:rPr>
          <w:rFonts w:ascii="Times New Roman" w:eastAsia="Calibri" w:hAnsi="Times New Roman" w:cs="Times New Roman"/>
          <w:b/>
          <w:sz w:val="27"/>
          <w:szCs w:val="27"/>
        </w:rPr>
      </w:pPr>
      <w:r w:rsidRPr="00484BEB">
        <w:rPr>
          <w:rFonts w:ascii="Times New Roman" w:eastAsia="Calibri" w:hAnsi="Times New Roman" w:cs="Times New Roman"/>
          <w:sz w:val="27"/>
          <w:szCs w:val="27"/>
        </w:rPr>
        <w:t xml:space="preserve">В целях реализации государственной политики в области охраны труда, обеспечения здоровых и безопасных условий труда на производстве, для осуществления взаимодействия в области охраны труда на территории Нижнекамского муниципального района создан Координационный совет по охране труда. </w:t>
      </w:r>
    </w:p>
    <w:p w:rsidR="004148CA" w:rsidRPr="00484BEB" w:rsidRDefault="004148CA" w:rsidP="004148CA">
      <w:pPr>
        <w:spacing w:line="240" w:lineRule="auto"/>
        <w:contextualSpacing/>
        <w:jc w:val="both"/>
        <w:rPr>
          <w:rFonts w:ascii="Times New Roman" w:eastAsia="Calibri" w:hAnsi="Times New Roman" w:cs="Times New Roman"/>
          <w:color w:val="000000"/>
          <w:sz w:val="27"/>
          <w:szCs w:val="27"/>
          <w:lang w:val="tt-RU"/>
        </w:rPr>
      </w:pPr>
      <w:r w:rsidRPr="00484BEB">
        <w:rPr>
          <w:rFonts w:ascii="Times New Roman" w:eastAsia="Calibri" w:hAnsi="Times New Roman" w:cs="Times New Roman"/>
          <w:color w:val="000000"/>
          <w:sz w:val="27"/>
          <w:szCs w:val="27"/>
        </w:rPr>
        <w:t>Всего в  2021 году проведено 7 заседаний Координационного совета по охране труда Нижнекамского муниципального района (в 2020 году – 4 заседания)</w:t>
      </w:r>
      <w:r w:rsidRPr="00484BEB">
        <w:rPr>
          <w:rFonts w:ascii="Times New Roman" w:eastAsia="Calibri" w:hAnsi="Times New Roman" w:cs="Times New Roman"/>
          <w:color w:val="000000"/>
          <w:sz w:val="27"/>
          <w:szCs w:val="27"/>
          <w:lang w:val="tt-RU"/>
        </w:rPr>
        <w:t>.</w:t>
      </w:r>
    </w:p>
    <w:p w:rsidR="004148CA" w:rsidRPr="00484BEB" w:rsidRDefault="004148CA" w:rsidP="004148CA">
      <w:pPr>
        <w:spacing w:line="240" w:lineRule="auto"/>
        <w:jc w:val="both"/>
        <w:rPr>
          <w:rFonts w:ascii="Times New Roman" w:eastAsia="Calibri" w:hAnsi="Times New Roman" w:cs="Times New Roman"/>
          <w:sz w:val="27"/>
          <w:szCs w:val="27"/>
        </w:rPr>
      </w:pPr>
      <w:proofErr w:type="gramStart"/>
      <w:r w:rsidRPr="00484BEB">
        <w:rPr>
          <w:rFonts w:ascii="Times New Roman" w:eastAsia="Calibri" w:hAnsi="Times New Roman" w:cs="Times New Roman"/>
          <w:sz w:val="27"/>
          <w:szCs w:val="27"/>
        </w:rPr>
        <w:t>В 2021 году в Исполнительном комитете Нижнекамского муниципального района зарегистрировано 37 извещений о несчастных случаях с тяжелыми последствиями и со смертельным исходом, из них: 34 случая произошли на территории Нижнекамского муниципального района, 3 случая – с организациями, зарегистрированными в г. Нижнекамске, но осуществляющими деятельность за его пределами (</w:t>
      </w:r>
      <w:proofErr w:type="spellStart"/>
      <w:r w:rsidRPr="00484BEB">
        <w:rPr>
          <w:rFonts w:ascii="Times New Roman" w:eastAsia="Calibri" w:hAnsi="Times New Roman" w:cs="Times New Roman"/>
          <w:sz w:val="27"/>
          <w:szCs w:val="27"/>
        </w:rPr>
        <w:t>Чистопольский</w:t>
      </w:r>
      <w:proofErr w:type="spellEnd"/>
      <w:r w:rsidRPr="00484BEB">
        <w:rPr>
          <w:rFonts w:ascii="Times New Roman" w:eastAsia="Calibri" w:hAnsi="Times New Roman" w:cs="Times New Roman"/>
          <w:sz w:val="27"/>
          <w:szCs w:val="27"/>
        </w:rPr>
        <w:t xml:space="preserve"> муниципальный район, Тульская область, </w:t>
      </w:r>
      <w:proofErr w:type="spellStart"/>
      <w:r w:rsidRPr="00484BEB">
        <w:rPr>
          <w:rFonts w:ascii="Times New Roman" w:eastAsia="Calibri" w:hAnsi="Times New Roman" w:cs="Times New Roman"/>
          <w:sz w:val="27"/>
          <w:szCs w:val="27"/>
        </w:rPr>
        <w:t>Иркутсткая</w:t>
      </w:r>
      <w:proofErr w:type="spellEnd"/>
      <w:r w:rsidRPr="00484BEB">
        <w:rPr>
          <w:rFonts w:ascii="Times New Roman" w:eastAsia="Calibri" w:hAnsi="Times New Roman" w:cs="Times New Roman"/>
          <w:sz w:val="27"/>
          <w:szCs w:val="27"/>
        </w:rPr>
        <w:t xml:space="preserve"> область). </w:t>
      </w:r>
      <w:proofErr w:type="gramEnd"/>
    </w:p>
    <w:p w:rsidR="004148CA" w:rsidRPr="00484BEB" w:rsidRDefault="004148CA" w:rsidP="004148CA">
      <w:pPr>
        <w:tabs>
          <w:tab w:val="left" w:pos="709"/>
        </w:tabs>
        <w:spacing w:line="240" w:lineRule="auto"/>
        <w:ind w:firstLine="567"/>
        <w:jc w:val="center"/>
        <w:rPr>
          <w:rFonts w:ascii="Times New Roman" w:eastAsia="Times New Roman" w:hAnsi="Times New Roman" w:cs="Times New Roman"/>
          <w:b/>
          <w:sz w:val="27"/>
          <w:szCs w:val="27"/>
          <w:lang w:eastAsia="ru-RU"/>
        </w:rPr>
      </w:pPr>
      <w:r w:rsidRPr="00484BEB">
        <w:rPr>
          <w:rFonts w:ascii="Times New Roman" w:eastAsia="Times New Roman" w:hAnsi="Times New Roman" w:cs="Times New Roman"/>
          <w:b/>
          <w:sz w:val="27"/>
          <w:szCs w:val="27"/>
          <w:lang w:eastAsia="ru-RU"/>
        </w:rPr>
        <w:t xml:space="preserve">Динамика количества несчастных случаев </w:t>
      </w:r>
    </w:p>
    <w:p w:rsidR="004148CA" w:rsidRPr="004148CA" w:rsidRDefault="004148CA" w:rsidP="004148CA">
      <w:pPr>
        <w:tabs>
          <w:tab w:val="left" w:pos="709"/>
        </w:tabs>
        <w:spacing w:line="240" w:lineRule="auto"/>
        <w:ind w:firstLine="567"/>
        <w:jc w:val="center"/>
        <w:rPr>
          <w:rFonts w:ascii="Times New Roman" w:eastAsia="Times New Roman" w:hAnsi="Times New Roman" w:cs="Times New Roman"/>
          <w:sz w:val="24"/>
          <w:szCs w:val="24"/>
          <w:lang w:eastAsia="ru-RU"/>
        </w:rPr>
      </w:pPr>
    </w:p>
    <w:p w:rsidR="004148CA" w:rsidRPr="004148CA" w:rsidRDefault="004148CA" w:rsidP="004148CA">
      <w:pPr>
        <w:spacing w:line="240" w:lineRule="auto"/>
        <w:ind w:firstLine="0"/>
        <w:jc w:val="center"/>
        <w:rPr>
          <w:rFonts w:ascii="Times New Roman" w:hAnsi="Times New Roman" w:cs="Times New Roman"/>
          <w:b/>
          <w:sz w:val="24"/>
          <w:szCs w:val="24"/>
        </w:rPr>
      </w:pPr>
      <w:r w:rsidRPr="004148CA">
        <w:rPr>
          <w:rFonts w:ascii="Times New Roman" w:hAnsi="Times New Roman" w:cs="Times New Roman"/>
          <w:b/>
          <w:noProof/>
          <w:sz w:val="24"/>
          <w:szCs w:val="24"/>
          <w:lang w:eastAsia="ru-RU"/>
        </w:rPr>
        <w:drawing>
          <wp:inline distT="0" distB="0" distL="0" distR="0" wp14:anchorId="40270234" wp14:editId="338C5B22">
            <wp:extent cx="5487035" cy="160972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487035" cy="1609725"/>
                    </a:xfrm>
                    <a:prstGeom prst="rect">
                      <a:avLst/>
                    </a:prstGeom>
                    <a:noFill/>
                  </pic:spPr>
                </pic:pic>
              </a:graphicData>
            </a:graphic>
          </wp:inline>
        </w:drawing>
      </w:r>
    </w:p>
    <w:p w:rsidR="004148CA" w:rsidRPr="004148CA" w:rsidRDefault="004148CA" w:rsidP="004148CA">
      <w:pPr>
        <w:spacing w:line="240" w:lineRule="auto"/>
        <w:ind w:firstLine="0"/>
        <w:jc w:val="center"/>
        <w:rPr>
          <w:rFonts w:ascii="Times New Roman" w:hAnsi="Times New Roman" w:cs="Times New Roman"/>
          <w:b/>
          <w:sz w:val="24"/>
          <w:szCs w:val="24"/>
        </w:rPr>
      </w:pPr>
    </w:p>
    <w:p w:rsidR="004148CA" w:rsidRPr="00484BEB" w:rsidRDefault="004148CA" w:rsidP="004148CA">
      <w:pPr>
        <w:spacing w:line="240" w:lineRule="auto"/>
        <w:jc w:val="both"/>
        <w:rPr>
          <w:rFonts w:ascii="Times New Roman" w:eastAsia="Calibri" w:hAnsi="Times New Roman" w:cs="Times New Roman"/>
          <w:sz w:val="27"/>
          <w:szCs w:val="27"/>
        </w:rPr>
      </w:pPr>
      <w:proofErr w:type="gramStart"/>
      <w:r w:rsidRPr="00484BEB">
        <w:rPr>
          <w:rFonts w:ascii="Times New Roman" w:eastAsia="Calibri" w:hAnsi="Times New Roman" w:cs="Times New Roman"/>
          <w:sz w:val="27"/>
          <w:szCs w:val="27"/>
        </w:rPr>
        <w:t>По итогам проведенных расследований, 28 несчастных случаев квалифицированы, как связанные с производством, из них</w:t>
      </w:r>
      <w:r w:rsidRPr="00484BEB">
        <w:rPr>
          <w:rFonts w:ascii="Times New Roman" w:eastAsia="Calibri" w:hAnsi="Times New Roman" w:cs="Times New Roman"/>
          <w:color w:val="000000"/>
          <w:sz w:val="27"/>
          <w:szCs w:val="27"/>
        </w:rPr>
        <w:t>:</w:t>
      </w:r>
      <w:r w:rsidRPr="00484BEB">
        <w:rPr>
          <w:rFonts w:ascii="Times New Roman" w:eastAsia="Calibri" w:hAnsi="Times New Roman" w:cs="Times New Roman"/>
          <w:sz w:val="27"/>
          <w:szCs w:val="27"/>
        </w:rPr>
        <w:t xml:space="preserve"> </w:t>
      </w:r>
      <w:proofErr w:type="gramEnd"/>
    </w:p>
    <w:p w:rsidR="004148CA" w:rsidRPr="00484BEB" w:rsidRDefault="004148CA" w:rsidP="004148CA">
      <w:pPr>
        <w:spacing w:line="240" w:lineRule="auto"/>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- 23 случая – с тяжелыми последствиями (в т. ч. 3 </w:t>
      </w:r>
      <w:proofErr w:type="gramStart"/>
      <w:r w:rsidRPr="00484BEB">
        <w:rPr>
          <w:rFonts w:ascii="Times New Roman" w:eastAsia="Calibri" w:hAnsi="Times New Roman" w:cs="Times New Roman"/>
          <w:sz w:val="27"/>
          <w:szCs w:val="27"/>
        </w:rPr>
        <w:t>групповых</w:t>
      </w:r>
      <w:proofErr w:type="gramEnd"/>
      <w:r w:rsidRPr="00484BEB">
        <w:rPr>
          <w:rFonts w:ascii="Times New Roman" w:eastAsia="Calibri" w:hAnsi="Times New Roman" w:cs="Times New Roman"/>
          <w:sz w:val="27"/>
          <w:szCs w:val="27"/>
        </w:rPr>
        <w:t xml:space="preserve"> случая),</w:t>
      </w:r>
    </w:p>
    <w:p w:rsidR="004148CA" w:rsidRPr="00484BEB" w:rsidRDefault="004148CA" w:rsidP="004148CA">
      <w:pPr>
        <w:spacing w:line="240" w:lineRule="auto"/>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- 2 случая с тяжелыми последствиями, </w:t>
      </w:r>
      <w:proofErr w:type="gramStart"/>
      <w:r w:rsidRPr="00484BEB">
        <w:rPr>
          <w:rFonts w:ascii="Times New Roman" w:eastAsia="Calibri" w:hAnsi="Times New Roman" w:cs="Times New Roman"/>
          <w:sz w:val="27"/>
          <w:szCs w:val="27"/>
        </w:rPr>
        <w:t>переходящие</w:t>
      </w:r>
      <w:proofErr w:type="gramEnd"/>
      <w:r w:rsidRPr="00484BEB">
        <w:rPr>
          <w:rFonts w:ascii="Times New Roman" w:eastAsia="Calibri" w:hAnsi="Times New Roman" w:cs="Times New Roman"/>
          <w:sz w:val="27"/>
          <w:szCs w:val="27"/>
        </w:rPr>
        <w:t xml:space="preserve"> в смертельные,</w:t>
      </w:r>
    </w:p>
    <w:p w:rsidR="004148CA" w:rsidRPr="00484BEB" w:rsidRDefault="004148CA" w:rsidP="004148CA">
      <w:pPr>
        <w:spacing w:line="240" w:lineRule="auto"/>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lastRenderedPageBreak/>
        <w:t>- 3 случая со смертельным исходом.</w:t>
      </w:r>
    </w:p>
    <w:p w:rsidR="004148CA" w:rsidRPr="00484BEB" w:rsidRDefault="004148CA" w:rsidP="004148CA">
      <w:pPr>
        <w:spacing w:line="240" w:lineRule="auto"/>
        <w:jc w:val="both"/>
        <w:rPr>
          <w:rFonts w:ascii="Times New Roman" w:eastAsia="Times New Roman" w:hAnsi="Times New Roman" w:cs="Times New Roman"/>
          <w:color w:val="000000"/>
          <w:sz w:val="27"/>
          <w:szCs w:val="27"/>
          <w:lang w:eastAsia="ru-RU"/>
        </w:rPr>
      </w:pPr>
      <w:r w:rsidRPr="00484BEB">
        <w:rPr>
          <w:rFonts w:ascii="Times New Roman" w:eastAsia="Times New Roman" w:hAnsi="Times New Roman" w:cs="Times New Roman"/>
          <w:color w:val="000000"/>
          <w:sz w:val="27"/>
          <w:szCs w:val="27"/>
          <w:lang w:eastAsia="ru-RU"/>
        </w:rPr>
        <w:t>Значительная доля несчастных случаев, связанных с производством, приходится на строительный сектор и производственные площадки Нижнекамского района.</w:t>
      </w:r>
    </w:p>
    <w:p w:rsidR="007F2E3F" w:rsidRPr="00484BEB" w:rsidRDefault="007F2E3F" w:rsidP="00433E97">
      <w:pPr>
        <w:spacing w:line="240" w:lineRule="auto"/>
        <w:ind w:firstLine="0"/>
        <w:jc w:val="both"/>
        <w:rPr>
          <w:rFonts w:ascii="Times New Roman" w:eastAsia="Times New Roman" w:hAnsi="Times New Roman" w:cs="Times New Roman"/>
          <w:color w:val="000000"/>
          <w:sz w:val="27"/>
          <w:szCs w:val="27"/>
          <w:lang w:eastAsia="ru-RU"/>
        </w:rPr>
      </w:pPr>
    </w:p>
    <w:p w:rsidR="004148CA" w:rsidRPr="00484BEB" w:rsidRDefault="004148CA" w:rsidP="004148CA">
      <w:pPr>
        <w:tabs>
          <w:tab w:val="left" w:pos="709"/>
        </w:tabs>
        <w:spacing w:line="240" w:lineRule="auto"/>
        <w:ind w:firstLine="0"/>
        <w:jc w:val="center"/>
        <w:rPr>
          <w:rFonts w:ascii="Times New Roman" w:eastAsia="Calibri" w:hAnsi="Times New Roman" w:cs="Times New Roman"/>
          <w:b/>
          <w:sz w:val="27"/>
          <w:szCs w:val="27"/>
        </w:rPr>
      </w:pPr>
      <w:r w:rsidRPr="00484BEB">
        <w:rPr>
          <w:rFonts w:ascii="Times New Roman" w:eastAsia="Calibri" w:hAnsi="Times New Roman" w:cs="Times New Roman"/>
          <w:b/>
          <w:sz w:val="27"/>
          <w:szCs w:val="27"/>
        </w:rPr>
        <w:t>Количество несчастных случаев на производстве,</w:t>
      </w:r>
    </w:p>
    <w:p w:rsidR="004148CA" w:rsidRPr="00484BEB" w:rsidRDefault="004148CA" w:rsidP="004148CA">
      <w:pPr>
        <w:tabs>
          <w:tab w:val="left" w:pos="709"/>
        </w:tabs>
        <w:spacing w:line="240" w:lineRule="auto"/>
        <w:ind w:firstLine="0"/>
        <w:jc w:val="center"/>
        <w:rPr>
          <w:rFonts w:ascii="Times New Roman" w:eastAsia="Calibri" w:hAnsi="Times New Roman" w:cs="Times New Roman"/>
          <w:b/>
          <w:sz w:val="27"/>
          <w:szCs w:val="27"/>
        </w:rPr>
      </w:pPr>
      <w:r w:rsidRPr="00484BEB">
        <w:rPr>
          <w:rFonts w:ascii="Times New Roman" w:eastAsia="Calibri" w:hAnsi="Times New Roman" w:cs="Times New Roman"/>
          <w:b/>
          <w:sz w:val="27"/>
          <w:szCs w:val="27"/>
        </w:rPr>
        <w:t>включая дорожно-транспортные происшествия</w:t>
      </w:r>
    </w:p>
    <w:p w:rsidR="004148CA" w:rsidRPr="004148CA" w:rsidRDefault="004148CA" w:rsidP="004148CA">
      <w:pPr>
        <w:spacing w:line="240" w:lineRule="auto"/>
        <w:ind w:firstLine="0"/>
        <w:jc w:val="center"/>
        <w:rPr>
          <w:rFonts w:ascii="Times New Roman" w:hAnsi="Times New Roman" w:cs="Times New Roman"/>
          <w:b/>
          <w:sz w:val="24"/>
          <w:szCs w:val="24"/>
        </w:rPr>
      </w:pPr>
    </w:p>
    <w:p w:rsidR="004148CA" w:rsidRPr="004148CA" w:rsidRDefault="004148CA" w:rsidP="004148CA">
      <w:pPr>
        <w:spacing w:line="240" w:lineRule="auto"/>
        <w:ind w:firstLine="0"/>
        <w:jc w:val="center"/>
        <w:rPr>
          <w:rFonts w:ascii="Times New Roman" w:hAnsi="Times New Roman" w:cs="Times New Roman"/>
          <w:b/>
          <w:sz w:val="24"/>
          <w:szCs w:val="24"/>
        </w:rPr>
      </w:pPr>
      <w:r w:rsidRPr="004148CA">
        <w:rPr>
          <w:rFonts w:ascii="Times New Roman" w:hAnsi="Times New Roman" w:cs="Times New Roman"/>
          <w:b/>
          <w:noProof/>
          <w:sz w:val="24"/>
          <w:szCs w:val="24"/>
          <w:lang w:eastAsia="ru-RU"/>
        </w:rPr>
        <w:drawing>
          <wp:inline distT="0" distB="0" distL="0" distR="0" wp14:anchorId="2A9103D1" wp14:editId="184C21F3">
            <wp:extent cx="5462270" cy="1877695"/>
            <wp:effectExtent l="0" t="0" r="5080" b="825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462270" cy="1877695"/>
                    </a:xfrm>
                    <a:prstGeom prst="rect">
                      <a:avLst/>
                    </a:prstGeom>
                    <a:noFill/>
                  </pic:spPr>
                </pic:pic>
              </a:graphicData>
            </a:graphic>
          </wp:inline>
        </w:drawing>
      </w:r>
    </w:p>
    <w:p w:rsidR="004148CA" w:rsidRPr="00484BEB" w:rsidRDefault="004148CA" w:rsidP="004148CA">
      <w:pPr>
        <w:tabs>
          <w:tab w:val="left" w:pos="709"/>
        </w:tabs>
        <w:spacing w:line="240" w:lineRule="auto"/>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В 2021 году значительно увеличилось количество несчастных случаев, связанных с дорожно-транспортными происшествиями; всего зафиксировано 8 таких несчастных случаев.</w:t>
      </w:r>
    </w:p>
    <w:p w:rsidR="004148CA" w:rsidRPr="00484BEB" w:rsidRDefault="004148CA" w:rsidP="004148CA">
      <w:pPr>
        <w:spacing w:line="240" w:lineRule="auto"/>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Несомненно, главная цель в создании безопасных условий труда – профилактическая работа. Во исполнение пункта 2 распоряжения Кабинета Министров Республики Татарстан от 19.03.2021 г. № 482-р «О проведении мероприятий, посвященных Всемирному дню охраны труда», предприятия, учреждения, организации независимо от форм собственности и ведомственной принадлежности приняли активное участие в двухмесячнике. Проведены дополнительные комиссионные обследования структурных подразделений в целях проверки фактического состояния условий труда, проведена проверка знаний ответственных в подразделениях по вопросам охраны труда, пожарной безопасности, а также проверки по структурным подразделениям по вопросам ведения документации, журналов инструктажей и самих инструктажей. Обновлены знаки безопасности, информационные стенды и уголки по охране труда и пожарной безопасности. Проведены круглые столы и лекции с работниками о безопасном производстве работ с применением подъемных сооружений, по вопросам создания безопасных рабочих мест на строительных участках, уменьшения количества случаев </w:t>
      </w:r>
      <w:proofErr w:type="spellStart"/>
      <w:r w:rsidRPr="00484BEB">
        <w:rPr>
          <w:rFonts w:ascii="Times New Roman" w:eastAsia="Calibri" w:hAnsi="Times New Roman" w:cs="Times New Roman"/>
          <w:sz w:val="27"/>
          <w:szCs w:val="27"/>
        </w:rPr>
        <w:t>травмирования</w:t>
      </w:r>
      <w:proofErr w:type="spellEnd"/>
      <w:r w:rsidRPr="00484BEB">
        <w:rPr>
          <w:rFonts w:ascii="Times New Roman" w:eastAsia="Calibri" w:hAnsi="Times New Roman" w:cs="Times New Roman"/>
          <w:sz w:val="27"/>
          <w:szCs w:val="27"/>
        </w:rPr>
        <w:t xml:space="preserve"> и оказания первой помощи при травмах на производстве, а также анкетирование среди работников по вопросам охраны труда. Данная работа проводится на постоянной основе.</w:t>
      </w:r>
    </w:p>
    <w:p w:rsidR="004148CA" w:rsidRPr="00484BEB" w:rsidRDefault="004148CA" w:rsidP="004148CA">
      <w:pPr>
        <w:spacing w:line="240" w:lineRule="auto"/>
        <w:ind w:firstLine="708"/>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Большая работа проведена в части финансового обеспечения предупредительных мер по сокращению производственного травматизма и профессиональных заболеваний. </w:t>
      </w:r>
      <w:proofErr w:type="gramStart"/>
      <w:r w:rsidRPr="00484BEB">
        <w:rPr>
          <w:rFonts w:ascii="Times New Roman" w:eastAsia="Calibri" w:hAnsi="Times New Roman" w:cs="Times New Roman"/>
          <w:sz w:val="27"/>
          <w:szCs w:val="27"/>
        </w:rPr>
        <w:t>Фондом социального страхования Российской Федерации одобрены заявления на финансовое обеспечение предупредительных мер по сокращению производственного травматизма и профессиональных заболеваний, направленные предприятиями, учреждениями, организациями Нижнекамского муниципального района, на общую сумму 57,65 млн. руб., что на 4% больше показателя 2020 года (53,29 млн. руб.) и на 6% больше показателя 2019 года (51,23 млн. руб.).</w:t>
      </w:r>
      <w:proofErr w:type="gramEnd"/>
    </w:p>
    <w:p w:rsidR="004148CA" w:rsidRPr="00484BEB" w:rsidRDefault="004148CA" w:rsidP="004148CA">
      <w:pPr>
        <w:spacing w:line="240" w:lineRule="auto"/>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В целях защиты трудовых прав и законных интересов работников, 09.06.2021 г. Государственной инспекцией труда в Республике Татарстан был организован прием </w:t>
      </w:r>
      <w:r w:rsidRPr="00484BEB">
        <w:rPr>
          <w:rFonts w:ascii="Times New Roman" w:eastAsia="Calibri" w:hAnsi="Times New Roman" w:cs="Times New Roman"/>
          <w:sz w:val="27"/>
          <w:szCs w:val="27"/>
        </w:rPr>
        <w:lastRenderedPageBreak/>
        <w:t>граждан Нижнекамского муниципального района с использованием дистанционных сре</w:t>
      </w:r>
      <w:proofErr w:type="gramStart"/>
      <w:r w:rsidRPr="00484BEB">
        <w:rPr>
          <w:rFonts w:ascii="Times New Roman" w:eastAsia="Calibri" w:hAnsi="Times New Roman" w:cs="Times New Roman"/>
          <w:sz w:val="27"/>
          <w:szCs w:val="27"/>
        </w:rPr>
        <w:t>дств св</w:t>
      </w:r>
      <w:proofErr w:type="gramEnd"/>
      <w:r w:rsidRPr="00484BEB">
        <w:rPr>
          <w:rFonts w:ascii="Times New Roman" w:eastAsia="Calibri" w:hAnsi="Times New Roman" w:cs="Times New Roman"/>
          <w:sz w:val="27"/>
          <w:szCs w:val="27"/>
        </w:rPr>
        <w:t>язи. Кроме того, по поручению Президента Республики Татарстан Р.Н.Минниханова (№ ПР-54 от 03.03.2021 г.) Государственной инспекцией труда в Республике Татарстан принято решение о выделении двух штатных единиц для работы на территории г. Нижнекамска. В здании многофункционального центра «Мои Документы» предоставлено помещение для размещения указанных сотрудников. По утвержденному графику выездной прием граждан и организаций проводился с сентября 2021 года еженедельно по пятницам.  Аналогичный график работы будет продолжен в 2022 году.</w:t>
      </w:r>
    </w:p>
    <w:p w:rsidR="004148CA" w:rsidRPr="00484BEB" w:rsidRDefault="004148CA" w:rsidP="004148CA">
      <w:pPr>
        <w:spacing w:line="240" w:lineRule="auto"/>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В ноябре 2021 года для представителей предприятий, учреждений, организаций Нижнекамского муниципального района организован бесплатный семинар на тему: «Новые требования в области охраны труда. Какие изменения нас ждут в 2022 году». Инициатором мероприятия выступил</w:t>
      </w:r>
      <w:proofErr w:type="gramStart"/>
      <w:r w:rsidRPr="00484BEB">
        <w:rPr>
          <w:rFonts w:ascii="Times New Roman" w:eastAsia="Calibri" w:hAnsi="Times New Roman" w:cs="Times New Roman"/>
          <w:sz w:val="27"/>
          <w:szCs w:val="27"/>
        </w:rPr>
        <w:t>и ООО</w:t>
      </w:r>
      <w:proofErr w:type="gramEnd"/>
      <w:r w:rsidRPr="00484BEB">
        <w:rPr>
          <w:rFonts w:ascii="Times New Roman" w:eastAsia="Calibri" w:hAnsi="Times New Roman" w:cs="Times New Roman"/>
          <w:sz w:val="27"/>
          <w:szCs w:val="27"/>
        </w:rPr>
        <w:t xml:space="preserve"> «Креативные решения АЙДИ АЙ» совместно с Министерством труда, занятости и социальной защиты Республики Татарстан.</w:t>
      </w:r>
    </w:p>
    <w:p w:rsidR="004148CA" w:rsidRPr="00484BEB" w:rsidRDefault="004148CA" w:rsidP="004148CA">
      <w:pPr>
        <w:spacing w:line="240" w:lineRule="auto"/>
        <w:ind w:firstLine="708"/>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В декабре 2021 года состояние производственного травматизма в Нижнекамском муниципальном районе рассмотрено на заседании межведомственной рабочей группы по вопросам обеспечения трудовых прав граждан при Нижнекамском городском прокуроре.</w:t>
      </w:r>
    </w:p>
    <w:p w:rsidR="004148CA" w:rsidRPr="00484BEB" w:rsidRDefault="004148CA" w:rsidP="004148CA">
      <w:pPr>
        <w:spacing w:line="240" w:lineRule="auto"/>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Совместная работа в сфере охраны труда по предотвращению производственного травматизма и профессиональных заболеваний и профилактике несчастных случаев на производстве будет продолжена.</w:t>
      </w:r>
    </w:p>
    <w:p w:rsidR="004148CA" w:rsidRPr="004148CA" w:rsidRDefault="004148CA" w:rsidP="004148CA">
      <w:pPr>
        <w:spacing w:line="240" w:lineRule="auto"/>
        <w:ind w:firstLine="0"/>
        <w:jc w:val="center"/>
        <w:rPr>
          <w:rFonts w:ascii="Times New Roman" w:hAnsi="Times New Roman" w:cs="Times New Roman"/>
          <w:b/>
          <w:sz w:val="24"/>
          <w:szCs w:val="24"/>
        </w:rPr>
      </w:pPr>
    </w:p>
    <w:p w:rsidR="00860DB3" w:rsidRPr="00484BEB" w:rsidRDefault="00860DB3" w:rsidP="00860DB3">
      <w:pPr>
        <w:spacing w:line="240" w:lineRule="auto"/>
        <w:ind w:firstLine="0"/>
        <w:jc w:val="center"/>
        <w:rPr>
          <w:rFonts w:ascii="Times New Roman" w:hAnsi="Times New Roman" w:cs="Times New Roman"/>
          <w:b/>
          <w:sz w:val="36"/>
          <w:szCs w:val="36"/>
        </w:rPr>
      </w:pPr>
      <w:r w:rsidRPr="00484BEB">
        <w:rPr>
          <w:rFonts w:ascii="Times New Roman" w:hAnsi="Times New Roman" w:cs="Times New Roman"/>
          <w:b/>
          <w:sz w:val="36"/>
          <w:szCs w:val="36"/>
        </w:rPr>
        <w:t>Работа с обращениями граждан</w:t>
      </w:r>
    </w:p>
    <w:p w:rsidR="00860DB3" w:rsidRPr="00296321" w:rsidRDefault="00860DB3" w:rsidP="00860DB3">
      <w:pPr>
        <w:shd w:val="clear" w:color="auto" w:fill="FFFFFF"/>
        <w:spacing w:line="240" w:lineRule="auto"/>
        <w:jc w:val="both"/>
        <w:outlineLvl w:val="0"/>
        <w:rPr>
          <w:rFonts w:ascii="Times New Roman" w:eastAsia="Times New Roman" w:hAnsi="Times New Roman" w:cs="Times New Roman"/>
          <w:b/>
          <w:bCs/>
          <w:color w:val="000000"/>
          <w:kern w:val="36"/>
          <w:sz w:val="27"/>
          <w:szCs w:val="27"/>
          <w:lang w:eastAsia="ru-RU"/>
        </w:rPr>
      </w:pPr>
      <w:bookmarkStart w:id="0" w:name="916"/>
    </w:p>
    <w:bookmarkEnd w:id="0"/>
    <w:p w:rsidR="00824B7E" w:rsidRPr="00484BEB" w:rsidRDefault="00824B7E" w:rsidP="00484BEB">
      <w:pPr>
        <w:spacing w:line="240" w:lineRule="auto"/>
        <w:ind w:firstLine="567"/>
        <w:jc w:val="both"/>
        <w:rPr>
          <w:rFonts w:ascii="Times New Roman" w:hAnsi="Times New Roman" w:cs="Times New Roman"/>
          <w:color w:val="000000"/>
          <w:sz w:val="27"/>
          <w:szCs w:val="27"/>
        </w:rPr>
      </w:pPr>
      <w:r w:rsidRPr="00484BEB">
        <w:rPr>
          <w:rFonts w:ascii="Times New Roman" w:hAnsi="Times New Roman" w:cs="Times New Roman"/>
          <w:color w:val="000000"/>
          <w:sz w:val="27"/>
          <w:szCs w:val="27"/>
        </w:rPr>
        <w:t>Рассмотрение обращений граждан является одним из полномочий органов местного самоуправления. В нашей республике выстроены механизмы прямой коммуникации власти и граждан. Это позволяет реагировать "онлайн" на повседневные проблемы, отвечать на инициативы, обращения жителей, эффективнее и быстрее решать их проблемы. Организация работы с обращениями граждан в Республике Татарстан регулируется Конституцией Российской Федерации, Федеральным законом от 02.05.2006 № 59-ФЗ «О порядке рассмотрения обращений граждан Российской Федерации» (далее – закон) и  Законом Республики Татарстан  от 12.05.2003 № 16-ЗРТ «Об обращениях граждан в Республике Татарстан».</w:t>
      </w:r>
    </w:p>
    <w:p w:rsidR="00824B7E" w:rsidRPr="00484BEB" w:rsidRDefault="00824B7E" w:rsidP="00484BEB">
      <w:pPr>
        <w:spacing w:line="240" w:lineRule="auto"/>
        <w:ind w:firstLine="567"/>
        <w:jc w:val="both"/>
        <w:rPr>
          <w:rFonts w:ascii="Times New Roman" w:hAnsi="Times New Roman" w:cs="Times New Roman"/>
          <w:color w:val="000000"/>
          <w:sz w:val="27"/>
          <w:szCs w:val="27"/>
        </w:rPr>
      </w:pPr>
      <w:r w:rsidRPr="00484BEB">
        <w:rPr>
          <w:rFonts w:ascii="Times New Roman" w:hAnsi="Times New Roman" w:cs="Times New Roman"/>
          <w:color w:val="000000"/>
          <w:sz w:val="27"/>
          <w:szCs w:val="27"/>
        </w:rPr>
        <w:t>По итогам 2021 года всего в Нижнекамский муниципальный район поступило 2999 обращений граждан, что меньше на 5% по сравнению с предыдущим годом (2020) и на 0,2% больше от количества обращений за 2019 год (3159 и 3008 соответственно). Мы видим, что причина снижения активности жителей в повышении уровня доверия власти и в многообразии порталов обратной связи.</w:t>
      </w:r>
    </w:p>
    <w:p w:rsidR="00824B7E" w:rsidRPr="00484BEB" w:rsidRDefault="00824B7E" w:rsidP="00484BEB">
      <w:pPr>
        <w:spacing w:line="240" w:lineRule="auto"/>
        <w:ind w:firstLine="567"/>
        <w:jc w:val="both"/>
        <w:rPr>
          <w:rFonts w:ascii="Times New Roman" w:hAnsi="Times New Roman" w:cs="Times New Roman"/>
          <w:color w:val="000000"/>
          <w:sz w:val="27"/>
          <w:szCs w:val="27"/>
        </w:rPr>
      </w:pPr>
      <w:r w:rsidRPr="00484BEB">
        <w:rPr>
          <w:rFonts w:ascii="Times New Roman" w:hAnsi="Times New Roman" w:cs="Times New Roman"/>
          <w:color w:val="000000"/>
          <w:sz w:val="27"/>
          <w:szCs w:val="27"/>
        </w:rPr>
        <w:t xml:space="preserve">Для оперативного получения от граждан сообщений, заявлений, жалоб открыты многочисленные каналы связи: через социальные сети, электронную почту, Интернет-приемную, </w:t>
      </w:r>
      <w:proofErr w:type="spellStart"/>
      <w:r w:rsidRPr="00484BEB">
        <w:rPr>
          <w:rFonts w:ascii="Times New Roman" w:hAnsi="Times New Roman" w:cs="Times New Roman"/>
          <w:color w:val="000000"/>
          <w:sz w:val="27"/>
          <w:szCs w:val="27"/>
        </w:rPr>
        <w:t>Инстаграм</w:t>
      </w:r>
      <w:proofErr w:type="spellEnd"/>
      <w:r w:rsidRPr="00484BEB">
        <w:rPr>
          <w:rFonts w:ascii="Times New Roman" w:hAnsi="Times New Roman" w:cs="Times New Roman"/>
          <w:color w:val="000000"/>
          <w:sz w:val="27"/>
          <w:szCs w:val="27"/>
        </w:rPr>
        <w:t xml:space="preserve">, по телефону, во время Прямой связи с Главой, </w:t>
      </w:r>
      <w:proofErr w:type="spellStart"/>
      <w:r w:rsidRPr="00484BEB">
        <w:rPr>
          <w:rFonts w:ascii="Times New Roman" w:hAnsi="Times New Roman" w:cs="Times New Roman"/>
          <w:color w:val="000000"/>
          <w:sz w:val="27"/>
          <w:szCs w:val="27"/>
        </w:rPr>
        <w:t>встречь</w:t>
      </w:r>
      <w:proofErr w:type="spellEnd"/>
      <w:r w:rsidRPr="00484BEB">
        <w:rPr>
          <w:rFonts w:ascii="Times New Roman" w:hAnsi="Times New Roman" w:cs="Times New Roman"/>
          <w:color w:val="000000"/>
          <w:sz w:val="27"/>
          <w:szCs w:val="27"/>
        </w:rPr>
        <w:t xml:space="preserve"> с населением «Открытый разговор с властью», личный прием.</w:t>
      </w:r>
    </w:p>
    <w:p w:rsidR="00824B7E" w:rsidRPr="00484BEB" w:rsidRDefault="00824B7E" w:rsidP="00484BEB">
      <w:pPr>
        <w:spacing w:line="240" w:lineRule="auto"/>
        <w:ind w:firstLine="567"/>
        <w:jc w:val="both"/>
        <w:rPr>
          <w:rFonts w:ascii="Times New Roman" w:hAnsi="Times New Roman" w:cs="Times New Roman"/>
          <w:color w:val="000000"/>
          <w:sz w:val="27"/>
          <w:szCs w:val="27"/>
        </w:rPr>
      </w:pPr>
      <w:r w:rsidRPr="00484BEB">
        <w:rPr>
          <w:rFonts w:ascii="Times New Roman" w:hAnsi="Times New Roman" w:cs="Times New Roman"/>
          <w:color w:val="000000"/>
          <w:sz w:val="27"/>
          <w:szCs w:val="27"/>
        </w:rPr>
        <w:t xml:space="preserve">В 2021 году из-за сложившейся неблагополучной санитарно-эпидемической ситуации Общероссийский день приема граждан был отменен. Однако с цель соблюдения прав граждан на получение ответов по существу поставленных ими </w:t>
      </w:r>
      <w:r w:rsidRPr="00484BEB">
        <w:rPr>
          <w:rFonts w:ascii="Times New Roman" w:hAnsi="Times New Roman" w:cs="Times New Roman"/>
          <w:color w:val="000000"/>
          <w:sz w:val="27"/>
          <w:szCs w:val="27"/>
        </w:rPr>
        <w:lastRenderedPageBreak/>
        <w:t>вопросов руководителями органов местного самоуправления регулярно (по утвержденному графику) проводился личный прием. Всего в 2021 году проведено 560 приемов, принято 560 граждан.</w:t>
      </w:r>
    </w:p>
    <w:p w:rsidR="00824B7E" w:rsidRPr="00484BEB" w:rsidRDefault="00824B7E" w:rsidP="00484BEB">
      <w:pPr>
        <w:spacing w:line="240" w:lineRule="auto"/>
        <w:ind w:firstLine="567"/>
        <w:jc w:val="both"/>
        <w:rPr>
          <w:rFonts w:ascii="Times New Roman" w:hAnsi="Times New Roman" w:cs="Times New Roman"/>
          <w:color w:val="000000"/>
          <w:sz w:val="27"/>
          <w:szCs w:val="27"/>
        </w:rPr>
      </w:pPr>
      <w:r w:rsidRPr="00484BEB">
        <w:rPr>
          <w:rFonts w:ascii="Times New Roman" w:hAnsi="Times New Roman" w:cs="Times New Roman"/>
          <w:color w:val="000000"/>
          <w:sz w:val="27"/>
          <w:szCs w:val="27"/>
        </w:rPr>
        <w:t xml:space="preserve">За отчетный период тема </w:t>
      </w:r>
      <w:proofErr w:type="spellStart"/>
      <w:r w:rsidRPr="00484BEB">
        <w:rPr>
          <w:rFonts w:ascii="Times New Roman" w:hAnsi="Times New Roman" w:cs="Times New Roman"/>
          <w:color w:val="000000"/>
          <w:sz w:val="27"/>
          <w:szCs w:val="27"/>
        </w:rPr>
        <w:t>ЖКХиБ</w:t>
      </w:r>
      <w:proofErr w:type="spellEnd"/>
      <w:r w:rsidRPr="00484BEB">
        <w:rPr>
          <w:rFonts w:ascii="Times New Roman" w:hAnsi="Times New Roman" w:cs="Times New Roman"/>
          <w:color w:val="000000"/>
          <w:sz w:val="27"/>
          <w:szCs w:val="27"/>
        </w:rPr>
        <w:t xml:space="preserve"> для населения остается самой популярной – это ремонт и благоустройство дворовых территорий, капитальный ремонт домов, вопросы частого отсутствия горячего водоснабжения и отопления.</w:t>
      </w:r>
    </w:p>
    <w:p w:rsidR="00824B7E" w:rsidRPr="00484BEB" w:rsidRDefault="00824B7E" w:rsidP="00484BEB">
      <w:pPr>
        <w:spacing w:line="240" w:lineRule="auto"/>
        <w:ind w:firstLine="567"/>
        <w:jc w:val="both"/>
        <w:rPr>
          <w:rFonts w:ascii="Times New Roman" w:hAnsi="Times New Roman" w:cs="Times New Roman"/>
          <w:color w:val="000000"/>
          <w:sz w:val="27"/>
          <w:szCs w:val="27"/>
        </w:rPr>
      </w:pPr>
      <w:r w:rsidRPr="00484BEB">
        <w:rPr>
          <w:rFonts w:ascii="Times New Roman" w:hAnsi="Times New Roman" w:cs="Times New Roman"/>
          <w:color w:val="000000"/>
          <w:sz w:val="27"/>
          <w:szCs w:val="27"/>
        </w:rPr>
        <w:t>Круг вопросов социальной сферы затронул темы оказания материальной помощи, оказания содействия в оплате за проезд на консультацию к врачу, в предоставлении медицинских услуг, пенсионного обеспечения, предоставления льгот детям войны, об открытии в микрорайонах клубов для пенсионеров.</w:t>
      </w:r>
      <w:hyperlink r:id="rId82" w:history="1"/>
    </w:p>
    <w:p w:rsidR="00824B7E" w:rsidRPr="00484BEB" w:rsidRDefault="00824B7E" w:rsidP="00484BEB">
      <w:pPr>
        <w:spacing w:line="240" w:lineRule="auto"/>
        <w:ind w:firstLine="567"/>
        <w:jc w:val="both"/>
        <w:rPr>
          <w:rFonts w:ascii="Times New Roman" w:hAnsi="Times New Roman" w:cs="Times New Roman"/>
          <w:color w:val="000000"/>
          <w:sz w:val="27"/>
          <w:szCs w:val="27"/>
        </w:rPr>
      </w:pPr>
      <w:r w:rsidRPr="00484BEB">
        <w:rPr>
          <w:rFonts w:ascii="Times New Roman" w:hAnsi="Times New Roman" w:cs="Times New Roman"/>
          <w:color w:val="000000"/>
          <w:sz w:val="27"/>
          <w:szCs w:val="27"/>
        </w:rPr>
        <w:t xml:space="preserve">Кроме того, заявителями озвучены вопросы улучшения жилищных условий, получения земельного участка и благоустройства территории выделенной многодетным семьям. Поступали жалобы на работу общественного транспорта. </w:t>
      </w:r>
    </w:p>
    <w:p w:rsidR="00824B7E" w:rsidRPr="00484BEB" w:rsidRDefault="00824B7E" w:rsidP="00484BEB">
      <w:pPr>
        <w:spacing w:line="240" w:lineRule="auto"/>
        <w:ind w:firstLine="567"/>
        <w:jc w:val="both"/>
        <w:rPr>
          <w:rFonts w:ascii="Times New Roman" w:hAnsi="Times New Roman" w:cs="Times New Roman"/>
          <w:color w:val="000000"/>
          <w:sz w:val="27"/>
          <w:szCs w:val="27"/>
        </w:rPr>
      </w:pPr>
      <w:r w:rsidRPr="00484BEB">
        <w:rPr>
          <w:rFonts w:ascii="Times New Roman" w:hAnsi="Times New Roman" w:cs="Times New Roman"/>
          <w:color w:val="000000"/>
          <w:sz w:val="27"/>
          <w:szCs w:val="27"/>
        </w:rPr>
        <w:t>Обращаются граждане не только с личными вопросами, но и с предложениями по перспективе развития города, сохранению чистоты и порядка на площадях и городских улицах, развитию спорта и присвоению звания Почетный граждан лицам, внесшим большой вклад в развитие города и нефтехимической промышленности.</w:t>
      </w:r>
    </w:p>
    <w:p w:rsidR="00824B7E" w:rsidRPr="00484BEB" w:rsidRDefault="00824B7E" w:rsidP="00484BEB">
      <w:pPr>
        <w:spacing w:line="240" w:lineRule="auto"/>
        <w:ind w:firstLine="567"/>
        <w:jc w:val="both"/>
        <w:rPr>
          <w:rFonts w:ascii="Times New Roman" w:hAnsi="Times New Roman" w:cs="Times New Roman"/>
          <w:color w:val="000000"/>
          <w:sz w:val="27"/>
          <w:szCs w:val="27"/>
        </w:rPr>
      </w:pPr>
      <w:r w:rsidRPr="00484BEB">
        <w:rPr>
          <w:rFonts w:ascii="Times New Roman" w:hAnsi="Times New Roman" w:cs="Times New Roman"/>
          <w:color w:val="000000"/>
          <w:sz w:val="27"/>
          <w:szCs w:val="27"/>
        </w:rPr>
        <w:t>Все обращения граждан берутся на контроль, передаются на рассмотрение исполнителям для  принятия мер по существу обозначенных в обращении вопросов.</w:t>
      </w:r>
    </w:p>
    <w:p w:rsidR="00484BEB" w:rsidRDefault="00824B7E" w:rsidP="00484BEB">
      <w:pPr>
        <w:spacing w:line="240" w:lineRule="auto"/>
        <w:ind w:firstLine="567"/>
        <w:jc w:val="both"/>
        <w:rPr>
          <w:rFonts w:ascii="Times New Roman" w:hAnsi="Times New Roman" w:cs="Times New Roman"/>
          <w:color w:val="000000"/>
          <w:sz w:val="27"/>
          <w:szCs w:val="27"/>
        </w:rPr>
      </w:pPr>
      <w:r w:rsidRPr="00484BEB">
        <w:rPr>
          <w:rFonts w:ascii="Times New Roman" w:hAnsi="Times New Roman" w:cs="Times New Roman"/>
          <w:color w:val="000000"/>
          <w:sz w:val="27"/>
          <w:szCs w:val="27"/>
        </w:rPr>
        <w:t>Обращения считаются рассмотренными, если разрешены все поставленные в них вопросы, приняты необходимые меры по устранению указанных недостатков и в установленные сроки заявителю дан ответ.</w:t>
      </w:r>
    </w:p>
    <w:p w:rsidR="00484BEB" w:rsidRDefault="00484BEB" w:rsidP="00484BEB">
      <w:pPr>
        <w:spacing w:line="240" w:lineRule="auto"/>
        <w:ind w:firstLine="567"/>
        <w:jc w:val="both"/>
        <w:rPr>
          <w:rFonts w:ascii="Times New Roman" w:hAnsi="Times New Roman" w:cs="Times New Roman"/>
          <w:color w:val="000000"/>
          <w:sz w:val="27"/>
          <w:szCs w:val="27"/>
        </w:rPr>
      </w:pPr>
    </w:p>
    <w:p w:rsidR="00484BEB" w:rsidRDefault="00484BEB" w:rsidP="00484BEB">
      <w:pPr>
        <w:spacing w:line="240" w:lineRule="auto"/>
        <w:ind w:firstLine="567"/>
        <w:jc w:val="both"/>
        <w:rPr>
          <w:rFonts w:ascii="Times New Roman" w:hAnsi="Times New Roman" w:cs="Times New Roman"/>
          <w:color w:val="000000"/>
          <w:sz w:val="27"/>
          <w:szCs w:val="27"/>
        </w:rPr>
      </w:pPr>
    </w:p>
    <w:p w:rsidR="004D7D1F" w:rsidRPr="00484BEB" w:rsidRDefault="004D7D1F" w:rsidP="00484BEB">
      <w:pPr>
        <w:spacing w:line="240" w:lineRule="auto"/>
        <w:ind w:firstLine="567"/>
        <w:jc w:val="both"/>
        <w:rPr>
          <w:rFonts w:ascii="Times New Roman" w:hAnsi="Times New Roman" w:cs="Times New Roman"/>
          <w:color w:val="000000"/>
          <w:sz w:val="27"/>
          <w:szCs w:val="27"/>
        </w:rPr>
      </w:pPr>
      <w:r w:rsidRPr="00484BEB">
        <w:rPr>
          <w:rFonts w:ascii="Times New Roman" w:eastAsia="Calibri" w:hAnsi="Times New Roman" w:cs="Times New Roman"/>
          <w:color w:val="000000" w:themeColor="text1"/>
          <w:sz w:val="27"/>
          <w:szCs w:val="27"/>
        </w:rPr>
        <w:t>Основная задача ТОС города Нижнекамск – это развитие общественной инициативы граждан, организации тесного взаимодействия всех учреждений, служб, расположенных на  данной территории и, как следствие – обеспечение жителей комфортными условиями проживания. На сегодняшний день в Нижнекамске границами ТОС обозначены 25 территорий во главе с председателем СТОС, один ТОС включает в себя территорию с населением от 7 до 14 тысяч и взаимодействует в своей деятельности с различными службами города. (Прил. 1)</w:t>
      </w:r>
    </w:p>
    <w:p w:rsidR="004D7D1F" w:rsidRPr="0061279A" w:rsidRDefault="004D7D1F" w:rsidP="004D7D1F">
      <w:pPr>
        <w:spacing w:line="240" w:lineRule="auto"/>
        <w:ind w:firstLine="284"/>
        <w:jc w:val="center"/>
        <w:rPr>
          <w:rFonts w:ascii="Times New Roman" w:hAnsi="Times New Roman" w:cs="Times New Roman"/>
          <w:color w:val="000000"/>
          <w:sz w:val="24"/>
          <w:szCs w:val="24"/>
        </w:rPr>
      </w:pPr>
      <w:r w:rsidRPr="0061279A">
        <w:rPr>
          <w:rFonts w:ascii="Times New Roman" w:hAnsi="Times New Roman" w:cs="Times New Roman"/>
          <w:noProof/>
          <w:color w:val="000000"/>
          <w:sz w:val="24"/>
          <w:szCs w:val="24"/>
          <w:lang w:eastAsia="ru-RU"/>
        </w:rPr>
        <w:drawing>
          <wp:inline distT="0" distB="0" distL="0" distR="0" wp14:anchorId="75992577" wp14:editId="0F3F379A">
            <wp:extent cx="5041900" cy="2834640"/>
            <wp:effectExtent l="0" t="0" r="6350" b="381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041900" cy="2834640"/>
                    </a:xfrm>
                    <a:prstGeom prst="rect">
                      <a:avLst/>
                    </a:prstGeom>
                    <a:noFill/>
                  </pic:spPr>
                </pic:pic>
              </a:graphicData>
            </a:graphic>
          </wp:inline>
        </w:drawing>
      </w:r>
    </w:p>
    <w:p w:rsidR="004D7D1F" w:rsidRPr="00484BEB" w:rsidRDefault="004D7D1F" w:rsidP="004D7D1F">
      <w:pPr>
        <w:spacing w:line="240" w:lineRule="auto"/>
        <w:ind w:firstLine="708"/>
        <w:jc w:val="both"/>
        <w:rPr>
          <w:rFonts w:ascii="Times New Roman" w:eastAsia="Calibri" w:hAnsi="Times New Roman" w:cs="Times New Roman"/>
          <w:color w:val="000000" w:themeColor="text1"/>
          <w:sz w:val="27"/>
          <w:szCs w:val="27"/>
        </w:rPr>
      </w:pPr>
      <w:r w:rsidRPr="00484BEB">
        <w:rPr>
          <w:rFonts w:ascii="Times New Roman" w:eastAsia="Calibri" w:hAnsi="Times New Roman" w:cs="Times New Roman"/>
          <w:color w:val="000000" w:themeColor="text1"/>
          <w:sz w:val="27"/>
          <w:szCs w:val="27"/>
        </w:rPr>
        <w:lastRenderedPageBreak/>
        <w:t xml:space="preserve">В 2021 году впервые в Нижнекамске состоялась республиканская конференция по актуальным вопросам ТОС. Она объединила более 350 участников из 27 районов Татарстана. Главная цель встречи — обмен опытом между председателями СТОС, о деятельности ТОС в Татарстане и государственной поддержке. Отметим, ежегодно председателям СТОС Совет Муниципальных образований РТ выделяет компенсационные выплаты в размере 10 000 рублей в месяц. К сожалению, не все председатели СТОС г. Нижнекамска смогли показать опыт работы общественных центров микрорайонов, ввиду их отсутствия.  На сегодняшний день в </w:t>
      </w:r>
      <w:proofErr w:type="spellStart"/>
      <w:r w:rsidRPr="00484BEB">
        <w:rPr>
          <w:rFonts w:ascii="Times New Roman" w:eastAsia="Calibri" w:hAnsi="Times New Roman" w:cs="Times New Roman"/>
          <w:color w:val="000000" w:themeColor="text1"/>
          <w:sz w:val="27"/>
          <w:szCs w:val="27"/>
        </w:rPr>
        <w:t>ОЦМах</w:t>
      </w:r>
      <w:proofErr w:type="spellEnd"/>
      <w:r w:rsidRPr="00484BEB">
        <w:rPr>
          <w:rFonts w:ascii="Times New Roman" w:eastAsia="Calibri" w:hAnsi="Times New Roman" w:cs="Times New Roman"/>
          <w:color w:val="000000" w:themeColor="text1"/>
          <w:sz w:val="27"/>
          <w:szCs w:val="27"/>
        </w:rPr>
        <w:t xml:space="preserve"> имеют возможность принимать жителей 11 председателей, 14 председателей сегодня ведут свою работу в кабинетах СОШ и иных помещениях, что, в первую очередь, неудобно для приема жителей. Общественный центр микрорайона объединяет опорный пункт полиции и кабинет председателя СТОС, где в течение года организовывались значимые мероприятия микрорайона: сходы граждан, различные собрания, встречи, круглые столы, домкомы, учеба старших по домам, вакцинация.   В ОЦМ председатели  практически каждый день работают с обращениями граждан, которые фиксируются и направляются в различные ведомства. Так, за 2021 год поступило 2964 обращений, из них:</w:t>
      </w:r>
    </w:p>
    <w:p w:rsidR="004D7D1F" w:rsidRPr="00484BEB" w:rsidRDefault="004D7D1F" w:rsidP="009257B9">
      <w:pPr>
        <w:pStyle w:val="a5"/>
        <w:numPr>
          <w:ilvl w:val="0"/>
          <w:numId w:val="61"/>
        </w:numPr>
        <w:spacing w:line="240" w:lineRule="auto"/>
        <w:jc w:val="both"/>
        <w:rPr>
          <w:rFonts w:ascii="Times New Roman" w:hAnsi="Times New Roman"/>
          <w:color w:val="000000" w:themeColor="text1"/>
          <w:sz w:val="27"/>
          <w:szCs w:val="27"/>
        </w:rPr>
      </w:pPr>
      <w:r w:rsidRPr="00484BEB">
        <w:rPr>
          <w:rFonts w:ascii="Times New Roman" w:hAnsi="Times New Roman"/>
          <w:color w:val="000000" w:themeColor="text1"/>
          <w:sz w:val="27"/>
          <w:szCs w:val="27"/>
        </w:rPr>
        <w:t>по социальным вопросам –547;</w:t>
      </w:r>
    </w:p>
    <w:p w:rsidR="004D7D1F" w:rsidRPr="00484BEB" w:rsidRDefault="004D7D1F" w:rsidP="009257B9">
      <w:pPr>
        <w:pStyle w:val="a5"/>
        <w:numPr>
          <w:ilvl w:val="0"/>
          <w:numId w:val="61"/>
        </w:numPr>
        <w:spacing w:line="240" w:lineRule="auto"/>
        <w:jc w:val="both"/>
        <w:rPr>
          <w:rFonts w:ascii="Times New Roman" w:hAnsi="Times New Roman"/>
          <w:color w:val="000000" w:themeColor="text1"/>
          <w:sz w:val="27"/>
          <w:szCs w:val="27"/>
        </w:rPr>
      </w:pPr>
      <w:r w:rsidRPr="00484BEB">
        <w:rPr>
          <w:rFonts w:ascii="Times New Roman" w:hAnsi="Times New Roman"/>
          <w:color w:val="000000" w:themeColor="text1"/>
          <w:sz w:val="27"/>
          <w:szCs w:val="27"/>
        </w:rPr>
        <w:t>ЖКХ – 1615;</w:t>
      </w:r>
    </w:p>
    <w:p w:rsidR="004D7D1F" w:rsidRPr="00484BEB" w:rsidRDefault="004D7D1F" w:rsidP="009257B9">
      <w:pPr>
        <w:pStyle w:val="a5"/>
        <w:numPr>
          <w:ilvl w:val="0"/>
          <w:numId w:val="61"/>
        </w:numPr>
        <w:spacing w:line="240" w:lineRule="auto"/>
        <w:jc w:val="both"/>
        <w:rPr>
          <w:rFonts w:ascii="Times New Roman" w:hAnsi="Times New Roman"/>
          <w:color w:val="000000" w:themeColor="text1"/>
          <w:sz w:val="27"/>
          <w:szCs w:val="27"/>
        </w:rPr>
      </w:pPr>
      <w:r w:rsidRPr="00484BEB">
        <w:rPr>
          <w:rFonts w:ascii="Times New Roman" w:hAnsi="Times New Roman"/>
          <w:color w:val="000000" w:themeColor="text1"/>
          <w:sz w:val="27"/>
          <w:szCs w:val="27"/>
        </w:rPr>
        <w:t>бытовые – 414;</w:t>
      </w:r>
    </w:p>
    <w:p w:rsidR="004D7D1F" w:rsidRPr="00484BEB" w:rsidRDefault="004D7D1F" w:rsidP="009257B9">
      <w:pPr>
        <w:pStyle w:val="a5"/>
        <w:numPr>
          <w:ilvl w:val="0"/>
          <w:numId w:val="61"/>
        </w:numPr>
        <w:spacing w:line="240" w:lineRule="auto"/>
        <w:jc w:val="both"/>
        <w:rPr>
          <w:rFonts w:ascii="Times New Roman" w:hAnsi="Times New Roman"/>
          <w:color w:val="000000" w:themeColor="text1"/>
          <w:sz w:val="27"/>
          <w:szCs w:val="27"/>
        </w:rPr>
      </w:pPr>
      <w:r w:rsidRPr="00484BEB">
        <w:rPr>
          <w:rFonts w:ascii="Times New Roman" w:hAnsi="Times New Roman"/>
          <w:color w:val="000000" w:themeColor="text1"/>
          <w:sz w:val="27"/>
          <w:szCs w:val="27"/>
        </w:rPr>
        <w:t>прочие – 338. (Прил.2)</w:t>
      </w:r>
    </w:p>
    <w:p w:rsidR="004D7D1F" w:rsidRPr="0061279A" w:rsidRDefault="004D7D1F" w:rsidP="004D7D1F">
      <w:pPr>
        <w:spacing w:line="240" w:lineRule="auto"/>
        <w:ind w:firstLine="284"/>
        <w:jc w:val="center"/>
        <w:rPr>
          <w:rFonts w:ascii="Times New Roman" w:hAnsi="Times New Roman" w:cs="Times New Roman"/>
          <w:color w:val="000000"/>
          <w:sz w:val="24"/>
          <w:szCs w:val="24"/>
        </w:rPr>
      </w:pPr>
      <w:r w:rsidRPr="0061279A">
        <w:rPr>
          <w:rFonts w:ascii="Times New Roman" w:hAnsi="Times New Roman" w:cs="Times New Roman"/>
          <w:noProof/>
          <w:color w:val="000000"/>
          <w:sz w:val="24"/>
          <w:szCs w:val="24"/>
          <w:lang w:eastAsia="ru-RU"/>
        </w:rPr>
        <w:drawing>
          <wp:inline distT="0" distB="0" distL="0" distR="0" wp14:anchorId="0744BBAE" wp14:editId="72E0C68B">
            <wp:extent cx="5090795" cy="286512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090795" cy="2865120"/>
                    </a:xfrm>
                    <a:prstGeom prst="rect">
                      <a:avLst/>
                    </a:prstGeom>
                    <a:noFill/>
                  </pic:spPr>
                </pic:pic>
              </a:graphicData>
            </a:graphic>
          </wp:inline>
        </w:drawing>
      </w:r>
    </w:p>
    <w:p w:rsidR="004D7D1F" w:rsidRPr="00484BEB" w:rsidRDefault="004D7D1F" w:rsidP="004D7D1F">
      <w:pPr>
        <w:spacing w:line="240" w:lineRule="auto"/>
        <w:ind w:firstLine="708"/>
        <w:jc w:val="both"/>
        <w:rPr>
          <w:rFonts w:ascii="Times New Roman" w:eastAsia="Calibri" w:hAnsi="Times New Roman" w:cs="Times New Roman"/>
          <w:color w:val="000000" w:themeColor="text1"/>
          <w:sz w:val="27"/>
          <w:szCs w:val="27"/>
        </w:rPr>
      </w:pPr>
      <w:proofErr w:type="gramStart"/>
      <w:r w:rsidRPr="00484BEB">
        <w:rPr>
          <w:rFonts w:ascii="Times New Roman" w:eastAsia="Calibri" w:hAnsi="Times New Roman" w:cs="Times New Roman"/>
          <w:color w:val="000000" w:themeColor="text1"/>
          <w:sz w:val="27"/>
          <w:szCs w:val="27"/>
        </w:rPr>
        <w:t>В марте 2021 года в новом  формате были организованы встречи с населением в рамках проекта «Открытый разговор с властью», на которых из-за пандемии принимали участие старшие по домам, для остальных была организована прямая трансляция.</w:t>
      </w:r>
      <w:proofErr w:type="gramEnd"/>
      <w:r w:rsidRPr="00484BEB">
        <w:rPr>
          <w:rFonts w:ascii="Times New Roman" w:eastAsia="Calibri" w:hAnsi="Times New Roman" w:cs="Times New Roman"/>
          <w:color w:val="000000" w:themeColor="text1"/>
          <w:sz w:val="27"/>
          <w:szCs w:val="27"/>
        </w:rPr>
        <w:t xml:space="preserve"> Так, за время 31 встречи было собрано более 400 вопросов от населения, которые решались в течение года. </w:t>
      </w:r>
    </w:p>
    <w:p w:rsidR="004D7D1F" w:rsidRPr="00484BEB" w:rsidRDefault="004D7D1F" w:rsidP="004D7D1F">
      <w:pPr>
        <w:spacing w:line="240" w:lineRule="auto"/>
        <w:ind w:firstLine="708"/>
        <w:jc w:val="both"/>
        <w:rPr>
          <w:rFonts w:ascii="Times New Roman" w:eastAsia="Calibri" w:hAnsi="Times New Roman" w:cs="Times New Roman"/>
          <w:bCs/>
          <w:color w:val="000000" w:themeColor="text1"/>
          <w:sz w:val="27"/>
          <w:szCs w:val="27"/>
        </w:rPr>
      </w:pPr>
      <w:r w:rsidRPr="00484BEB">
        <w:rPr>
          <w:rFonts w:ascii="Times New Roman" w:eastAsia="Calibri" w:hAnsi="Times New Roman" w:cs="Times New Roman"/>
          <w:color w:val="000000" w:themeColor="text1"/>
          <w:sz w:val="27"/>
          <w:szCs w:val="27"/>
        </w:rPr>
        <w:t xml:space="preserve">Структура СТОС активно проводит социальную работу с ДОУ, СОШ, отделом опеки и попечительства, ГАУСО «Территориальный центр социальной помощи семье и детям «Веста», </w:t>
      </w:r>
      <w:r w:rsidRPr="00484BEB">
        <w:rPr>
          <w:rFonts w:ascii="Times New Roman" w:eastAsia="Calibri" w:hAnsi="Times New Roman" w:cs="Times New Roman"/>
          <w:bCs/>
          <w:color w:val="000000" w:themeColor="text1"/>
          <w:sz w:val="27"/>
          <w:szCs w:val="27"/>
        </w:rPr>
        <w:t>участвует в межведомственной социально – реабилитационной комиссии</w:t>
      </w:r>
      <w:r w:rsidRPr="00484BEB">
        <w:rPr>
          <w:rFonts w:ascii="Times New Roman" w:eastAsia="Calibri" w:hAnsi="Times New Roman" w:cs="Times New Roman"/>
          <w:color w:val="000000" w:themeColor="text1"/>
          <w:sz w:val="27"/>
          <w:szCs w:val="27"/>
        </w:rPr>
        <w:t xml:space="preserve">, </w:t>
      </w:r>
      <w:r w:rsidRPr="00484BEB">
        <w:rPr>
          <w:rFonts w:ascii="Times New Roman" w:eastAsia="Calibri" w:hAnsi="Times New Roman" w:cs="Times New Roman"/>
          <w:bCs/>
          <w:color w:val="000000" w:themeColor="text1"/>
          <w:sz w:val="27"/>
          <w:szCs w:val="27"/>
        </w:rPr>
        <w:t>в комиссии по делам несовершеннолетних. Основная задача данного направления – на ранней стадии выявить</w:t>
      </w:r>
      <w:r w:rsidRPr="00484BEB">
        <w:rPr>
          <w:rFonts w:ascii="Times New Roman" w:eastAsia="Calibri" w:hAnsi="Times New Roman" w:cs="Times New Roman"/>
          <w:color w:val="000000" w:themeColor="text1"/>
          <w:sz w:val="27"/>
          <w:szCs w:val="27"/>
        </w:rPr>
        <w:t xml:space="preserve"> </w:t>
      </w:r>
      <w:r w:rsidRPr="00484BEB">
        <w:rPr>
          <w:rFonts w:ascii="Times New Roman" w:eastAsia="Calibri" w:hAnsi="Times New Roman" w:cs="Times New Roman"/>
          <w:bCs/>
          <w:color w:val="000000" w:themeColor="text1"/>
          <w:sz w:val="27"/>
          <w:szCs w:val="27"/>
        </w:rPr>
        <w:t>семьи, которые находятся в социально-опасном положении,</w:t>
      </w:r>
      <w:r w:rsidRPr="00484BEB">
        <w:rPr>
          <w:rFonts w:ascii="Times New Roman" w:eastAsia="Calibri" w:hAnsi="Times New Roman" w:cs="Times New Roman"/>
          <w:color w:val="000000" w:themeColor="text1"/>
          <w:sz w:val="27"/>
          <w:szCs w:val="27"/>
        </w:rPr>
        <w:t xml:space="preserve"> </w:t>
      </w:r>
      <w:r w:rsidRPr="00484BEB">
        <w:rPr>
          <w:rFonts w:ascii="Times New Roman" w:eastAsia="Calibri" w:hAnsi="Times New Roman" w:cs="Times New Roman"/>
          <w:bCs/>
          <w:color w:val="000000" w:themeColor="text1"/>
          <w:sz w:val="27"/>
          <w:szCs w:val="27"/>
        </w:rPr>
        <w:t>собрать информацию о семье и выявить причины неблагополучия.</w:t>
      </w:r>
      <w:r w:rsidRPr="00484BEB">
        <w:rPr>
          <w:rFonts w:ascii="Times New Roman" w:eastAsia="Calibri" w:hAnsi="Times New Roman" w:cs="Times New Roman"/>
          <w:color w:val="000000" w:themeColor="text1"/>
          <w:sz w:val="27"/>
          <w:szCs w:val="27"/>
        </w:rPr>
        <w:t xml:space="preserve"> </w:t>
      </w:r>
      <w:r w:rsidRPr="00484BEB">
        <w:rPr>
          <w:rFonts w:ascii="Times New Roman" w:eastAsia="Calibri" w:hAnsi="Times New Roman" w:cs="Times New Roman"/>
          <w:color w:val="000000" w:themeColor="text1"/>
          <w:sz w:val="27"/>
          <w:szCs w:val="27"/>
        </w:rPr>
        <w:lastRenderedPageBreak/>
        <w:t xml:space="preserve">Взаимодействуя с </w:t>
      </w:r>
      <w:proofErr w:type="gramStart"/>
      <w:r w:rsidRPr="00484BEB">
        <w:rPr>
          <w:rFonts w:ascii="Times New Roman" w:eastAsia="Calibri" w:hAnsi="Times New Roman" w:cs="Times New Roman"/>
          <w:color w:val="000000" w:themeColor="text1"/>
          <w:sz w:val="27"/>
          <w:szCs w:val="27"/>
        </w:rPr>
        <w:t>семьей</w:t>
      </w:r>
      <w:proofErr w:type="gramEnd"/>
      <w:r w:rsidRPr="00484BEB">
        <w:rPr>
          <w:rFonts w:ascii="Times New Roman" w:eastAsia="Calibri" w:hAnsi="Times New Roman" w:cs="Times New Roman"/>
          <w:bCs/>
          <w:color w:val="000000" w:themeColor="text1"/>
          <w:sz w:val="27"/>
          <w:szCs w:val="27"/>
        </w:rPr>
        <w:t xml:space="preserve"> проводятся беседы и инструкции по разным вопросам, </w:t>
      </w:r>
      <w:r w:rsidRPr="00484BEB">
        <w:rPr>
          <w:rFonts w:ascii="Times New Roman" w:eastAsia="Calibri" w:hAnsi="Times New Roman" w:cs="Times New Roman"/>
          <w:color w:val="000000" w:themeColor="text1"/>
          <w:sz w:val="27"/>
          <w:szCs w:val="27"/>
        </w:rPr>
        <w:t xml:space="preserve"> в случае необходимости </w:t>
      </w:r>
      <w:r w:rsidRPr="00484BEB">
        <w:rPr>
          <w:rFonts w:ascii="Times New Roman" w:eastAsia="Calibri" w:hAnsi="Times New Roman" w:cs="Times New Roman"/>
          <w:bCs/>
          <w:color w:val="000000" w:themeColor="text1"/>
          <w:sz w:val="27"/>
          <w:szCs w:val="27"/>
        </w:rPr>
        <w:t>содействие в трудоустройстве. Работа в данном направлении по каждой семье фиксируется в республиканской базе СОП.</w:t>
      </w:r>
    </w:p>
    <w:p w:rsidR="004D7D1F" w:rsidRPr="00484BEB" w:rsidRDefault="004D7D1F" w:rsidP="004D7D1F">
      <w:pPr>
        <w:spacing w:line="240" w:lineRule="auto"/>
        <w:ind w:firstLine="708"/>
        <w:jc w:val="both"/>
        <w:rPr>
          <w:rFonts w:ascii="Times New Roman" w:eastAsia="Calibri" w:hAnsi="Times New Roman" w:cs="Times New Roman"/>
          <w:color w:val="000000" w:themeColor="text1"/>
          <w:sz w:val="27"/>
          <w:szCs w:val="27"/>
        </w:rPr>
      </w:pPr>
      <w:r w:rsidRPr="00484BEB">
        <w:rPr>
          <w:rFonts w:ascii="Times New Roman" w:eastAsia="Calibri" w:hAnsi="Times New Roman" w:cs="Times New Roman"/>
          <w:color w:val="000000" w:themeColor="text1"/>
          <w:sz w:val="27"/>
          <w:szCs w:val="27"/>
        </w:rPr>
        <w:t>Главные помощники в работе ТОС – это старшие по домам, избранные на собраниях жителей МКД, которые на разных уровнях отстаивают интересы жителей, вовлекают их в общественную жизнь, обеспечивают сохранность жилого фонда, оказывают содействие в профилактике правонарушений, участвуют в работе с должниками за ЖКУ, уклонистами от армии, организовывают жителей на средники, субботники. С целью поддержания и стимулирования и дальнейшей мотивации старших по домам использовались поощрения в виде Почетных грамот, Благодарственных писем, поздравлений с юбилеями, депутаты организовывали для старших по домам праздники и чаепития.</w:t>
      </w:r>
    </w:p>
    <w:p w:rsidR="004D7D1F" w:rsidRPr="00484BEB" w:rsidRDefault="004D7D1F" w:rsidP="004D7D1F">
      <w:pPr>
        <w:spacing w:line="240" w:lineRule="auto"/>
        <w:ind w:firstLine="708"/>
        <w:jc w:val="both"/>
        <w:outlineLvl w:val="0"/>
        <w:rPr>
          <w:rFonts w:ascii="Times New Roman" w:eastAsia="Times New Roman" w:hAnsi="Times New Roman" w:cs="Times New Roman"/>
          <w:color w:val="000000" w:themeColor="text1"/>
          <w:kern w:val="36"/>
          <w:sz w:val="27"/>
          <w:szCs w:val="27"/>
          <w:lang w:eastAsia="ru-RU"/>
        </w:rPr>
      </w:pPr>
      <w:r w:rsidRPr="00484BEB">
        <w:rPr>
          <w:rFonts w:ascii="Times New Roman" w:eastAsia="Times New Roman" w:hAnsi="Times New Roman" w:cs="Times New Roman"/>
          <w:color w:val="000000" w:themeColor="text1"/>
          <w:kern w:val="36"/>
          <w:sz w:val="27"/>
          <w:szCs w:val="27"/>
          <w:lang w:eastAsia="ru-RU"/>
        </w:rPr>
        <w:t xml:space="preserve">Непосредственно на местах председателями СТОС осуществляется </w:t>
      </w:r>
      <w:proofErr w:type="gramStart"/>
      <w:r w:rsidRPr="00484BEB">
        <w:rPr>
          <w:rFonts w:ascii="Times New Roman" w:eastAsia="Times New Roman" w:hAnsi="Times New Roman" w:cs="Times New Roman"/>
          <w:color w:val="000000" w:themeColor="text1"/>
          <w:kern w:val="36"/>
          <w:sz w:val="27"/>
          <w:szCs w:val="27"/>
          <w:lang w:eastAsia="ru-RU"/>
        </w:rPr>
        <w:t>контроль за</w:t>
      </w:r>
      <w:proofErr w:type="gramEnd"/>
      <w:r w:rsidRPr="00484BEB">
        <w:rPr>
          <w:rFonts w:ascii="Times New Roman" w:eastAsia="Times New Roman" w:hAnsi="Times New Roman" w:cs="Times New Roman"/>
          <w:color w:val="000000" w:themeColor="text1"/>
          <w:kern w:val="36"/>
          <w:sz w:val="27"/>
          <w:szCs w:val="27"/>
          <w:lang w:eastAsia="ru-RU"/>
        </w:rPr>
        <w:t xml:space="preserve"> качеством и сроками выполнения работ, начиная от обсуждения проекта до открытия двора по республиканской  программе «Наш двор».  В 2021 г. в рамках этой программы отремонтированы 67дворов НМР, в городе было отремонтировано 43 двора. Председатели СТОС являются важнейшим звеном в реализации этой программы</w:t>
      </w:r>
      <w:proofErr w:type="gramStart"/>
      <w:r w:rsidRPr="00484BEB">
        <w:rPr>
          <w:rFonts w:ascii="Times New Roman" w:eastAsia="Times New Roman" w:hAnsi="Times New Roman" w:cs="Times New Roman"/>
          <w:color w:val="000000" w:themeColor="text1"/>
          <w:kern w:val="36"/>
          <w:sz w:val="27"/>
          <w:szCs w:val="27"/>
          <w:lang w:eastAsia="ru-RU"/>
        </w:rPr>
        <w:t>.(</w:t>
      </w:r>
      <w:proofErr w:type="gramEnd"/>
      <w:r w:rsidRPr="00484BEB">
        <w:rPr>
          <w:rFonts w:ascii="Times New Roman" w:eastAsia="Times New Roman" w:hAnsi="Times New Roman" w:cs="Times New Roman"/>
          <w:color w:val="000000" w:themeColor="text1"/>
          <w:kern w:val="36"/>
          <w:sz w:val="27"/>
          <w:szCs w:val="27"/>
          <w:lang w:eastAsia="ru-RU"/>
        </w:rPr>
        <w:t>Прил. 3,4)</w:t>
      </w:r>
    </w:p>
    <w:p w:rsidR="00613C83" w:rsidRPr="0061279A" w:rsidRDefault="00613C83" w:rsidP="00433E97">
      <w:pPr>
        <w:spacing w:line="240" w:lineRule="auto"/>
        <w:ind w:firstLine="0"/>
        <w:rPr>
          <w:rFonts w:ascii="Times New Roman" w:hAnsi="Times New Roman" w:cs="Times New Roman"/>
          <w:color w:val="000000"/>
          <w:sz w:val="24"/>
          <w:szCs w:val="24"/>
        </w:rPr>
      </w:pPr>
    </w:p>
    <w:tbl>
      <w:tblPr>
        <w:tblStyle w:val="270"/>
        <w:tblW w:w="10963" w:type="dxa"/>
        <w:jc w:val="center"/>
        <w:tblInd w:w="-318" w:type="dxa"/>
        <w:tblLook w:val="04A0" w:firstRow="1" w:lastRow="0" w:firstColumn="1" w:lastColumn="0" w:noHBand="0" w:noVBand="1"/>
      </w:tblPr>
      <w:tblGrid>
        <w:gridCol w:w="1229"/>
        <w:gridCol w:w="3119"/>
        <w:gridCol w:w="3544"/>
        <w:gridCol w:w="3071"/>
      </w:tblGrid>
      <w:tr w:rsidR="00613C83" w:rsidRPr="00613C83" w:rsidTr="00613C83">
        <w:trPr>
          <w:jc w:val="center"/>
        </w:trPr>
        <w:tc>
          <w:tcPr>
            <w:tcW w:w="1229" w:type="dxa"/>
          </w:tcPr>
          <w:p w:rsidR="00613C83" w:rsidRPr="00613C83" w:rsidRDefault="00613C83" w:rsidP="00613C83">
            <w:pPr>
              <w:ind w:left="176" w:firstLine="0"/>
              <w:rPr>
                <w:b/>
                <w:sz w:val="22"/>
                <w:szCs w:val="22"/>
              </w:rPr>
            </w:pPr>
            <w:r w:rsidRPr="00613C83">
              <w:rPr>
                <w:b/>
                <w:sz w:val="22"/>
                <w:szCs w:val="22"/>
              </w:rPr>
              <w:t xml:space="preserve">№ </w:t>
            </w:r>
            <w:proofErr w:type="spellStart"/>
            <w:r w:rsidRPr="00613C83">
              <w:rPr>
                <w:b/>
                <w:sz w:val="22"/>
                <w:szCs w:val="22"/>
              </w:rPr>
              <w:t>мкр</w:t>
            </w:r>
            <w:proofErr w:type="spellEnd"/>
            <w:r w:rsidRPr="00613C83">
              <w:rPr>
                <w:b/>
                <w:sz w:val="22"/>
                <w:szCs w:val="22"/>
              </w:rPr>
              <w:t>. Кв.</w:t>
            </w:r>
          </w:p>
        </w:tc>
        <w:tc>
          <w:tcPr>
            <w:tcW w:w="3119" w:type="dxa"/>
          </w:tcPr>
          <w:p w:rsidR="00613C83" w:rsidRPr="00613C83" w:rsidRDefault="00613C83" w:rsidP="00613C83">
            <w:pPr>
              <w:ind w:firstLine="0"/>
              <w:rPr>
                <w:b/>
                <w:sz w:val="22"/>
                <w:szCs w:val="22"/>
              </w:rPr>
            </w:pPr>
            <w:r w:rsidRPr="00613C83">
              <w:rPr>
                <w:b/>
                <w:sz w:val="22"/>
                <w:szCs w:val="22"/>
              </w:rPr>
              <w:t>Количество отремонтированных дворов в 2020 году</w:t>
            </w:r>
          </w:p>
        </w:tc>
        <w:tc>
          <w:tcPr>
            <w:tcW w:w="3544" w:type="dxa"/>
          </w:tcPr>
          <w:p w:rsidR="00613C83" w:rsidRPr="00613C83" w:rsidRDefault="00613C83" w:rsidP="00613C83">
            <w:pPr>
              <w:ind w:firstLine="0"/>
              <w:rPr>
                <w:b/>
                <w:sz w:val="22"/>
                <w:szCs w:val="22"/>
              </w:rPr>
            </w:pPr>
            <w:r w:rsidRPr="00613C83">
              <w:rPr>
                <w:b/>
                <w:sz w:val="22"/>
                <w:szCs w:val="22"/>
              </w:rPr>
              <w:t>Количество отремонтированных дворов в 2021 году</w:t>
            </w:r>
          </w:p>
        </w:tc>
        <w:tc>
          <w:tcPr>
            <w:tcW w:w="3071" w:type="dxa"/>
          </w:tcPr>
          <w:p w:rsidR="00613C83" w:rsidRPr="00613C83" w:rsidRDefault="00613C83" w:rsidP="00613C83">
            <w:pPr>
              <w:ind w:firstLine="0"/>
              <w:rPr>
                <w:b/>
                <w:sz w:val="22"/>
                <w:szCs w:val="22"/>
              </w:rPr>
            </w:pPr>
            <w:r w:rsidRPr="00613C83">
              <w:rPr>
                <w:b/>
                <w:sz w:val="22"/>
                <w:szCs w:val="22"/>
              </w:rPr>
              <w:t>Количество планируемых дворов в 2022 году</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8,11</w:t>
            </w: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ind w:firstLine="0"/>
            </w:pPr>
            <w:r w:rsidRPr="00F35109">
              <w:t>ул. Менделеева, 17</w:t>
            </w:r>
          </w:p>
          <w:p w:rsidR="00613C83" w:rsidRPr="00F35109" w:rsidRDefault="00613C83" w:rsidP="00613C83">
            <w:pPr>
              <w:ind w:firstLine="0"/>
            </w:pPr>
            <w:r w:rsidRPr="00F35109">
              <w:t xml:space="preserve">пр. </w:t>
            </w:r>
            <w:proofErr w:type="spellStart"/>
            <w:r w:rsidRPr="00F35109">
              <w:t>Вахитова</w:t>
            </w:r>
            <w:proofErr w:type="spellEnd"/>
            <w:r w:rsidRPr="00F35109">
              <w:t>, 25а</w:t>
            </w:r>
          </w:p>
        </w:tc>
        <w:tc>
          <w:tcPr>
            <w:tcW w:w="3071" w:type="dxa"/>
          </w:tcPr>
          <w:p w:rsidR="00613C83" w:rsidRPr="00F35109" w:rsidRDefault="00613C83" w:rsidP="00613C83">
            <w:pPr>
              <w:ind w:firstLine="0"/>
            </w:pPr>
            <w:r w:rsidRPr="00F35109">
              <w:t xml:space="preserve">пр. </w:t>
            </w:r>
            <w:proofErr w:type="spellStart"/>
            <w:r w:rsidRPr="00F35109">
              <w:t>Вахитова</w:t>
            </w:r>
            <w:proofErr w:type="spellEnd"/>
            <w:r w:rsidRPr="00F35109">
              <w:t>, 31а</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15,21</w:t>
            </w:r>
          </w:p>
        </w:tc>
        <w:tc>
          <w:tcPr>
            <w:tcW w:w="3119" w:type="dxa"/>
          </w:tcPr>
          <w:p w:rsidR="00613C83" w:rsidRPr="00F35109" w:rsidRDefault="00613C83" w:rsidP="00613C83">
            <w:pPr>
              <w:ind w:firstLine="0"/>
            </w:pPr>
            <w:r w:rsidRPr="00F35109">
              <w:t>ул. Менделеева, 24а,26</w:t>
            </w:r>
          </w:p>
          <w:p w:rsidR="00613C83" w:rsidRPr="00F35109" w:rsidRDefault="00613C83" w:rsidP="00613C83">
            <w:pPr>
              <w:ind w:firstLine="0"/>
            </w:pPr>
            <w:r w:rsidRPr="00F35109">
              <w:t>пр. Химиков, 81/24</w:t>
            </w:r>
          </w:p>
        </w:tc>
        <w:tc>
          <w:tcPr>
            <w:tcW w:w="3544" w:type="dxa"/>
          </w:tcPr>
          <w:p w:rsidR="00613C83" w:rsidRPr="00F35109" w:rsidRDefault="00613C83" w:rsidP="00613C83">
            <w:pPr>
              <w:ind w:firstLine="0"/>
            </w:pPr>
            <w:r w:rsidRPr="00F35109">
              <w:t>пр. Шинников, 64/29</w:t>
            </w:r>
          </w:p>
          <w:p w:rsidR="00613C83" w:rsidRPr="00F35109" w:rsidRDefault="00613C83" w:rsidP="00613C83">
            <w:pPr>
              <w:ind w:firstLine="0"/>
            </w:pPr>
            <w:r w:rsidRPr="00F35109">
              <w:t>пр. Химиков, 83</w:t>
            </w:r>
          </w:p>
        </w:tc>
        <w:tc>
          <w:tcPr>
            <w:tcW w:w="3071" w:type="dxa"/>
          </w:tcPr>
          <w:p w:rsidR="00613C83" w:rsidRPr="00F35109" w:rsidRDefault="00613C83" w:rsidP="00613C83">
            <w:pPr>
              <w:ind w:firstLine="0"/>
            </w:pPr>
            <w:r w:rsidRPr="00F35109">
              <w:t>пр. Шинников, 66 (ТОП-200)</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22</w:t>
            </w: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ind w:firstLine="0"/>
            </w:pPr>
            <w:r w:rsidRPr="00F35109">
              <w:t>пр. Шинников, 17, 19, 21</w:t>
            </w:r>
          </w:p>
        </w:tc>
        <w:tc>
          <w:tcPr>
            <w:tcW w:w="3071" w:type="dxa"/>
          </w:tcPr>
          <w:p w:rsidR="00613C83" w:rsidRPr="00F35109" w:rsidRDefault="00613C83" w:rsidP="00613C83">
            <w:pPr>
              <w:ind w:firstLine="0"/>
            </w:pPr>
            <w:r w:rsidRPr="00F35109">
              <w:t>-</w:t>
            </w:r>
          </w:p>
        </w:tc>
      </w:tr>
      <w:tr w:rsidR="00613C83" w:rsidRPr="00613C83" w:rsidTr="00F35109">
        <w:trPr>
          <w:jc w:val="center"/>
        </w:trPr>
        <w:tc>
          <w:tcPr>
            <w:tcW w:w="1229" w:type="dxa"/>
            <w:vAlign w:val="center"/>
          </w:tcPr>
          <w:p w:rsidR="00613C83" w:rsidRPr="00F35109" w:rsidRDefault="00613C83" w:rsidP="00F35109">
            <w:pPr>
              <w:tabs>
                <w:tab w:val="left" w:pos="614"/>
              </w:tabs>
              <w:ind w:left="176" w:firstLine="0"/>
              <w:jc w:val="center"/>
            </w:pPr>
            <w:r w:rsidRPr="00F35109">
              <w:t>КСО, СУЗ</w:t>
            </w:r>
          </w:p>
        </w:tc>
        <w:tc>
          <w:tcPr>
            <w:tcW w:w="3119" w:type="dxa"/>
          </w:tcPr>
          <w:p w:rsidR="00613C83" w:rsidRPr="00F35109" w:rsidRDefault="00613C83" w:rsidP="00613C83">
            <w:pPr>
              <w:ind w:firstLine="0"/>
            </w:pPr>
            <w:r w:rsidRPr="00F35109">
              <w:t>ул. 30 лет Победы, 9</w:t>
            </w:r>
          </w:p>
        </w:tc>
        <w:tc>
          <w:tcPr>
            <w:tcW w:w="3544" w:type="dxa"/>
          </w:tcPr>
          <w:p w:rsidR="00613C83" w:rsidRPr="00F35109" w:rsidRDefault="00613C83" w:rsidP="00613C83">
            <w:pPr>
              <w:ind w:firstLine="0"/>
            </w:pPr>
            <w:r w:rsidRPr="00F35109">
              <w:t>-</w:t>
            </w:r>
          </w:p>
        </w:tc>
        <w:tc>
          <w:tcPr>
            <w:tcW w:w="3071" w:type="dxa"/>
          </w:tcPr>
          <w:p w:rsidR="00613C83" w:rsidRPr="00F35109" w:rsidRDefault="00613C83" w:rsidP="00613C83">
            <w:pPr>
              <w:ind w:firstLine="0"/>
            </w:pPr>
            <w:r w:rsidRPr="00F35109">
              <w:t>-</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6,7</w:t>
            </w: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ind w:firstLine="0"/>
            </w:pPr>
            <w:r w:rsidRPr="00F35109">
              <w:t>-</w:t>
            </w:r>
          </w:p>
        </w:tc>
        <w:tc>
          <w:tcPr>
            <w:tcW w:w="3071" w:type="dxa"/>
          </w:tcPr>
          <w:p w:rsidR="00613C83" w:rsidRPr="00F35109" w:rsidRDefault="00613C83" w:rsidP="00613C83">
            <w:pPr>
              <w:ind w:firstLine="0"/>
            </w:pPr>
            <w:r w:rsidRPr="00F35109">
              <w:t>пр. Химиков 72а, 72б, 72в, 72г, 72д</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кв. 8</w:t>
            </w:r>
          </w:p>
        </w:tc>
        <w:tc>
          <w:tcPr>
            <w:tcW w:w="3119" w:type="dxa"/>
          </w:tcPr>
          <w:p w:rsidR="00613C83" w:rsidRPr="00F35109" w:rsidRDefault="00613C83" w:rsidP="00613C83">
            <w:pPr>
              <w:ind w:firstLine="0"/>
            </w:pPr>
            <w:r w:rsidRPr="00F35109">
              <w:t>ул. 50 лет Октября 11, 13, 17, 19, 3, 5, 7, 23/62, 15</w:t>
            </w:r>
          </w:p>
          <w:p w:rsidR="00613C83" w:rsidRPr="00F35109" w:rsidRDefault="00613C83" w:rsidP="00613C83">
            <w:pPr>
              <w:ind w:firstLine="0"/>
            </w:pPr>
            <w:r w:rsidRPr="00F35109">
              <w:t>ул. Тихая аллея 4,11,12,13,14</w:t>
            </w:r>
          </w:p>
          <w:p w:rsidR="00613C83" w:rsidRPr="00F35109" w:rsidRDefault="00613C83" w:rsidP="00613C83">
            <w:pPr>
              <w:ind w:firstLine="0"/>
            </w:pPr>
            <w:r w:rsidRPr="00F35109">
              <w:t>пр. Химиков 54,56,58,58а,60</w:t>
            </w:r>
          </w:p>
          <w:p w:rsidR="00613C83" w:rsidRPr="00F35109" w:rsidRDefault="00613C83" w:rsidP="00613C83">
            <w:pPr>
              <w:ind w:firstLine="0"/>
            </w:pPr>
            <w:r w:rsidRPr="00F35109">
              <w:t xml:space="preserve">ул. </w:t>
            </w:r>
            <w:proofErr w:type="spellStart"/>
            <w:r w:rsidRPr="00F35109">
              <w:t>Шк</w:t>
            </w:r>
            <w:proofErr w:type="gramStart"/>
            <w:r w:rsidRPr="00F35109">
              <w:t>.Б</w:t>
            </w:r>
            <w:proofErr w:type="gramEnd"/>
            <w:r w:rsidRPr="00F35109">
              <w:t>ульвар</w:t>
            </w:r>
            <w:proofErr w:type="spellEnd"/>
            <w:r w:rsidRPr="00F35109">
              <w:t xml:space="preserve"> 4, 6, 9, 11, 8</w:t>
            </w:r>
          </w:p>
          <w:p w:rsidR="00613C83" w:rsidRPr="00F35109" w:rsidRDefault="00613C83" w:rsidP="00613C83">
            <w:pPr>
              <w:ind w:firstLine="0"/>
            </w:pPr>
            <w:r w:rsidRPr="00F35109">
              <w:t>ул. Спортивная 5, 5а</w:t>
            </w:r>
          </w:p>
        </w:tc>
        <w:tc>
          <w:tcPr>
            <w:tcW w:w="3544" w:type="dxa"/>
          </w:tcPr>
          <w:p w:rsidR="00613C83" w:rsidRPr="00F35109" w:rsidRDefault="00613C83" w:rsidP="00613C83">
            <w:pPr>
              <w:ind w:firstLine="0"/>
            </w:pPr>
            <w:r w:rsidRPr="00F35109">
              <w:t>-</w:t>
            </w:r>
          </w:p>
        </w:tc>
        <w:tc>
          <w:tcPr>
            <w:tcW w:w="3071" w:type="dxa"/>
          </w:tcPr>
          <w:p w:rsidR="00613C83" w:rsidRPr="00F35109" w:rsidRDefault="00613C83" w:rsidP="00613C83">
            <w:pPr>
              <w:ind w:firstLine="0"/>
            </w:pPr>
            <w:r w:rsidRPr="00F35109">
              <w:t>-</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26,30</w:t>
            </w:r>
          </w:p>
        </w:tc>
        <w:tc>
          <w:tcPr>
            <w:tcW w:w="3119" w:type="dxa"/>
          </w:tcPr>
          <w:p w:rsidR="00613C83" w:rsidRPr="00F35109" w:rsidRDefault="00613C83" w:rsidP="00613C83">
            <w:pPr>
              <w:ind w:firstLine="0"/>
            </w:pPr>
            <w:r w:rsidRPr="00F35109">
              <w:t>пр. Химиков 57</w:t>
            </w:r>
          </w:p>
        </w:tc>
        <w:tc>
          <w:tcPr>
            <w:tcW w:w="3544" w:type="dxa"/>
          </w:tcPr>
          <w:p w:rsidR="00613C83" w:rsidRPr="00F35109" w:rsidRDefault="00613C83" w:rsidP="00613C83">
            <w:pPr>
              <w:ind w:firstLine="0"/>
            </w:pPr>
            <w:r w:rsidRPr="00F35109">
              <w:t xml:space="preserve">ул. Баки </w:t>
            </w:r>
            <w:proofErr w:type="spellStart"/>
            <w:r w:rsidRPr="00F35109">
              <w:t>Урманче</w:t>
            </w:r>
            <w:proofErr w:type="spellEnd"/>
            <w:r w:rsidRPr="00F35109">
              <w:t xml:space="preserve"> 31, 33</w:t>
            </w:r>
          </w:p>
        </w:tc>
        <w:tc>
          <w:tcPr>
            <w:tcW w:w="3071" w:type="dxa"/>
          </w:tcPr>
          <w:p w:rsidR="00613C83" w:rsidRPr="00F35109" w:rsidRDefault="00613C83" w:rsidP="00613C83">
            <w:pPr>
              <w:ind w:firstLine="0"/>
            </w:pPr>
            <w:r w:rsidRPr="00F35109">
              <w:t xml:space="preserve">ул. Баки </w:t>
            </w:r>
            <w:proofErr w:type="spellStart"/>
            <w:r w:rsidRPr="00F35109">
              <w:t>Урманче</w:t>
            </w:r>
            <w:proofErr w:type="spellEnd"/>
            <w:r w:rsidRPr="00F35109">
              <w:t xml:space="preserve"> 3</w:t>
            </w:r>
          </w:p>
          <w:p w:rsidR="00613C83" w:rsidRPr="00F35109" w:rsidRDefault="00613C83" w:rsidP="00613C83">
            <w:pPr>
              <w:ind w:firstLine="0"/>
            </w:pPr>
            <w:r w:rsidRPr="00F35109">
              <w:t>пр. Строителей 36,38,44,46</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29</w:t>
            </w: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ind w:firstLine="0"/>
            </w:pPr>
            <w:r w:rsidRPr="00F35109">
              <w:t>-</w:t>
            </w:r>
          </w:p>
        </w:tc>
        <w:tc>
          <w:tcPr>
            <w:tcW w:w="3071" w:type="dxa"/>
          </w:tcPr>
          <w:p w:rsidR="00613C83" w:rsidRPr="00F35109" w:rsidRDefault="00613C83" w:rsidP="00613C83">
            <w:pPr>
              <w:ind w:firstLine="0"/>
            </w:pPr>
            <w:r w:rsidRPr="00F35109">
              <w:t>-</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28,31</w:t>
            </w: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ind w:firstLine="0"/>
            </w:pPr>
            <w:r w:rsidRPr="00F35109">
              <w:t xml:space="preserve">ул. </w:t>
            </w:r>
            <w:proofErr w:type="spellStart"/>
            <w:r w:rsidRPr="00F35109">
              <w:t>Сююмбике</w:t>
            </w:r>
            <w:proofErr w:type="spellEnd"/>
            <w:r w:rsidRPr="00F35109">
              <w:t xml:space="preserve"> 30, 32, 34, 36</w:t>
            </w:r>
          </w:p>
        </w:tc>
        <w:tc>
          <w:tcPr>
            <w:tcW w:w="3071" w:type="dxa"/>
          </w:tcPr>
          <w:p w:rsidR="00613C83" w:rsidRPr="00F35109" w:rsidRDefault="00613C83" w:rsidP="00613C83">
            <w:pPr>
              <w:ind w:firstLine="0"/>
            </w:pPr>
            <w:r w:rsidRPr="00F35109">
              <w:t xml:space="preserve">ул. </w:t>
            </w:r>
            <w:proofErr w:type="spellStart"/>
            <w:r w:rsidRPr="00F35109">
              <w:t>Чулман</w:t>
            </w:r>
            <w:proofErr w:type="spellEnd"/>
            <w:r w:rsidRPr="00F35109">
              <w:t xml:space="preserve"> 11, 15, 17</w:t>
            </w:r>
          </w:p>
          <w:p w:rsidR="00613C83" w:rsidRPr="00F35109" w:rsidRDefault="00613C83" w:rsidP="00613C83">
            <w:pPr>
              <w:ind w:firstLine="0"/>
            </w:pPr>
            <w:r w:rsidRPr="00F35109">
              <w:t xml:space="preserve">ул. </w:t>
            </w:r>
            <w:proofErr w:type="spellStart"/>
            <w:r w:rsidRPr="00F35109">
              <w:t>Сююмбике</w:t>
            </w:r>
            <w:proofErr w:type="spellEnd"/>
            <w:r w:rsidRPr="00F35109">
              <w:t xml:space="preserve"> 42</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44,45</w:t>
            </w: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ind w:firstLine="0"/>
            </w:pPr>
            <w:r w:rsidRPr="00F35109">
              <w:t>-</w:t>
            </w:r>
          </w:p>
        </w:tc>
        <w:tc>
          <w:tcPr>
            <w:tcW w:w="3071" w:type="dxa"/>
          </w:tcPr>
          <w:p w:rsidR="00613C83" w:rsidRPr="00F35109" w:rsidRDefault="00613C83" w:rsidP="00613C83">
            <w:pPr>
              <w:ind w:firstLine="0"/>
            </w:pPr>
            <w:r w:rsidRPr="00F35109">
              <w:t>-</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5</w:t>
            </w: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ind w:firstLine="0"/>
            </w:pPr>
            <w:r w:rsidRPr="00F35109">
              <w:t>ул. Корабельная 12,14</w:t>
            </w:r>
          </w:p>
          <w:p w:rsidR="00613C83" w:rsidRPr="00F35109" w:rsidRDefault="00613C83" w:rsidP="00613C83">
            <w:pPr>
              <w:ind w:firstLine="0"/>
            </w:pPr>
            <w:r w:rsidRPr="00F35109">
              <w:t>ул. Тукая 5а,7</w:t>
            </w:r>
          </w:p>
        </w:tc>
        <w:tc>
          <w:tcPr>
            <w:tcW w:w="3071" w:type="dxa"/>
          </w:tcPr>
          <w:p w:rsidR="00613C83" w:rsidRPr="00F35109" w:rsidRDefault="00613C83" w:rsidP="00613C83">
            <w:pPr>
              <w:ind w:firstLine="0"/>
            </w:pPr>
            <w:r w:rsidRPr="00F35109">
              <w:t>ул. Юности 19, 21/16, 21а, 21б</w:t>
            </w:r>
          </w:p>
          <w:p w:rsidR="00613C83" w:rsidRPr="00F35109" w:rsidRDefault="00613C83" w:rsidP="00613C83">
            <w:pPr>
              <w:ind w:firstLine="0"/>
            </w:pPr>
            <w:r w:rsidRPr="00F35109">
              <w:t>ул. Вокзальная 6а,8</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36,37</w:t>
            </w:r>
          </w:p>
        </w:tc>
        <w:tc>
          <w:tcPr>
            <w:tcW w:w="3119" w:type="dxa"/>
          </w:tcPr>
          <w:p w:rsidR="00613C83" w:rsidRPr="00F35109" w:rsidRDefault="00613C83" w:rsidP="00613C83">
            <w:pPr>
              <w:ind w:firstLine="0"/>
            </w:pPr>
            <w:r w:rsidRPr="00F35109">
              <w:t>ул. Корабельная 19,21,25</w:t>
            </w:r>
          </w:p>
          <w:p w:rsidR="00613C83" w:rsidRPr="00F35109" w:rsidRDefault="00613C83" w:rsidP="00613C83">
            <w:pPr>
              <w:ind w:firstLine="0"/>
            </w:pPr>
            <w:r w:rsidRPr="00F35109">
              <w:t>ул. Вокзальная 30,32</w:t>
            </w:r>
          </w:p>
        </w:tc>
        <w:tc>
          <w:tcPr>
            <w:tcW w:w="3544" w:type="dxa"/>
          </w:tcPr>
          <w:p w:rsidR="00613C83" w:rsidRPr="00F35109" w:rsidRDefault="00613C83" w:rsidP="00613C83">
            <w:pPr>
              <w:ind w:firstLine="0"/>
            </w:pPr>
            <w:r w:rsidRPr="00F35109">
              <w:t>пр. Химиков 12,12а, 12б, 14, 18а, 20, 20а, 20в</w:t>
            </w:r>
          </w:p>
          <w:p w:rsidR="00613C83" w:rsidRPr="00F35109" w:rsidRDefault="00613C83" w:rsidP="00613C83">
            <w:pPr>
              <w:ind w:firstLine="0"/>
            </w:pPr>
            <w:r w:rsidRPr="00F35109">
              <w:t>Корабельная 1</w:t>
            </w:r>
          </w:p>
        </w:tc>
        <w:tc>
          <w:tcPr>
            <w:tcW w:w="3071" w:type="dxa"/>
          </w:tcPr>
          <w:p w:rsidR="00613C83" w:rsidRPr="00F35109" w:rsidRDefault="00613C83" w:rsidP="00613C83">
            <w:pPr>
              <w:ind w:firstLine="0"/>
            </w:pPr>
            <w:r w:rsidRPr="00F35109">
              <w:t>пр. Химиков 6а, 8, 8а</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кв. 1, 2</w:t>
            </w:r>
          </w:p>
        </w:tc>
        <w:tc>
          <w:tcPr>
            <w:tcW w:w="3119" w:type="dxa"/>
          </w:tcPr>
          <w:p w:rsidR="00613C83" w:rsidRPr="00F35109" w:rsidRDefault="00613C83" w:rsidP="00613C83">
            <w:pPr>
              <w:ind w:firstLine="0"/>
            </w:pPr>
            <w:r w:rsidRPr="00F35109">
              <w:t xml:space="preserve">ул. Юности 9, 9а, 9б, </w:t>
            </w:r>
          </w:p>
          <w:p w:rsidR="00613C83" w:rsidRPr="00F35109" w:rsidRDefault="00613C83" w:rsidP="00613C83">
            <w:pPr>
              <w:ind w:firstLine="0"/>
            </w:pPr>
            <w:r w:rsidRPr="00F35109">
              <w:t>ул. Тукая 20,22,24</w:t>
            </w:r>
          </w:p>
        </w:tc>
        <w:tc>
          <w:tcPr>
            <w:tcW w:w="3544" w:type="dxa"/>
          </w:tcPr>
          <w:p w:rsidR="00613C83" w:rsidRPr="00F35109" w:rsidRDefault="00613C83" w:rsidP="00613C83">
            <w:pPr>
              <w:ind w:firstLine="0"/>
            </w:pPr>
            <w:r w:rsidRPr="00F35109">
              <w:t>пр. Строителей 21, 23</w:t>
            </w:r>
          </w:p>
          <w:p w:rsidR="00613C83" w:rsidRPr="00F35109" w:rsidRDefault="00613C83" w:rsidP="00613C83">
            <w:pPr>
              <w:ind w:firstLine="0"/>
            </w:pPr>
            <w:r w:rsidRPr="00F35109">
              <w:t>ул. Юности 1</w:t>
            </w:r>
          </w:p>
        </w:tc>
        <w:tc>
          <w:tcPr>
            <w:tcW w:w="3071" w:type="dxa"/>
          </w:tcPr>
          <w:p w:rsidR="00613C83" w:rsidRPr="00F35109" w:rsidRDefault="00613C83" w:rsidP="00613C83">
            <w:pPr>
              <w:ind w:firstLine="0"/>
            </w:pPr>
            <w:r w:rsidRPr="00F35109">
              <w:t>пр. Строителей 19</w:t>
            </w:r>
          </w:p>
          <w:p w:rsidR="00613C83" w:rsidRPr="00F35109" w:rsidRDefault="00613C83" w:rsidP="00613C83">
            <w:pPr>
              <w:ind w:firstLine="0"/>
            </w:pPr>
            <w:r w:rsidRPr="00F35109">
              <w:t>ул. Юности 3,3а,3б</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19</w:t>
            </w: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ind w:firstLine="0"/>
            </w:pPr>
            <w:r w:rsidRPr="00F35109">
              <w:t>-</w:t>
            </w:r>
          </w:p>
        </w:tc>
        <w:tc>
          <w:tcPr>
            <w:tcW w:w="3071" w:type="dxa"/>
          </w:tcPr>
          <w:p w:rsidR="00613C83" w:rsidRPr="00F35109" w:rsidRDefault="00613C83" w:rsidP="00613C83">
            <w:pPr>
              <w:ind w:firstLine="0"/>
            </w:pPr>
            <w:r w:rsidRPr="00F35109">
              <w:t>ул. Менделеева 31,33,35</w:t>
            </w:r>
          </w:p>
          <w:p w:rsidR="00613C83" w:rsidRPr="00F35109" w:rsidRDefault="00613C83" w:rsidP="00613C83">
            <w:pPr>
              <w:ind w:firstLine="0"/>
            </w:pPr>
            <w:proofErr w:type="spellStart"/>
            <w:r w:rsidRPr="00F35109">
              <w:t>пр</w:t>
            </w:r>
            <w:proofErr w:type="gramStart"/>
            <w:r w:rsidRPr="00F35109">
              <w:t>.Ш</w:t>
            </w:r>
            <w:proofErr w:type="gramEnd"/>
            <w:r w:rsidRPr="00F35109">
              <w:t>инников</w:t>
            </w:r>
            <w:proofErr w:type="spellEnd"/>
            <w:r w:rsidRPr="00F35109">
              <w:t xml:space="preserve"> 43</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3, кв. 7</w:t>
            </w: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ind w:firstLine="0"/>
            </w:pPr>
            <w:r w:rsidRPr="00F35109">
              <w:t>ул. Тукая 31,33,35</w:t>
            </w:r>
          </w:p>
        </w:tc>
        <w:tc>
          <w:tcPr>
            <w:tcW w:w="3071" w:type="dxa"/>
          </w:tcPr>
          <w:p w:rsidR="00613C83" w:rsidRPr="00F35109" w:rsidRDefault="00613C83" w:rsidP="00613C83">
            <w:pPr>
              <w:ind w:firstLine="0"/>
            </w:pPr>
            <w:r w:rsidRPr="00F35109">
              <w:t>ул. Корабельная 26,28</w:t>
            </w:r>
          </w:p>
          <w:p w:rsidR="00613C83" w:rsidRPr="00F35109" w:rsidRDefault="00613C83" w:rsidP="00613C83">
            <w:pPr>
              <w:ind w:firstLine="0"/>
            </w:pPr>
            <w:proofErr w:type="spellStart"/>
            <w:r w:rsidRPr="00F35109">
              <w:t>пр</w:t>
            </w:r>
            <w:proofErr w:type="gramStart"/>
            <w:r w:rsidRPr="00F35109">
              <w:t>.Х</w:t>
            </w:r>
            <w:proofErr w:type="gramEnd"/>
            <w:r w:rsidRPr="00F35109">
              <w:t>имиков</w:t>
            </w:r>
            <w:proofErr w:type="spellEnd"/>
            <w:r w:rsidRPr="00F35109">
              <w:t xml:space="preserve"> 30,30а,30б,32</w:t>
            </w:r>
          </w:p>
          <w:p w:rsidR="00613C83" w:rsidRPr="00F35109" w:rsidRDefault="00613C83" w:rsidP="00613C83">
            <w:pPr>
              <w:ind w:firstLine="0"/>
            </w:pPr>
            <w:r w:rsidRPr="00F35109">
              <w:t>ул. Тукая 30,32</w:t>
            </w:r>
          </w:p>
          <w:p w:rsidR="00613C83" w:rsidRPr="00F35109" w:rsidRDefault="00613C83" w:rsidP="00613C83">
            <w:pPr>
              <w:ind w:firstLine="0"/>
            </w:pPr>
            <w:r w:rsidRPr="00F35109">
              <w:lastRenderedPageBreak/>
              <w:t xml:space="preserve">ул. Юности 10, </w:t>
            </w:r>
          </w:p>
          <w:p w:rsidR="00613C83" w:rsidRPr="00F35109" w:rsidRDefault="00613C83" w:rsidP="00613C83">
            <w:pPr>
              <w:ind w:firstLine="0"/>
            </w:pPr>
            <w:r w:rsidRPr="00F35109">
              <w:t>пр. Строителей 25, 27, 31, 33, 33а</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lastRenderedPageBreak/>
              <w:t>23</w:t>
            </w:r>
          </w:p>
        </w:tc>
        <w:tc>
          <w:tcPr>
            <w:tcW w:w="3119" w:type="dxa"/>
          </w:tcPr>
          <w:p w:rsidR="00613C83" w:rsidRPr="00F35109" w:rsidRDefault="00613C83" w:rsidP="00613C83">
            <w:pPr>
              <w:ind w:firstLine="0"/>
            </w:pPr>
            <w:r w:rsidRPr="00F35109">
              <w:t xml:space="preserve">ул. Баки </w:t>
            </w:r>
            <w:proofErr w:type="spellStart"/>
            <w:r w:rsidRPr="00F35109">
              <w:t>Урманче</w:t>
            </w:r>
            <w:proofErr w:type="spellEnd"/>
            <w:r w:rsidRPr="00F35109">
              <w:t xml:space="preserve"> 14, 28</w:t>
            </w:r>
          </w:p>
          <w:p w:rsidR="00613C83" w:rsidRPr="00F35109" w:rsidRDefault="00613C83" w:rsidP="00613C83">
            <w:pPr>
              <w:ind w:firstLine="0"/>
            </w:pPr>
            <w:r w:rsidRPr="00F35109">
              <w:t>пр. Шинников 1</w:t>
            </w:r>
          </w:p>
        </w:tc>
        <w:tc>
          <w:tcPr>
            <w:tcW w:w="3544" w:type="dxa"/>
          </w:tcPr>
          <w:p w:rsidR="00613C83" w:rsidRPr="00F35109" w:rsidRDefault="00613C83" w:rsidP="00613C83">
            <w:pPr>
              <w:ind w:firstLine="0"/>
            </w:pPr>
            <w:r w:rsidRPr="00F35109">
              <w:t>пр. Мира 37, 61</w:t>
            </w:r>
          </w:p>
        </w:tc>
        <w:tc>
          <w:tcPr>
            <w:tcW w:w="3071" w:type="dxa"/>
          </w:tcPr>
          <w:p w:rsidR="00613C83" w:rsidRPr="00F35109" w:rsidRDefault="00613C83" w:rsidP="00613C83">
            <w:pPr>
              <w:ind w:firstLine="0"/>
            </w:pPr>
            <w:r w:rsidRPr="00F35109">
              <w:t>-</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10,9</w:t>
            </w:r>
          </w:p>
        </w:tc>
        <w:tc>
          <w:tcPr>
            <w:tcW w:w="3119" w:type="dxa"/>
          </w:tcPr>
          <w:p w:rsidR="00613C83" w:rsidRPr="00F35109" w:rsidRDefault="00613C83" w:rsidP="00613C83">
            <w:pPr>
              <w:ind w:firstLine="0"/>
            </w:pPr>
            <w:r w:rsidRPr="00F35109">
              <w:t>ул. Гагарина 16, 2, 16а, 3, 18,4, 20,5, 22,6</w:t>
            </w:r>
          </w:p>
          <w:p w:rsidR="00613C83" w:rsidRPr="00F35109" w:rsidRDefault="00613C83" w:rsidP="00613C83">
            <w:pPr>
              <w:ind w:firstLine="0"/>
            </w:pPr>
            <w:r w:rsidRPr="00F35109">
              <w:t>ул. Менделеева 3</w:t>
            </w:r>
          </w:p>
        </w:tc>
        <w:tc>
          <w:tcPr>
            <w:tcW w:w="3544" w:type="dxa"/>
          </w:tcPr>
          <w:p w:rsidR="00613C83" w:rsidRPr="00F35109" w:rsidRDefault="00613C83" w:rsidP="00613C83">
            <w:pPr>
              <w:ind w:firstLine="0"/>
            </w:pPr>
            <w:r w:rsidRPr="00F35109">
              <w:t>ул. Спортивная 19, 21, 23</w:t>
            </w:r>
          </w:p>
        </w:tc>
        <w:tc>
          <w:tcPr>
            <w:tcW w:w="3071" w:type="dxa"/>
          </w:tcPr>
          <w:p w:rsidR="00613C83" w:rsidRPr="00F35109" w:rsidRDefault="00613C83" w:rsidP="00613C83">
            <w:pPr>
              <w:ind w:firstLine="0"/>
            </w:pPr>
            <w:r w:rsidRPr="00F35109">
              <w:t>ул. Менделеева 7, 2</w:t>
            </w:r>
          </w:p>
          <w:p w:rsidR="00613C83" w:rsidRPr="00F35109" w:rsidRDefault="00613C83" w:rsidP="00613C83">
            <w:pPr>
              <w:ind w:firstLine="0"/>
            </w:pPr>
            <w:r w:rsidRPr="00F35109">
              <w:t>ул. Гагарина 22а, 3, 26, 28</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27</w:t>
            </w: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ind w:firstLine="0"/>
            </w:pPr>
            <w:r w:rsidRPr="00F35109">
              <w:t>пр. Мира 28,30</w:t>
            </w:r>
          </w:p>
        </w:tc>
        <w:tc>
          <w:tcPr>
            <w:tcW w:w="3071" w:type="dxa"/>
          </w:tcPr>
          <w:p w:rsidR="00613C83" w:rsidRPr="00F35109" w:rsidRDefault="00613C83" w:rsidP="00613C83">
            <w:pPr>
              <w:ind w:firstLine="0"/>
            </w:pPr>
            <w:r w:rsidRPr="00F35109">
              <w:t>пр. Мира 20, 22, 24, 24а, 26</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17,18</w:t>
            </w:r>
          </w:p>
        </w:tc>
        <w:tc>
          <w:tcPr>
            <w:tcW w:w="3119" w:type="dxa"/>
          </w:tcPr>
          <w:p w:rsidR="00613C83" w:rsidRPr="00F35109" w:rsidRDefault="00613C83" w:rsidP="00613C83">
            <w:pPr>
              <w:ind w:firstLine="0"/>
            </w:pPr>
            <w:r w:rsidRPr="00F35109">
              <w:t xml:space="preserve">ул. </w:t>
            </w:r>
            <w:proofErr w:type="spellStart"/>
            <w:r w:rsidRPr="00F35109">
              <w:t>Бызова</w:t>
            </w:r>
            <w:proofErr w:type="spellEnd"/>
            <w:r w:rsidRPr="00F35109">
              <w:t xml:space="preserve"> 18, </w:t>
            </w:r>
          </w:p>
          <w:p w:rsidR="00613C83" w:rsidRPr="00F35109" w:rsidRDefault="00613C83" w:rsidP="00613C83">
            <w:pPr>
              <w:ind w:firstLine="0"/>
            </w:pPr>
            <w:r w:rsidRPr="00F35109">
              <w:t>Менделеева 36, 36а</w:t>
            </w:r>
          </w:p>
        </w:tc>
        <w:tc>
          <w:tcPr>
            <w:tcW w:w="3544" w:type="dxa"/>
          </w:tcPr>
          <w:p w:rsidR="00613C83" w:rsidRPr="00F35109" w:rsidRDefault="00613C83" w:rsidP="00613C83">
            <w:pPr>
              <w:ind w:firstLine="0"/>
            </w:pPr>
            <w:r w:rsidRPr="00F35109">
              <w:t>пр. Шинников 55, 57,</w:t>
            </w:r>
          </w:p>
          <w:p w:rsidR="00613C83" w:rsidRPr="00F35109" w:rsidRDefault="00613C83" w:rsidP="00613C83">
            <w:pPr>
              <w:ind w:firstLine="0"/>
            </w:pPr>
            <w:proofErr w:type="spellStart"/>
            <w:r w:rsidRPr="00F35109">
              <w:t>Бызова</w:t>
            </w:r>
            <w:proofErr w:type="spellEnd"/>
            <w:r w:rsidRPr="00F35109">
              <w:t xml:space="preserve"> 26</w:t>
            </w:r>
          </w:p>
        </w:tc>
        <w:tc>
          <w:tcPr>
            <w:tcW w:w="3071" w:type="dxa"/>
          </w:tcPr>
          <w:p w:rsidR="00613C83" w:rsidRPr="00F35109" w:rsidRDefault="00613C83" w:rsidP="00613C83">
            <w:pPr>
              <w:ind w:firstLine="0"/>
            </w:pPr>
            <w:proofErr w:type="spellStart"/>
            <w:r w:rsidRPr="00F35109">
              <w:t>Бызова</w:t>
            </w:r>
            <w:proofErr w:type="spellEnd"/>
            <w:r w:rsidRPr="00F35109">
              <w:t xml:space="preserve"> 10,12,14,16, 24а, 24б</w:t>
            </w:r>
          </w:p>
          <w:p w:rsidR="00613C83" w:rsidRPr="00F35109" w:rsidRDefault="00613C83" w:rsidP="00613C83">
            <w:pPr>
              <w:ind w:firstLine="0"/>
            </w:pPr>
            <w:r w:rsidRPr="00F35109">
              <w:t>пр. Шинников 71,73</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13, 14</w:t>
            </w:r>
          </w:p>
          <w:p w:rsidR="00613C83" w:rsidRPr="00F35109" w:rsidRDefault="00613C83" w:rsidP="00F35109">
            <w:pPr>
              <w:ind w:left="176" w:firstLine="0"/>
              <w:jc w:val="center"/>
            </w:pP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tabs>
                <w:tab w:val="center" w:pos="1664"/>
              </w:tabs>
              <w:ind w:firstLine="0"/>
            </w:pPr>
            <w:r w:rsidRPr="00F35109">
              <w:t>ул. Гагарина 31, 35, 35а</w:t>
            </w:r>
          </w:p>
        </w:tc>
        <w:tc>
          <w:tcPr>
            <w:tcW w:w="3071" w:type="dxa"/>
          </w:tcPr>
          <w:p w:rsidR="00613C83" w:rsidRPr="00F35109" w:rsidRDefault="00613C83" w:rsidP="00613C83">
            <w:pPr>
              <w:ind w:firstLine="0"/>
            </w:pPr>
            <w:r w:rsidRPr="00F35109">
              <w:t xml:space="preserve">ул. </w:t>
            </w:r>
            <w:proofErr w:type="spellStart"/>
            <w:r w:rsidRPr="00F35109">
              <w:t>Кайманова</w:t>
            </w:r>
            <w:proofErr w:type="spellEnd"/>
            <w:r w:rsidRPr="00F35109">
              <w:t xml:space="preserve"> 6, 8</w:t>
            </w:r>
          </w:p>
          <w:p w:rsidR="00613C83" w:rsidRPr="00F35109" w:rsidRDefault="00613C83" w:rsidP="00613C83">
            <w:pPr>
              <w:ind w:firstLine="0"/>
            </w:pPr>
            <w:r w:rsidRPr="00F35109">
              <w:t>ул. Гагарина 27,44,46,48,52,54</w:t>
            </w:r>
          </w:p>
          <w:p w:rsidR="00613C83" w:rsidRPr="00F35109" w:rsidRDefault="00613C83" w:rsidP="00613C83">
            <w:pPr>
              <w:ind w:firstLine="0"/>
            </w:pPr>
            <w:r w:rsidRPr="00F35109">
              <w:t>ул. Менделеева 4а, 6</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20</w:t>
            </w: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tabs>
                <w:tab w:val="center" w:pos="1664"/>
              </w:tabs>
              <w:ind w:firstLine="0"/>
            </w:pPr>
            <w:r w:rsidRPr="00F35109">
              <w:t xml:space="preserve">ул. </w:t>
            </w:r>
            <w:proofErr w:type="spellStart"/>
            <w:r w:rsidRPr="00F35109">
              <w:t>Мурадьяна</w:t>
            </w:r>
            <w:proofErr w:type="spellEnd"/>
            <w:r w:rsidRPr="00F35109">
              <w:t xml:space="preserve"> 4,4а, 6,8,8а, 10, 18, 20</w:t>
            </w:r>
          </w:p>
          <w:p w:rsidR="00613C83" w:rsidRPr="00F35109" w:rsidRDefault="00613C83" w:rsidP="00613C83">
            <w:pPr>
              <w:tabs>
                <w:tab w:val="center" w:pos="1664"/>
              </w:tabs>
              <w:ind w:firstLine="0"/>
            </w:pPr>
            <w:r w:rsidRPr="00F35109">
              <w:t xml:space="preserve">ул. </w:t>
            </w:r>
            <w:proofErr w:type="spellStart"/>
            <w:r w:rsidRPr="00F35109">
              <w:t>Бызова</w:t>
            </w:r>
            <w:proofErr w:type="spellEnd"/>
            <w:r w:rsidRPr="00F35109">
              <w:t xml:space="preserve"> 1, 1а, 3,5,5а,7,7а,7б,11,11а,15</w:t>
            </w:r>
          </w:p>
          <w:p w:rsidR="00613C83" w:rsidRPr="00F35109" w:rsidRDefault="00613C83" w:rsidP="00613C83">
            <w:pPr>
              <w:tabs>
                <w:tab w:val="center" w:pos="1664"/>
              </w:tabs>
              <w:ind w:firstLine="0"/>
            </w:pPr>
            <w:r w:rsidRPr="00F35109">
              <w:t>ул. Лесная 43,45</w:t>
            </w:r>
          </w:p>
        </w:tc>
        <w:tc>
          <w:tcPr>
            <w:tcW w:w="3071" w:type="dxa"/>
          </w:tcPr>
          <w:p w:rsidR="00613C83" w:rsidRPr="00F35109" w:rsidRDefault="00613C83" w:rsidP="00613C83">
            <w:pPr>
              <w:ind w:firstLine="0"/>
            </w:pPr>
            <w:r w:rsidRPr="00F35109">
              <w:t>-</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35,35а</w:t>
            </w:r>
          </w:p>
        </w:tc>
        <w:tc>
          <w:tcPr>
            <w:tcW w:w="3119" w:type="dxa"/>
          </w:tcPr>
          <w:p w:rsidR="00613C83" w:rsidRPr="00F35109" w:rsidRDefault="00613C83" w:rsidP="00613C83">
            <w:pPr>
              <w:ind w:firstLine="0"/>
            </w:pPr>
            <w:r w:rsidRPr="00F35109">
              <w:t>пр. Химиков 15</w:t>
            </w:r>
          </w:p>
          <w:p w:rsidR="00613C83" w:rsidRPr="00F35109" w:rsidRDefault="00613C83" w:rsidP="00613C83">
            <w:pPr>
              <w:ind w:firstLine="0"/>
            </w:pPr>
            <w:r w:rsidRPr="00F35109">
              <w:t>ул. Южная 2,4,6</w:t>
            </w:r>
          </w:p>
        </w:tc>
        <w:tc>
          <w:tcPr>
            <w:tcW w:w="3544" w:type="dxa"/>
          </w:tcPr>
          <w:p w:rsidR="00613C83" w:rsidRPr="00F35109" w:rsidRDefault="00613C83" w:rsidP="00613C83">
            <w:pPr>
              <w:tabs>
                <w:tab w:val="center" w:pos="1664"/>
              </w:tabs>
              <w:ind w:firstLine="0"/>
              <w:jc w:val="both"/>
            </w:pPr>
            <w:r w:rsidRPr="00F35109">
              <w:t>ул. Корабельная 37,39,41,43</w:t>
            </w:r>
          </w:p>
          <w:p w:rsidR="00613C83" w:rsidRPr="00F35109" w:rsidRDefault="00613C83" w:rsidP="00613C83">
            <w:pPr>
              <w:tabs>
                <w:tab w:val="center" w:pos="1664"/>
              </w:tabs>
              <w:ind w:firstLine="0"/>
              <w:jc w:val="both"/>
            </w:pPr>
            <w:proofErr w:type="spellStart"/>
            <w:r w:rsidRPr="00F35109">
              <w:t>пр</w:t>
            </w:r>
            <w:proofErr w:type="gramStart"/>
            <w:r w:rsidRPr="00F35109">
              <w:t>.Х</w:t>
            </w:r>
            <w:proofErr w:type="gramEnd"/>
            <w:r w:rsidRPr="00F35109">
              <w:t>имиков</w:t>
            </w:r>
            <w:proofErr w:type="spellEnd"/>
            <w:r w:rsidRPr="00F35109">
              <w:t xml:space="preserve"> 1,1а,1б</w:t>
            </w:r>
          </w:p>
        </w:tc>
        <w:tc>
          <w:tcPr>
            <w:tcW w:w="3071" w:type="dxa"/>
          </w:tcPr>
          <w:p w:rsidR="00613C83" w:rsidRPr="00F35109" w:rsidRDefault="00613C83" w:rsidP="00613C83">
            <w:pPr>
              <w:ind w:firstLine="0"/>
            </w:pPr>
            <w:r w:rsidRPr="00F35109">
              <w:t>-</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 xml:space="preserve">1 </w:t>
            </w:r>
            <w:proofErr w:type="spellStart"/>
            <w:r w:rsidRPr="00F35109">
              <w:t>мкр</w:t>
            </w:r>
            <w:proofErr w:type="spellEnd"/>
            <w:r w:rsidRPr="00F35109">
              <w:t xml:space="preserve">. </w:t>
            </w:r>
            <w:proofErr w:type="spellStart"/>
            <w:r w:rsidRPr="00F35109">
              <w:t>Кам</w:t>
            </w:r>
            <w:proofErr w:type="spellEnd"/>
            <w:r w:rsidRPr="00F35109">
              <w:t>. Поляны</w:t>
            </w:r>
          </w:p>
        </w:tc>
        <w:tc>
          <w:tcPr>
            <w:tcW w:w="3119" w:type="dxa"/>
          </w:tcPr>
          <w:p w:rsidR="00613C83" w:rsidRPr="00F35109" w:rsidRDefault="00613C83" w:rsidP="00613C83">
            <w:pPr>
              <w:ind w:firstLine="0"/>
            </w:pPr>
            <w:r w:rsidRPr="00F35109">
              <w:t>-</w:t>
            </w:r>
          </w:p>
        </w:tc>
        <w:tc>
          <w:tcPr>
            <w:tcW w:w="3544" w:type="dxa"/>
          </w:tcPr>
          <w:p w:rsidR="00613C83" w:rsidRPr="00F35109" w:rsidRDefault="00613C83" w:rsidP="00613C83">
            <w:pPr>
              <w:tabs>
                <w:tab w:val="center" w:pos="1664"/>
              </w:tabs>
              <w:ind w:firstLine="0"/>
              <w:jc w:val="both"/>
            </w:pPr>
            <w:r w:rsidRPr="00F35109">
              <w:t>д. 1/01, 1/11</w:t>
            </w:r>
            <w:proofErr w:type="gramStart"/>
            <w:r w:rsidRPr="00F35109">
              <w:t xml:space="preserve"> А</w:t>
            </w:r>
            <w:proofErr w:type="gramEnd"/>
            <w:r w:rsidRPr="00F35109">
              <w:t>, 1/13, 1/15 А, 1/20, 1/43</w:t>
            </w:r>
          </w:p>
        </w:tc>
        <w:tc>
          <w:tcPr>
            <w:tcW w:w="3071" w:type="dxa"/>
          </w:tcPr>
          <w:p w:rsidR="00613C83" w:rsidRPr="00F35109" w:rsidRDefault="00613C83" w:rsidP="00613C83">
            <w:pPr>
              <w:ind w:firstLine="0"/>
            </w:pPr>
            <w:r w:rsidRPr="00F35109">
              <w:t>1/16, 1/17</w:t>
            </w:r>
          </w:p>
        </w:tc>
      </w:tr>
      <w:tr w:rsidR="00613C83" w:rsidRPr="00613C83" w:rsidTr="00F35109">
        <w:trPr>
          <w:jc w:val="center"/>
        </w:trPr>
        <w:tc>
          <w:tcPr>
            <w:tcW w:w="1229" w:type="dxa"/>
            <w:vAlign w:val="center"/>
          </w:tcPr>
          <w:p w:rsidR="00613C83" w:rsidRPr="00F35109" w:rsidRDefault="00613C83" w:rsidP="00F35109">
            <w:pPr>
              <w:ind w:left="176" w:firstLine="0"/>
              <w:jc w:val="center"/>
            </w:pPr>
            <w:r w:rsidRPr="00F35109">
              <w:t xml:space="preserve">2 </w:t>
            </w:r>
            <w:proofErr w:type="spellStart"/>
            <w:r w:rsidRPr="00F35109">
              <w:t>мкр</w:t>
            </w:r>
            <w:proofErr w:type="spellEnd"/>
            <w:r w:rsidRPr="00F35109">
              <w:t xml:space="preserve">. </w:t>
            </w:r>
            <w:proofErr w:type="spellStart"/>
            <w:r w:rsidRPr="00F35109">
              <w:t>Кам</w:t>
            </w:r>
            <w:proofErr w:type="spellEnd"/>
            <w:r w:rsidRPr="00F35109">
              <w:t>. Поляны</w:t>
            </w:r>
          </w:p>
        </w:tc>
        <w:tc>
          <w:tcPr>
            <w:tcW w:w="3119" w:type="dxa"/>
          </w:tcPr>
          <w:p w:rsidR="00613C83" w:rsidRPr="00F35109" w:rsidRDefault="00613C83" w:rsidP="00613C83">
            <w:pPr>
              <w:ind w:firstLine="0"/>
            </w:pPr>
            <w:r w:rsidRPr="00F35109">
              <w:t>д. 2/11, 2/12, 2/40</w:t>
            </w:r>
          </w:p>
        </w:tc>
        <w:tc>
          <w:tcPr>
            <w:tcW w:w="3544" w:type="dxa"/>
          </w:tcPr>
          <w:p w:rsidR="00613C83" w:rsidRPr="00F35109" w:rsidRDefault="00613C83" w:rsidP="00613C83">
            <w:pPr>
              <w:tabs>
                <w:tab w:val="center" w:pos="1664"/>
              </w:tabs>
              <w:ind w:firstLine="0"/>
              <w:jc w:val="both"/>
            </w:pPr>
            <w:r w:rsidRPr="00F35109">
              <w:t>2/33, 2/41</w:t>
            </w:r>
          </w:p>
        </w:tc>
        <w:tc>
          <w:tcPr>
            <w:tcW w:w="3071" w:type="dxa"/>
          </w:tcPr>
          <w:p w:rsidR="00613C83" w:rsidRPr="00F35109" w:rsidRDefault="00613C83" w:rsidP="00613C83">
            <w:pPr>
              <w:ind w:firstLine="0"/>
            </w:pPr>
            <w:r w:rsidRPr="00F35109">
              <w:t>2/13, 2/32</w:t>
            </w:r>
            <w:proofErr w:type="gramStart"/>
            <w:r w:rsidRPr="00F35109">
              <w:t xml:space="preserve"> А</w:t>
            </w:r>
            <w:proofErr w:type="gramEnd"/>
            <w:r w:rsidRPr="00F35109">
              <w:t>, 2/42</w:t>
            </w:r>
          </w:p>
        </w:tc>
      </w:tr>
    </w:tbl>
    <w:p w:rsidR="004D7D1F" w:rsidRPr="0061279A" w:rsidRDefault="004D7D1F" w:rsidP="004D7D1F">
      <w:pPr>
        <w:spacing w:line="240" w:lineRule="auto"/>
        <w:ind w:firstLine="284"/>
        <w:jc w:val="center"/>
        <w:rPr>
          <w:rFonts w:ascii="Times New Roman" w:hAnsi="Times New Roman" w:cs="Times New Roman"/>
          <w:color w:val="000000"/>
          <w:sz w:val="24"/>
          <w:szCs w:val="24"/>
        </w:rPr>
      </w:pPr>
    </w:p>
    <w:p w:rsidR="004D7D1F" w:rsidRPr="0061279A" w:rsidRDefault="004D7D1F" w:rsidP="004D7D1F">
      <w:pPr>
        <w:spacing w:line="240" w:lineRule="auto"/>
        <w:ind w:firstLine="284"/>
        <w:jc w:val="center"/>
        <w:rPr>
          <w:rFonts w:ascii="Times New Roman" w:hAnsi="Times New Roman" w:cs="Times New Roman"/>
          <w:color w:val="000000"/>
          <w:sz w:val="24"/>
          <w:szCs w:val="24"/>
        </w:rPr>
      </w:pPr>
      <w:r w:rsidRPr="0061279A">
        <w:rPr>
          <w:rFonts w:ascii="Times New Roman" w:hAnsi="Times New Roman" w:cs="Times New Roman"/>
          <w:noProof/>
          <w:color w:val="000000"/>
          <w:sz w:val="24"/>
          <w:szCs w:val="24"/>
          <w:lang w:eastAsia="ru-RU"/>
        </w:rPr>
        <w:drawing>
          <wp:inline distT="0" distB="0" distL="0" distR="0" wp14:anchorId="08A7A589" wp14:editId="2286274D">
            <wp:extent cx="5467350" cy="3076575"/>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468620" cy="3077290"/>
                    </a:xfrm>
                    <a:prstGeom prst="rect">
                      <a:avLst/>
                    </a:prstGeom>
                    <a:noFill/>
                  </pic:spPr>
                </pic:pic>
              </a:graphicData>
            </a:graphic>
          </wp:inline>
        </w:drawing>
      </w:r>
    </w:p>
    <w:p w:rsidR="004D7D1F" w:rsidRPr="00484BEB" w:rsidRDefault="004D7D1F" w:rsidP="004D7D1F">
      <w:pPr>
        <w:spacing w:line="240" w:lineRule="auto"/>
        <w:ind w:firstLine="708"/>
        <w:jc w:val="both"/>
        <w:rPr>
          <w:rFonts w:ascii="Times New Roman" w:eastAsia="Calibri" w:hAnsi="Times New Roman" w:cs="Times New Roman"/>
          <w:color w:val="000000" w:themeColor="text1"/>
          <w:sz w:val="27"/>
          <w:szCs w:val="27"/>
        </w:rPr>
      </w:pPr>
      <w:r w:rsidRPr="00484BEB">
        <w:rPr>
          <w:rFonts w:ascii="Times New Roman" w:eastAsia="Calibri" w:hAnsi="Times New Roman" w:cs="Times New Roman"/>
          <w:color w:val="000000" w:themeColor="text1"/>
          <w:sz w:val="27"/>
          <w:szCs w:val="27"/>
        </w:rPr>
        <w:t>Ключевой задачей в деятельности ТОС 2021 года стало участие в Грантах РТ на лучшее территориальное общественное самоуправление, сумма гранта составила 5048 тыс. руб. Были приобретены игровые площадки во дворы микрорайонов, а также был реализован грант 2020 года на оснащение  ТОС оргтехникой в размере 3160 тыс. руб.</w:t>
      </w:r>
    </w:p>
    <w:p w:rsidR="004D7D1F" w:rsidRPr="00484BEB" w:rsidRDefault="004D7D1F" w:rsidP="004D7D1F">
      <w:pPr>
        <w:spacing w:line="240" w:lineRule="auto"/>
        <w:ind w:firstLine="708"/>
        <w:jc w:val="both"/>
        <w:outlineLvl w:val="0"/>
        <w:rPr>
          <w:rFonts w:ascii="Times New Roman" w:eastAsia="Calibri" w:hAnsi="Times New Roman" w:cs="Times New Roman"/>
          <w:color w:val="000000" w:themeColor="text1"/>
          <w:sz w:val="27"/>
          <w:szCs w:val="27"/>
        </w:rPr>
      </w:pPr>
      <w:r w:rsidRPr="00484BEB">
        <w:rPr>
          <w:rFonts w:ascii="Times New Roman" w:eastAsia="Calibri" w:hAnsi="Times New Roman" w:cs="Times New Roman"/>
          <w:color w:val="000000" w:themeColor="text1"/>
          <w:sz w:val="27"/>
          <w:szCs w:val="27"/>
        </w:rPr>
        <w:t>Председатели СТОС внесли ощутимый вклад в программу вакцинации населения города Нижнекамска. Жители микрорайонов получили возможность вакцинироваться в общественных центрах микрорайонов, библиотеках и подростковых клубах, а летом – во дворе своего дома. Мобильные пункты вакцинации работали в утреннее и вечернее время, что позволило охватить пенсионеров и работающих граждан. Всего на открытых площадках, организованных совета</w:t>
      </w:r>
      <w:r w:rsidR="00484BEB">
        <w:rPr>
          <w:rFonts w:ascii="Times New Roman" w:eastAsia="Calibri" w:hAnsi="Times New Roman" w:cs="Times New Roman"/>
          <w:color w:val="000000" w:themeColor="text1"/>
          <w:sz w:val="27"/>
          <w:szCs w:val="27"/>
        </w:rPr>
        <w:t xml:space="preserve">ми ТОС </w:t>
      </w:r>
      <w:r w:rsidRPr="00484BEB">
        <w:rPr>
          <w:rFonts w:ascii="Times New Roman" w:eastAsia="Calibri" w:hAnsi="Times New Roman" w:cs="Times New Roman"/>
          <w:color w:val="000000" w:themeColor="text1"/>
          <w:sz w:val="27"/>
          <w:szCs w:val="27"/>
        </w:rPr>
        <w:t>с 1 апреля по декабрь 2021 г. вакцинировано 10376 человек.</w:t>
      </w:r>
    </w:p>
    <w:p w:rsidR="004D7D1F" w:rsidRPr="00484BEB" w:rsidRDefault="004D7D1F" w:rsidP="004D7D1F">
      <w:pPr>
        <w:spacing w:line="240" w:lineRule="auto"/>
        <w:ind w:firstLine="284"/>
        <w:jc w:val="both"/>
        <w:rPr>
          <w:rFonts w:ascii="Times New Roman" w:eastAsia="Calibri" w:hAnsi="Times New Roman" w:cs="Times New Roman"/>
          <w:color w:val="000000" w:themeColor="text1"/>
          <w:sz w:val="27"/>
          <w:szCs w:val="27"/>
        </w:rPr>
      </w:pPr>
      <w:r w:rsidRPr="00484BEB">
        <w:rPr>
          <w:rFonts w:ascii="Times New Roman" w:eastAsia="Calibri" w:hAnsi="Times New Roman" w:cs="Times New Roman"/>
          <w:color w:val="000000" w:themeColor="text1"/>
          <w:sz w:val="27"/>
          <w:szCs w:val="27"/>
        </w:rPr>
        <w:lastRenderedPageBreak/>
        <w:t xml:space="preserve">Для быстрого решения вопросов, касающихся уборки территории, бесхозных объектов, нарушения в части неправильной организации парковки, создана группа </w:t>
      </w:r>
      <w:proofErr w:type="spellStart"/>
      <w:r w:rsidRPr="00484BEB">
        <w:rPr>
          <w:rFonts w:ascii="Times New Roman" w:eastAsia="Calibri" w:hAnsi="Times New Roman" w:cs="Times New Roman"/>
          <w:color w:val="000000" w:themeColor="text1"/>
          <w:sz w:val="27"/>
          <w:szCs w:val="27"/>
        </w:rPr>
        <w:t>ватсап</w:t>
      </w:r>
      <w:proofErr w:type="spellEnd"/>
      <w:r w:rsidRPr="00484BEB">
        <w:rPr>
          <w:rFonts w:ascii="Times New Roman" w:eastAsia="Calibri" w:hAnsi="Times New Roman" w:cs="Times New Roman"/>
          <w:color w:val="000000" w:themeColor="text1"/>
          <w:sz w:val="27"/>
          <w:szCs w:val="27"/>
        </w:rPr>
        <w:t xml:space="preserve"> «СТОС-АТИ», для оперативности в работе с уполномоченными полиции и вопросов УВД группа </w:t>
      </w:r>
      <w:proofErr w:type="spellStart"/>
      <w:r w:rsidRPr="00484BEB">
        <w:rPr>
          <w:rFonts w:ascii="Times New Roman" w:eastAsia="Calibri" w:hAnsi="Times New Roman" w:cs="Times New Roman"/>
          <w:color w:val="000000" w:themeColor="text1"/>
          <w:sz w:val="27"/>
          <w:szCs w:val="27"/>
        </w:rPr>
        <w:t>ватсап</w:t>
      </w:r>
      <w:proofErr w:type="spellEnd"/>
      <w:r w:rsidRPr="00484BEB">
        <w:rPr>
          <w:rFonts w:ascii="Times New Roman" w:eastAsia="Calibri" w:hAnsi="Times New Roman" w:cs="Times New Roman"/>
          <w:color w:val="000000" w:themeColor="text1"/>
          <w:sz w:val="27"/>
          <w:szCs w:val="27"/>
        </w:rPr>
        <w:t xml:space="preserve"> «СТОС-УВД», где отрабатываются с административно-технической инспекцией и УВД данные вопросы. (Прил.5)</w:t>
      </w:r>
    </w:p>
    <w:p w:rsidR="004D7D1F" w:rsidRPr="0061279A" w:rsidRDefault="004D7D1F" w:rsidP="004D7D1F">
      <w:pPr>
        <w:spacing w:line="240" w:lineRule="auto"/>
        <w:ind w:firstLine="284"/>
        <w:jc w:val="both"/>
        <w:rPr>
          <w:rFonts w:ascii="Times New Roman" w:eastAsia="Calibri" w:hAnsi="Times New Roman" w:cs="Times New Roman"/>
          <w:color w:val="000000" w:themeColor="text1"/>
          <w:sz w:val="24"/>
          <w:szCs w:val="24"/>
        </w:rPr>
      </w:pPr>
    </w:p>
    <w:p w:rsidR="004D7D1F" w:rsidRPr="0061279A" w:rsidRDefault="004D7D1F" w:rsidP="007E02DA">
      <w:pPr>
        <w:spacing w:line="240" w:lineRule="auto"/>
        <w:ind w:firstLine="284"/>
        <w:jc w:val="center"/>
        <w:rPr>
          <w:rFonts w:ascii="Times New Roman" w:hAnsi="Times New Roman" w:cs="Times New Roman"/>
          <w:color w:val="000000" w:themeColor="text1"/>
          <w:sz w:val="24"/>
          <w:szCs w:val="24"/>
        </w:rPr>
      </w:pPr>
      <w:r w:rsidRPr="0061279A">
        <w:rPr>
          <w:rFonts w:ascii="Times New Roman" w:hAnsi="Times New Roman" w:cs="Times New Roman"/>
          <w:noProof/>
          <w:color w:val="000000" w:themeColor="text1"/>
          <w:sz w:val="24"/>
          <w:szCs w:val="24"/>
          <w:lang w:eastAsia="ru-RU"/>
        </w:rPr>
        <w:drawing>
          <wp:anchor distT="0" distB="0" distL="114300" distR="114300" simplePos="0" relativeHeight="251706368" behindDoc="0" locked="0" layoutInCell="1" allowOverlap="1" wp14:anchorId="12901820" wp14:editId="3CFA3860">
            <wp:simplePos x="0" y="0"/>
            <wp:positionH relativeFrom="column">
              <wp:posOffset>540385</wp:posOffset>
            </wp:positionH>
            <wp:positionV relativeFrom="paragraph">
              <wp:align>top</wp:align>
            </wp:positionV>
            <wp:extent cx="5944235" cy="3347085"/>
            <wp:effectExtent l="0" t="0" r="0" b="5715"/>
            <wp:wrapSquare wrapText="bothSides"/>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4235" cy="3347085"/>
                    </a:xfrm>
                    <a:prstGeom prst="rect">
                      <a:avLst/>
                    </a:prstGeom>
                    <a:noFill/>
                  </pic:spPr>
                </pic:pic>
              </a:graphicData>
            </a:graphic>
          </wp:anchor>
        </w:drawing>
      </w:r>
      <w:r w:rsidR="003705EE">
        <w:rPr>
          <w:rFonts w:ascii="Times New Roman" w:hAnsi="Times New Roman" w:cs="Times New Roman"/>
          <w:color w:val="000000" w:themeColor="text1"/>
          <w:sz w:val="24"/>
          <w:szCs w:val="24"/>
        </w:rPr>
        <w:br w:type="textWrapping" w:clear="all"/>
      </w:r>
    </w:p>
    <w:p w:rsidR="004D7D1F" w:rsidRPr="00484BEB" w:rsidRDefault="004D7D1F" w:rsidP="004D7D1F">
      <w:pPr>
        <w:spacing w:line="240" w:lineRule="auto"/>
        <w:ind w:firstLine="708"/>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В ежедневном режиме также работают группы по уборке снега города, взаимодействия с управляющими компаниями, подрядными организациями.</w:t>
      </w:r>
    </w:p>
    <w:p w:rsidR="00AF7CA2" w:rsidRPr="00433E97" w:rsidRDefault="004D7D1F" w:rsidP="00433E97">
      <w:pPr>
        <w:spacing w:line="240" w:lineRule="auto"/>
        <w:ind w:firstLine="708"/>
        <w:jc w:val="both"/>
        <w:rPr>
          <w:rFonts w:ascii="Times New Roman" w:eastAsia="Calibri" w:hAnsi="Times New Roman" w:cs="Times New Roman"/>
          <w:sz w:val="27"/>
          <w:szCs w:val="27"/>
        </w:rPr>
      </w:pPr>
      <w:r w:rsidRPr="00484BEB">
        <w:rPr>
          <w:rFonts w:ascii="Times New Roman" w:eastAsia="Calibri" w:hAnsi="Times New Roman" w:cs="Times New Roman"/>
          <w:sz w:val="27"/>
          <w:szCs w:val="27"/>
        </w:rPr>
        <w:t xml:space="preserve">Информационное оповещение мероприятий и событий в микрорайонах ТОС освещается в аккаунте </w:t>
      </w:r>
      <w:proofErr w:type="spellStart"/>
      <w:r w:rsidRPr="00484BEB">
        <w:rPr>
          <w:rFonts w:ascii="Times New Roman" w:eastAsia="Calibri" w:hAnsi="Times New Roman" w:cs="Times New Roman"/>
          <w:sz w:val="27"/>
          <w:szCs w:val="27"/>
        </w:rPr>
        <w:t>Инстаграмм</w:t>
      </w:r>
      <w:proofErr w:type="spellEnd"/>
      <w:r w:rsidRPr="00484BEB">
        <w:rPr>
          <w:rFonts w:ascii="Times New Roman" w:eastAsia="Calibri" w:hAnsi="Times New Roman" w:cs="Times New Roman"/>
          <w:b/>
          <w:sz w:val="27"/>
          <w:szCs w:val="27"/>
        </w:rPr>
        <w:t xml:space="preserve"> </w:t>
      </w:r>
      <w:r w:rsidRPr="00484BEB">
        <w:rPr>
          <w:rFonts w:ascii="Times New Roman" w:eastAsia="Calibri" w:hAnsi="Times New Roman" w:cs="Times New Roman"/>
          <w:sz w:val="27"/>
          <w:szCs w:val="27"/>
        </w:rPr>
        <w:t>@</w:t>
      </w:r>
      <w:proofErr w:type="spellStart"/>
      <w:r w:rsidRPr="00484BEB">
        <w:rPr>
          <w:rFonts w:ascii="Times New Roman" w:eastAsia="Calibri" w:hAnsi="Times New Roman" w:cs="Times New Roman"/>
          <w:sz w:val="27"/>
          <w:szCs w:val="27"/>
          <w:lang w:val="en-US"/>
        </w:rPr>
        <w:t>stos</w:t>
      </w:r>
      <w:proofErr w:type="spellEnd"/>
      <w:r w:rsidRPr="00484BEB">
        <w:rPr>
          <w:rFonts w:ascii="Times New Roman" w:eastAsia="Calibri" w:hAnsi="Times New Roman" w:cs="Times New Roman"/>
          <w:sz w:val="27"/>
          <w:szCs w:val="27"/>
        </w:rPr>
        <w:t>.</w:t>
      </w:r>
      <w:proofErr w:type="spellStart"/>
      <w:r w:rsidRPr="00484BEB">
        <w:rPr>
          <w:rFonts w:ascii="Times New Roman" w:eastAsia="Calibri" w:hAnsi="Times New Roman" w:cs="Times New Roman"/>
          <w:sz w:val="27"/>
          <w:szCs w:val="27"/>
          <w:lang w:val="en-US"/>
        </w:rPr>
        <w:t>nk</w:t>
      </w:r>
      <w:proofErr w:type="spellEnd"/>
      <w:r w:rsidRPr="00484BEB">
        <w:rPr>
          <w:rFonts w:ascii="Times New Roman" w:eastAsia="Calibri" w:hAnsi="Times New Roman" w:cs="Times New Roman"/>
          <w:sz w:val="27"/>
          <w:szCs w:val="27"/>
        </w:rPr>
        <w:t xml:space="preserve">, а также на страничке аккаунтов каждого микрорайона. </w:t>
      </w:r>
    </w:p>
    <w:p w:rsidR="00050AA6" w:rsidRPr="00484BEB" w:rsidRDefault="00050AA6" w:rsidP="00050AA6">
      <w:pPr>
        <w:widowControl w:val="0"/>
        <w:spacing w:line="240" w:lineRule="auto"/>
        <w:jc w:val="both"/>
        <w:rPr>
          <w:rFonts w:ascii="Times New Roman" w:eastAsia="Times New Roman" w:hAnsi="Times New Roman" w:cs="Times New Roman"/>
          <w:sz w:val="27"/>
          <w:szCs w:val="27"/>
          <w:lang w:eastAsia="ru-RU"/>
        </w:rPr>
      </w:pPr>
      <w:proofErr w:type="gramStart"/>
      <w:r w:rsidRPr="00484BEB">
        <w:rPr>
          <w:rFonts w:ascii="Times New Roman" w:eastAsia="Times New Roman" w:hAnsi="Times New Roman" w:cs="Times New Roman"/>
          <w:sz w:val="27"/>
          <w:szCs w:val="27"/>
          <w:lang w:eastAsia="ru-RU"/>
        </w:rPr>
        <w:t>В 2021</w:t>
      </w:r>
      <w:r w:rsidRPr="00484BEB">
        <w:rPr>
          <w:rFonts w:ascii="Times New Roman" w:eastAsia="Times New Roman" w:hAnsi="Times New Roman" w:cs="Times New Roman"/>
          <w:sz w:val="27"/>
          <w:szCs w:val="27"/>
          <w:lang w:val="tt-RU" w:eastAsia="ru-RU"/>
        </w:rPr>
        <w:t xml:space="preserve"> </w:t>
      </w:r>
      <w:r w:rsidRPr="00484BEB">
        <w:rPr>
          <w:rFonts w:ascii="Times New Roman" w:eastAsia="Times New Roman" w:hAnsi="Times New Roman" w:cs="Times New Roman"/>
          <w:sz w:val="27"/>
          <w:szCs w:val="27"/>
          <w:lang w:eastAsia="ru-RU"/>
        </w:rPr>
        <w:t>году деятельность Отдела по связям с общественными формированиями и национальным вопросам Исполнительного комитета Нижнекамского муниципального района осуществлялась в соответствии с действующим законодательством РФ и РТ и Концепцией национальной политики Республики Татарстан, нацеленной на обеспечение социальной, политической и экономической стабильности, развитие традиций межэтнического согласия и гражданского мира, веротерпимости и этнокультурного взаимообогащения граждан, проживающих в республике.</w:t>
      </w:r>
      <w:proofErr w:type="gramEnd"/>
    </w:p>
    <w:p w:rsidR="00050AA6" w:rsidRPr="00484BEB" w:rsidRDefault="00050AA6" w:rsidP="00050AA6">
      <w:pPr>
        <w:widowControl w:val="0"/>
        <w:spacing w:line="240" w:lineRule="auto"/>
        <w:jc w:val="both"/>
        <w:rPr>
          <w:rFonts w:ascii="Times New Roman" w:eastAsia="Times New Roman" w:hAnsi="Times New Roman" w:cs="Times New Roman"/>
          <w:sz w:val="27"/>
          <w:szCs w:val="27"/>
          <w:lang w:eastAsia="ru-RU"/>
        </w:rPr>
      </w:pPr>
      <w:proofErr w:type="gramStart"/>
      <w:r w:rsidRPr="00484BEB">
        <w:rPr>
          <w:rFonts w:ascii="Times New Roman" w:eastAsia="Times New Roman" w:hAnsi="Times New Roman" w:cs="Times New Roman"/>
          <w:sz w:val="27"/>
          <w:szCs w:val="27"/>
          <w:lang w:eastAsia="ru-RU"/>
        </w:rPr>
        <w:t xml:space="preserve">Действия органов муниципальной власти Нижнекамского муниципального района направлены на создание, функционирование и развитие национальных общественных организаций, усиление профилактических мер по предотвращению, в первую очередь, конфликтов на этнической и конфессиональной почве и осуществляются в соответствии с Законодательством РФ, ориентированы на соблюдение интересов, прав и свобод граждан, независимо от национальной и конфессиональной принадлежности. </w:t>
      </w:r>
      <w:proofErr w:type="gramEnd"/>
    </w:p>
    <w:p w:rsidR="00050AA6" w:rsidRPr="00484BEB" w:rsidRDefault="00050AA6" w:rsidP="00050AA6">
      <w:pPr>
        <w:widowControl w:val="0"/>
        <w:spacing w:line="240" w:lineRule="auto"/>
        <w:jc w:val="both"/>
        <w:rPr>
          <w:rFonts w:ascii="Times New Roman" w:eastAsia="Times New Roman" w:hAnsi="Times New Roman" w:cs="Times New Roman"/>
          <w:color w:val="000000"/>
          <w:sz w:val="27"/>
          <w:szCs w:val="27"/>
          <w:lang w:val="tt-RU" w:eastAsia="ru-RU"/>
        </w:rPr>
      </w:pPr>
      <w:r w:rsidRPr="00484BEB">
        <w:rPr>
          <w:rFonts w:ascii="Times New Roman" w:eastAsia="Times New Roman" w:hAnsi="Times New Roman" w:cs="Times New Roman"/>
          <w:sz w:val="27"/>
          <w:szCs w:val="27"/>
          <w:lang w:eastAsia="ru-RU"/>
        </w:rPr>
        <w:t xml:space="preserve">Успешную работу по реализации указанных целей и задач осуществляет Дом дружбы народов Нижнекамского муниципального района. В настоящее время в Доме дружбы народов </w:t>
      </w:r>
      <w:r w:rsidRPr="00484BEB">
        <w:rPr>
          <w:rFonts w:ascii="Times New Roman" w:eastAsia="Times New Roman" w:hAnsi="Times New Roman" w:cs="Times New Roman"/>
          <w:color w:val="000000"/>
          <w:sz w:val="27"/>
          <w:szCs w:val="27"/>
          <w:lang w:eastAsia="ru-RU"/>
        </w:rPr>
        <w:t xml:space="preserve">находятся 26 некоммерческих организаций, из них: 15 национально-культурных обществ и 11 общественных организаций. Национальные общества проводят обучение родному языку, изучение истории и культуры своего народа, </w:t>
      </w:r>
      <w:r w:rsidRPr="00484BEB">
        <w:rPr>
          <w:rFonts w:ascii="Times New Roman" w:eastAsia="Times New Roman" w:hAnsi="Times New Roman" w:cs="Times New Roman"/>
          <w:color w:val="000000"/>
          <w:sz w:val="27"/>
          <w:szCs w:val="27"/>
          <w:lang w:eastAsia="ru-RU"/>
        </w:rPr>
        <w:lastRenderedPageBreak/>
        <w:t>этнических традиций, осуществляется работа по пропаганде семейных ценностей, воспитанию подрастающего поколения на основе национальных обычаев. Активно работают фольклорные коллективы и молодежное крыло национально-культурных обществ.</w:t>
      </w:r>
    </w:p>
    <w:p w:rsidR="00050AA6" w:rsidRPr="00484BEB" w:rsidRDefault="00050AA6" w:rsidP="00050AA6">
      <w:pPr>
        <w:widowControl w:val="0"/>
        <w:shd w:val="clear" w:color="auto" w:fill="FFFFFF"/>
        <w:autoSpaceDE w:val="0"/>
        <w:autoSpaceDN w:val="0"/>
        <w:adjustRightInd w:val="0"/>
        <w:spacing w:line="240" w:lineRule="auto"/>
        <w:jc w:val="both"/>
        <w:rPr>
          <w:rFonts w:ascii="Times New Roman" w:eastAsia="Times New Roman" w:hAnsi="Times New Roman" w:cs="Times New Roman"/>
          <w:sz w:val="27"/>
          <w:szCs w:val="27"/>
          <w:lang w:eastAsia="ru-RU"/>
        </w:rPr>
      </w:pPr>
      <w:r w:rsidRPr="00484BEB">
        <w:rPr>
          <w:rFonts w:ascii="Times New Roman" w:eastAsia="Times New Roman" w:hAnsi="Times New Roman" w:cs="Times New Roman"/>
          <w:sz w:val="27"/>
          <w:szCs w:val="27"/>
          <w:lang w:eastAsia="ru-RU"/>
        </w:rPr>
        <w:t>При поддержке Исполнительного комитета НМР, в рамках муниципальной программы «Реализация государственной национальной политики в Нижнекамском муниципальном районе Республики Татарстан на 201</w:t>
      </w:r>
      <w:r w:rsidRPr="00484BEB">
        <w:rPr>
          <w:rFonts w:ascii="Times New Roman" w:eastAsia="Times New Roman" w:hAnsi="Times New Roman" w:cs="Times New Roman"/>
          <w:sz w:val="27"/>
          <w:szCs w:val="27"/>
          <w:lang w:val="tt-RU" w:eastAsia="ru-RU"/>
        </w:rPr>
        <w:t>7</w:t>
      </w:r>
      <w:r w:rsidRPr="00484BEB">
        <w:rPr>
          <w:rFonts w:ascii="Times New Roman" w:eastAsia="Times New Roman" w:hAnsi="Times New Roman" w:cs="Times New Roman"/>
          <w:sz w:val="27"/>
          <w:szCs w:val="27"/>
          <w:lang w:eastAsia="ru-RU"/>
        </w:rPr>
        <w:t>-20</w:t>
      </w:r>
      <w:r w:rsidRPr="00484BEB">
        <w:rPr>
          <w:rFonts w:ascii="Times New Roman" w:eastAsia="Times New Roman" w:hAnsi="Times New Roman" w:cs="Times New Roman"/>
          <w:sz w:val="27"/>
          <w:szCs w:val="27"/>
          <w:lang w:val="tt-RU" w:eastAsia="ru-RU"/>
        </w:rPr>
        <w:t>24</w:t>
      </w:r>
      <w:r w:rsidRPr="00484BEB">
        <w:rPr>
          <w:rFonts w:ascii="Times New Roman" w:eastAsia="Times New Roman" w:hAnsi="Times New Roman" w:cs="Times New Roman"/>
          <w:sz w:val="27"/>
          <w:szCs w:val="27"/>
          <w:lang w:eastAsia="ru-RU"/>
        </w:rPr>
        <w:t xml:space="preserve"> годы» этнокультурными объединениями проводятся мероприятия: «Рождественские встречи», «Масленица», «</w:t>
      </w:r>
      <w:proofErr w:type="spellStart"/>
      <w:r w:rsidRPr="00484BEB">
        <w:rPr>
          <w:rFonts w:ascii="Times New Roman" w:eastAsia="Times New Roman" w:hAnsi="Times New Roman" w:cs="Times New Roman"/>
          <w:sz w:val="27"/>
          <w:szCs w:val="27"/>
          <w:lang w:eastAsia="ru-RU"/>
        </w:rPr>
        <w:t>Навруз</w:t>
      </w:r>
      <w:proofErr w:type="spellEnd"/>
      <w:r w:rsidRPr="00484BEB">
        <w:rPr>
          <w:rFonts w:ascii="Times New Roman" w:eastAsia="Times New Roman" w:hAnsi="Times New Roman" w:cs="Times New Roman"/>
          <w:sz w:val="27"/>
          <w:szCs w:val="27"/>
          <w:lang w:eastAsia="ru-RU"/>
        </w:rPr>
        <w:t>», армянский праздник «</w:t>
      </w:r>
      <w:proofErr w:type="spellStart"/>
      <w:r w:rsidRPr="00484BEB">
        <w:rPr>
          <w:rFonts w:ascii="Times New Roman" w:eastAsia="Times New Roman" w:hAnsi="Times New Roman" w:cs="Times New Roman"/>
          <w:sz w:val="27"/>
          <w:szCs w:val="27"/>
          <w:lang w:eastAsia="ru-RU"/>
        </w:rPr>
        <w:t>Терендез</w:t>
      </w:r>
      <w:proofErr w:type="spellEnd"/>
      <w:r w:rsidRPr="00484BEB">
        <w:rPr>
          <w:rFonts w:ascii="Times New Roman" w:eastAsia="Times New Roman" w:hAnsi="Times New Roman" w:cs="Times New Roman"/>
          <w:sz w:val="27"/>
          <w:szCs w:val="27"/>
          <w:lang w:eastAsia="ru-RU"/>
        </w:rPr>
        <w:t>», «Сабантуй», чувашский праздник «</w:t>
      </w:r>
      <w:proofErr w:type="spellStart"/>
      <w:r w:rsidRPr="00484BEB">
        <w:rPr>
          <w:rFonts w:ascii="Times New Roman" w:eastAsia="Times New Roman" w:hAnsi="Times New Roman" w:cs="Times New Roman"/>
          <w:sz w:val="27"/>
          <w:szCs w:val="27"/>
          <w:lang w:eastAsia="ru-RU"/>
        </w:rPr>
        <w:t>Уяв</w:t>
      </w:r>
      <w:proofErr w:type="spellEnd"/>
      <w:r w:rsidRPr="00484BEB">
        <w:rPr>
          <w:rFonts w:ascii="Times New Roman" w:eastAsia="Times New Roman" w:hAnsi="Times New Roman" w:cs="Times New Roman"/>
          <w:sz w:val="27"/>
          <w:szCs w:val="27"/>
          <w:lang w:eastAsia="ru-RU"/>
        </w:rPr>
        <w:t xml:space="preserve">», </w:t>
      </w:r>
      <w:proofErr w:type="spellStart"/>
      <w:r w:rsidRPr="00484BEB">
        <w:rPr>
          <w:rFonts w:ascii="Times New Roman" w:eastAsia="Times New Roman" w:hAnsi="Times New Roman" w:cs="Times New Roman"/>
          <w:sz w:val="27"/>
          <w:szCs w:val="27"/>
          <w:lang w:eastAsia="ru-RU"/>
        </w:rPr>
        <w:t>кряшенский</w:t>
      </w:r>
      <w:proofErr w:type="spellEnd"/>
      <w:r w:rsidRPr="00484BEB">
        <w:rPr>
          <w:rFonts w:ascii="Times New Roman" w:eastAsia="Times New Roman" w:hAnsi="Times New Roman" w:cs="Times New Roman"/>
          <w:sz w:val="27"/>
          <w:szCs w:val="27"/>
          <w:lang w:eastAsia="ru-RU"/>
        </w:rPr>
        <w:t xml:space="preserve"> национальный праздник «</w:t>
      </w:r>
      <w:proofErr w:type="spellStart"/>
      <w:r w:rsidRPr="00484BEB">
        <w:rPr>
          <w:rFonts w:ascii="Times New Roman" w:eastAsia="Times New Roman" w:hAnsi="Times New Roman" w:cs="Times New Roman"/>
          <w:sz w:val="27"/>
          <w:szCs w:val="27"/>
          <w:lang w:eastAsia="ru-RU"/>
        </w:rPr>
        <w:t>Питрау</w:t>
      </w:r>
      <w:proofErr w:type="spellEnd"/>
      <w:r w:rsidRPr="00484BEB">
        <w:rPr>
          <w:rFonts w:ascii="Times New Roman" w:eastAsia="Times New Roman" w:hAnsi="Times New Roman" w:cs="Times New Roman"/>
          <w:sz w:val="27"/>
          <w:szCs w:val="27"/>
          <w:lang w:eastAsia="ru-RU"/>
        </w:rPr>
        <w:t>», «День народного единства» и др.</w:t>
      </w:r>
    </w:p>
    <w:p w:rsidR="00050AA6" w:rsidRPr="00484BEB" w:rsidRDefault="00050AA6" w:rsidP="00050AA6">
      <w:pPr>
        <w:widowControl w:val="0"/>
        <w:spacing w:line="240" w:lineRule="auto"/>
        <w:jc w:val="both"/>
        <w:rPr>
          <w:rFonts w:ascii="Times New Roman" w:eastAsia="Times New Roman" w:hAnsi="Times New Roman" w:cs="Times New Roman"/>
          <w:sz w:val="27"/>
          <w:szCs w:val="27"/>
          <w:lang w:eastAsia="ru-RU"/>
        </w:rPr>
      </w:pPr>
      <w:r w:rsidRPr="00484BEB">
        <w:rPr>
          <w:rFonts w:ascii="Times New Roman" w:eastAsia="Times New Roman" w:hAnsi="Times New Roman" w:cs="Times New Roman"/>
          <w:sz w:val="27"/>
          <w:szCs w:val="27"/>
          <w:lang w:eastAsia="ru-RU"/>
        </w:rPr>
        <w:t xml:space="preserve">Взаимодействие Исполнительного комитета Нижнекамского муниципального района с социально ориентированными некоммерческими организациями осуществляется регулярно в рабочем порядке. </w:t>
      </w:r>
    </w:p>
    <w:p w:rsidR="00050AA6" w:rsidRPr="00484BEB" w:rsidRDefault="00050AA6" w:rsidP="009257B9">
      <w:pPr>
        <w:widowControl w:val="0"/>
        <w:numPr>
          <w:ilvl w:val="0"/>
          <w:numId w:val="17"/>
        </w:numPr>
        <w:tabs>
          <w:tab w:val="left" w:pos="993"/>
        </w:tabs>
        <w:spacing w:line="240" w:lineRule="auto"/>
        <w:ind w:left="0" w:firstLine="709"/>
        <w:jc w:val="both"/>
        <w:rPr>
          <w:rFonts w:ascii="Times New Roman" w:eastAsia="Times New Roman" w:hAnsi="Times New Roman" w:cs="Times New Roman"/>
          <w:sz w:val="27"/>
          <w:szCs w:val="27"/>
          <w:lang w:eastAsia="ru-RU"/>
        </w:rPr>
      </w:pPr>
      <w:r w:rsidRPr="00484BEB">
        <w:rPr>
          <w:rFonts w:ascii="Times New Roman" w:eastAsia="Times New Roman" w:hAnsi="Times New Roman" w:cs="Times New Roman"/>
          <w:sz w:val="27"/>
          <w:szCs w:val="27"/>
          <w:lang w:eastAsia="ru-RU"/>
        </w:rPr>
        <w:t>В Нижнекамском муниципальном районе реализуется муниципальная программа «Поддержка социально ориентированных некоммерческих организаций Нижнекамского муниципального района на 2018-2024 годы» (постановление Исполнительного комитета НМР № 724 от 23.11.2017 г.).</w:t>
      </w:r>
    </w:p>
    <w:p w:rsidR="00050AA6" w:rsidRPr="00484BEB" w:rsidRDefault="00050AA6" w:rsidP="009257B9">
      <w:pPr>
        <w:widowControl w:val="0"/>
        <w:numPr>
          <w:ilvl w:val="0"/>
          <w:numId w:val="17"/>
        </w:numPr>
        <w:tabs>
          <w:tab w:val="left" w:pos="993"/>
        </w:tabs>
        <w:spacing w:line="240" w:lineRule="auto"/>
        <w:ind w:left="0" w:firstLine="709"/>
        <w:jc w:val="both"/>
        <w:rPr>
          <w:rFonts w:ascii="Times New Roman" w:eastAsia="Times New Roman" w:hAnsi="Times New Roman" w:cs="Times New Roman"/>
          <w:sz w:val="27"/>
          <w:szCs w:val="27"/>
          <w:lang w:eastAsia="ru-RU"/>
        </w:rPr>
      </w:pPr>
      <w:r w:rsidRPr="00484BEB">
        <w:rPr>
          <w:rFonts w:ascii="Times New Roman" w:eastAsia="Times New Roman" w:hAnsi="Times New Roman" w:cs="Times New Roman"/>
          <w:sz w:val="27"/>
          <w:szCs w:val="27"/>
          <w:lang w:eastAsia="ru-RU"/>
        </w:rPr>
        <w:t>Общественным организациям оказывается организационная, методическая и информационная помощь.</w:t>
      </w:r>
    </w:p>
    <w:p w:rsidR="00050AA6" w:rsidRPr="00484BEB" w:rsidRDefault="00050AA6" w:rsidP="009257B9">
      <w:pPr>
        <w:widowControl w:val="0"/>
        <w:numPr>
          <w:ilvl w:val="0"/>
          <w:numId w:val="17"/>
        </w:numPr>
        <w:tabs>
          <w:tab w:val="left" w:pos="993"/>
        </w:tabs>
        <w:spacing w:line="240" w:lineRule="auto"/>
        <w:ind w:left="0" w:firstLine="709"/>
        <w:jc w:val="both"/>
        <w:rPr>
          <w:rFonts w:ascii="Times New Roman" w:eastAsia="Times New Roman" w:hAnsi="Times New Roman" w:cs="Times New Roman"/>
          <w:sz w:val="27"/>
          <w:szCs w:val="27"/>
          <w:lang w:eastAsia="ru-RU"/>
        </w:rPr>
      </w:pPr>
      <w:proofErr w:type="gramStart"/>
      <w:r w:rsidRPr="00484BEB">
        <w:rPr>
          <w:rFonts w:ascii="Times New Roman" w:eastAsia="Times New Roman" w:hAnsi="Times New Roman" w:cs="Times New Roman"/>
          <w:sz w:val="27"/>
          <w:szCs w:val="27"/>
          <w:lang w:eastAsia="ru-RU"/>
        </w:rPr>
        <w:t>На безвозмездной основе предоставлены помещения в МАУ «Дом дружбы народов» Нижнекамского муниципального района (по адресу: пр.</w:t>
      </w:r>
      <w:proofErr w:type="gramEnd"/>
      <w:r w:rsidRPr="00484BEB">
        <w:rPr>
          <w:rFonts w:ascii="Times New Roman" w:eastAsia="Times New Roman" w:hAnsi="Times New Roman" w:cs="Times New Roman"/>
          <w:sz w:val="27"/>
          <w:szCs w:val="27"/>
          <w:lang w:eastAsia="ru-RU"/>
        </w:rPr>
        <w:t xml:space="preserve"> Химиков, 74 Б).</w:t>
      </w:r>
    </w:p>
    <w:p w:rsidR="00050AA6" w:rsidRPr="00484BEB" w:rsidRDefault="00050AA6" w:rsidP="009257B9">
      <w:pPr>
        <w:widowControl w:val="0"/>
        <w:numPr>
          <w:ilvl w:val="0"/>
          <w:numId w:val="17"/>
        </w:numPr>
        <w:tabs>
          <w:tab w:val="left" w:pos="993"/>
        </w:tabs>
        <w:spacing w:line="240" w:lineRule="auto"/>
        <w:ind w:left="0" w:firstLine="709"/>
        <w:jc w:val="both"/>
        <w:rPr>
          <w:rFonts w:ascii="Times New Roman" w:eastAsia="Times New Roman" w:hAnsi="Times New Roman" w:cs="Times New Roman"/>
          <w:sz w:val="27"/>
          <w:szCs w:val="27"/>
          <w:lang w:eastAsia="ru-RU"/>
        </w:rPr>
      </w:pPr>
      <w:r w:rsidRPr="00484BEB">
        <w:rPr>
          <w:rFonts w:ascii="Times New Roman" w:eastAsia="Times New Roman" w:hAnsi="Times New Roman"/>
          <w:sz w:val="27"/>
          <w:szCs w:val="27"/>
          <w:lang w:eastAsia="ru-RU"/>
        </w:rPr>
        <w:t xml:space="preserve">Национально-культурным обществам оказывается финансовая поддержка путем предоставления субсидий в размере 100 тыс. рублей, согласно постановлению Руководителя Исполнительного комитета НМР от 26.02.2021 №120 «Об утверждении </w:t>
      </w:r>
      <w:r w:rsidRPr="00484BEB">
        <w:rPr>
          <w:rFonts w:ascii="Times New Roman" w:eastAsia="Times New Roman" w:hAnsi="Times New Roman" w:cs="Times New Roman"/>
          <w:sz w:val="27"/>
          <w:szCs w:val="27"/>
          <w:lang w:eastAsia="ru-RU"/>
        </w:rPr>
        <w:t>порядка определения объема и предоставления субсидий из бюджета муниципального образования «Нижнекамский муниципальный район» Республики Татарстан на поддержку и развитие общественных объединений Нижнекамского муниципального района».</w:t>
      </w:r>
    </w:p>
    <w:p w:rsidR="00050AA6" w:rsidRPr="00484BEB" w:rsidRDefault="00050AA6" w:rsidP="00050AA6">
      <w:pPr>
        <w:widowControl w:val="0"/>
        <w:tabs>
          <w:tab w:val="left" w:pos="993"/>
        </w:tabs>
        <w:spacing w:line="240" w:lineRule="auto"/>
        <w:jc w:val="both"/>
        <w:rPr>
          <w:rFonts w:ascii="Times New Roman" w:eastAsia="Times New Roman" w:hAnsi="Times New Roman" w:cs="Times New Roman"/>
          <w:sz w:val="27"/>
          <w:szCs w:val="27"/>
          <w:lang w:eastAsia="ru-RU"/>
        </w:rPr>
      </w:pPr>
      <w:r w:rsidRPr="00484BEB">
        <w:rPr>
          <w:rFonts w:ascii="Times New Roman" w:eastAsia="Times New Roman" w:hAnsi="Times New Roman" w:cs="Times New Roman"/>
          <w:sz w:val="27"/>
          <w:szCs w:val="27"/>
          <w:lang w:eastAsia="ru-RU"/>
        </w:rPr>
        <w:t>В результате участия во Всероссийском конкурсе «Лучшая муниципальная практика» по номинации «Укрепление межнационального мира и согласия, реализация иных мероприятий в сфере национальной политики на муниципальном уровне», городу  Нижнекамск на республиканском этапе присуждено II место, на федеральном уровне получен сертификат участника.</w:t>
      </w:r>
    </w:p>
    <w:p w:rsidR="00050AA6" w:rsidRPr="00484BEB" w:rsidRDefault="00050AA6" w:rsidP="00050AA6">
      <w:pPr>
        <w:spacing w:line="240" w:lineRule="auto"/>
        <w:jc w:val="both"/>
        <w:rPr>
          <w:rFonts w:ascii="Times New Roman" w:eastAsia="Times New Roman" w:hAnsi="Times New Roman" w:cs="Times New Roman"/>
          <w:color w:val="000000"/>
          <w:sz w:val="27"/>
          <w:szCs w:val="27"/>
          <w:lang w:eastAsia="ru-RU"/>
        </w:rPr>
      </w:pPr>
      <w:r w:rsidRPr="00484BEB">
        <w:rPr>
          <w:rFonts w:ascii="Times New Roman" w:eastAsia="Times New Roman" w:hAnsi="Times New Roman" w:cs="Times New Roman"/>
          <w:color w:val="000000"/>
          <w:sz w:val="27"/>
          <w:szCs w:val="27"/>
          <w:lang w:eastAsia="ru-RU"/>
        </w:rPr>
        <w:t xml:space="preserve">Некоммерческие организации имеют все возможности для реализации социально значимых проектов. В 2021 году национально-культурные общественные организации Нижнекамского муниципального района принимали участие в федеральных и республиканских конкурсах по предоставлению грантов некоммерческим организациям. По результатам участия в конкурсах 3 проекта получили поддержку на сумму более </w:t>
      </w:r>
      <w:r w:rsidRPr="00484BEB">
        <w:rPr>
          <w:rFonts w:ascii="Times New Roman" w:eastAsia="Times New Roman" w:hAnsi="Times New Roman" w:cs="Times New Roman"/>
          <w:sz w:val="27"/>
          <w:szCs w:val="27"/>
          <w:lang w:eastAsia="ru-RU"/>
        </w:rPr>
        <w:t>1 млн. рублей.</w:t>
      </w:r>
    </w:p>
    <w:p w:rsidR="00050AA6" w:rsidRPr="00484BEB" w:rsidRDefault="00050AA6" w:rsidP="00050AA6">
      <w:pPr>
        <w:spacing w:line="240" w:lineRule="auto"/>
        <w:jc w:val="both"/>
        <w:rPr>
          <w:rFonts w:ascii="Times New Roman" w:eastAsia="Times New Roman" w:hAnsi="Times New Roman" w:cs="Times New Roman"/>
          <w:color w:val="000000"/>
          <w:sz w:val="27"/>
          <w:szCs w:val="27"/>
          <w:lang w:eastAsia="ru-RU"/>
        </w:rPr>
      </w:pPr>
      <w:r w:rsidRPr="00484BEB">
        <w:rPr>
          <w:rFonts w:ascii="Times New Roman" w:eastAsia="Times New Roman" w:hAnsi="Times New Roman" w:cs="Times New Roman"/>
          <w:color w:val="000000"/>
          <w:sz w:val="27"/>
          <w:szCs w:val="27"/>
          <w:lang w:eastAsia="ru-RU"/>
        </w:rPr>
        <w:t>Работу по выстраиванию взаимодействия между органами местного самоуправления и общественными организациями, конфессиональными объединениями, профсоюзами, иными объединениями граждан, которые действуют на территории района, а также в обеспечении активного участия граждан в разработке, анализе и оценке решений по наиболее важным вопросам жизнедеятельности муниципального образования проводит Общественный совет Нижнекамского муниципального района. В 2021 году Общественный совет пятого созыва продолжил и инициировал ряд социально-</w:t>
      </w:r>
      <w:r w:rsidRPr="00484BEB">
        <w:rPr>
          <w:rFonts w:ascii="Times New Roman" w:eastAsia="Times New Roman" w:hAnsi="Times New Roman" w:cs="Times New Roman"/>
          <w:color w:val="000000"/>
          <w:sz w:val="27"/>
          <w:szCs w:val="27"/>
          <w:lang w:eastAsia="ru-RU"/>
        </w:rPr>
        <w:lastRenderedPageBreak/>
        <w:t xml:space="preserve">гуманитарных проектов, участвовал в решении общественно важных задач и проблем в сферах экологии, транспорта, укрепления здоровья, молодежной политики и духовно-нравственного воспитания. По инициативе членов Общественного совета в 2021 году проводился прием граждан. </w:t>
      </w:r>
    </w:p>
    <w:p w:rsidR="00050AA6" w:rsidRPr="00484BEB" w:rsidRDefault="00050AA6" w:rsidP="00050AA6">
      <w:pPr>
        <w:spacing w:line="240" w:lineRule="auto"/>
        <w:jc w:val="both"/>
        <w:rPr>
          <w:rFonts w:ascii="Times New Roman" w:eastAsia="Times New Roman" w:hAnsi="Times New Roman" w:cs="Times New Roman"/>
          <w:sz w:val="27"/>
          <w:szCs w:val="27"/>
          <w:lang w:eastAsia="ru-RU"/>
        </w:rPr>
      </w:pPr>
      <w:r w:rsidRPr="00484BEB">
        <w:rPr>
          <w:rFonts w:ascii="Times New Roman" w:eastAsia="Times New Roman" w:hAnsi="Times New Roman" w:cs="Times New Roman"/>
          <w:sz w:val="27"/>
          <w:szCs w:val="27"/>
          <w:lang w:eastAsia="ru-RU"/>
        </w:rPr>
        <w:t>В целях укрепления межнациональных отношений, доброжелательности, уважения среди детей и подростков в Доме дружбы народов реализуется муниципальный проект «Уроки дружбы». В 2021 году в рамках проекта проведено 22 мероприятия с охватом 550 детей.</w:t>
      </w:r>
    </w:p>
    <w:p w:rsidR="00050AA6" w:rsidRPr="00484BEB" w:rsidRDefault="00050AA6" w:rsidP="00050AA6">
      <w:pPr>
        <w:spacing w:line="240" w:lineRule="auto"/>
        <w:jc w:val="both"/>
        <w:rPr>
          <w:rFonts w:ascii="Times New Roman" w:eastAsia="Times New Roman" w:hAnsi="Times New Roman" w:cs="Times New Roman"/>
          <w:color w:val="000000"/>
          <w:sz w:val="27"/>
          <w:szCs w:val="27"/>
          <w:lang w:eastAsia="ru-RU"/>
        </w:rPr>
      </w:pPr>
      <w:proofErr w:type="gramStart"/>
      <w:r w:rsidRPr="00484BEB">
        <w:rPr>
          <w:rFonts w:ascii="Times New Roman" w:eastAsia="Times New Roman" w:hAnsi="Times New Roman" w:cs="Times New Roman"/>
          <w:color w:val="000000"/>
          <w:sz w:val="27"/>
          <w:szCs w:val="27"/>
          <w:lang w:eastAsia="ru-RU"/>
        </w:rPr>
        <w:t xml:space="preserve">С 21.01.2021 г. по 21.02.2021 г. в рамках месячника, посвященного Международному дню родного языка, в Доме дружбы народов, в учреждениях культуры, образования, дошкольного образования, в Центральной библиотечной системе, в вузах, </w:t>
      </w:r>
      <w:proofErr w:type="spellStart"/>
      <w:r w:rsidRPr="00484BEB">
        <w:rPr>
          <w:rFonts w:ascii="Times New Roman" w:eastAsia="Times New Roman" w:hAnsi="Times New Roman" w:cs="Times New Roman"/>
          <w:color w:val="000000"/>
          <w:sz w:val="27"/>
          <w:szCs w:val="27"/>
          <w:lang w:eastAsia="ru-RU"/>
        </w:rPr>
        <w:t>ссузах</w:t>
      </w:r>
      <w:proofErr w:type="spellEnd"/>
      <w:r w:rsidRPr="00484BEB">
        <w:rPr>
          <w:rFonts w:ascii="Times New Roman" w:eastAsia="Times New Roman" w:hAnsi="Times New Roman" w:cs="Times New Roman"/>
          <w:color w:val="000000"/>
          <w:sz w:val="27"/>
          <w:szCs w:val="27"/>
          <w:lang w:eastAsia="ru-RU"/>
        </w:rPr>
        <w:t xml:space="preserve"> города и района прошли мероприятия: национальные праздники, тематические занятия и беседы о родном языке, конкурсы чтецов, выставки детских рисунков, консультации для родителей.</w:t>
      </w:r>
      <w:proofErr w:type="gramEnd"/>
      <w:r w:rsidRPr="00484BEB">
        <w:rPr>
          <w:rFonts w:ascii="Times New Roman" w:eastAsia="Times New Roman" w:hAnsi="Times New Roman" w:cs="Times New Roman"/>
          <w:color w:val="000000"/>
          <w:sz w:val="27"/>
          <w:szCs w:val="27"/>
          <w:lang w:eastAsia="ru-RU"/>
        </w:rPr>
        <w:t xml:space="preserve"> Всего в Нижнекамском муниципальном районе состоялось более 173 мероприятий.</w:t>
      </w:r>
    </w:p>
    <w:p w:rsidR="00050AA6" w:rsidRPr="00484BEB" w:rsidRDefault="00050AA6" w:rsidP="00050AA6">
      <w:pPr>
        <w:widowControl w:val="0"/>
        <w:shd w:val="clear" w:color="auto" w:fill="FFFFFF"/>
        <w:autoSpaceDE w:val="0"/>
        <w:autoSpaceDN w:val="0"/>
        <w:adjustRightInd w:val="0"/>
        <w:spacing w:line="240" w:lineRule="auto"/>
        <w:jc w:val="both"/>
        <w:rPr>
          <w:rFonts w:ascii="Times New Roman" w:eastAsia="Times New Roman" w:hAnsi="Times New Roman" w:cs="Times New Roman"/>
          <w:sz w:val="27"/>
          <w:szCs w:val="27"/>
          <w:lang w:eastAsia="ru-RU"/>
        </w:rPr>
      </w:pPr>
      <w:r w:rsidRPr="00484BEB">
        <w:rPr>
          <w:rFonts w:ascii="Times New Roman" w:eastAsia="Times New Roman" w:hAnsi="Times New Roman" w:cs="Times New Roman"/>
          <w:spacing w:val="-5"/>
          <w:sz w:val="27"/>
          <w:szCs w:val="27"/>
          <w:lang w:eastAsia="ru-RU"/>
        </w:rPr>
        <w:t>Основные усилия в сфере государственно-конфессиональных отношений направлены на реализацию Федерального и Республиканского законов «О свободе совести и о религиозных объединениях», достижение конструктивного межконфессионального диалога, успешное взаимодействие органов местного самоуправления со всеми религиозными объединениями и группами.</w:t>
      </w:r>
    </w:p>
    <w:p w:rsidR="00050AA6" w:rsidRPr="00484BEB" w:rsidRDefault="00050AA6" w:rsidP="00050AA6">
      <w:pPr>
        <w:widowControl w:val="0"/>
        <w:shd w:val="clear" w:color="auto" w:fill="FFFFFF"/>
        <w:autoSpaceDE w:val="0"/>
        <w:autoSpaceDN w:val="0"/>
        <w:adjustRightInd w:val="0"/>
        <w:spacing w:line="240" w:lineRule="auto"/>
        <w:jc w:val="both"/>
        <w:rPr>
          <w:rFonts w:ascii="Times New Roman" w:eastAsia="Times New Roman" w:hAnsi="Times New Roman" w:cs="Times New Roman"/>
          <w:spacing w:val="-5"/>
          <w:sz w:val="27"/>
          <w:szCs w:val="27"/>
          <w:lang w:eastAsia="ru-RU"/>
        </w:rPr>
      </w:pPr>
      <w:r w:rsidRPr="00484BEB">
        <w:rPr>
          <w:rFonts w:ascii="Times New Roman" w:eastAsia="Times New Roman" w:hAnsi="Times New Roman" w:cs="Times New Roman"/>
          <w:spacing w:val="-5"/>
          <w:sz w:val="27"/>
          <w:szCs w:val="27"/>
          <w:lang w:eastAsia="ru-RU"/>
        </w:rPr>
        <w:t>На территории района функционируют 56 религиозных организаций и групп, в основном они представляют традиционные для нашей республики религии. Из них: мусульманских – 27; православных – 21; иных религиозных движений – 8 (Таблица №1).</w:t>
      </w:r>
    </w:p>
    <w:p w:rsidR="00050AA6" w:rsidRPr="00484BEB" w:rsidRDefault="00050AA6" w:rsidP="00050AA6">
      <w:pPr>
        <w:shd w:val="clear" w:color="auto" w:fill="FFFFFF"/>
        <w:autoSpaceDE w:val="0"/>
        <w:autoSpaceDN w:val="0"/>
        <w:adjustRightInd w:val="0"/>
        <w:jc w:val="both"/>
        <w:rPr>
          <w:rFonts w:ascii="Times New Roman" w:eastAsia="Times New Roman" w:hAnsi="Times New Roman" w:cs="Times New Roman"/>
          <w:spacing w:val="-5"/>
          <w:sz w:val="27"/>
          <w:szCs w:val="27"/>
          <w:lang w:eastAsia="ru-RU"/>
        </w:rPr>
      </w:pPr>
      <w:r w:rsidRPr="00484BEB">
        <w:rPr>
          <w:rFonts w:ascii="Times New Roman" w:eastAsia="Times New Roman" w:hAnsi="Times New Roman"/>
          <w:spacing w:val="-5"/>
          <w:sz w:val="27"/>
          <w:szCs w:val="27"/>
          <w:lang w:eastAsia="ru-RU"/>
        </w:rPr>
        <w:t xml:space="preserve">На сегодняшний день общее количество культовых зданий – 78. Из них: мусульманских мечетей – 25; мусульманских </w:t>
      </w:r>
      <w:proofErr w:type="spellStart"/>
      <w:r w:rsidRPr="00484BEB">
        <w:rPr>
          <w:rFonts w:ascii="Times New Roman" w:eastAsia="Times New Roman" w:hAnsi="Times New Roman"/>
          <w:spacing w:val="-5"/>
          <w:sz w:val="27"/>
          <w:szCs w:val="27"/>
          <w:lang w:eastAsia="ru-RU"/>
        </w:rPr>
        <w:t>молебных</w:t>
      </w:r>
      <w:proofErr w:type="spellEnd"/>
      <w:r w:rsidRPr="00484BEB">
        <w:rPr>
          <w:rFonts w:ascii="Times New Roman" w:eastAsia="Times New Roman" w:hAnsi="Times New Roman"/>
          <w:spacing w:val="-5"/>
          <w:sz w:val="27"/>
          <w:szCs w:val="27"/>
          <w:lang w:eastAsia="ru-RU"/>
        </w:rPr>
        <w:t xml:space="preserve"> комнат – 9; православных церквей – 18, православных </w:t>
      </w:r>
      <w:proofErr w:type="spellStart"/>
      <w:r w:rsidRPr="00484BEB">
        <w:rPr>
          <w:rFonts w:ascii="Times New Roman" w:eastAsia="Times New Roman" w:hAnsi="Times New Roman"/>
          <w:spacing w:val="-5"/>
          <w:sz w:val="27"/>
          <w:szCs w:val="27"/>
          <w:lang w:eastAsia="ru-RU"/>
        </w:rPr>
        <w:t>молебных</w:t>
      </w:r>
      <w:proofErr w:type="spellEnd"/>
      <w:r w:rsidRPr="00484BEB">
        <w:rPr>
          <w:rFonts w:ascii="Times New Roman" w:eastAsia="Times New Roman" w:hAnsi="Times New Roman"/>
          <w:spacing w:val="-5"/>
          <w:sz w:val="27"/>
          <w:szCs w:val="27"/>
          <w:lang w:eastAsia="ru-RU"/>
        </w:rPr>
        <w:t xml:space="preserve"> комнат, домов, часовен – 19; </w:t>
      </w:r>
      <w:proofErr w:type="spellStart"/>
      <w:r w:rsidRPr="00484BEB">
        <w:rPr>
          <w:rFonts w:ascii="Times New Roman" w:eastAsia="Times New Roman" w:hAnsi="Times New Roman"/>
          <w:spacing w:val="-5"/>
          <w:sz w:val="27"/>
          <w:szCs w:val="27"/>
          <w:lang w:eastAsia="ru-RU"/>
        </w:rPr>
        <w:t>молебных</w:t>
      </w:r>
      <w:proofErr w:type="spellEnd"/>
      <w:r w:rsidRPr="00484BEB">
        <w:rPr>
          <w:rFonts w:ascii="Times New Roman" w:eastAsia="Times New Roman" w:hAnsi="Times New Roman"/>
          <w:spacing w:val="-5"/>
          <w:sz w:val="27"/>
          <w:szCs w:val="27"/>
          <w:lang w:eastAsia="ru-RU"/>
        </w:rPr>
        <w:t xml:space="preserve"> комнат, церквей</w:t>
      </w:r>
      <w:r w:rsidRPr="00484BEB">
        <w:rPr>
          <w:rFonts w:ascii="Times New Roman" w:eastAsia="Times New Roman" w:hAnsi="Times New Roman"/>
          <w:sz w:val="27"/>
          <w:szCs w:val="27"/>
          <w:lang w:eastAsia="ru-RU"/>
        </w:rPr>
        <w:t xml:space="preserve"> </w:t>
      </w:r>
      <w:r w:rsidRPr="00484BEB">
        <w:rPr>
          <w:rFonts w:ascii="Times New Roman" w:eastAsia="Times New Roman" w:hAnsi="Times New Roman" w:cs="Times New Roman"/>
          <w:spacing w:val="-5"/>
          <w:sz w:val="27"/>
          <w:szCs w:val="27"/>
          <w:lang w:eastAsia="ru-RU"/>
        </w:rPr>
        <w:t>иных религиозных движений – 7 (Таблица №2). В целях сохранения межконфессионального баланса и удовлетворения духовных</w:t>
      </w:r>
      <w:r w:rsidRPr="00484BEB">
        <w:rPr>
          <w:rFonts w:ascii="Times New Roman" w:eastAsia="Times New Roman" w:hAnsi="Times New Roman" w:cs="Times New Roman"/>
          <w:sz w:val="27"/>
          <w:szCs w:val="27"/>
          <w:lang w:eastAsia="ru-RU"/>
        </w:rPr>
        <w:t xml:space="preserve"> потребностей граждан, в г</w:t>
      </w:r>
      <w:r w:rsidRPr="00484BEB">
        <w:rPr>
          <w:rFonts w:ascii="Times New Roman" w:eastAsia="Times New Roman" w:hAnsi="Times New Roman" w:cs="Times New Roman"/>
          <w:sz w:val="27"/>
          <w:szCs w:val="27"/>
          <w:lang w:val="tt-RU" w:eastAsia="ru-RU"/>
        </w:rPr>
        <w:t>.</w:t>
      </w:r>
      <w:r w:rsidRPr="00484BEB">
        <w:rPr>
          <w:rFonts w:ascii="Times New Roman" w:eastAsia="Times New Roman" w:hAnsi="Times New Roman" w:cs="Times New Roman"/>
          <w:sz w:val="27"/>
          <w:szCs w:val="27"/>
          <w:lang w:eastAsia="ru-RU"/>
        </w:rPr>
        <w:t xml:space="preserve"> Нижнекамск идет строительство культовых сооружений: в 35</w:t>
      </w:r>
      <w:r w:rsidRPr="00484BEB">
        <w:rPr>
          <w:rFonts w:ascii="Times New Roman" w:eastAsia="Times New Roman" w:hAnsi="Times New Roman" w:cs="Times New Roman"/>
          <w:sz w:val="27"/>
          <w:szCs w:val="27"/>
          <w:lang w:val="tt-RU" w:eastAsia="ru-RU"/>
        </w:rPr>
        <w:t>А</w:t>
      </w:r>
      <w:r w:rsidRPr="00484BEB">
        <w:rPr>
          <w:rFonts w:ascii="Times New Roman" w:eastAsia="Times New Roman" w:hAnsi="Times New Roman" w:cs="Times New Roman"/>
          <w:sz w:val="27"/>
          <w:szCs w:val="27"/>
          <w:lang w:eastAsia="ru-RU"/>
        </w:rPr>
        <w:t xml:space="preserve"> </w:t>
      </w:r>
      <w:proofErr w:type="spellStart"/>
      <w:r w:rsidRPr="00484BEB">
        <w:rPr>
          <w:rFonts w:ascii="Times New Roman" w:eastAsia="Times New Roman" w:hAnsi="Times New Roman" w:cs="Times New Roman"/>
          <w:sz w:val="27"/>
          <w:szCs w:val="27"/>
          <w:lang w:eastAsia="ru-RU"/>
        </w:rPr>
        <w:t>мкр</w:t>
      </w:r>
      <w:proofErr w:type="spellEnd"/>
      <w:r w:rsidRPr="00484BEB">
        <w:rPr>
          <w:rFonts w:ascii="Times New Roman" w:eastAsia="Times New Roman" w:hAnsi="Times New Roman" w:cs="Times New Roman"/>
          <w:sz w:val="27"/>
          <w:szCs w:val="27"/>
          <w:lang w:eastAsia="ru-RU"/>
        </w:rPr>
        <w:t xml:space="preserve">. – мечети, в 45 </w:t>
      </w:r>
      <w:proofErr w:type="spellStart"/>
      <w:r w:rsidRPr="00484BEB">
        <w:rPr>
          <w:rFonts w:ascii="Times New Roman" w:eastAsia="Times New Roman" w:hAnsi="Times New Roman" w:cs="Times New Roman"/>
          <w:sz w:val="27"/>
          <w:szCs w:val="27"/>
          <w:lang w:eastAsia="ru-RU"/>
        </w:rPr>
        <w:t>мкр</w:t>
      </w:r>
      <w:proofErr w:type="spellEnd"/>
      <w:r w:rsidRPr="00484BEB">
        <w:rPr>
          <w:rFonts w:ascii="Times New Roman" w:eastAsia="Times New Roman" w:hAnsi="Times New Roman" w:cs="Times New Roman"/>
          <w:sz w:val="27"/>
          <w:szCs w:val="27"/>
          <w:lang w:eastAsia="ru-RU"/>
        </w:rPr>
        <w:t xml:space="preserve">. </w:t>
      </w:r>
      <w:r w:rsidRPr="00484BEB">
        <w:rPr>
          <w:rFonts w:ascii="Times New Roman" w:eastAsia="Times New Roman" w:hAnsi="Times New Roman" w:cs="Times New Roman"/>
          <w:sz w:val="27"/>
          <w:szCs w:val="27"/>
          <w:lang w:val="tt-RU" w:eastAsia="ru-RU"/>
        </w:rPr>
        <w:t>– х</w:t>
      </w:r>
      <w:r w:rsidRPr="00484BEB">
        <w:rPr>
          <w:rFonts w:ascii="Times New Roman" w:eastAsia="Times New Roman" w:hAnsi="Times New Roman" w:cs="Times New Roman"/>
          <w:sz w:val="27"/>
          <w:szCs w:val="27"/>
          <w:lang w:eastAsia="ru-RU"/>
        </w:rPr>
        <w:t xml:space="preserve">рама. </w:t>
      </w:r>
    </w:p>
    <w:p w:rsidR="00050AA6" w:rsidRPr="00484BEB" w:rsidRDefault="00050AA6" w:rsidP="00050AA6">
      <w:pPr>
        <w:widowControl w:val="0"/>
        <w:shd w:val="clear" w:color="auto" w:fill="FFFFFF"/>
        <w:autoSpaceDE w:val="0"/>
        <w:autoSpaceDN w:val="0"/>
        <w:adjustRightInd w:val="0"/>
        <w:spacing w:line="240" w:lineRule="auto"/>
        <w:jc w:val="both"/>
        <w:rPr>
          <w:rFonts w:ascii="Times New Roman" w:eastAsia="Times New Roman" w:hAnsi="Times New Roman" w:cs="Times New Roman"/>
          <w:color w:val="000000"/>
          <w:sz w:val="27"/>
          <w:szCs w:val="27"/>
          <w:lang w:eastAsia="ru-RU"/>
        </w:rPr>
      </w:pPr>
      <w:r w:rsidRPr="00484BEB">
        <w:rPr>
          <w:rFonts w:ascii="Times New Roman" w:eastAsia="Times New Roman" w:hAnsi="Times New Roman" w:cs="Times New Roman"/>
          <w:sz w:val="27"/>
          <w:szCs w:val="27"/>
          <w:lang w:eastAsia="ru-RU"/>
        </w:rPr>
        <w:t>Сфера деятельности религиозных объединений в настоящее время расширилась. Кроме культовой практики они занимаются благотворительностью, религиозным образованием, духовно-нравственным воспитанием и играют значимую роль в социальной жизни города. В муниципальном районе накоплен значительный опыт взаимодействия с религиозными организациями. Исполнительным комитетом оказывается регулярная организационная, методическая и юридическая помощь в подготовке и проведении праздничных и религиозных мероприятий.</w:t>
      </w:r>
      <w:r w:rsidRPr="00484BEB">
        <w:rPr>
          <w:rFonts w:ascii="Times New Roman" w:eastAsia="Times New Roman" w:hAnsi="Times New Roman" w:cs="Times New Roman"/>
          <w:color w:val="E36C0A"/>
          <w:sz w:val="27"/>
          <w:szCs w:val="27"/>
          <w:lang w:eastAsia="ru-RU"/>
        </w:rPr>
        <w:t xml:space="preserve"> </w:t>
      </w:r>
      <w:r w:rsidRPr="00484BEB">
        <w:rPr>
          <w:rFonts w:ascii="Times New Roman" w:eastAsia="Times New Roman" w:hAnsi="Times New Roman" w:cs="Times New Roman"/>
          <w:color w:val="000000"/>
          <w:sz w:val="27"/>
          <w:szCs w:val="27"/>
          <w:lang w:eastAsia="ru-RU"/>
        </w:rPr>
        <w:t>В 2021 году совместно были организованы и проведены:</w:t>
      </w:r>
    </w:p>
    <w:p w:rsidR="00050AA6" w:rsidRPr="00484BEB" w:rsidRDefault="00050AA6" w:rsidP="009257B9">
      <w:pPr>
        <w:widowControl w:val="0"/>
        <w:numPr>
          <w:ilvl w:val="0"/>
          <w:numId w:val="18"/>
        </w:numPr>
        <w:tabs>
          <w:tab w:val="left" w:pos="993"/>
        </w:tabs>
        <w:spacing w:line="240" w:lineRule="auto"/>
        <w:ind w:left="0" w:firstLine="709"/>
        <w:jc w:val="both"/>
        <w:rPr>
          <w:rFonts w:ascii="Times New Roman" w:eastAsia="Times New Roman" w:hAnsi="Times New Roman" w:cs="Times New Roman"/>
          <w:color w:val="000000"/>
          <w:sz w:val="27"/>
          <w:szCs w:val="27"/>
          <w:lang w:eastAsia="ru-RU"/>
        </w:rPr>
      </w:pPr>
      <w:r w:rsidRPr="00484BEB">
        <w:rPr>
          <w:rFonts w:ascii="Times New Roman" w:eastAsia="Times New Roman" w:hAnsi="Times New Roman" w:cs="Times New Roman"/>
          <w:color w:val="000000"/>
          <w:sz w:val="27"/>
          <w:szCs w:val="27"/>
          <w:lang w:eastAsia="ru-RU"/>
        </w:rPr>
        <w:t>православный праздник «Рождество Христово» (07.01.2021 г.);</w:t>
      </w:r>
    </w:p>
    <w:p w:rsidR="00050AA6" w:rsidRPr="00484BEB" w:rsidRDefault="00050AA6" w:rsidP="009257B9">
      <w:pPr>
        <w:widowControl w:val="0"/>
        <w:numPr>
          <w:ilvl w:val="0"/>
          <w:numId w:val="18"/>
        </w:numPr>
        <w:tabs>
          <w:tab w:val="left" w:pos="993"/>
        </w:tabs>
        <w:spacing w:line="240" w:lineRule="auto"/>
        <w:ind w:left="0" w:firstLine="709"/>
        <w:jc w:val="both"/>
        <w:rPr>
          <w:rFonts w:ascii="Times New Roman" w:eastAsia="Times New Roman" w:hAnsi="Times New Roman" w:cs="Times New Roman"/>
          <w:color w:val="000000"/>
          <w:sz w:val="27"/>
          <w:szCs w:val="27"/>
          <w:lang w:eastAsia="ru-RU"/>
        </w:rPr>
      </w:pPr>
      <w:r w:rsidRPr="00484BEB">
        <w:rPr>
          <w:rFonts w:ascii="Times New Roman" w:eastAsia="Times New Roman" w:hAnsi="Times New Roman" w:cs="Times New Roman"/>
          <w:color w:val="000000"/>
          <w:sz w:val="27"/>
          <w:szCs w:val="27"/>
          <w:lang w:eastAsia="ru-RU"/>
        </w:rPr>
        <w:t>православный праздник «Крещение Господня» (19.01.2021 г.);</w:t>
      </w:r>
      <w:r w:rsidRPr="00484BEB">
        <w:rPr>
          <w:rFonts w:ascii="Times New Roman" w:eastAsia="Times New Roman" w:hAnsi="Times New Roman" w:cs="Times New Roman"/>
          <w:b/>
          <w:color w:val="000000"/>
          <w:sz w:val="27"/>
          <w:szCs w:val="27"/>
          <w:lang w:eastAsia="ru-RU"/>
        </w:rPr>
        <w:t xml:space="preserve"> </w:t>
      </w:r>
    </w:p>
    <w:p w:rsidR="00050AA6" w:rsidRPr="00484BEB" w:rsidRDefault="00050AA6" w:rsidP="009257B9">
      <w:pPr>
        <w:widowControl w:val="0"/>
        <w:numPr>
          <w:ilvl w:val="0"/>
          <w:numId w:val="18"/>
        </w:numPr>
        <w:tabs>
          <w:tab w:val="left" w:pos="993"/>
        </w:tabs>
        <w:spacing w:line="240" w:lineRule="auto"/>
        <w:ind w:left="0" w:firstLine="709"/>
        <w:jc w:val="both"/>
        <w:rPr>
          <w:rFonts w:ascii="Times New Roman" w:eastAsia="Times New Roman" w:hAnsi="Times New Roman" w:cs="Times New Roman"/>
          <w:color w:val="000000"/>
          <w:sz w:val="27"/>
          <w:szCs w:val="27"/>
          <w:lang w:eastAsia="ru-RU"/>
        </w:rPr>
      </w:pPr>
      <w:r w:rsidRPr="00484BEB">
        <w:rPr>
          <w:rFonts w:ascii="Times New Roman" w:eastAsia="Times New Roman" w:hAnsi="Times New Roman" w:cs="Times New Roman"/>
          <w:color w:val="000000"/>
          <w:sz w:val="27"/>
          <w:szCs w:val="27"/>
          <w:lang w:eastAsia="ru-RU"/>
        </w:rPr>
        <w:t>православный праздник «Пасха» (02.05.2021 г.);</w:t>
      </w:r>
    </w:p>
    <w:p w:rsidR="00050AA6" w:rsidRPr="00484BEB" w:rsidRDefault="00050AA6" w:rsidP="009257B9">
      <w:pPr>
        <w:widowControl w:val="0"/>
        <w:numPr>
          <w:ilvl w:val="0"/>
          <w:numId w:val="18"/>
        </w:numPr>
        <w:tabs>
          <w:tab w:val="left" w:pos="993"/>
        </w:tabs>
        <w:spacing w:line="240" w:lineRule="auto"/>
        <w:ind w:left="0" w:firstLine="709"/>
        <w:jc w:val="both"/>
        <w:rPr>
          <w:rFonts w:ascii="Times New Roman" w:eastAsia="Times New Roman" w:hAnsi="Times New Roman" w:cs="Times New Roman"/>
          <w:color w:val="000000"/>
          <w:sz w:val="27"/>
          <w:szCs w:val="27"/>
          <w:lang w:eastAsia="ru-RU"/>
        </w:rPr>
      </w:pPr>
      <w:r w:rsidRPr="00484BEB">
        <w:rPr>
          <w:rFonts w:ascii="Times New Roman" w:eastAsia="Times New Roman" w:hAnsi="Times New Roman" w:cs="Times New Roman"/>
          <w:color w:val="000000"/>
          <w:sz w:val="27"/>
          <w:szCs w:val="27"/>
          <w:lang w:eastAsia="ru-RU"/>
        </w:rPr>
        <w:t>мусульманский праздник «Ураза байрам» (13.05.2021 г.);</w:t>
      </w:r>
    </w:p>
    <w:p w:rsidR="00050AA6" w:rsidRPr="00484BEB" w:rsidRDefault="00050AA6" w:rsidP="009257B9">
      <w:pPr>
        <w:widowControl w:val="0"/>
        <w:numPr>
          <w:ilvl w:val="0"/>
          <w:numId w:val="18"/>
        </w:numPr>
        <w:tabs>
          <w:tab w:val="left" w:pos="993"/>
        </w:tabs>
        <w:spacing w:line="240" w:lineRule="auto"/>
        <w:ind w:left="0" w:firstLine="709"/>
        <w:jc w:val="both"/>
        <w:rPr>
          <w:rFonts w:ascii="Times New Roman" w:eastAsia="Times New Roman" w:hAnsi="Times New Roman" w:cs="Times New Roman"/>
          <w:color w:val="000000"/>
          <w:sz w:val="27"/>
          <w:szCs w:val="27"/>
          <w:lang w:eastAsia="ru-RU"/>
        </w:rPr>
      </w:pPr>
      <w:r w:rsidRPr="00484BEB">
        <w:rPr>
          <w:rFonts w:ascii="Times New Roman" w:eastAsia="Times New Roman" w:hAnsi="Times New Roman" w:cs="Times New Roman"/>
          <w:color w:val="000000"/>
          <w:sz w:val="27"/>
          <w:szCs w:val="27"/>
          <w:lang w:eastAsia="ru-RU"/>
        </w:rPr>
        <w:t>мусульманский религиозный праздник «Курбан байрам» (20.07.2021 г.);</w:t>
      </w:r>
    </w:p>
    <w:p w:rsidR="00050AA6" w:rsidRPr="00484BEB" w:rsidRDefault="00050AA6" w:rsidP="009257B9">
      <w:pPr>
        <w:widowControl w:val="0"/>
        <w:numPr>
          <w:ilvl w:val="0"/>
          <w:numId w:val="18"/>
        </w:numPr>
        <w:tabs>
          <w:tab w:val="left" w:pos="993"/>
        </w:tabs>
        <w:spacing w:line="240" w:lineRule="auto"/>
        <w:ind w:left="0" w:firstLine="709"/>
        <w:jc w:val="both"/>
        <w:rPr>
          <w:rFonts w:ascii="Times New Roman" w:eastAsia="Times New Roman" w:hAnsi="Times New Roman" w:cs="Times New Roman"/>
          <w:color w:val="000000"/>
          <w:sz w:val="27"/>
          <w:szCs w:val="27"/>
          <w:lang w:eastAsia="ru-RU"/>
        </w:rPr>
      </w:pPr>
      <w:r w:rsidRPr="00484BEB">
        <w:rPr>
          <w:rFonts w:ascii="Times New Roman" w:eastAsia="Times New Roman" w:hAnsi="Times New Roman" w:cs="Times New Roman"/>
          <w:color w:val="000000"/>
          <w:sz w:val="27"/>
          <w:szCs w:val="27"/>
          <w:lang w:eastAsia="ru-RU"/>
        </w:rPr>
        <w:t>крестный ход, в честь празднования Казанской иконы Пресвятой Богородицы (14.10.2021 г.).</w:t>
      </w:r>
    </w:p>
    <w:p w:rsidR="00050AA6" w:rsidRPr="00484BEB" w:rsidRDefault="00050AA6" w:rsidP="00050AA6">
      <w:pPr>
        <w:widowControl w:val="0"/>
        <w:spacing w:line="240" w:lineRule="auto"/>
        <w:jc w:val="both"/>
        <w:rPr>
          <w:rFonts w:ascii="Times New Roman" w:eastAsia="Times New Roman" w:hAnsi="Times New Roman" w:cs="Times New Roman"/>
          <w:color w:val="000000"/>
          <w:sz w:val="27"/>
          <w:szCs w:val="27"/>
          <w:lang w:eastAsia="ru-RU"/>
        </w:rPr>
      </w:pPr>
      <w:r w:rsidRPr="00484BEB">
        <w:rPr>
          <w:rFonts w:ascii="Times New Roman" w:eastAsia="Times New Roman" w:hAnsi="Times New Roman" w:cs="Times New Roman"/>
          <w:color w:val="000000"/>
          <w:sz w:val="27"/>
          <w:szCs w:val="27"/>
          <w:lang w:eastAsia="ru-RU"/>
        </w:rPr>
        <w:t xml:space="preserve">При проведении религиозных обрядов и проповедей, праздничных богослужений </w:t>
      </w:r>
      <w:r w:rsidRPr="00484BEB">
        <w:rPr>
          <w:rFonts w:ascii="Times New Roman" w:eastAsia="Times New Roman" w:hAnsi="Times New Roman" w:cs="Times New Roman"/>
          <w:color w:val="000000"/>
          <w:sz w:val="27"/>
          <w:szCs w:val="27"/>
          <w:lang w:eastAsia="ru-RU"/>
        </w:rPr>
        <w:lastRenderedPageBreak/>
        <w:t xml:space="preserve">звучат призывы к веротерпимости, уважительному отношению к духовным ценностям и традициям других конфессий. </w:t>
      </w:r>
    </w:p>
    <w:p w:rsidR="00050AA6" w:rsidRPr="00484BEB" w:rsidRDefault="00050AA6" w:rsidP="00050AA6">
      <w:pPr>
        <w:shd w:val="clear" w:color="auto" w:fill="FFFFFF"/>
        <w:autoSpaceDE w:val="0"/>
        <w:autoSpaceDN w:val="0"/>
        <w:adjustRightInd w:val="0"/>
        <w:spacing w:line="240" w:lineRule="auto"/>
        <w:jc w:val="both"/>
        <w:rPr>
          <w:rFonts w:ascii="Times New Roman" w:eastAsia="Times New Roman" w:hAnsi="Times New Roman" w:cs="Times New Roman"/>
          <w:sz w:val="27"/>
          <w:szCs w:val="27"/>
          <w:lang w:eastAsia="ru-RU"/>
        </w:rPr>
      </w:pPr>
      <w:r w:rsidRPr="00484BEB">
        <w:rPr>
          <w:rFonts w:ascii="Times New Roman" w:eastAsia="Times New Roman" w:hAnsi="Times New Roman" w:cs="Times New Roman"/>
          <w:sz w:val="27"/>
          <w:szCs w:val="27"/>
          <w:lang w:eastAsia="ru-RU"/>
        </w:rPr>
        <w:t xml:space="preserve">В 2021 году в Центральной соборной мечети при участии представителя Исполнительного комитета Нижнекамского муниципального района ежеквартально проводятся собрания прихожан города. На этих собраниях рассматриваются вопросы: следования традиционным мусульманским канонам и религиозным правовым школам – </w:t>
      </w:r>
      <w:proofErr w:type="spellStart"/>
      <w:r w:rsidRPr="00484BEB">
        <w:rPr>
          <w:rFonts w:ascii="Times New Roman" w:eastAsia="Times New Roman" w:hAnsi="Times New Roman" w:cs="Times New Roman"/>
          <w:sz w:val="27"/>
          <w:szCs w:val="27"/>
          <w:lang w:eastAsia="ru-RU"/>
        </w:rPr>
        <w:t>мазхабам</w:t>
      </w:r>
      <w:proofErr w:type="spellEnd"/>
      <w:r w:rsidRPr="00484BEB">
        <w:rPr>
          <w:rFonts w:ascii="Times New Roman" w:eastAsia="Times New Roman" w:hAnsi="Times New Roman" w:cs="Times New Roman"/>
          <w:sz w:val="27"/>
          <w:szCs w:val="27"/>
          <w:lang w:eastAsia="ru-RU"/>
        </w:rPr>
        <w:t>, противодействия религиозному экстремизму, укрепления семейных ценностей и многие другие. На вопросы прихожан отвечают наиболее авторитетные имамы района и республики.</w:t>
      </w:r>
    </w:p>
    <w:p w:rsidR="00050AA6" w:rsidRPr="00484BEB" w:rsidRDefault="00050AA6" w:rsidP="00050AA6">
      <w:pPr>
        <w:shd w:val="clear" w:color="auto" w:fill="FFFFFF"/>
        <w:autoSpaceDE w:val="0"/>
        <w:autoSpaceDN w:val="0"/>
        <w:adjustRightInd w:val="0"/>
        <w:spacing w:line="240" w:lineRule="auto"/>
        <w:jc w:val="both"/>
        <w:rPr>
          <w:rFonts w:ascii="Times New Roman" w:eastAsia="Times New Roman" w:hAnsi="Times New Roman" w:cs="Times New Roman"/>
          <w:sz w:val="27"/>
          <w:szCs w:val="27"/>
          <w:lang w:eastAsia="ru-RU"/>
        </w:rPr>
      </w:pPr>
      <w:r w:rsidRPr="00484BEB">
        <w:rPr>
          <w:rFonts w:ascii="Times New Roman" w:eastAsia="Times New Roman" w:hAnsi="Times New Roman" w:cs="Times New Roman"/>
          <w:sz w:val="27"/>
          <w:szCs w:val="27"/>
          <w:lang w:eastAsia="ru-RU"/>
        </w:rPr>
        <w:t>В целях рассмотрения актуальных вопросов реализации миграционной политики, гармонизации межнациональных и межконфессиональных отношений, согласно утвержденному Плану Нижнекамского муниципального района, проведены совещания в форме «круглого стола» с приглашением представителей правоохранительных органов, этнокультурных и религиозных организаций (даты проведения: 17.02.2021 г., 02.06.2021 г., 27.09.2021 г., 22.12.2021 г.).</w:t>
      </w:r>
    </w:p>
    <w:p w:rsidR="002D2F89" w:rsidRPr="00AC7BDD" w:rsidRDefault="00050AA6" w:rsidP="00AC7BDD">
      <w:pPr>
        <w:shd w:val="clear" w:color="auto" w:fill="FFFFFF"/>
        <w:autoSpaceDE w:val="0"/>
        <w:autoSpaceDN w:val="0"/>
        <w:adjustRightInd w:val="0"/>
        <w:spacing w:line="240" w:lineRule="auto"/>
        <w:jc w:val="both"/>
        <w:rPr>
          <w:rFonts w:ascii="Times New Roman" w:eastAsia="Times New Roman" w:hAnsi="Times New Roman" w:cs="Times New Roman"/>
          <w:sz w:val="27"/>
          <w:szCs w:val="27"/>
          <w:lang w:eastAsia="ru-RU"/>
        </w:rPr>
      </w:pPr>
      <w:r w:rsidRPr="00484BEB">
        <w:rPr>
          <w:rFonts w:ascii="Times New Roman" w:eastAsia="Times New Roman" w:hAnsi="Times New Roman" w:cs="Times New Roman"/>
          <w:sz w:val="27"/>
          <w:szCs w:val="27"/>
          <w:lang w:eastAsia="ru-RU"/>
        </w:rPr>
        <w:t>Основной целью деятельности органов муниципальной власти, местного самоуправления, национально-культурных и религиозных общественных объединений остается сохранение и развитие межнациональных и межконфессиональных отношений на территории Нижне</w:t>
      </w:r>
      <w:r w:rsidR="00AC7BDD">
        <w:rPr>
          <w:rFonts w:ascii="Times New Roman" w:eastAsia="Times New Roman" w:hAnsi="Times New Roman" w:cs="Times New Roman"/>
          <w:sz w:val="27"/>
          <w:szCs w:val="27"/>
          <w:lang w:eastAsia="ru-RU"/>
        </w:rPr>
        <w:t>камского муниципального района.</w:t>
      </w:r>
    </w:p>
    <w:p w:rsidR="007E02DA" w:rsidRDefault="007E02DA" w:rsidP="00AF7CA2">
      <w:pPr>
        <w:widowControl w:val="0"/>
        <w:shd w:val="clear" w:color="auto" w:fill="FFFFFF"/>
        <w:autoSpaceDE w:val="0"/>
        <w:autoSpaceDN w:val="0"/>
        <w:adjustRightInd w:val="0"/>
        <w:ind w:left="7079"/>
        <w:jc w:val="right"/>
        <w:rPr>
          <w:rFonts w:ascii="Times New Roman" w:hAnsi="Times New Roman" w:cs="Times New Roman"/>
        </w:rPr>
      </w:pPr>
    </w:p>
    <w:p w:rsidR="00AF7CA2" w:rsidRPr="00050AA6" w:rsidRDefault="00AF7CA2" w:rsidP="00AF7CA2">
      <w:pPr>
        <w:widowControl w:val="0"/>
        <w:shd w:val="clear" w:color="auto" w:fill="FFFFFF"/>
        <w:autoSpaceDE w:val="0"/>
        <w:autoSpaceDN w:val="0"/>
        <w:adjustRightInd w:val="0"/>
        <w:ind w:left="7079"/>
        <w:jc w:val="right"/>
        <w:rPr>
          <w:rFonts w:ascii="Times New Roman" w:hAnsi="Times New Roman" w:cs="Times New Roman"/>
        </w:rPr>
      </w:pPr>
      <w:r w:rsidRPr="00050AA6">
        <w:rPr>
          <w:rFonts w:ascii="Times New Roman" w:hAnsi="Times New Roman" w:cs="Times New Roman"/>
        </w:rPr>
        <w:t>Таблица № 1</w:t>
      </w:r>
    </w:p>
    <w:p w:rsidR="00AF7CA2" w:rsidRPr="00484BEB" w:rsidRDefault="00AF7CA2" w:rsidP="00AF7CA2">
      <w:pPr>
        <w:widowControl w:val="0"/>
        <w:jc w:val="center"/>
        <w:rPr>
          <w:rFonts w:ascii="Times New Roman" w:hAnsi="Times New Roman" w:cs="Times New Roman"/>
          <w:b/>
          <w:sz w:val="27"/>
          <w:szCs w:val="27"/>
        </w:rPr>
      </w:pPr>
      <w:r w:rsidRPr="00484BEB">
        <w:rPr>
          <w:rFonts w:ascii="Times New Roman" w:hAnsi="Times New Roman" w:cs="Times New Roman"/>
          <w:b/>
          <w:sz w:val="27"/>
          <w:szCs w:val="27"/>
        </w:rPr>
        <w:t xml:space="preserve">Обобщенная информация о численности религиозных общин </w:t>
      </w:r>
    </w:p>
    <w:p w:rsidR="00AF7CA2" w:rsidRPr="00484BEB" w:rsidRDefault="00AF7CA2" w:rsidP="00AF7CA2">
      <w:pPr>
        <w:widowControl w:val="0"/>
        <w:jc w:val="center"/>
        <w:rPr>
          <w:rFonts w:ascii="Times New Roman" w:hAnsi="Times New Roman" w:cs="Times New Roman"/>
          <w:b/>
          <w:sz w:val="27"/>
          <w:szCs w:val="27"/>
        </w:rPr>
      </w:pPr>
      <w:r w:rsidRPr="00484BEB">
        <w:rPr>
          <w:rFonts w:ascii="Times New Roman" w:hAnsi="Times New Roman" w:cs="Times New Roman"/>
          <w:b/>
          <w:sz w:val="27"/>
          <w:szCs w:val="27"/>
        </w:rPr>
        <w:t>в муниципальном районе</w:t>
      </w:r>
    </w:p>
    <w:p w:rsidR="00AF7CA2" w:rsidRDefault="00AF7CA2" w:rsidP="00AF7CA2">
      <w:pPr>
        <w:widowControl w:val="0"/>
        <w:jc w:val="right"/>
      </w:pPr>
    </w:p>
    <w:tbl>
      <w:tblPr>
        <w:tblW w:w="0" w:type="auto"/>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1"/>
        <w:gridCol w:w="1438"/>
        <w:gridCol w:w="1159"/>
        <w:gridCol w:w="939"/>
        <w:gridCol w:w="1376"/>
        <w:gridCol w:w="1210"/>
        <w:gridCol w:w="1011"/>
        <w:gridCol w:w="1253"/>
        <w:gridCol w:w="1210"/>
      </w:tblGrid>
      <w:tr w:rsidR="00050AA6" w:rsidRPr="00050AA6" w:rsidTr="000058D6">
        <w:trPr>
          <w:trHeight w:val="830"/>
          <w:jc w:val="center"/>
        </w:trPr>
        <w:tc>
          <w:tcPr>
            <w:tcW w:w="3598" w:type="dxa"/>
            <w:gridSpan w:val="3"/>
          </w:tcPr>
          <w:p w:rsidR="00050AA6" w:rsidRPr="00050AA6" w:rsidRDefault="00050AA6" w:rsidP="00050AA6">
            <w:pPr>
              <w:spacing w:line="240" w:lineRule="auto"/>
              <w:ind w:firstLine="0"/>
              <w:jc w:val="center"/>
              <w:rPr>
                <w:rFonts w:ascii="Times New Roman" w:eastAsia="Times New Roman" w:hAnsi="Times New Roman" w:cs="Times New Roman"/>
                <w:b/>
                <w:i/>
                <w:iCs/>
                <w:lang w:eastAsia="ru-RU"/>
              </w:rPr>
            </w:pPr>
            <w:r w:rsidRPr="00050AA6">
              <w:rPr>
                <w:rFonts w:ascii="Times New Roman" w:eastAsia="Times New Roman" w:hAnsi="Times New Roman" w:cs="Times New Roman"/>
                <w:b/>
                <w:i/>
                <w:iCs/>
                <w:lang w:eastAsia="ru-RU"/>
              </w:rPr>
              <w:t xml:space="preserve">Общее кол-во религиозных организаций </w:t>
            </w:r>
          </w:p>
          <w:p w:rsidR="00050AA6" w:rsidRPr="00050AA6" w:rsidRDefault="00050AA6" w:rsidP="00050AA6">
            <w:pPr>
              <w:spacing w:line="240" w:lineRule="auto"/>
              <w:ind w:firstLine="0"/>
              <w:jc w:val="center"/>
              <w:rPr>
                <w:rFonts w:ascii="Times New Roman" w:eastAsia="Times New Roman" w:hAnsi="Times New Roman" w:cs="Times New Roman"/>
                <w:b/>
                <w:i/>
                <w:iCs/>
                <w:lang w:eastAsia="ru-RU"/>
              </w:rPr>
            </w:pPr>
            <w:r w:rsidRPr="00050AA6">
              <w:rPr>
                <w:rFonts w:ascii="Times New Roman" w:eastAsia="Times New Roman" w:hAnsi="Times New Roman" w:cs="Times New Roman"/>
                <w:b/>
                <w:i/>
                <w:iCs/>
                <w:lang w:eastAsia="ru-RU"/>
              </w:rPr>
              <w:t>в муниципальном районе</w:t>
            </w:r>
          </w:p>
        </w:tc>
        <w:tc>
          <w:tcPr>
            <w:tcW w:w="3525" w:type="dxa"/>
            <w:gridSpan w:val="3"/>
          </w:tcPr>
          <w:p w:rsidR="00050AA6" w:rsidRPr="00050AA6" w:rsidRDefault="00050AA6" w:rsidP="00050AA6">
            <w:pPr>
              <w:spacing w:line="240" w:lineRule="auto"/>
              <w:ind w:firstLine="0"/>
              <w:jc w:val="center"/>
              <w:rPr>
                <w:rFonts w:ascii="Times New Roman" w:eastAsia="Times New Roman" w:hAnsi="Times New Roman" w:cs="Times New Roman"/>
                <w:b/>
                <w:i/>
                <w:iCs/>
                <w:lang w:eastAsia="ru-RU"/>
              </w:rPr>
            </w:pPr>
            <w:r w:rsidRPr="00050AA6">
              <w:rPr>
                <w:rFonts w:ascii="Times New Roman" w:eastAsia="Times New Roman" w:hAnsi="Times New Roman" w:cs="Times New Roman"/>
                <w:b/>
                <w:i/>
                <w:iCs/>
                <w:lang w:eastAsia="ru-RU"/>
              </w:rPr>
              <w:t xml:space="preserve">Общее кол-во религиозных групп </w:t>
            </w:r>
          </w:p>
          <w:p w:rsidR="00050AA6" w:rsidRPr="00050AA6" w:rsidRDefault="00050AA6" w:rsidP="00050AA6">
            <w:pPr>
              <w:spacing w:line="240" w:lineRule="auto"/>
              <w:ind w:firstLine="0"/>
              <w:jc w:val="center"/>
              <w:rPr>
                <w:rFonts w:ascii="Times New Roman" w:eastAsia="Times New Roman" w:hAnsi="Times New Roman" w:cs="Times New Roman"/>
                <w:b/>
                <w:i/>
                <w:iCs/>
                <w:lang w:eastAsia="ru-RU"/>
              </w:rPr>
            </w:pPr>
            <w:r w:rsidRPr="00050AA6">
              <w:rPr>
                <w:rFonts w:ascii="Times New Roman" w:eastAsia="Times New Roman" w:hAnsi="Times New Roman" w:cs="Times New Roman"/>
                <w:b/>
                <w:i/>
                <w:iCs/>
                <w:lang w:eastAsia="ru-RU"/>
              </w:rPr>
              <w:t>в муниципальном районе</w:t>
            </w:r>
          </w:p>
        </w:tc>
        <w:tc>
          <w:tcPr>
            <w:tcW w:w="3474" w:type="dxa"/>
            <w:gridSpan w:val="3"/>
          </w:tcPr>
          <w:p w:rsidR="00050AA6" w:rsidRPr="00050AA6" w:rsidRDefault="00050AA6" w:rsidP="00050AA6">
            <w:pPr>
              <w:spacing w:line="240" w:lineRule="auto"/>
              <w:ind w:firstLine="0"/>
              <w:jc w:val="center"/>
              <w:rPr>
                <w:rFonts w:ascii="Times New Roman" w:eastAsia="Times New Roman" w:hAnsi="Times New Roman" w:cs="Times New Roman"/>
                <w:b/>
                <w:i/>
                <w:iCs/>
                <w:lang w:eastAsia="ru-RU"/>
              </w:rPr>
            </w:pPr>
            <w:r w:rsidRPr="00050AA6">
              <w:rPr>
                <w:rFonts w:ascii="Times New Roman" w:eastAsia="Times New Roman" w:hAnsi="Times New Roman" w:cs="Times New Roman"/>
                <w:b/>
                <w:i/>
                <w:iCs/>
                <w:lang w:eastAsia="ru-RU"/>
              </w:rPr>
              <w:t xml:space="preserve">Общее кол-во воскресных школ </w:t>
            </w:r>
          </w:p>
          <w:p w:rsidR="00050AA6" w:rsidRPr="00050AA6" w:rsidRDefault="00050AA6" w:rsidP="00050AA6">
            <w:pPr>
              <w:spacing w:line="240" w:lineRule="auto"/>
              <w:ind w:firstLine="0"/>
              <w:jc w:val="center"/>
              <w:rPr>
                <w:rFonts w:ascii="Times New Roman" w:eastAsia="Times New Roman" w:hAnsi="Times New Roman" w:cs="Times New Roman"/>
                <w:b/>
                <w:i/>
                <w:iCs/>
                <w:lang w:eastAsia="ru-RU"/>
              </w:rPr>
            </w:pPr>
            <w:r w:rsidRPr="00050AA6">
              <w:rPr>
                <w:rFonts w:ascii="Times New Roman" w:eastAsia="Times New Roman" w:hAnsi="Times New Roman" w:cs="Times New Roman"/>
                <w:b/>
                <w:i/>
                <w:iCs/>
                <w:lang w:eastAsia="ru-RU"/>
              </w:rPr>
              <w:t>в муниципальном районе</w:t>
            </w:r>
          </w:p>
        </w:tc>
      </w:tr>
      <w:tr w:rsidR="00050AA6" w:rsidRPr="00050AA6" w:rsidTr="000058D6">
        <w:trPr>
          <w:jc w:val="center"/>
        </w:trPr>
        <w:tc>
          <w:tcPr>
            <w:tcW w:w="1001" w:type="dxa"/>
          </w:tcPr>
          <w:p w:rsidR="00050AA6" w:rsidRPr="00050AA6" w:rsidRDefault="00050AA6" w:rsidP="00050AA6">
            <w:pPr>
              <w:spacing w:line="240" w:lineRule="auto"/>
              <w:ind w:firstLine="0"/>
              <w:jc w:val="center"/>
              <w:rPr>
                <w:rFonts w:ascii="Times New Roman" w:eastAsia="Times New Roman" w:hAnsi="Times New Roman" w:cs="Times New Roman"/>
                <w:b/>
                <w:sz w:val="23"/>
                <w:szCs w:val="23"/>
                <w:lang w:eastAsia="ru-RU"/>
              </w:rPr>
            </w:pPr>
            <w:r w:rsidRPr="00050AA6">
              <w:rPr>
                <w:rFonts w:ascii="Times New Roman" w:eastAsia="Times New Roman" w:hAnsi="Times New Roman" w:cs="Times New Roman"/>
                <w:b/>
                <w:sz w:val="23"/>
                <w:szCs w:val="23"/>
                <w:lang w:eastAsia="ru-RU"/>
              </w:rPr>
              <w:t>Ислам</w:t>
            </w:r>
          </w:p>
        </w:tc>
        <w:tc>
          <w:tcPr>
            <w:tcW w:w="1438" w:type="dxa"/>
          </w:tcPr>
          <w:p w:rsidR="00050AA6" w:rsidRPr="00050AA6" w:rsidRDefault="00050AA6" w:rsidP="00050AA6">
            <w:pPr>
              <w:spacing w:line="240" w:lineRule="auto"/>
              <w:ind w:firstLine="0"/>
              <w:jc w:val="center"/>
              <w:rPr>
                <w:rFonts w:ascii="Times New Roman" w:eastAsia="Times New Roman" w:hAnsi="Times New Roman" w:cs="Times New Roman"/>
                <w:b/>
                <w:sz w:val="23"/>
                <w:szCs w:val="23"/>
                <w:lang w:eastAsia="ru-RU"/>
              </w:rPr>
            </w:pPr>
            <w:r w:rsidRPr="00050AA6">
              <w:rPr>
                <w:rFonts w:ascii="Times New Roman" w:eastAsia="Times New Roman" w:hAnsi="Times New Roman" w:cs="Times New Roman"/>
                <w:b/>
                <w:sz w:val="23"/>
                <w:szCs w:val="23"/>
                <w:lang w:eastAsia="ru-RU"/>
              </w:rPr>
              <w:t>Православие</w:t>
            </w:r>
          </w:p>
        </w:tc>
        <w:tc>
          <w:tcPr>
            <w:tcW w:w="1159" w:type="dxa"/>
          </w:tcPr>
          <w:p w:rsidR="00050AA6" w:rsidRPr="00050AA6" w:rsidRDefault="00050AA6" w:rsidP="00050AA6">
            <w:pPr>
              <w:spacing w:line="240" w:lineRule="auto"/>
              <w:ind w:firstLine="0"/>
              <w:jc w:val="center"/>
              <w:rPr>
                <w:rFonts w:ascii="Times New Roman" w:eastAsia="Times New Roman" w:hAnsi="Times New Roman" w:cs="Times New Roman"/>
                <w:b/>
                <w:sz w:val="23"/>
                <w:szCs w:val="23"/>
                <w:lang w:eastAsia="ru-RU"/>
              </w:rPr>
            </w:pPr>
            <w:r w:rsidRPr="00050AA6">
              <w:rPr>
                <w:rFonts w:ascii="Times New Roman" w:eastAsia="Times New Roman" w:hAnsi="Times New Roman" w:cs="Times New Roman"/>
                <w:b/>
                <w:sz w:val="23"/>
                <w:szCs w:val="23"/>
                <w:lang w:eastAsia="ru-RU"/>
              </w:rPr>
              <w:t>Иные</w:t>
            </w:r>
          </w:p>
          <w:p w:rsidR="00050AA6" w:rsidRPr="00050AA6" w:rsidRDefault="00050AA6" w:rsidP="00050AA6">
            <w:pPr>
              <w:spacing w:line="240" w:lineRule="auto"/>
              <w:ind w:firstLine="0"/>
              <w:jc w:val="center"/>
              <w:rPr>
                <w:rFonts w:ascii="Times New Roman" w:eastAsia="Times New Roman" w:hAnsi="Times New Roman" w:cs="Times New Roman"/>
                <w:b/>
                <w:sz w:val="23"/>
                <w:szCs w:val="23"/>
                <w:lang w:eastAsia="ru-RU"/>
              </w:rPr>
            </w:pPr>
            <w:r w:rsidRPr="00050AA6">
              <w:rPr>
                <w:rFonts w:ascii="Times New Roman" w:eastAsia="Times New Roman" w:hAnsi="Times New Roman" w:cs="Times New Roman"/>
                <w:b/>
                <w:sz w:val="23"/>
                <w:szCs w:val="23"/>
                <w:lang w:eastAsia="ru-RU"/>
              </w:rPr>
              <w:t>конфессии</w:t>
            </w:r>
          </w:p>
        </w:tc>
        <w:tc>
          <w:tcPr>
            <w:tcW w:w="939" w:type="dxa"/>
          </w:tcPr>
          <w:p w:rsidR="00050AA6" w:rsidRPr="00050AA6" w:rsidRDefault="00050AA6" w:rsidP="00050AA6">
            <w:pPr>
              <w:spacing w:line="240" w:lineRule="auto"/>
              <w:ind w:firstLine="0"/>
              <w:jc w:val="center"/>
              <w:rPr>
                <w:rFonts w:ascii="Times New Roman" w:eastAsia="Times New Roman" w:hAnsi="Times New Roman" w:cs="Times New Roman"/>
                <w:b/>
                <w:sz w:val="23"/>
                <w:szCs w:val="23"/>
                <w:lang w:eastAsia="ru-RU"/>
              </w:rPr>
            </w:pPr>
            <w:r w:rsidRPr="00050AA6">
              <w:rPr>
                <w:rFonts w:ascii="Times New Roman" w:eastAsia="Times New Roman" w:hAnsi="Times New Roman" w:cs="Times New Roman"/>
                <w:b/>
                <w:sz w:val="23"/>
                <w:szCs w:val="23"/>
                <w:lang w:eastAsia="ru-RU"/>
              </w:rPr>
              <w:t>Ислам</w:t>
            </w:r>
          </w:p>
        </w:tc>
        <w:tc>
          <w:tcPr>
            <w:tcW w:w="1376" w:type="dxa"/>
          </w:tcPr>
          <w:p w:rsidR="00050AA6" w:rsidRPr="00050AA6" w:rsidRDefault="00050AA6" w:rsidP="00050AA6">
            <w:pPr>
              <w:spacing w:line="240" w:lineRule="auto"/>
              <w:ind w:firstLine="0"/>
              <w:jc w:val="center"/>
              <w:rPr>
                <w:rFonts w:ascii="Times New Roman" w:eastAsia="Times New Roman" w:hAnsi="Times New Roman" w:cs="Times New Roman"/>
                <w:b/>
                <w:sz w:val="23"/>
                <w:szCs w:val="23"/>
                <w:lang w:eastAsia="ru-RU"/>
              </w:rPr>
            </w:pPr>
            <w:r w:rsidRPr="00050AA6">
              <w:rPr>
                <w:rFonts w:ascii="Times New Roman" w:eastAsia="Times New Roman" w:hAnsi="Times New Roman" w:cs="Times New Roman"/>
                <w:b/>
                <w:sz w:val="23"/>
                <w:szCs w:val="23"/>
                <w:lang w:eastAsia="ru-RU"/>
              </w:rPr>
              <w:t>Православие</w:t>
            </w:r>
          </w:p>
        </w:tc>
        <w:tc>
          <w:tcPr>
            <w:tcW w:w="1210" w:type="dxa"/>
          </w:tcPr>
          <w:p w:rsidR="00050AA6" w:rsidRPr="00050AA6" w:rsidRDefault="00050AA6" w:rsidP="00050AA6">
            <w:pPr>
              <w:spacing w:line="240" w:lineRule="auto"/>
              <w:ind w:firstLine="0"/>
              <w:jc w:val="center"/>
              <w:rPr>
                <w:rFonts w:ascii="Times New Roman" w:eastAsia="Times New Roman" w:hAnsi="Times New Roman" w:cs="Times New Roman"/>
                <w:b/>
                <w:sz w:val="23"/>
                <w:szCs w:val="23"/>
                <w:lang w:eastAsia="ru-RU"/>
              </w:rPr>
            </w:pPr>
            <w:r w:rsidRPr="00050AA6">
              <w:rPr>
                <w:rFonts w:ascii="Times New Roman" w:eastAsia="Times New Roman" w:hAnsi="Times New Roman" w:cs="Times New Roman"/>
                <w:b/>
                <w:sz w:val="23"/>
                <w:szCs w:val="23"/>
                <w:lang w:eastAsia="ru-RU"/>
              </w:rPr>
              <w:t>Иные</w:t>
            </w:r>
          </w:p>
          <w:p w:rsidR="00050AA6" w:rsidRPr="00050AA6" w:rsidRDefault="00050AA6" w:rsidP="00050AA6">
            <w:pPr>
              <w:spacing w:line="240" w:lineRule="auto"/>
              <w:ind w:firstLine="0"/>
              <w:jc w:val="center"/>
              <w:rPr>
                <w:rFonts w:ascii="Times New Roman" w:eastAsia="Times New Roman" w:hAnsi="Times New Roman" w:cs="Times New Roman"/>
                <w:b/>
                <w:sz w:val="23"/>
                <w:szCs w:val="23"/>
                <w:lang w:eastAsia="ru-RU"/>
              </w:rPr>
            </w:pPr>
            <w:r w:rsidRPr="00050AA6">
              <w:rPr>
                <w:rFonts w:ascii="Times New Roman" w:eastAsia="Times New Roman" w:hAnsi="Times New Roman" w:cs="Times New Roman"/>
                <w:b/>
                <w:sz w:val="23"/>
                <w:szCs w:val="23"/>
                <w:lang w:eastAsia="ru-RU"/>
              </w:rPr>
              <w:t>конфессии</w:t>
            </w:r>
          </w:p>
        </w:tc>
        <w:tc>
          <w:tcPr>
            <w:tcW w:w="1011" w:type="dxa"/>
          </w:tcPr>
          <w:p w:rsidR="00050AA6" w:rsidRPr="00050AA6" w:rsidRDefault="00050AA6" w:rsidP="00050AA6">
            <w:pPr>
              <w:spacing w:line="240" w:lineRule="auto"/>
              <w:ind w:firstLine="0"/>
              <w:jc w:val="center"/>
              <w:rPr>
                <w:rFonts w:ascii="Times New Roman" w:eastAsia="Times New Roman" w:hAnsi="Times New Roman" w:cs="Times New Roman"/>
                <w:b/>
                <w:sz w:val="23"/>
                <w:szCs w:val="23"/>
                <w:lang w:eastAsia="ru-RU"/>
              </w:rPr>
            </w:pPr>
            <w:r w:rsidRPr="00050AA6">
              <w:rPr>
                <w:rFonts w:ascii="Times New Roman" w:eastAsia="Times New Roman" w:hAnsi="Times New Roman" w:cs="Times New Roman"/>
                <w:b/>
                <w:sz w:val="23"/>
                <w:szCs w:val="23"/>
                <w:lang w:eastAsia="ru-RU"/>
              </w:rPr>
              <w:t>Ислам</w:t>
            </w:r>
          </w:p>
        </w:tc>
        <w:tc>
          <w:tcPr>
            <w:tcW w:w="1253" w:type="dxa"/>
          </w:tcPr>
          <w:p w:rsidR="00050AA6" w:rsidRPr="00050AA6" w:rsidRDefault="00050AA6" w:rsidP="00050AA6">
            <w:pPr>
              <w:spacing w:line="240" w:lineRule="auto"/>
              <w:ind w:firstLine="0"/>
              <w:jc w:val="center"/>
              <w:rPr>
                <w:rFonts w:ascii="Times New Roman" w:eastAsia="Times New Roman" w:hAnsi="Times New Roman" w:cs="Times New Roman"/>
                <w:b/>
                <w:sz w:val="23"/>
                <w:szCs w:val="23"/>
                <w:lang w:eastAsia="ru-RU"/>
              </w:rPr>
            </w:pPr>
            <w:r w:rsidRPr="00050AA6">
              <w:rPr>
                <w:rFonts w:ascii="Times New Roman" w:eastAsia="Times New Roman" w:hAnsi="Times New Roman" w:cs="Times New Roman"/>
                <w:b/>
                <w:sz w:val="23"/>
                <w:szCs w:val="23"/>
                <w:lang w:eastAsia="ru-RU"/>
              </w:rPr>
              <w:t>Православие</w:t>
            </w:r>
          </w:p>
        </w:tc>
        <w:tc>
          <w:tcPr>
            <w:tcW w:w="1210" w:type="dxa"/>
          </w:tcPr>
          <w:p w:rsidR="00050AA6" w:rsidRPr="00050AA6" w:rsidRDefault="00050AA6" w:rsidP="00050AA6">
            <w:pPr>
              <w:spacing w:line="240" w:lineRule="auto"/>
              <w:ind w:firstLine="0"/>
              <w:jc w:val="center"/>
              <w:rPr>
                <w:rFonts w:ascii="Times New Roman" w:eastAsia="Times New Roman" w:hAnsi="Times New Roman" w:cs="Times New Roman"/>
                <w:b/>
                <w:sz w:val="23"/>
                <w:szCs w:val="23"/>
                <w:lang w:eastAsia="ru-RU"/>
              </w:rPr>
            </w:pPr>
            <w:r w:rsidRPr="00050AA6">
              <w:rPr>
                <w:rFonts w:ascii="Times New Roman" w:eastAsia="Times New Roman" w:hAnsi="Times New Roman" w:cs="Times New Roman"/>
                <w:b/>
                <w:sz w:val="23"/>
                <w:szCs w:val="23"/>
                <w:lang w:eastAsia="ru-RU"/>
              </w:rPr>
              <w:t>Иные</w:t>
            </w:r>
          </w:p>
          <w:p w:rsidR="00050AA6" w:rsidRPr="00050AA6" w:rsidRDefault="00050AA6" w:rsidP="00050AA6">
            <w:pPr>
              <w:spacing w:line="240" w:lineRule="auto"/>
              <w:ind w:firstLine="0"/>
              <w:jc w:val="center"/>
              <w:rPr>
                <w:rFonts w:ascii="Times New Roman" w:eastAsia="Times New Roman" w:hAnsi="Times New Roman" w:cs="Times New Roman"/>
                <w:b/>
                <w:sz w:val="23"/>
                <w:szCs w:val="23"/>
                <w:lang w:eastAsia="ru-RU"/>
              </w:rPr>
            </w:pPr>
            <w:r w:rsidRPr="00050AA6">
              <w:rPr>
                <w:rFonts w:ascii="Times New Roman" w:eastAsia="Times New Roman" w:hAnsi="Times New Roman" w:cs="Times New Roman"/>
                <w:b/>
                <w:sz w:val="23"/>
                <w:szCs w:val="23"/>
                <w:lang w:eastAsia="ru-RU"/>
              </w:rPr>
              <w:t>конфессии</w:t>
            </w:r>
          </w:p>
        </w:tc>
      </w:tr>
      <w:tr w:rsidR="00050AA6" w:rsidRPr="00050AA6" w:rsidTr="000058D6">
        <w:trPr>
          <w:jc w:val="center"/>
        </w:trPr>
        <w:tc>
          <w:tcPr>
            <w:tcW w:w="1001" w:type="dxa"/>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val="tt-RU" w:eastAsia="ru-RU"/>
              </w:rPr>
            </w:pPr>
            <w:r w:rsidRPr="00050AA6">
              <w:rPr>
                <w:rFonts w:ascii="Times New Roman" w:eastAsia="Times New Roman" w:hAnsi="Times New Roman" w:cs="Times New Roman"/>
                <w:sz w:val="24"/>
                <w:szCs w:val="24"/>
                <w:lang w:val="tt-RU" w:eastAsia="ru-RU"/>
              </w:rPr>
              <w:t>26</w:t>
            </w:r>
          </w:p>
        </w:tc>
        <w:tc>
          <w:tcPr>
            <w:tcW w:w="1438" w:type="dxa"/>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val="tt-RU" w:eastAsia="ru-RU"/>
              </w:rPr>
            </w:pPr>
            <w:r w:rsidRPr="00050AA6">
              <w:rPr>
                <w:rFonts w:ascii="Times New Roman" w:eastAsia="Times New Roman" w:hAnsi="Times New Roman" w:cs="Times New Roman"/>
                <w:sz w:val="24"/>
                <w:szCs w:val="24"/>
                <w:lang w:val="tt-RU" w:eastAsia="ru-RU"/>
              </w:rPr>
              <w:t>20</w:t>
            </w:r>
          </w:p>
        </w:tc>
        <w:tc>
          <w:tcPr>
            <w:tcW w:w="1159" w:type="dxa"/>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val="tt-RU" w:eastAsia="ru-RU"/>
              </w:rPr>
            </w:pPr>
            <w:r w:rsidRPr="00050AA6">
              <w:rPr>
                <w:rFonts w:ascii="Times New Roman" w:eastAsia="Times New Roman" w:hAnsi="Times New Roman" w:cs="Times New Roman"/>
                <w:sz w:val="24"/>
                <w:szCs w:val="24"/>
                <w:lang w:val="tt-RU" w:eastAsia="ru-RU"/>
              </w:rPr>
              <w:t>7</w:t>
            </w:r>
          </w:p>
        </w:tc>
        <w:tc>
          <w:tcPr>
            <w:tcW w:w="939" w:type="dxa"/>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val="tt-RU" w:eastAsia="ru-RU"/>
              </w:rPr>
            </w:pPr>
            <w:r w:rsidRPr="00050AA6">
              <w:rPr>
                <w:rFonts w:ascii="Times New Roman" w:eastAsia="Times New Roman" w:hAnsi="Times New Roman" w:cs="Times New Roman"/>
                <w:sz w:val="24"/>
                <w:szCs w:val="24"/>
                <w:lang w:val="tt-RU" w:eastAsia="ru-RU"/>
              </w:rPr>
              <w:t>1</w:t>
            </w:r>
          </w:p>
        </w:tc>
        <w:tc>
          <w:tcPr>
            <w:tcW w:w="1376" w:type="dxa"/>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val="tt-RU" w:eastAsia="ru-RU"/>
              </w:rPr>
            </w:pPr>
            <w:r w:rsidRPr="00050AA6">
              <w:rPr>
                <w:rFonts w:ascii="Times New Roman" w:eastAsia="Times New Roman" w:hAnsi="Times New Roman" w:cs="Times New Roman"/>
                <w:sz w:val="24"/>
                <w:szCs w:val="24"/>
                <w:lang w:val="tt-RU" w:eastAsia="ru-RU"/>
              </w:rPr>
              <w:t>1</w:t>
            </w:r>
          </w:p>
        </w:tc>
        <w:tc>
          <w:tcPr>
            <w:tcW w:w="1210" w:type="dxa"/>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val="tt-RU" w:eastAsia="ru-RU"/>
              </w:rPr>
            </w:pPr>
            <w:r w:rsidRPr="00050AA6">
              <w:rPr>
                <w:rFonts w:ascii="Times New Roman" w:eastAsia="Times New Roman" w:hAnsi="Times New Roman" w:cs="Times New Roman"/>
                <w:sz w:val="24"/>
                <w:szCs w:val="24"/>
                <w:lang w:val="tt-RU" w:eastAsia="ru-RU"/>
              </w:rPr>
              <w:t>1</w:t>
            </w:r>
          </w:p>
        </w:tc>
        <w:tc>
          <w:tcPr>
            <w:tcW w:w="1011" w:type="dxa"/>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val="tt-RU" w:eastAsia="ru-RU"/>
              </w:rPr>
            </w:pPr>
            <w:r w:rsidRPr="00050AA6">
              <w:rPr>
                <w:rFonts w:ascii="Times New Roman" w:eastAsia="Times New Roman" w:hAnsi="Times New Roman" w:cs="Times New Roman"/>
                <w:sz w:val="24"/>
                <w:szCs w:val="24"/>
                <w:lang w:val="tt-RU" w:eastAsia="ru-RU"/>
              </w:rPr>
              <w:t>14</w:t>
            </w:r>
          </w:p>
        </w:tc>
        <w:tc>
          <w:tcPr>
            <w:tcW w:w="1253" w:type="dxa"/>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val="tt-RU" w:eastAsia="ru-RU"/>
              </w:rPr>
            </w:pPr>
            <w:r w:rsidRPr="00050AA6">
              <w:rPr>
                <w:rFonts w:ascii="Times New Roman" w:eastAsia="Times New Roman" w:hAnsi="Times New Roman" w:cs="Times New Roman"/>
                <w:sz w:val="24"/>
                <w:szCs w:val="24"/>
                <w:lang w:val="tt-RU" w:eastAsia="ru-RU"/>
              </w:rPr>
              <w:t>7</w:t>
            </w:r>
          </w:p>
        </w:tc>
        <w:tc>
          <w:tcPr>
            <w:tcW w:w="1210" w:type="dxa"/>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val="tt-RU" w:eastAsia="ru-RU"/>
              </w:rPr>
            </w:pPr>
            <w:r w:rsidRPr="00050AA6">
              <w:rPr>
                <w:rFonts w:ascii="Times New Roman" w:eastAsia="Times New Roman" w:hAnsi="Times New Roman" w:cs="Times New Roman"/>
                <w:sz w:val="24"/>
                <w:szCs w:val="24"/>
                <w:lang w:val="tt-RU" w:eastAsia="ru-RU"/>
              </w:rPr>
              <w:t>-</w:t>
            </w:r>
          </w:p>
        </w:tc>
      </w:tr>
    </w:tbl>
    <w:p w:rsidR="00AF7CA2" w:rsidRDefault="00AF7CA2" w:rsidP="00ED5E5D">
      <w:pPr>
        <w:widowControl w:val="0"/>
        <w:ind w:firstLine="0"/>
      </w:pPr>
    </w:p>
    <w:p w:rsidR="00AF7CA2" w:rsidRPr="00050AA6" w:rsidRDefault="00AF7CA2" w:rsidP="00AF7CA2">
      <w:pPr>
        <w:widowControl w:val="0"/>
        <w:jc w:val="right"/>
        <w:rPr>
          <w:rFonts w:ascii="Times New Roman" w:hAnsi="Times New Roman" w:cs="Times New Roman"/>
        </w:rPr>
      </w:pPr>
      <w:r w:rsidRPr="00050AA6">
        <w:rPr>
          <w:rFonts w:ascii="Times New Roman" w:hAnsi="Times New Roman" w:cs="Times New Roman"/>
        </w:rPr>
        <w:t>Таблица № 2</w:t>
      </w:r>
    </w:p>
    <w:p w:rsidR="00AF7CA2" w:rsidRPr="00081297" w:rsidRDefault="00AF7CA2" w:rsidP="00AF7CA2">
      <w:pPr>
        <w:widowControl w:val="0"/>
        <w:jc w:val="center"/>
        <w:rPr>
          <w:rFonts w:ascii="Times New Roman" w:hAnsi="Times New Roman" w:cs="Times New Roman"/>
          <w:b/>
          <w:sz w:val="27"/>
          <w:szCs w:val="27"/>
        </w:rPr>
      </w:pPr>
      <w:r w:rsidRPr="00081297">
        <w:rPr>
          <w:rFonts w:ascii="Times New Roman" w:hAnsi="Times New Roman" w:cs="Times New Roman"/>
          <w:b/>
          <w:sz w:val="27"/>
          <w:szCs w:val="27"/>
        </w:rPr>
        <w:t xml:space="preserve">Обобщенная информация о количестве культовых зданий и сооружений </w:t>
      </w:r>
    </w:p>
    <w:p w:rsidR="00AF7CA2" w:rsidRPr="00081297" w:rsidRDefault="00AF7CA2" w:rsidP="00AF7CA2">
      <w:pPr>
        <w:widowControl w:val="0"/>
        <w:jc w:val="center"/>
        <w:rPr>
          <w:rFonts w:ascii="Times New Roman" w:hAnsi="Times New Roman" w:cs="Times New Roman"/>
          <w:b/>
          <w:sz w:val="27"/>
          <w:szCs w:val="27"/>
        </w:rPr>
      </w:pPr>
      <w:r w:rsidRPr="00081297">
        <w:rPr>
          <w:rFonts w:ascii="Times New Roman" w:hAnsi="Times New Roman" w:cs="Times New Roman"/>
          <w:b/>
          <w:sz w:val="27"/>
          <w:szCs w:val="27"/>
        </w:rPr>
        <w:t>на территории муниципального района</w:t>
      </w:r>
    </w:p>
    <w:p w:rsidR="00AF7CA2" w:rsidRDefault="00AF7CA2" w:rsidP="00AF7CA2">
      <w:pPr>
        <w:widowControl w:val="0"/>
      </w:pPr>
    </w:p>
    <w:tbl>
      <w:tblPr>
        <w:tblW w:w="10740" w:type="dxa"/>
        <w:jc w:val="center"/>
        <w:tblInd w:w="3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2"/>
        <w:gridCol w:w="958"/>
        <w:gridCol w:w="1276"/>
        <w:gridCol w:w="992"/>
        <w:gridCol w:w="884"/>
        <w:gridCol w:w="993"/>
        <w:gridCol w:w="992"/>
        <w:gridCol w:w="992"/>
        <w:gridCol w:w="976"/>
        <w:gridCol w:w="851"/>
        <w:gridCol w:w="974"/>
      </w:tblGrid>
      <w:tr w:rsidR="00050AA6" w:rsidRPr="00050AA6" w:rsidTr="000058D6">
        <w:trPr>
          <w:trHeight w:val="345"/>
          <w:jc w:val="center"/>
        </w:trPr>
        <w:tc>
          <w:tcPr>
            <w:tcW w:w="3086" w:type="dxa"/>
            <w:gridSpan w:val="3"/>
            <w:tcBorders>
              <w:bottom w:val="single" w:sz="4" w:space="0" w:color="auto"/>
            </w:tcBorders>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Ислам (количество)</w:t>
            </w:r>
          </w:p>
        </w:tc>
        <w:tc>
          <w:tcPr>
            <w:tcW w:w="4853" w:type="dxa"/>
            <w:gridSpan w:val="5"/>
            <w:tcBorders>
              <w:bottom w:val="single" w:sz="4" w:space="0" w:color="auto"/>
            </w:tcBorders>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Православие (количество)</w:t>
            </w:r>
          </w:p>
        </w:tc>
        <w:tc>
          <w:tcPr>
            <w:tcW w:w="2801" w:type="dxa"/>
            <w:gridSpan w:val="3"/>
            <w:tcBorders>
              <w:bottom w:val="single" w:sz="4" w:space="0" w:color="auto"/>
            </w:tcBorders>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Иные конфессии (количество)</w:t>
            </w:r>
          </w:p>
        </w:tc>
      </w:tr>
      <w:tr w:rsidR="00050AA6" w:rsidRPr="00050AA6" w:rsidTr="000058D6">
        <w:trPr>
          <w:jc w:val="center"/>
        </w:trPr>
        <w:tc>
          <w:tcPr>
            <w:tcW w:w="852" w:type="dxa"/>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Общее </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кол-во мечетей </w:t>
            </w:r>
          </w:p>
        </w:tc>
        <w:tc>
          <w:tcPr>
            <w:tcW w:w="958" w:type="dxa"/>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Общее </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кол-во молельных комнат</w:t>
            </w:r>
          </w:p>
        </w:tc>
        <w:tc>
          <w:tcPr>
            <w:tcW w:w="1276" w:type="dxa"/>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Общее </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кол-во</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исламских культовых объектов</w:t>
            </w:r>
          </w:p>
        </w:tc>
        <w:tc>
          <w:tcPr>
            <w:tcW w:w="992" w:type="dxa"/>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Общее </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кол-во церквей</w:t>
            </w:r>
          </w:p>
        </w:tc>
        <w:tc>
          <w:tcPr>
            <w:tcW w:w="884" w:type="dxa"/>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Общее количество молитвенных домов</w:t>
            </w:r>
          </w:p>
        </w:tc>
        <w:tc>
          <w:tcPr>
            <w:tcW w:w="993" w:type="dxa"/>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Общее </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кол-во молельных комнат</w:t>
            </w:r>
          </w:p>
        </w:tc>
        <w:tc>
          <w:tcPr>
            <w:tcW w:w="992" w:type="dxa"/>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Общее количество часовен</w:t>
            </w:r>
          </w:p>
        </w:tc>
        <w:tc>
          <w:tcPr>
            <w:tcW w:w="992" w:type="dxa"/>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Общее </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кол-во</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православных культовых объектов</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p>
        </w:tc>
        <w:tc>
          <w:tcPr>
            <w:tcW w:w="976" w:type="dxa"/>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Общее </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кол-во церквей</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 </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 </w:t>
            </w:r>
          </w:p>
        </w:tc>
        <w:tc>
          <w:tcPr>
            <w:tcW w:w="851" w:type="dxa"/>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Общее </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кол-во молельных домов молельных комнат</w:t>
            </w:r>
          </w:p>
        </w:tc>
        <w:tc>
          <w:tcPr>
            <w:tcW w:w="974" w:type="dxa"/>
            <w:shd w:val="clear" w:color="auto" w:fill="auto"/>
          </w:tcPr>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Общее </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кол-во</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культовых объектов</w:t>
            </w:r>
          </w:p>
          <w:p w:rsidR="00050AA6" w:rsidRPr="00050AA6" w:rsidRDefault="00050AA6" w:rsidP="00050AA6">
            <w:pPr>
              <w:spacing w:line="240" w:lineRule="auto"/>
              <w:ind w:firstLine="0"/>
              <w:contextualSpacing/>
              <w:jc w:val="center"/>
              <w:rPr>
                <w:rFonts w:ascii="Times New Roman" w:eastAsia="Times New Roman" w:hAnsi="Times New Roman" w:cs="Times New Roman"/>
                <w:b/>
                <w:i/>
                <w:iCs/>
                <w:sz w:val="20"/>
                <w:szCs w:val="20"/>
                <w:lang w:eastAsia="ru-RU"/>
              </w:rPr>
            </w:pPr>
            <w:r w:rsidRPr="00050AA6">
              <w:rPr>
                <w:rFonts w:ascii="Times New Roman" w:eastAsia="Times New Roman" w:hAnsi="Times New Roman" w:cs="Times New Roman"/>
                <w:b/>
                <w:i/>
                <w:iCs/>
                <w:sz w:val="20"/>
                <w:szCs w:val="20"/>
                <w:lang w:eastAsia="ru-RU"/>
              </w:rPr>
              <w:t xml:space="preserve">иных конфессий </w:t>
            </w:r>
          </w:p>
        </w:tc>
      </w:tr>
      <w:tr w:rsidR="00050AA6" w:rsidRPr="00050AA6" w:rsidTr="000058D6">
        <w:trPr>
          <w:jc w:val="center"/>
        </w:trPr>
        <w:tc>
          <w:tcPr>
            <w:tcW w:w="852" w:type="dxa"/>
            <w:shd w:val="clear" w:color="auto" w:fill="auto"/>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val="tt-RU" w:eastAsia="ru-RU"/>
              </w:rPr>
            </w:pPr>
            <w:r w:rsidRPr="00050AA6">
              <w:rPr>
                <w:rFonts w:ascii="Times New Roman" w:eastAsia="Times New Roman" w:hAnsi="Times New Roman" w:cs="Times New Roman"/>
                <w:sz w:val="24"/>
                <w:szCs w:val="24"/>
                <w:lang w:val="tt-RU" w:eastAsia="ru-RU"/>
              </w:rPr>
              <w:t>25</w:t>
            </w:r>
          </w:p>
        </w:tc>
        <w:tc>
          <w:tcPr>
            <w:tcW w:w="958" w:type="dxa"/>
            <w:shd w:val="clear" w:color="auto" w:fill="auto"/>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val="tt-RU" w:eastAsia="ru-RU"/>
              </w:rPr>
            </w:pPr>
            <w:r w:rsidRPr="00050AA6">
              <w:rPr>
                <w:rFonts w:ascii="Times New Roman" w:eastAsia="Times New Roman" w:hAnsi="Times New Roman" w:cs="Times New Roman"/>
                <w:sz w:val="24"/>
                <w:szCs w:val="24"/>
                <w:lang w:val="tt-RU" w:eastAsia="ru-RU"/>
              </w:rPr>
              <w:t>9</w:t>
            </w:r>
          </w:p>
        </w:tc>
        <w:tc>
          <w:tcPr>
            <w:tcW w:w="1276" w:type="dxa"/>
            <w:shd w:val="clear" w:color="auto" w:fill="auto"/>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eastAsia="ru-RU"/>
              </w:rPr>
            </w:pPr>
            <w:r w:rsidRPr="00050AA6">
              <w:rPr>
                <w:rFonts w:ascii="Times New Roman" w:eastAsia="Times New Roman" w:hAnsi="Times New Roman" w:cs="Times New Roman"/>
                <w:sz w:val="24"/>
                <w:szCs w:val="24"/>
                <w:lang w:val="tt-RU" w:eastAsia="ru-RU"/>
              </w:rPr>
              <w:t>34</w:t>
            </w:r>
          </w:p>
        </w:tc>
        <w:tc>
          <w:tcPr>
            <w:tcW w:w="992" w:type="dxa"/>
            <w:shd w:val="clear" w:color="auto" w:fill="auto"/>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eastAsia="ru-RU"/>
              </w:rPr>
            </w:pPr>
            <w:r w:rsidRPr="00050AA6">
              <w:rPr>
                <w:rFonts w:ascii="Times New Roman" w:eastAsia="Times New Roman" w:hAnsi="Times New Roman" w:cs="Times New Roman"/>
                <w:sz w:val="24"/>
                <w:szCs w:val="24"/>
                <w:lang w:eastAsia="ru-RU"/>
              </w:rPr>
              <w:t>18</w:t>
            </w:r>
          </w:p>
        </w:tc>
        <w:tc>
          <w:tcPr>
            <w:tcW w:w="884" w:type="dxa"/>
            <w:shd w:val="clear" w:color="auto" w:fill="auto"/>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eastAsia="ru-RU"/>
              </w:rPr>
            </w:pPr>
            <w:r w:rsidRPr="00050AA6">
              <w:rPr>
                <w:rFonts w:ascii="Times New Roman" w:eastAsia="Times New Roman" w:hAnsi="Times New Roman" w:cs="Times New Roman"/>
                <w:sz w:val="24"/>
                <w:szCs w:val="24"/>
                <w:lang w:eastAsia="ru-RU"/>
              </w:rPr>
              <w:t>1</w:t>
            </w:r>
          </w:p>
        </w:tc>
        <w:tc>
          <w:tcPr>
            <w:tcW w:w="993" w:type="dxa"/>
            <w:shd w:val="clear" w:color="auto" w:fill="auto"/>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eastAsia="ru-RU"/>
              </w:rPr>
            </w:pPr>
            <w:r w:rsidRPr="00050AA6">
              <w:rPr>
                <w:rFonts w:ascii="Times New Roman" w:eastAsia="Times New Roman" w:hAnsi="Times New Roman" w:cs="Times New Roman"/>
                <w:sz w:val="24"/>
                <w:szCs w:val="24"/>
                <w:lang w:eastAsia="ru-RU"/>
              </w:rPr>
              <w:t>2</w:t>
            </w:r>
          </w:p>
        </w:tc>
        <w:tc>
          <w:tcPr>
            <w:tcW w:w="992" w:type="dxa"/>
            <w:shd w:val="clear" w:color="auto" w:fill="auto"/>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eastAsia="ru-RU"/>
              </w:rPr>
            </w:pPr>
            <w:r w:rsidRPr="00050AA6">
              <w:rPr>
                <w:rFonts w:ascii="Times New Roman" w:eastAsia="Times New Roman" w:hAnsi="Times New Roman" w:cs="Times New Roman"/>
                <w:sz w:val="24"/>
                <w:szCs w:val="24"/>
                <w:lang w:eastAsia="ru-RU"/>
              </w:rPr>
              <w:t>16</w:t>
            </w:r>
          </w:p>
        </w:tc>
        <w:tc>
          <w:tcPr>
            <w:tcW w:w="992" w:type="dxa"/>
            <w:shd w:val="clear" w:color="auto" w:fill="auto"/>
          </w:tcPr>
          <w:p w:rsidR="00050AA6" w:rsidRPr="00050AA6" w:rsidRDefault="00050AA6" w:rsidP="00050AA6">
            <w:pPr>
              <w:spacing w:line="240" w:lineRule="auto"/>
              <w:ind w:firstLine="0"/>
              <w:jc w:val="center"/>
              <w:rPr>
                <w:rFonts w:ascii="Times New Roman" w:eastAsia="Times New Roman" w:hAnsi="Times New Roman" w:cs="Times New Roman"/>
                <w:sz w:val="24"/>
                <w:szCs w:val="24"/>
                <w:highlight w:val="yellow"/>
                <w:lang w:eastAsia="ru-RU"/>
              </w:rPr>
            </w:pPr>
            <w:r w:rsidRPr="00050AA6">
              <w:rPr>
                <w:rFonts w:ascii="Times New Roman" w:eastAsia="Times New Roman" w:hAnsi="Times New Roman" w:cs="Times New Roman"/>
                <w:sz w:val="24"/>
                <w:szCs w:val="24"/>
                <w:lang w:eastAsia="ru-RU"/>
              </w:rPr>
              <w:t>37</w:t>
            </w:r>
          </w:p>
        </w:tc>
        <w:tc>
          <w:tcPr>
            <w:tcW w:w="976" w:type="dxa"/>
            <w:shd w:val="clear" w:color="auto" w:fill="auto"/>
          </w:tcPr>
          <w:p w:rsidR="00050AA6" w:rsidRPr="00050AA6" w:rsidRDefault="00050AA6" w:rsidP="00050AA6">
            <w:pPr>
              <w:spacing w:line="240" w:lineRule="auto"/>
              <w:ind w:firstLine="0"/>
              <w:jc w:val="center"/>
              <w:rPr>
                <w:rFonts w:ascii="Times New Roman" w:eastAsia="Times New Roman" w:hAnsi="Times New Roman" w:cs="Times New Roman"/>
                <w:sz w:val="24"/>
                <w:szCs w:val="24"/>
                <w:highlight w:val="yellow"/>
                <w:lang w:eastAsia="ru-RU"/>
              </w:rPr>
            </w:pPr>
            <w:r w:rsidRPr="00050AA6">
              <w:rPr>
                <w:rFonts w:ascii="Times New Roman" w:eastAsia="Times New Roman" w:hAnsi="Times New Roman" w:cs="Times New Roman"/>
                <w:sz w:val="24"/>
                <w:szCs w:val="24"/>
                <w:lang w:eastAsia="ru-RU"/>
              </w:rPr>
              <w:t>2</w:t>
            </w:r>
          </w:p>
        </w:tc>
        <w:tc>
          <w:tcPr>
            <w:tcW w:w="851" w:type="dxa"/>
            <w:shd w:val="clear" w:color="auto" w:fill="auto"/>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eastAsia="ru-RU"/>
              </w:rPr>
            </w:pPr>
            <w:r w:rsidRPr="00050AA6">
              <w:rPr>
                <w:rFonts w:ascii="Times New Roman" w:eastAsia="Times New Roman" w:hAnsi="Times New Roman" w:cs="Times New Roman"/>
                <w:sz w:val="24"/>
                <w:szCs w:val="24"/>
                <w:lang w:eastAsia="ru-RU"/>
              </w:rPr>
              <w:t>5</w:t>
            </w:r>
          </w:p>
        </w:tc>
        <w:tc>
          <w:tcPr>
            <w:tcW w:w="974" w:type="dxa"/>
            <w:shd w:val="clear" w:color="auto" w:fill="auto"/>
          </w:tcPr>
          <w:p w:rsidR="00050AA6" w:rsidRPr="00050AA6" w:rsidRDefault="00050AA6" w:rsidP="00050AA6">
            <w:pPr>
              <w:spacing w:line="240" w:lineRule="auto"/>
              <w:ind w:firstLine="0"/>
              <w:jc w:val="center"/>
              <w:rPr>
                <w:rFonts w:ascii="Times New Roman" w:eastAsia="Times New Roman" w:hAnsi="Times New Roman" w:cs="Times New Roman"/>
                <w:sz w:val="24"/>
                <w:szCs w:val="24"/>
                <w:lang w:eastAsia="ru-RU"/>
              </w:rPr>
            </w:pPr>
            <w:r w:rsidRPr="00050AA6">
              <w:rPr>
                <w:rFonts w:ascii="Times New Roman" w:eastAsia="Times New Roman" w:hAnsi="Times New Roman" w:cs="Times New Roman"/>
                <w:sz w:val="24"/>
                <w:szCs w:val="24"/>
                <w:lang w:eastAsia="ru-RU"/>
              </w:rPr>
              <w:t>7</w:t>
            </w:r>
          </w:p>
        </w:tc>
      </w:tr>
    </w:tbl>
    <w:p w:rsidR="00433E97" w:rsidRDefault="00433E97" w:rsidP="00433E97">
      <w:pPr>
        <w:spacing w:line="240" w:lineRule="auto"/>
        <w:ind w:firstLine="0"/>
        <w:jc w:val="center"/>
        <w:rPr>
          <w:rFonts w:ascii="Times New Roman" w:hAnsi="Times New Roman"/>
          <w:b/>
          <w:sz w:val="36"/>
          <w:szCs w:val="36"/>
        </w:rPr>
      </w:pPr>
    </w:p>
    <w:p w:rsidR="00ED5E5D" w:rsidRPr="00433E97" w:rsidRDefault="00AF7CA2" w:rsidP="00433E97">
      <w:pPr>
        <w:spacing w:line="240" w:lineRule="auto"/>
        <w:ind w:firstLine="0"/>
        <w:jc w:val="center"/>
        <w:rPr>
          <w:rFonts w:ascii="Times New Roman" w:hAnsi="Times New Roman"/>
          <w:b/>
          <w:sz w:val="36"/>
          <w:szCs w:val="36"/>
        </w:rPr>
      </w:pPr>
      <w:r w:rsidRPr="00081297">
        <w:rPr>
          <w:rFonts w:ascii="Times New Roman" w:hAnsi="Times New Roman"/>
          <w:b/>
          <w:sz w:val="36"/>
          <w:szCs w:val="36"/>
        </w:rPr>
        <w:lastRenderedPageBreak/>
        <w:t>Оказание услуг на базе Многофункционального центра</w:t>
      </w:r>
    </w:p>
    <w:p w:rsidR="00433E97" w:rsidRDefault="00433E97" w:rsidP="00983E69">
      <w:pPr>
        <w:jc w:val="both"/>
        <w:rPr>
          <w:rFonts w:ascii="Times New Roman" w:hAnsi="Times New Roman" w:cs="Times New Roman"/>
          <w:b/>
          <w:sz w:val="27"/>
          <w:szCs w:val="27"/>
        </w:rPr>
      </w:pPr>
    </w:p>
    <w:p w:rsidR="00983E69" w:rsidRPr="00081297" w:rsidRDefault="00983E69" w:rsidP="00983E69">
      <w:pPr>
        <w:jc w:val="both"/>
        <w:rPr>
          <w:rFonts w:ascii="Times New Roman" w:hAnsi="Times New Roman" w:cs="Times New Roman"/>
          <w:b/>
          <w:sz w:val="27"/>
          <w:szCs w:val="27"/>
        </w:rPr>
      </w:pPr>
      <w:r w:rsidRPr="00081297">
        <w:rPr>
          <w:rFonts w:ascii="Times New Roman" w:hAnsi="Times New Roman" w:cs="Times New Roman"/>
          <w:b/>
          <w:sz w:val="27"/>
          <w:szCs w:val="27"/>
        </w:rPr>
        <w:t>1. Общее количество предоставляемых услуг в ГБУ МФЦ в РТ</w:t>
      </w:r>
    </w:p>
    <w:p w:rsidR="00983E69" w:rsidRPr="00647A63" w:rsidRDefault="00983E69" w:rsidP="00983E69">
      <w:pPr>
        <w:jc w:val="right"/>
        <w:rPr>
          <w:rFonts w:ascii="Times New Roman" w:hAnsi="Times New Roman" w:cs="Times New Roman"/>
          <w:sz w:val="24"/>
          <w:szCs w:val="24"/>
        </w:rPr>
      </w:pPr>
      <w:r w:rsidRPr="00647A63">
        <w:rPr>
          <w:rFonts w:ascii="Times New Roman" w:hAnsi="Times New Roman" w:cs="Times New Roman"/>
          <w:sz w:val="24"/>
          <w:szCs w:val="24"/>
        </w:rPr>
        <w:t>Таблица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2772"/>
        <w:gridCol w:w="1875"/>
        <w:gridCol w:w="1876"/>
        <w:gridCol w:w="1875"/>
      </w:tblGrid>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w:t>
            </w:r>
            <w:proofErr w:type="gramStart"/>
            <w:r w:rsidRPr="00911DF3">
              <w:rPr>
                <w:rFonts w:ascii="Times New Roman" w:eastAsia="Times New Roman" w:hAnsi="Times New Roman" w:cs="Times New Roman"/>
                <w:b/>
                <w:sz w:val="24"/>
                <w:szCs w:val="24"/>
                <w:lang w:eastAsia="ru-RU"/>
              </w:rPr>
              <w:t>п</w:t>
            </w:r>
            <w:proofErr w:type="gramEnd"/>
            <w:r w:rsidRPr="00911DF3">
              <w:rPr>
                <w:rFonts w:ascii="Times New Roman" w:eastAsia="Times New Roman" w:hAnsi="Times New Roman" w:cs="Times New Roman"/>
                <w:b/>
                <w:sz w:val="24"/>
                <w:szCs w:val="24"/>
                <w:lang w:eastAsia="ru-RU"/>
              </w:rPr>
              <w:t>/п</w:t>
            </w:r>
          </w:p>
        </w:tc>
        <w:tc>
          <w:tcPr>
            <w:tcW w:w="2772"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Наименование услуг</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Количество в 2019г</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Количество в 2020г</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Количество в 2021г</w:t>
            </w:r>
          </w:p>
        </w:tc>
      </w:tr>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w:t>
            </w:r>
          </w:p>
        </w:tc>
        <w:tc>
          <w:tcPr>
            <w:tcW w:w="2772"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Государственные</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113</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116</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118</w:t>
            </w:r>
          </w:p>
        </w:tc>
      </w:tr>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2</w:t>
            </w:r>
          </w:p>
        </w:tc>
        <w:tc>
          <w:tcPr>
            <w:tcW w:w="2772"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Муниципальные</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73</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73</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73</w:t>
            </w:r>
          </w:p>
        </w:tc>
      </w:tr>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3</w:t>
            </w:r>
          </w:p>
        </w:tc>
        <w:tc>
          <w:tcPr>
            <w:tcW w:w="2772"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Иные</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19</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65</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72</w:t>
            </w:r>
          </w:p>
        </w:tc>
      </w:tr>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p>
        </w:tc>
        <w:tc>
          <w:tcPr>
            <w:tcW w:w="2772"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ИТОГО</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205</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254</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263</w:t>
            </w:r>
          </w:p>
        </w:tc>
      </w:tr>
    </w:tbl>
    <w:p w:rsidR="00983E69" w:rsidRPr="00647A63" w:rsidRDefault="00983E69" w:rsidP="00983E69">
      <w:pPr>
        <w:jc w:val="both"/>
        <w:rPr>
          <w:rFonts w:ascii="Times New Roman" w:hAnsi="Times New Roman" w:cs="Times New Roman"/>
          <w:sz w:val="24"/>
          <w:szCs w:val="24"/>
        </w:rPr>
      </w:pPr>
    </w:p>
    <w:p w:rsidR="00983E69" w:rsidRPr="00647A63" w:rsidRDefault="00983E69" w:rsidP="00983E69">
      <w:pPr>
        <w:jc w:val="both"/>
        <w:rPr>
          <w:rFonts w:ascii="Times New Roman" w:hAnsi="Times New Roman" w:cs="Times New Roman"/>
          <w:sz w:val="24"/>
          <w:szCs w:val="24"/>
        </w:rPr>
      </w:pPr>
    </w:p>
    <w:p w:rsidR="00983E69" w:rsidRPr="00081297" w:rsidRDefault="00983E69" w:rsidP="00983E69">
      <w:pPr>
        <w:jc w:val="both"/>
        <w:rPr>
          <w:rFonts w:ascii="Times New Roman" w:hAnsi="Times New Roman" w:cs="Times New Roman"/>
          <w:b/>
          <w:sz w:val="27"/>
          <w:szCs w:val="27"/>
        </w:rPr>
      </w:pPr>
      <w:r w:rsidRPr="00081297">
        <w:rPr>
          <w:rFonts w:ascii="Times New Roman" w:hAnsi="Times New Roman" w:cs="Times New Roman"/>
          <w:b/>
          <w:sz w:val="27"/>
          <w:szCs w:val="27"/>
        </w:rPr>
        <w:t>2. Общее количество оказанных услуг жителям НМР в Нижнекамском филиале ГБУ МФЦ в РТ</w:t>
      </w:r>
    </w:p>
    <w:p w:rsidR="00983E69" w:rsidRPr="00647A63" w:rsidRDefault="00983E69" w:rsidP="00983E69">
      <w:pPr>
        <w:jc w:val="right"/>
        <w:rPr>
          <w:rFonts w:ascii="Times New Roman" w:hAnsi="Times New Roman" w:cs="Times New Roman"/>
          <w:sz w:val="24"/>
          <w:szCs w:val="24"/>
        </w:rPr>
      </w:pPr>
      <w:r w:rsidRPr="00647A63">
        <w:rPr>
          <w:rFonts w:ascii="Times New Roman" w:hAnsi="Times New Roman" w:cs="Times New Roman"/>
          <w:sz w:val="24"/>
          <w:szCs w:val="24"/>
        </w:rPr>
        <w:t>Таблица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2772"/>
        <w:gridCol w:w="1875"/>
        <w:gridCol w:w="1876"/>
        <w:gridCol w:w="1875"/>
      </w:tblGrid>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w:t>
            </w:r>
            <w:proofErr w:type="gramStart"/>
            <w:r w:rsidRPr="00911DF3">
              <w:rPr>
                <w:rFonts w:ascii="Times New Roman" w:eastAsia="Times New Roman" w:hAnsi="Times New Roman" w:cs="Times New Roman"/>
                <w:b/>
                <w:sz w:val="24"/>
                <w:szCs w:val="24"/>
                <w:lang w:eastAsia="ru-RU"/>
              </w:rPr>
              <w:t>п</w:t>
            </w:r>
            <w:proofErr w:type="gramEnd"/>
            <w:r w:rsidRPr="00911DF3">
              <w:rPr>
                <w:rFonts w:ascii="Times New Roman" w:eastAsia="Times New Roman" w:hAnsi="Times New Roman" w:cs="Times New Roman"/>
                <w:b/>
                <w:sz w:val="24"/>
                <w:szCs w:val="24"/>
                <w:lang w:eastAsia="ru-RU"/>
              </w:rPr>
              <w:t>/п</w:t>
            </w:r>
          </w:p>
        </w:tc>
        <w:tc>
          <w:tcPr>
            <w:tcW w:w="2772"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Наименование услуг</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Количество в 2019г</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Количество в 2020г</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Количество в 2021г</w:t>
            </w:r>
          </w:p>
        </w:tc>
      </w:tr>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w:t>
            </w:r>
          </w:p>
        </w:tc>
        <w:tc>
          <w:tcPr>
            <w:tcW w:w="2772"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Государственные</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283 020</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256 054</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388 535</w:t>
            </w:r>
          </w:p>
        </w:tc>
      </w:tr>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2</w:t>
            </w:r>
          </w:p>
        </w:tc>
        <w:tc>
          <w:tcPr>
            <w:tcW w:w="2772"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Муниципальные</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17 069</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13 818</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12 549</w:t>
            </w:r>
          </w:p>
        </w:tc>
      </w:tr>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3</w:t>
            </w:r>
          </w:p>
        </w:tc>
        <w:tc>
          <w:tcPr>
            <w:tcW w:w="2772"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Иные</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613</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2 362</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2 249</w:t>
            </w:r>
          </w:p>
        </w:tc>
      </w:tr>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 xml:space="preserve"> </w:t>
            </w:r>
          </w:p>
        </w:tc>
        <w:tc>
          <w:tcPr>
            <w:tcW w:w="2772"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ИТОГО</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300 702</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272 234</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403 333</w:t>
            </w:r>
          </w:p>
        </w:tc>
      </w:tr>
    </w:tbl>
    <w:p w:rsidR="00983E69" w:rsidRPr="00647A63" w:rsidRDefault="00983E69" w:rsidP="00983E69">
      <w:pPr>
        <w:jc w:val="both"/>
        <w:rPr>
          <w:rFonts w:ascii="Times New Roman" w:hAnsi="Times New Roman" w:cs="Times New Roman"/>
          <w:sz w:val="24"/>
          <w:szCs w:val="24"/>
        </w:rPr>
      </w:pPr>
    </w:p>
    <w:p w:rsidR="00983E69" w:rsidRPr="00081297" w:rsidRDefault="00983E69" w:rsidP="00983E69">
      <w:pPr>
        <w:jc w:val="both"/>
        <w:rPr>
          <w:rFonts w:ascii="Times New Roman" w:hAnsi="Times New Roman" w:cs="Times New Roman"/>
          <w:b/>
          <w:sz w:val="27"/>
          <w:szCs w:val="27"/>
        </w:rPr>
      </w:pPr>
      <w:r w:rsidRPr="00081297">
        <w:rPr>
          <w:rFonts w:ascii="Times New Roman" w:hAnsi="Times New Roman" w:cs="Times New Roman"/>
          <w:b/>
          <w:sz w:val="27"/>
          <w:szCs w:val="27"/>
        </w:rPr>
        <w:t xml:space="preserve">3. Общее количество оказанных услуг жителям НМР в </w:t>
      </w:r>
      <w:proofErr w:type="spellStart"/>
      <w:r w:rsidRPr="00081297">
        <w:rPr>
          <w:rFonts w:ascii="Times New Roman" w:hAnsi="Times New Roman" w:cs="Times New Roman"/>
          <w:b/>
          <w:sz w:val="27"/>
          <w:szCs w:val="27"/>
        </w:rPr>
        <w:t>пгт</w:t>
      </w:r>
      <w:proofErr w:type="spellEnd"/>
      <w:r w:rsidRPr="00081297">
        <w:rPr>
          <w:rFonts w:ascii="Times New Roman" w:hAnsi="Times New Roman" w:cs="Times New Roman"/>
          <w:b/>
          <w:sz w:val="27"/>
          <w:szCs w:val="27"/>
        </w:rPr>
        <w:t xml:space="preserve"> Камские Поляны ГБУ МФЦ в РТ</w:t>
      </w:r>
    </w:p>
    <w:p w:rsidR="00983E69" w:rsidRPr="00647A63" w:rsidRDefault="00983E69" w:rsidP="00983E69">
      <w:pPr>
        <w:jc w:val="right"/>
        <w:rPr>
          <w:rFonts w:ascii="Times New Roman" w:hAnsi="Times New Roman" w:cs="Times New Roman"/>
          <w:sz w:val="24"/>
          <w:szCs w:val="24"/>
        </w:rPr>
      </w:pPr>
      <w:r w:rsidRPr="00647A63">
        <w:rPr>
          <w:rFonts w:ascii="Times New Roman" w:hAnsi="Times New Roman" w:cs="Times New Roman"/>
          <w:sz w:val="24"/>
          <w:szCs w:val="24"/>
        </w:rPr>
        <w:t>Таблица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2772"/>
        <w:gridCol w:w="1875"/>
        <w:gridCol w:w="1876"/>
        <w:gridCol w:w="1875"/>
      </w:tblGrid>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w:t>
            </w:r>
            <w:proofErr w:type="gramStart"/>
            <w:r w:rsidRPr="00911DF3">
              <w:rPr>
                <w:rFonts w:ascii="Times New Roman" w:eastAsia="Times New Roman" w:hAnsi="Times New Roman" w:cs="Times New Roman"/>
                <w:b/>
                <w:sz w:val="24"/>
                <w:szCs w:val="24"/>
                <w:lang w:eastAsia="ru-RU"/>
              </w:rPr>
              <w:t>п</w:t>
            </w:r>
            <w:proofErr w:type="gramEnd"/>
            <w:r w:rsidRPr="00911DF3">
              <w:rPr>
                <w:rFonts w:ascii="Times New Roman" w:eastAsia="Times New Roman" w:hAnsi="Times New Roman" w:cs="Times New Roman"/>
                <w:b/>
                <w:sz w:val="24"/>
                <w:szCs w:val="24"/>
                <w:lang w:eastAsia="ru-RU"/>
              </w:rPr>
              <w:t>/п</w:t>
            </w:r>
          </w:p>
        </w:tc>
        <w:tc>
          <w:tcPr>
            <w:tcW w:w="2772"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Наименование услуг</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Количество в 2019г</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Количество в 2020г</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Количество в 2021г</w:t>
            </w:r>
          </w:p>
        </w:tc>
      </w:tr>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w:t>
            </w:r>
          </w:p>
        </w:tc>
        <w:tc>
          <w:tcPr>
            <w:tcW w:w="2772"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Государственные</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41 485</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52 137</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57 746</w:t>
            </w:r>
          </w:p>
        </w:tc>
      </w:tr>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2</w:t>
            </w:r>
          </w:p>
        </w:tc>
        <w:tc>
          <w:tcPr>
            <w:tcW w:w="2772"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Муниципальные</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512</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232</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403</w:t>
            </w:r>
          </w:p>
        </w:tc>
      </w:tr>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3</w:t>
            </w:r>
          </w:p>
        </w:tc>
        <w:tc>
          <w:tcPr>
            <w:tcW w:w="2772"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Иные</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52</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260</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296</w:t>
            </w:r>
          </w:p>
        </w:tc>
      </w:tr>
      <w:tr w:rsidR="00911DF3" w:rsidRPr="00911DF3" w:rsidTr="00911DF3">
        <w:trPr>
          <w:jc w:val="center"/>
        </w:trPr>
        <w:tc>
          <w:tcPr>
            <w:tcW w:w="947"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 xml:space="preserve"> </w:t>
            </w:r>
          </w:p>
        </w:tc>
        <w:tc>
          <w:tcPr>
            <w:tcW w:w="2772" w:type="dxa"/>
            <w:shd w:val="clear" w:color="auto" w:fill="auto"/>
          </w:tcPr>
          <w:p w:rsidR="00911DF3" w:rsidRPr="00911DF3" w:rsidRDefault="00911DF3" w:rsidP="00911DF3">
            <w:pPr>
              <w:spacing w:line="240" w:lineRule="auto"/>
              <w:ind w:firstLine="0"/>
              <w:jc w:val="both"/>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ИТОГО</w:t>
            </w:r>
          </w:p>
        </w:tc>
        <w:tc>
          <w:tcPr>
            <w:tcW w:w="187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42 049</w:t>
            </w:r>
          </w:p>
        </w:tc>
        <w:tc>
          <w:tcPr>
            <w:tcW w:w="1876"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52 629</w:t>
            </w:r>
          </w:p>
        </w:tc>
        <w:tc>
          <w:tcPr>
            <w:tcW w:w="1875" w:type="dxa"/>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58 445</w:t>
            </w:r>
          </w:p>
        </w:tc>
      </w:tr>
    </w:tbl>
    <w:p w:rsidR="00983E69" w:rsidRPr="00647A63" w:rsidRDefault="00983E69" w:rsidP="00983E69">
      <w:pPr>
        <w:jc w:val="both"/>
        <w:rPr>
          <w:rFonts w:ascii="Times New Roman" w:hAnsi="Times New Roman" w:cs="Times New Roman"/>
          <w:sz w:val="24"/>
          <w:szCs w:val="24"/>
        </w:rPr>
      </w:pPr>
    </w:p>
    <w:p w:rsidR="00983E69" w:rsidRPr="00081297" w:rsidRDefault="00983E69" w:rsidP="00983E69">
      <w:pPr>
        <w:jc w:val="both"/>
        <w:rPr>
          <w:rFonts w:ascii="Times New Roman" w:hAnsi="Times New Roman" w:cs="Times New Roman"/>
          <w:b/>
          <w:sz w:val="27"/>
          <w:szCs w:val="27"/>
        </w:rPr>
      </w:pPr>
      <w:r w:rsidRPr="00081297">
        <w:rPr>
          <w:rFonts w:ascii="Times New Roman" w:hAnsi="Times New Roman" w:cs="Times New Roman"/>
          <w:b/>
          <w:sz w:val="27"/>
          <w:szCs w:val="27"/>
        </w:rPr>
        <w:t>4. Общее количество оказанных услуг жителям НМР в филиале «Студенческий» по г. Нижнекамску ГБУ МФЦ в РТ</w:t>
      </w:r>
    </w:p>
    <w:p w:rsidR="00983E69" w:rsidRPr="00647A63" w:rsidRDefault="00911DF3" w:rsidP="00911DF3">
      <w:pPr>
        <w:ind w:left="8496" w:firstLine="0"/>
        <w:rPr>
          <w:rFonts w:ascii="Times New Roman" w:hAnsi="Times New Roman" w:cs="Times New Roman"/>
          <w:sz w:val="24"/>
          <w:szCs w:val="24"/>
        </w:rPr>
      </w:pPr>
      <w:r w:rsidRPr="00647A63">
        <w:rPr>
          <w:rFonts w:ascii="Times New Roman" w:hAnsi="Times New Roman" w:cs="Times New Roman"/>
          <w:sz w:val="24"/>
          <w:szCs w:val="24"/>
        </w:rPr>
        <w:t xml:space="preserve">           </w:t>
      </w:r>
      <w:r w:rsidR="00983E69" w:rsidRPr="00647A63">
        <w:rPr>
          <w:rFonts w:ascii="Times New Roman" w:hAnsi="Times New Roman" w:cs="Times New Roman"/>
          <w:sz w:val="24"/>
          <w:szCs w:val="24"/>
        </w:rPr>
        <w:t>Таблица 4</w:t>
      </w:r>
    </w:p>
    <w:p w:rsidR="00911DF3" w:rsidRPr="00647A63" w:rsidRDefault="00911DF3" w:rsidP="00911DF3">
      <w:pPr>
        <w:ind w:left="8496" w:firstLine="0"/>
        <w:rPr>
          <w:rFonts w:ascii="Times New Roman" w:hAnsi="Times New Roman" w:cs="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3"/>
        <w:gridCol w:w="2819"/>
        <w:gridCol w:w="1894"/>
        <w:gridCol w:w="1895"/>
        <w:gridCol w:w="1784"/>
      </w:tblGrid>
      <w:tr w:rsidR="00911DF3" w:rsidRPr="00911DF3" w:rsidTr="00911DF3">
        <w:trPr>
          <w:jc w:val="center"/>
        </w:trPr>
        <w:tc>
          <w:tcPr>
            <w:tcW w:w="953"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w:t>
            </w:r>
            <w:proofErr w:type="gramStart"/>
            <w:r w:rsidRPr="00911DF3">
              <w:rPr>
                <w:rFonts w:ascii="Times New Roman" w:eastAsia="Times New Roman" w:hAnsi="Times New Roman" w:cs="Times New Roman"/>
                <w:b/>
                <w:sz w:val="24"/>
                <w:szCs w:val="24"/>
                <w:lang w:eastAsia="ru-RU"/>
              </w:rPr>
              <w:t>п</w:t>
            </w:r>
            <w:proofErr w:type="gramEnd"/>
            <w:r w:rsidRPr="00911DF3">
              <w:rPr>
                <w:rFonts w:ascii="Times New Roman" w:eastAsia="Times New Roman" w:hAnsi="Times New Roman" w:cs="Times New Roman"/>
                <w:b/>
                <w:sz w:val="24"/>
                <w:szCs w:val="24"/>
                <w:lang w:eastAsia="ru-RU"/>
              </w:rPr>
              <w:t>/п</w:t>
            </w:r>
          </w:p>
        </w:tc>
        <w:tc>
          <w:tcPr>
            <w:tcW w:w="2819"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Наименование услуг</w:t>
            </w:r>
          </w:p>
        </w:tc>
        <w:tc>
          <w:tcPr>
            <w:tcW w:w="1894"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 xml:space="preserve">Количество </w:t>
            </w:r>
            <w:proofErr w:type="gramStart"/>
            <w:r w:rsidRPr="00911DF3">
              <w:rPr>
                <w:rFonts w:ascii="Times New Roman" w:eastAsia="Times New Roman" w:hAnsi="Times New Roman" w:cs="Times New Roman"/>
                <w:b/>
                <w:sz w:val="24"/>
                <w:szCs w:val="24"/>
                <w:lang w:eastAsia="ru-RU"/>
              </w:rPr>
              <w:t>в</w:t>
            </w:r>
            <w:proofErr w:type="gramEnd"/>
          </w:p>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2019г</w:t>
            </w:r>
          </w:p>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(дата открытия 23.12.2019г)</w:t>
            </w:r>
          </w:p>
        </w:tc>
        <w:tc>
          <w:tcPr>
            <w:tcW w:w="189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Количество в 2020г</w:t>
            </w:r>
          </w:p>
        </w:tc>
        <w:tc>
          <w:tcPr>
            <w:tcW w:w="1784" w:type="dxa"/>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Количество в 2021г</w:t>
            </w:r>
          </w:p>
        </w:tc>
      </w:tr>
      <w:tr w:rsidR="00911DF3" w:rsidRPr="00911DF3" w:rsidTr="00911DF3">
        <w:trPr>
          <w:jc w:val="center"/>
        </w:trPr>
        <w:tc>
          <w:tcPr>
            <w:tcW w:w="953"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w:t>
            </w:r>
          </w:p>
        </w:tc>
        <w:tc>
          <w:tcPr>
            <w:tcW w:w="2819"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Государственные</w:t>
            </w:r>
          </w:p>
        </w:tc>
        <w:tc>
          <w:tcPr>
            <w:tcW w:w="1894"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323</w:t>
            </w:r>
          </w:p>
        </w:tc>
        <w:tc>
          <w:tcPr>
            <w:tcW w:w="189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67 938</w:t>
            </w:r>
          </w:p>
        </w:tc>
        <w:tc>
          <w:tcPr>
            <w:tcW w:w="1784" w:type="dxa"/>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118 873</w:t>
            </w:r>
          </w:p>
        </w:tc>
      </w:tr>
      <w:tr w:rsidR="00911DF3" w:rsidRPr="00911DF3" w:rsidTr="00911DF3">
        <w:trPr>
          <w:jc w:val="center"/>
        </w:trPr>
        <w:tc>
          <w:tcPr>
            <w:tcW w:w="953"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2</w:t>
            </w:r>
          </w:p>
        </w:tc>
        <w:tc>
          <w:tcPr>
            <w:tcW w:w="2819"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Муниципальные</w:t>
            </w:r>
          </w:p>
        </w:tc>
        <w:tc>
          <w:tcPr>
            <w:tcW w:w="1894"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6</w:t>
            </w:r>
          </w:p>
        </w:tc>
        <w:tc>
          <w:tcPr>
            <w:tcW w:w="189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1 059</w:t>
            </w:r>
          </w:p>
        </w:tc>
        <w:tc>
          <w:tcPr>
            <w:tcW w:w="1784" w:type="dxa"/>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1 462</w:t>
            </w:r>
          </w:p>
        </w:tc>
      </w:tr>
      <w:tr w:rsidR="00911DF3" w:rsidRPr="00911DF3" w:rsidTr="00911DF3">
        <w:trPr>
          <w:jc w:val="center"/>
        </w:trPr>
        <w:tc>
          <w:tcPr>
            <w:tcW w:w="953"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3</w:t>
            </w:r>
          </w:p>
        </w:tc>
        <w:tc>
          <w:tcPr>
            <w:tcW w:w="2819"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Иные</w:t>
            </w:r>
          </w:p>
        </w:tc>
        <w:tc>
          <w:tcPr>
            <w:tcW w:w="1894"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0</w:t>
            </w:r>
          </w:p>
        </w:tc>
        <w:tc>
          <w:tcPr>
            <w:tcW w:w="189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368</w:t>
            </w:r>
          </w:p>
        </w:tc>
        <w:tc>
          <w:tcPr>
            <w:tcW w:w="1784" w:type="dxa"/>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r w:rsidRPr="00911DF3">
              <w:rPr>
                <w:rFonts w:ascii="Times New Roman" w:eastAsia="Times New Roman" w:hAnsi="Times New Roman" w:cs="Times New Roman"/>
                <w:sz w:val="24"/>
                <w:szCs w:val="24"/>
                <w:lang w:eastAsia="ru-RU"/>
              </w:rPr>
              <w:t>340</w:t>
            </w:r>
          </w:p>
        </w:tc>
      </w:tr>
      <w:tr w:rsidR="00911DF3" w:rsidRPr="00911DF3" w:rsidTr="00911DF3">
        <w:trPr>
          <w:jc w:val="center"/>
        </w:trPr>
        <w:tc>
          <w:tcPr>
            <w:tcW w:w="953"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sz w:val="24"/>
                <w:szCs w:val="24"/>
                <w:lang w:eastAsia="ru-RU"/>
              </w:rPr>
            </w:pPr>
          </w:p>
        </w:tc>
        <w:tc>
          <w:tcPr>
            <w:tcW w:w="2819"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ИТОГО</w:t>
            </w:r>
          </w:p>
        </w:tc>
        <w:tc>
          <w:tcPr>
            <w:tcW w:w="1894"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329</w:t>
            </w:r>
          </w:p>
        </w:tc>
        <w:tc>
          <w:tcPr>
            <w:tcW w:w="1895" w:type="dxa"/>
            <w:shd w:val="clear" w:color="auto" w:fill="auto"/>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69 365</w:t>
            </w:r>
          </w:p>
        </w:tc>
        <w:tc>
          <w:tcPr>
            <w:tcW w:w="1784" w:type="dxa"/>
          </w:tcPr>
          <w:p w:rsidR="00911DF3" w:rsidRPr="00911DF3" w:rsidRDefault="00911DF3" w:rsidP="00911DF3">
            <w:pPr>
              <w:spacing w:line="240" w:lineRule="auto"/>
              <w:ind w:firstLine="0"/>
              <w:jc w:val="center"/>
              <w:rPr>
                <w:rFonts w:ascii="Times New Roman" w:eastAsia="Times New Roman" w:hAnsi="Times New Roman" w:cs="Times New Roman"/>
                <w:b/>
                <w:sz w:val="24"/>
                <w:szCs w:val="24"/>
                <w:lang w:eastAsia="ru-RU"/>
              </w:rPr>
            </w:pPr>
            <w:r w:rsidRPr="00911DF3">
              <w:rPr>
                <w:rFonts w:ascii="Times New Roman" w:eastAsia="Times New Roman" w:hAnsi="Times New Roman" w:cs="Times New Roman"/>
                <w:b/>
                <w:sz w:val="24"/>
                <w:szCs w:val="24"/>
                <w:lang w:eastAsia="ru-RU"/>
              </w:rPr>
              <w:t>120 675</w:t>
            </w:r>
          </w:p>
        </w:tc>
      </w:tr>
    </w:tbl>
    <w:p w:rsidR="00983E69" w:rsidRPr="00647A63" w:rsidRDefault="00983E69" w:rsidP="00983E69">
      <w:pPr>
        <w:jc w:val="both"/>
        <w:rPr>
          <w:rFonts w:ascii="Times New Roman" w:hAnsi="Times New Roman" w:cs="Times New Roman"/>
          <w:sz w:val="24"/>
          <w:szCs w:val="24"/>
        </w:rPr>
      </w:pPr>
    </w:p>
    <w:p w:rsidR="00647A63" w:rsidRPr="00647A63" w:rsidRDefault="00647A63" w:rsidP="00081297">
      <w:pPr>
        <w:ind w:firstLine="0"/>
        <w:jc w:val="both"/>
        <w:rPr>
          <w:rFonts w:ascii="Times New Roman" w:hAnsi="Times New Roman" w:cs="Times New Roman"/>
          <w:sz w:val="24"/>
          <w:szCs w:val="24"/>
        </w:rPr>
      </w:pPr>
    </w:p>
    <w:p w:rsidR="00983E69" w:rsidRPr="00081297" w:rsidRDefault="00983E69" w:rsidP="00983E69">
      <w:pPr>
        <w:jc w:val="both"/>
        <w:rPr>
          <w:rFonts w:ascii="Times New Roman" w:hAnsi="Times New Roman" w:cs="Times New Roman"/>
          <w:b/>
          <w:sz w:val="27"/>
          <w:szCs w:val="27"/>
        </w:rPr>
      </w:pPr>
      <w:r w:rsidRPr="00081297">
        <w:rPr>
          <w:rFonts w:ascii="Times New Roman" w:hAnsi="Times New Roman" w:cs="Times New Roman"/>
          <w:b/>
          <w:sz w:val="27"/>
          <w:szCs w:val="27"/>
        </w:rPr>
        <w:lastRenderedPageBreak/>
        <w:t>5. Топ 10 предоставляемых услуг</w:t>
      </w:r>
    </w:p>
    <w:p w:rsidR="00983E69" w:rsidRPr="00647A63" w:rsidRDefault="00983E69" w:rsidP="00983E69">
      <w:pPr>
        <w:jc w:val="right"/>
        <w:rPr>
          <w:rFonts w:ascii="Times New Roman" w:hAnsi="Times New Roman" w:cs="Times New Roman"/>
          <w:sz w:val="24"/>
          <w:szCs w:val="24"/>
        </w:rPr>
      </w:pPr>
      <w:r w:rsidRPr="00647A63">
        <w:rPr>
          <w:rFonts w:ascii="Times New Roman" w:hAnsi="Times New Roman" w:cs="Times New Roman"/>
          <w:sz w:val="24"/>
          <w:szCs w:val="24"/>
        </w:rPr>
        <w:t>Таблица 5</w:t>
      </w:r>
    </w:p>
    <w:tbl>
      <w:tblPr>
        <w:tblW w:w="10074" w:type="dxa"/>
        <w:jc w:val="center"/>
        <w:tblInd w:w="-694" w:type="dxa"/>
        <w:shd w:val="clear" w:color="auto" w:fill="FFFFFF" w:themeFill="background1"/>
        <w:tblCellMar>
          <w:left w:w="0" w:type="dxa"/>
          <w:right w:w="0" w:type="dxa"/>
        </w:tblCellMar>
        <w:tblLook w:val="0600" w:firstRow="0" w:lastRow="0" w:firstColumn="0" w:lastColumn="0" w:noHBand="1" w:noVBand="1"/>
      </w:tblPr>
      <w:tblGrid>
        <w:gridCol w:w="5154"/>
        <w:gridCol w:w="4920"/>
      </w:tblGrid>
      <w:tr w:rsidR="00BA4C86" w:rsidRPr="00BA4C86" w:rsidTr="00BA4C86">
        <w:trPr>
          <w:trHeight w:val="721"/>
          <w:jc w:val="center"/>
        </w:trPr>
        <w:tc>
          <w:tcPr>
            <w:tcW w:w="5154" w:type="dxa"/>
            <w:tcBorders>
              <w:top w:val="single" w:sz="12"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bCs/>
                <w:sz w:val="24"/>
                <w:szCs w:val="24"/>
                <w:lang w:eastAsia="ru-RU"/>
              </w:rPr>
              <w:t>Услуги ТОП 10</w:t>
            </w:r>
          </w:p>
        </w:tc>
        <w:tc>
          <w:tcPr>
            <w:tcW w:w="4920" w:type="dxa"/>
            <w:tcBorders>
              <w:top w:val="single" w:sz="12"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Arial" w:eastAsia="Times New Roman" w:hAnsi="Arial" w:cs="Arial"/>
                <w:b/>
                <w:sz w:val="24"/>
                <w:szCs w:val="24"/>
                <w:lang w:eastAsia="ru-RU"/>
              </w:rPr>
            </w:pPr>
            <w:r w:rsidRPr="00BA4C86">
              <w:rPr>
                <w:rFonts w:ascii="Times New Roman" w:eastAsia="Times New Roman" w:hAnsi="Times New Roman" w:cs="Times New Roman"/>
                <w:b/>
                <w:bCs/>
                <w:color w:val="000000"/>
                <w:kern w:val="24"/>
                <w:sz w:val="24"/>
                <w:szCs w:val="24"/>
                <w:lang w:eastAsia="ru-RU"/>
              </w:rPr>
              <w:t>Оказано услуг за 2021 год</w:t>
            </w:r>
          </w:p>
        </w:tc>
      </w:tr>
      <w:tr w:rsidR="00BA4C86" w:rsidRPr="00BA4C86" w:rsidTr="00BA4C86">
        <w:trPr>
          <w:trHeight w:val="402"/>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bCs/>
                <w:sz w:val="24"/>
                <w:szCs w:val="24"/>
                <w:lang w:eastAsia="ru-RU"/>
              </w:rPr>
              <w:t>РОСРЕЕСТР, из них:</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sz w:val="24"/>
                <w:szCs w:val="24"/>
                <w:lang w:eastAsia="ru-RU"/>
              </w:rPr>
              <w:t>117 147</w:t>
            </w:r>
          </w:p>
        </w:tc>
      </w:tr>
      <w:tr w:rsidR="00BA4C86" w:rsidRPr="00BA4C86" w:rsidTr="00BA4C86">
        <w:trPr>
          <w:trHeight w:val="402"/>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both"/>
              <w:rPr>
                <w:rFonts w:ascii="Times New Roman" w:eastAsia="Times New Roman" w:hAnsi="Times New Roman" w:cs="Times New Roman"/>
                <w:sz w:val="24"/>
                <w:szCs w:val="24"/>
                <w:lang w:eastAsia="ru-RU"/>
              </w:rPr>
            </w:pPr>
            <w:r w:rsidRPr="00BA4C86">
              <w:rPr>
                <w:rFonts w:ascii="Times New Roman" w:eastAsia="Times New Roman" w:hAnsi="Times New Roman" w:cs="Times New Roman"/>
                <w:bCs/>
                <w:sz w:val="24"/>
                <w:szCs w:val="24"/>
                <w:lang w:eastAsia="ru-RU"/>
              </w:rPr>
              <w:t>1. ГКУ и ГРП</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91 437</w:t>
            </w:r>
          </w:p>
        </w:tc>
      </w:tr>
      <w:tr w:rsidR="00BA4C86" w:rsidRPr="00BA4C86" w:rsidTr="00BA4C86">
        <w:trPr>
          <w:trHeight w:val="402"/>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both"/>
              <w:rPr>
                <w:rFonts w:ascii="Times New Roman" w:eastAsia="Times New Roman" w:hAnsi="Times New Roman" w:cs="Times New Roman"/>
                <w:sz w:val="24"/>
                <w:szCs w:val="24"/>
                <w:lang w:eastAsia="ru-RU"/>
              </w:rPr>
            </w:pPr>
            <w:r w:rsidRPr="00BA4C86">
              <w:rPr>
                <w:rFonts w:ascii="Times New Roman" w:eastAsia="Times New Roman" w:hAnsi="Times New Roman" w:cs="Times New Roman"/>
                <w:bCs/>
                <w:sz w:val="24"/>
                <w:szCs w:val="24"/>
                <w:lang w:eastAsia="ru-RU"/>
              </w:rPr>
              <w:t>2. Сведения ЕГРН</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25 710</w:t>
            </w:r>
          </w:p>
        </w:tc>
      </w:tr>
      <w:tr w:rsidR="00BA4C86" w:rsidRPr="00BA4C86" w:rsidTr="00BA4C86">
        <w:trPr>
          <w:trHeight w:val="402"/>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bCs/>
                <w:sz w:val="24"/>
                <w:szCs w:val="24"/>
                <w:lang w:eastAsia="ru-RU"/>
              </w:rPr>
              <w:t>МВД, из них:</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sz w:val="24"/>
                <w:szCs w:val="24"/>
                <w:lang w:eastAsia="ru-RU"/>
              </w:rPr>
              <w:t>44 634</w:t>
            </w:r>
          </w:p>
        </w:tc>
      </w:tr>
      <w:tr w:rsidR="00BA4C86" w:rsidRPr="00BA4C86" w:rsidTr="00BA4C86">
        <w:trPr>
          <w:trHeight w:val="476"/>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both"/>
              <w:rPr>
                <w:rFonts w:ascii="Times New Roman" w:eastAsia="Times New Roman" w:hAnsi="Times New Roman" w:cs="Times New Roman"/>
                <w:sz w:val="24"/>
                <w:szCs w:val="24"/>
                <w:lang w:eastAsia="ru-RU"/>
              </w:rPr>
            </w:pPr>
            <w:r w:rsidRPr="00BA4C86">
              <w:rPr>
                <w:rFonts w:ascii="Times New Roman" w:eastAsia="Times New Roman" w:hAnsi="Times New Roman" w:cs="Times New Roman"/>
                <w:bCs/>
                <w:sz w:val="24"/>
                <w:szCs w:val="24"/>
                <w:lang w:eastAsia="ru-RU"/>
              </w:rPr>
              <w:t xml:space="preserve">3. Регистрационный учет граждан РФ по месту пребывания и по месту жительства </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16 608</w:t>
            </w:r>
          </w:p>
        </w:tc>
      </w:tr>
      <w:tr w:rsidR="00BA4C86" w:rsidRPr="00BA4C86" w:rsidTr="00BA4C86">
        <w:trPr>
          <w:trHeight w:val="402"/>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both"/>
              <w:rPr>
                <w:rFonts w:ascii="Times New Roman" w:eastAsia="Times New Roman" w:hAnsi="Times New Roman" w:cs="Times New Roman"/>
                <w:sz w:val="24"/>
                <w:szCs w:val="24"/>
                <w:lang w:eastAsia="ru-RU"/>
              </w:rPr>
            </w:pPr>
            <w:r w:rsidRPr="00BA4C86">
              <w:rPr>
                <w:rFonts w:ascii="Times New Roman" w:eastAsia="Times New Roman" w:hAnsi="Times New Roman" w:cs="Times New Roman"/>
                <w:bCs/>
                <w:sz w:val="24"/>
                <w:szCs w:val="24"/>
                <w:lang w:eastAsia="ru-RU"/>
              </w:rPr>
              <w:t>4. Паспорт гражданина РФ</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11 908</w:t>
            </w:r>
          </w:p>
        </w:tc>
      </w:tr>
      <w:tr w:rsidR="00BA4C86" w:rsidRPr="00BA4C86" w:rsidTr="00BA4C86">
        <w:trPr>
          <w:trHeight w:val="402"/>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both"/>
              <w:rPr>
                <w:rFonts w:ascii="Times New Roman" w:eastAsia="Times New Roman" w:hAnsi="Times New Roman" w:cs="Times New Roman"/>
                <w:sz w:val="24"/>
                <w:szCs w:val="24"/>
                <w:lang w:eastAsia="ru-RU"/>
              </w:rPr>
            </w:pPr>
            <w:r w:rsidRPr="00BA4C86">
              <w:rPr>
                <w:rFonts w:ascii="Times New Roman" w:eastAsia="Times New Roman" w:hAnsi="Times New Roman" w:cs="Times New Roman"/>
                <w:bCs/>
                <w:sz w:val="24"/>
                <w:szCs w:val="24"/>
                <w:lang w:eastAsia="ru-RU"/>
              </w:rPr>
              <w:t>5. Справки о судимости, о наркотиках</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11 988</w:t>
            </w:r>
          </w:p>
        </w:tc>
      </w:tr>
      <w:tr w:rsidR="00BA4C86" w:rsidRPr="00BA4C86" w:rsidTr="00BA4C86">
        <w:trPr>
          <w:trHeight w:val="402"/>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both"/>
              <w:rPr>
                <w:rFonts w:ascii="Times New Roman" w:eastAsia="Times New Roman" w:hAnsi="Times New Roman" w:cs="Times New Roman"/>
                <w:sz w:val="24"/>
                <w:szCs w:val="24"/>
                <w:lang w:eastAsia="ru-RU"/>
              </w:rPr>
            </w:pPr>
            <w:r w:rsidRPr="00BA4C86">
              <w:rPr>
                <w:rFonts w:ascii="Times New Roman" w:eastAsia="Times New Roman" w:hAnsi="Times New Roman" w:cs="Times New Roman"/>
                <w:bCs/>
                <w:sz w:val="24"/>
                <w:szCs w:val="24"/>
                <w:lang w:eastAsia="ru-RU"/>
              </w:rPr>
              <w:t>6. Водительское удостоверение</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1 912</w:t>
            </w:r>
          </w:p>
        </w:tc>
      </w:tr>
      <w:tr w:rsidR="00BA4C86" w:rsidRPr="00BA4C86" w:rsidTr="00BA4C86">
        <w:trPr>
          <w:trHeight w:val="402"/>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bCs/>
                <w:sz w:val="24"/>
                <w:szCs w:val="24"/>
                <w:lang w:eastAsia="ru-RU"/>
              </w:rPr>
              <w:t>НАЛОГОВАЯ СЛУЖБА, из них:</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sz w:val="24"/>
                <w:szCs w:val="24"/>
                <w:lang w:eastAsia="ru-RU"/>
              </w:rPr>
              <w:t>86 725</w:t>
            </w:r>
          </w:p>
        </w:tc>
      </w:tr>
      <w:tr w:rsidR="00BA4C86" w:rsidRPr="00BA4C86" w:rsidTr="00BA4C86">
        <w:trPr>
          <w:trHeight w:val="402"/>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both"/>
              <w:rPr>
                <w:rFonts w:ascii="Times New Roman" w:eastAsia="Times New Roman" w:hAnsi="Times New Roman" w:cs="Times New Roman"/>
                <w:sz w:val="24"/>
                <w:szCs w:val="24"/>
                <w:lang w:eastAsia="ru-RU"/>
              </w:rPr>
            </w:pPr>
            <w:r w:rsidRPr="00BA4C86">
              <w:rPr>
                <w:rFonts w:ascii="Times New Roman" w:eastAsia="Times New Roman" w:hAnsi="Times New Roman" w:cs="Times New Roman"/>
                <w:bCs/>
                <w:sz w:val="24"/>
                <w:szCs w:val="24"/>
                <w:lang w:eastAsia="ru-RU"/>
              </w:rPr>
              <w:t>7. Налоговые уведомления о задолженности</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74 985</w:t>
            </w:r>
          </w:p>
        </w:tc>
      </w:tr>
      <w:tr w:rsidR="00BA4C86" w:rsidRPr="00BA4C86" w:rsidTr="00BA4C86">
        <w:trPr>
          <w:trHeight w:val="402"/>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both"/>
              <w:rPr>
                <w:rFonts w:ascii="Times New Roman" w:eastAsia="Times New Roman" w:hAnsi="Times New Roman" w:cs="Times New Roman"/>
                <w:sz w:val="24"/>
                <w:szCs w:val="24"/>
                <w:lang w:eastAsia="ru-RU"/>
              </w:rPr>
            </w:pPr>
            <w:r w:rsidRPr="00BA4C86">
              <w:rPr>
                <w:rFonts w:ascii="Times New Roman" w:eastAsia="Times New Roman" w:hAnsi="Times New Roman" w:cs="Times New Roman"/>
                <w:bCs/>
                <w:sz w:val="24"/>
                <w:szCs w:val="24"/>
                <w:lang w:eastAsia="ru-RU"/>
              </w:rPr>
              <w:t>8. Гос. регистрация ЮЛ, ИП (КФХ)</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3 299</w:t>
            </w:r>
          </w:p>
        </w:tc>
      </w:tr>
      <w:tr w:rsidR="00BA4C86" w:rsidRPr="00BA4C86" w:rsidTr="00BA4C86">
        <w:trPr>
          <w:trHeight w:val="402"/>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both"/>
              <w:rPr>
                <w:rFonts w:ascii="Times New Roman" w:eastAsia="Times New Roman" w:hAnsi="Times New Roman" w:cs="Times New Roman"/>
                <w:sz w:val="24"/>
                <w:szCs w:val="24"/>
                <w:lang w:eastAsia="ru-RU"/>
              </w:rPr>
            </w:pPr>
            <w:r w:rsidRPr="00BA4C86">
              <w:rPr>
                <w:rFonts w:ascii="Times New Roman" w:eastAsia="Times New Roman" w:hAnsi="Times New Roman" w:cs="Times New Roman"/>
                <w:bCs/>
                <w:sz w:val="24"/>
                <w:szCs w:val="24"/>
                <w:lang w:eastAsia="ru-RU"/>
              </w:rPr>
              <w:t>9. МИНКОМСВЯЗИ РФ (ЕСИА)</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sz w:val="24"/>
                <w:szCs w:val="24"/>
                <w:lang w:eastAsia="ru-RU"/>
              </w:rPr>
              <w:t>32 786</w:t>
            </w:r>
          </w:p>
        </w:tc>
      </w:tr>
      <w:tr w:rsidR="00BA4C86" w:rsidRPr="00BA4C86" w:rsidTr="00BA4C86">
        <w:trPr>
          <w:trHeight w:val="402"/>
          <w:jc w:val="center"/>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bCs/>
                <w:sz w:val="24"/>
                <w:szCs w:val="24"/>
                <w:lang w:eastAsia="ru-RU"/>
              </w:rPr>
              <w:t>ПЕНСИОННЫЙ  ФОНД</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sz w:val="24"/>
                <w:szCs w:val="24"/>
                <w:lang w:eastAsia="ru-RU"/>
              </w:rPr>
              <w:t>14 756</w:t>
            </w:r>
          </w:p>
        </w:tc>
      </w:tr>
      <w:tr w:rsidR="00BA4C86" w:rsidRPr="00BA4C86" w:rsidTr="00BA4C86">
        <w:trPr>
          <w:trHeight w:val="274"/>
          <w:jc w:val="center"/>
        </w:trPr>
        <w:tc>
          <w:tcPr>
            <w:tcW w:w="5154" w:type="dxa"/>
            <w:tcBorders>
              <w:top w:val="single" w:sz="8" w:space="0" w:color="000000"/>
              <w:left w:val="single" w:sz="12" w:space="0" w:color="000000"/>
              <w:bottom w:val="single" w:sz="12" w:space="0" w:color="000000"/>
              <w:right w:val="single" w:sz="8" w:space="0" w:color="000000"/>
            </w:tcBorders>
            <w:shd w:val="clear" w:color="auto" w:fill="FFFFFF" w:themeFill="background1"/>
            <w:tcMar>
              <w:top w:w="8" w:type="dxa"/>
              <w:left w:w="8" w:type="dxa"/>
              <w:bottom w:w="0" w:type="dxa"/>
              <w:right w:w="8" w:type="dxa"/>
            </w:tcMar>
            <w:vAlign w:val="center"/>
            <w:hideMark/>
          </w:tcPr>
          <w:p w:rsidR="00BA4C86" w:rsidRPr="00BA4C86" w:rsidRDefault="00BA4C86" w:rsidP="00BA4C86">
            <w:pPr>
              <w:spacing w:line="240" w:lineRule="auto"/>
              <w:ind w:firstLine="0"/>
              <w:jc w:val="both"/>
              <w:rPr>
                <w:rFonts w:ascii="Times New Roman" w:eastAsia="Times New Roman" w:hAnsi="Times New Roman" w:cs="Times New Roman"/>
                <w:sz w:val="24"/>
                <w:szCs w:val="24"/>
                <w:lang w:eastAsia="ru-RU"/>
              </w:rPr>
            </w:pPr>
            <w:r w:rsidRPr="00BA4C86">
              <w:rPr>
                <w:rFonts w:ascii="Times New Roman" w:eastAsia="Times New Roman" w:hAnsi="Times New Roman" w:cs="Times New Roman"/>
                <w:bCs/>
                <w:sz w:val="24"/>
                <w:szCs w:val="24"/>
                <w:lang w:eastAsia="ru-RU"/>
              </w:rPr>
              <w:t>10. Выдача СНИЛС</w:t>
            </w:r>
          </w:p>
        </w:tc>
        <w:tc>
          <w:tcPr>
            <w:tcW w:w="4920" w:type="dxa"/>
            <w:tcBorders>
              <w:top w:val="single" w:sz="8" w:space="0" w:color="000000"/>
              <w:left w:val="single" w:sz="8" w:space="0" w:color="000000"/>
              <w:bottom w:val="single" w:sz="12" w:space="0" w:color="000000"/>
              <w:right w:val="single" w:sz="12" w:space="0" w:color="000000"/>
            </w:tcBorders>
            <w:shd w:val="clear" w:color="auto" w:fill="FFFFFF" w:themeFill="background1"/>
            <w:vAlign w:val="center"/>
          </w:tcPr>
          <w:p w:rsidR="00BA4C86" w:rsidRPr="00BA4C86" w:rsidRDefault="00BA4C86" w:rsidP="00BA4C86">
            <w:pPr>
              <w:spacing w:line="240" w:lineRule="auto"/>
              <w:ind w:firstLine="0"/>
              <w:jc w:val="center"/>
              <w:textAlignment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4 849</w:t>
            </w:r>
          </w:p>
        </w:tc>
      </w:tr>
    </w:tbl>
    <w:p w:rsidR="00BA4C86" w:rsidRPr="00647A63" w:rsidRDefault="00BA4C86" w:rsidP="00910169">
      <w:pPr>
        <w:ind w:firstLine="708"/>
        <w:jc w:val="both"/>
        <w:rPr>
          <w:rFonts w:ascii="Times New Roman" w:hAnsi="Times New Roman" w:cs="Times New Roman"/>
          <w:b/>
          <w:sz w:val="24"/>
          <w:szCs w:val="24"/>
        </w:rPr>
      </w:pPr>
    </w:p>
    <w:p w:rsidR="00983E69" w:rsidRPr="00081297" w:rsidRDefault="00983E69" w:rsidP="00910169">
      <w:pPr>
        <w:ind w:firstLine="708"/>
        <w:jc w:val="both"/>
        <w:rPr>
          <w:rFonts w:ascii="Times New Roman" w:hAnsi="Times New Roman" w:cs="Times New Roman"/>
          <w:b/>
          <w:sz w:val="27"/>
          <w:szCs w:val="27"/>
        </w:rPr>
      </w:pPr>
      <w:r w:rsidRPr="00081297">
        <w:rPr>
          <w:rFonts w:ascii="Times New Roman" w:eastAsiaTheme="minorEastAsia" w:hAnsi="Times New Roman" w:cs="Times New Roman"/>
          <w:b/>
          <w:bCs/>
          <w:iCs/>
          <w:kern w:val="24"/>
          <w:sz w:val="27"/>
          <w:szCs w:val="27"/>
        </w:rPr>
        <w:t xml:space="preserve">Уровень удовлетворенности граждан качеством предоставления услуг, полученных в МФЦ </w:t>
      </w:r>
    </w:p>
    <w:tbl>
      <w:tblPr>
        <w:tblStyle w:val="212"/>
        <w:tblW w:w="0" w:type="auto"/>
        <w:jc w:val="center"/>
        <w:tblLook w:val="04A0" w:firstRow="1" w:lastRow="0" w:firstColumn="1" w:lastColumn="0" w:noHBand="0" w:noVBand="1"/>
      </w:tblPr>
      <w:tblGrid>
        <w:gridCol w:w="2336"/>
        <w:gridCol w:w="2336"/>
        <w:gridCol w:w="2337"/>
        <w:gridCol w:w="2336"/>
      </w:tblGrid>
      <w:tr w:rsidR="00BA4C86" w:rsidRPr="00BA4C86" w:rsidTr="00BA4C86">
        <w:trPr>
          <w:jc w:val="center"/>
        </w:trPr>
        <w:tc>
          <w:tcPr>
            <w:tcW w:w="2336" w:type="dxa"/>
          </w:tcPr>
          <w:p w:rsidR="00BA4C86" w:rsidRPr="00BA4C86" w:rsidRDefault="00BA4C86" w:rsidP="00BA4C86">
            <w:pPr>
              <w:ind w:firstLine="0"/>
              <w:jc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sz w:val="24"/>
                <w:szCs w:val="24"/>
                <w:lang w:eastAsia="ru-RU"/>
              </w:rPr>
              <w:t>Филиал</w:t>
            </w:r>
          </w:p>
        </w:tc>
        <w:tc>
          <w:tcPr>
            <w:tcW w:w="2336" w:type="dxa"/>
          </w:tcPr>
          <w:p w:rsidR="00BA4C86" w:rsidRPr="00BA4C86" w:rsidRDefault="00BA4C86" w:rsidP="00BA4C86">
            <w:pPr>
              <w:ind w:firstLine="0"/>
              <w:jc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sz w:val="24"/>
                <w:szCs w:val="24"/>
                <w:lang w:eastAsia="ru-RU"/>
              </w:rPr>
              <w:t>2019год, %</w:t>
            </w:r>
          </w:p>
        </w:tc>
        <w:tc>
          <w:tcPr>
            <w:tcW w:w="2337" w:type="dxa"/>
          </w:tcPr>
          <w:p w:rsidR="00BA4C86" w:rsidRPr="00BA4C86" w:rsidRDefault="00BA4C86" w:rsidP="00BA4C86">
            <w:pPr>
              <w:ind w:firstLine="0"/>
              <w:jc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sz w:val="24"/>
                <w:szCs w:val="24"/>
                <w:lang w:eastAsia="ru-RU"/>
              </w:rPr>
              <w:t>2020год, %</w:t>
            </w:r>
          </w:p>
        </w:tc>
        <w:tc>
          <w:tcPr>
            <w:tcW w:w="2336" w:type="dxa"/>
          </w:tcPr>
          <w:p w:rsidR="00BA4C86" w:rsidRPr="00BA4C86" w:rsidRDefault="00BA4C86" w:rsidP="00BA4C86">
            <w:pPr>
              <w:ind w:firstLine="0"/>
              <w:jc w:val="center"/>
              <w:rPr>
                <w:rFonts w:ascii="Times New Roman" w:eastAsia="Times New Roman" w:hAnsi="Times New Roman" w:cs="Times New Roman"/>
                <w:b/>
                <w:sz w:val="24"/>
                <w:szCs w:val="24"/>
                <w:lang w:eastAsia="ru-RU"/>
              </w:rPr>
            </w:pPr>
            <w:r w:rsidRPr="00BA4C86">
              <w:rPr>
                <w:rFonts w:ascii="Times New Roman" w:eastAsia="Times New Roman" w:hAnsi="Times New Roman" w:cs="Times New Roman"/>
                <w:b/>
                <w:sz w:val="24"/>
                <w:szCs w:val="24"/>
                <w:lang w:eastAsia="ru-RU"/>
              </w:rPr>
              <w:t>2021год, %</w:t>
            </w:r>
          </w:p>
        </w:tc>
      </w:tr>
      <w:tr w:rsidR="00BA4C86" w:rsidRPr="00BA4C86" w:rsidTr="00BA4C86">
        <w:trPr>
          <w:jc w:val="center"/>
        </w:trPr>
        <w:tc>
          <w:tcPr>
            <w:tcW w:w="2336" w:type="dxa"/>
          </w:tcPr>
          <w:p w:rsidR="00BA4C86" w:rsidRPr="00BA4C86" w:rsidRDefault="00BA4C86" w:rsidP="00BA4C86">
            <w:pPr>
              <w:ind w:firstLine="0"/>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Нижнекамский</w:t>
            </w:r>
          </w:p>
        </w:tc>
        <w:tc>
          <w:tcPr>
            <w:tcW w:w="2336" w:type="dxa"/>
          </w:tcPr>
          <w:p w:rsidR="00BA4C86" w:rsidRPr="00BA4C86" w:rsidRDefault="00BA4C86" w:rsidP="00BA4C86">
            <w:pPr>
              <w:ind w:firstLine="0"/>
              <w:jc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98,21</w:t>
            </w:r>
          </w:p>
        </w:tc>
        <w:tc>
          <w:tcPr>
            <w:tcW w:w="2337" w:type="dxa"/>
          </w:tcPr>
          <w:p w:rsidR="00BA4C86" w:rsidRPr="00BA4C86" w:rsidRDefault="00BA4C86" w:rsidP="00BA4C86">
            <w:pPr>
              <w:ind w:firstLine="0"/>
              <w:jc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99,89</w:t>
            </w:r>
          </w:p>
        </w:tc>
        <w:tc>
          <w:tcPr>
            <w:tcW w:w="2336" w:type="dxa"/>
          </w:tcPr>
          <w:p w:rsidR="00BA4C86" w:rsidRPr="00BA4C86" w:rsidRDefault="00BA4C86" w:rsidP="00BA4C86">
            <w:pPr>
              <w:ind w:firstLine="0"/>
              <w:jc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99,85</w:t>
            </w:r>
          </w:p>
        </w:tc>
      </w:tr>
      <w:tr w:rsidR="00BA4C86" w:rsidRPr="00BA4C86" w:rsidTr="00BA4C86">
        <w:trPr>
          <w:jc w:val="center"/>
        </w:trPr>
        <w:tc>
          <w:tcPr>
            <w:tcW w:w="2336" w:type="dxa"/>
          </w:tcPr>
          <w:p w:rsidR="00BA4C86" w:rsidRPr="00BA4C86" w:rsidRDefault="00BA4C86" w:rsidP="00BA4C86">
            <w:pPr>
              <w:ind w:firstLine="0"/>
              <w:rPr>
                <w:rFonts w:ascii="Times New Roman" w:eastAsia="Times New Roman" w:hAnsi="Times New Roman" w:cs="Times New Roman"/>
                <w:sz w:val="24"/>
                <w:szCs w:val="24"/>
                <w:lang w:eastAsia="ru-RU"/>
              </w:rPr>
            </w:pPr>
            <w:proofErr w:type="spellStart"/>
            <w:r w:rsidRPr="00BA4C86">
              <w:rPr>
                <w:rFonts w:ascii="Times New Roman" w:eastAsia="Times New Roman" w:hAnsi="Times New Roman" w:cs="Times New Roman"/>
                <w:sz w:val="24"/>
                <w:szCs w:val="24"/>
                <w:lang w:eastAsia="ru-RU"/>
              </w:rPr>
              <w:t>П.г.т</w:t>
            </w:r>
            <w:proofErr w:type="gramStart"/>
            <w:r w:rsidRPr="00BA4C86">
              <w:rPr>
                <w:rFonts w:ascii="Times New Roman" w:eastAsia="Times New Roman" w:hAnsi="Times New Roman" w:cs="Times New Roman"/>
                <w:sz w:val="24"/>
                <w:szCs w:val="24"/>
                <w:lang w:eastAsia="ru-RU"/>
              </w:rPr>
              <w:t>.К</w:t>
            </w:r>
            <w:proofErr w:type="gramEnd"/>
            <w:r w:rsidRPr="00BA4C86">
              <w:rPr>
                <w:rFonts w:ascii="Times New Roman" w:eastAsia="Times New Roman" w:hAnsi="Times New Roman" w:cs="Times New Roman"/>
                <w:sz w:val="24"/>
                <w:szCs w:val="24"/>
                <w:lang w:eastAsia="ru-RU"/>
              </w:rPr>
              <w:t>ам.Поляны</w:t>
            </w:r>
            <w:proofErr w:type="spellEnd"/>
          </w:p>
        </w:tc>
        <w:tc>
          <w:tcPr>
            <w:tcW w:w="2336" w:type="dxa"/>
          </w:tcPr>
          <w:p w:rsidR="00BA4C86" w:rsidRPr="00BA4C86" w:rsidRDefault="00BA4C86" w:rsidP="00BA4C86">
            <w:pPr>
              <w:ind w:firstLine="0"/>
              <w:jc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99,79</w:t>
            </w:r>
          </w:p>
        </w:tc>
        <w:tc>
          <w:tcPr>
            <w:tcW w:w="2337" w:type="dxa"/>
          </w:tcPr>
          <w:p w:rsidR="00BA4C86" w:rsidRPr="00BA4C86" w:rsidRDefault="00BA4C86" w:rsidP="00BA4C86">
            <w:pPr>
              <w:ind w:firstLine="0"/>
              <w:jc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99,59</w:t>
            </w:r>
          </w:p>
        </w:tc>
        <w:tc>
          <w:tcPr>
            <w:tcW w:w="2336" w:type="dxa"/>
          </w:tcPr>
          <w:p w:rsidR="00BA4C86" w:rsidRPr="00BA4C86" w:rsidRDefault="00BA4C86" w:rsidP="00BA4C86">
            <w:pPr>
              <w:ind w:firstLine="0"/>
              <w:jc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99,99</w:t>
            </w:r>
          </w:p>
        </w:tc>
      </w:tr>
      <w:tr w:rsidR="00BA4C86" w:rsidRPr="00BA4C86" w:rsidTr="00BA4C86">
        <w:trPr>
          <w:jc w:val="center"/>
        </w:trPr>
        <w:tc>
          <w:tcPr>
            <w:tcW w:w="2336" w:type="dxa"/>
          </w:tcPr>
          <w:p w:rsidR="00BA4C86" w:rsidRPr="00BA4C86" w:rsidRDefault="00BA4C86" w:rsidP="00BA4C86">
            <w:pPr>
              <w:ind w:firstLine="0"/>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Филиал Студенческий по г. Нижнекамску</w:t>
            </w:r>
          </w:p>
        </w:tc>
        <w:tc>
          <w:tcPr>
            <w:tcW w:w="2336" w:type="dxa"/>
          </w:tcPr>
          <w:p w:rsidR="00BA4C86" w:rsidRPr="00BA4C86" w:rsidRDefault="00BA4C86" w:rsidP="00BA4C86">
            <w:pPr>
              <w:ind w:firstLine="0"/>
              <w:jc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Дата открытия 23.12.2019г</w:t>
            </w:r>
          </w:p>
        </w:tc>
        <w:tc>
          <w:tcPr>
            <w:tcW w:w="2337" w:type="dxa"/>
          </w:tcPr>
          <w:p w:rsidR="00BA4C86" w:rsidRPr="00BA4C86" w:rsidRDefault="00BA4C86" w:rsidP="00BA4C86">
            <w:pPr>
              <w:ind w:firstLine="0"/>
              <w:jc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100</w:t>
            </w:r>
          </w:p>
        </w:tc>
        <w:tc>
          <w:tcPr>
            <w:tcW w:w="2336" w:type="dxa"/>
          </w:tcPr>
          <w:p w:rsidR="00BA4C86" w:rsidRPr="00BA4C86" w:rsidRDefault="00BA4C86" w:rsidP="00BA4C86">
            <w:pPr>
              <w:ind w:firstLine="0"/>
              <w:jc w:val="center"/>
              <w:rPr>
                <w:rFonts w:ascii="Times New Roman" w:eastAsia="Times New Roman" w:hAnsi="Times New Roman" w:cs="Times New Roman"/>
                <w:sz w:val="24"/>
                <w:szCs w:val="24"/>
                <w:lang w:eastAsia="ru-RU"/>
              </w:rPr>
            </w:pPr>
            <w:r w:rsidRPr="00BA4C86">
              <w:rPr>
                <w:rFonts w:ascii="Times New Roman" w:eastAsia="Times New Roman" w:hAnsi="Times New Roman" w:cs="Times New Roman"/>
                <w:sz w:val="24"/>
                <w:szCs w:val="24"/>
                <w:lang w:eastAsia="ru-RU"/>
              </w:rPr>
              <w:t>99,84</w:t>
            </w:r>
          </w:p>
        </w:tc>
      </w:tr>
    </w:tbl>
    <w:p w:rsidR="00081297" w:rsidRDefault="00081297" w:rsidP="002D2F89">
      <w:pPr>
        <w:ind w:firstLine="0"/>
        <w:rPr>
          <w:sz w:val="24"/>
          <w:szCs w:val="24"/>
        </w:rPr>
      </w:pPr>
    </w:p>
    <w:p w:rsidR="00910169" w:rsidRDefault="00910169" w:rsidP="00ED5E5D">
      <w:pPr>
        <w:ind w:firstLine="0"/>
        <w:rPr>
          <w:sz w:val="24"/>
          <w:szCs w:val="24"/>
        </w:rPr>
      </w:pPr>
    </w:p>
    <w:p w:rsidR="00AF7CA2" w:rsidRPr="00081297" w:rsidRDefault="00AF7CA2" w:rsidP="00AF7CA2">
      <w:pPr>
        <w:spacing w:line="240" w:lineRule="auto"/>
        <w:jc w:val="center"/>
        <w:rPr>
          <w:rFonts w:ascii="Times New Roman" w:hAnsi="Times New Roman" w:cs="Times New Roman"/>
          <w:b/>
          <w:sz w:val="36"/>
          <w:szCs w:val="36"/>
        </w:rPr>
      </w:pPr>
      <w:r w:rsidRPr="00081297">
        <w:rPr>
          <w:rFonts w:ascii="Times New Roman" w:hAnsi="Times New Roman" w:cs="Times New Roman"/>
          <w:b/>
          <w:sz w:val="36"/>
          <w:szCs w:val="36"/>
        </w:rPr>
        <w:t>Средства массовой информации</w:t>
      </w:r>
    </w:p>
    <w:p w:rsidR="00E02F00" w:rsidRDefault="00E02F00" w:rsidP="00E02F00">
      <w:pPr>
        <w:spacing w:line="240" w:lineRule="auto"/>
        <w:ind w:firstLine="595"/>
        <w:jc w:val="both"/>
        <w:rPr>
          <w:rFonts w:ascii="Times New Roman" w:hAnsi="Times New Roman" w:cs="Times New Roman"/>
          <w:b/>
          <w:sz w:val="28"/>
          <w:szCs w:val="28"/>
        </w:rPr>
      </w:pP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Налаживание коммуникационных связей крайне важно в системе местного и муниципального управления. Отдел по связям с общественностью и СМИ Совета НМР обеспечивают устойчивую и планомерную информационно-коммуникационную деятельность, от которой во многом зависит оперативная подача информации о работе органов управления, а результатом становится усиление доверия между жителями и администрацией.  Задачи, стоящие перед сотрудниками отдела -  информирование всех целевых аудиторий о городских программах, мероприятиях и делах, привлечение горожан и организаций к их реализации; разрешение кризисных и конфликтных </w:t>
      </w:r>
      <w:r w:rsidRPr="00081297">
        <w:rPr>
          <w:rFonts w:ascii="Times New Roman" w:hAnsi="Times New Roman" w:cs="Times New Roman"/>
          <w:sz w:val="27"/>
          <w:szCs w:val="27"/>
        </w:rPr>
        <w:lastRenderedPageBreak/>
        <w:t xml:space="preserve">ситуаций коммуникационными средствами; создание системы, включающей обратную связь с общественностью, оценку эффективности, отслеживание и анализ общественного мнения, решаются посредством различных  информационных каналов. </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Важнейшим информационным источником для жителей Нижнекамского муниципального района остается официальный сайт города и района, направленный на информирование посетителей сайта, население о деятельности городского и районного Советов. На сайте имеется отдельный раздел, посвященный вопросам противодействия коррупции, где размещаются отчеты, решения, мониторинги, проводимые комиссией. Активно работает интернет-приемная, все нормативно-правовые акты города и района размещаются в разделе «нормативная база», так же на сайте размещены все структурные подразделения Исполкомов и Советов с номерами телефонов и контактами руководителей.</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Официальный портал Нижнекамского муниципального района ведется на двух государственных языках. По итогам 2021 года  показатель 100% синхронного перевода новостей на татарский язык сохранился. За год на </w:t>
      </w:r>
      <w:r w:rsidR="00647A63" w:rsidRPr="00081297">
        <w:rPr>
          <w:rFonts w:ascii="Times New Roman" w:hAnsi="Times New Roman" w:cs="Times New Roman"/>
          <w:sz w:val="27"/>
          <w:szCs w:val="27"/>
        </w:rPr>
        <w:t>обеих</w:t>
      </w:r>
      <w:r w:rsidRPr="00081297">
        <w:rPr>
          <w:rFonts w:ascii="Times New Roman" w:hAnsi="Times New Roman" w:cs="Times New Roman"/>
          <w:sz w:val="27"/>
          <w:szCs w:val="27"/>
        </w:rPr>
        <w:t xml:space="preserve"> версиях сайта вышло 2285 новостей, которые являлись информационным поводом</w:t>
      </w:r>
      <w:r w:rsidR="00647A63" w:rsidRPr="00081297">
        <w:rPr>
          <w:rFonts w:ascii="Times New Roman" w:hAnsi="Times New Roman" w:cs="Times New Roman"/>
          <w:sz w:val="27"/>
          <w:szCs w:val="27"/>
        </w:rPr>
        <w:t>,</w:t>
      </w:r>
      <w:r w:rsidRPr="00081297">
        <w:rPr>
          <w:rFonts w:ascii="Times New Roman" w:hAnsi="Times New Roman" w:cs="Times New Roman"/>
          <w:sz w:val="27"/>
          <w:szCs w:val="27"/>
        </w:rPr>
        <w:t xml:space="preserve"> как для местных, так и региональных, федеральных журналистов. Была усилена работа над контентом официальных страниц мэрии в социальной сети </w:t>
      </w:r>
      <w:proofErr w:type="spellStart"/>
      <w:r w:rsidRPr="00081297">
        <w:rPr>
          <w:rFonts w:ascii="Times New Roman" w:hAnsi="Times New Roman" w:cs="Times New Roman"/>
          <w:sz w:val="27"/>
          <w:szCs w:val="27"/>
          <w:lang w:val="en-US"/>
        </w:rPr>
        <w:t>Instagram</w:t>
      </w:r>
      <w:proofErr w:type="spellEnd"/>
      <w:r w:rsidR="00647A63" w:rsidRPr="00081297">
        <w:rPr>
          <w:rFonts w:ascii="Times New Roman" w:hAnsi="Times New Roman" w:cs="Times New Roman"/>
          <w:sz w:val="27"/>
          <w:szCs w:val="27"/>
        </w:rPr>
        <w:t xml:space="preserve"> и в социальной сети ВКОНТАКТЕ.</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На официальном сайте Нижнекамского муниципального района публикуются социально-экономические показатели по итогам месяца, решения городского и районного Советов. Стабильный интерес посетителей сайта наблюдается к разделу «Новости», где размещается оперативная информация о жизни города и района, сообщения о публичных слушаниях и совещаниях. В течение всего года у посетителей сайта была возможность в онлайн-режиме наблюдать за тем, как проходят еженедельные планерки руководителей. Посещаемость  сайта в месяц составляет  не меньше 25 тыс. уникальных посетителей, количество просмотров в месяц – не меньше 65 тыс. раз.</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В 2021 году продолжилась активная работа в направлении присутствия в самых популярных социальных сетях: </w:t>
      </w:r>
      <w:proofErr w:type="spellStart"/>
      <w:r w:rsidRPr="00081297">
        <w:rPr>
          <w:rFonts w:ascii="Times New Roman" w:hAnsi="Times New Roman" w:cs="Times New Roman"/>
          <w:sz w:val="27"/>
          <w:szCs w:val="27"/>
        </w:rPr>
        <w:t>Instagram</w:t>
      </w:r>
      <w:proofErr w:type="spellEnd"/>
      <w:r w:rsidRPr="00081297">
        <w:rPr>
          <w:rFonts w:ascii="Times New Roman" w:hAnsi="Times New Roman" w:cs="Times New Roman"/>
          <w:sz w:val="27"/>
          <w:szCs w:val="27"/>
        </w:rPr>
        <w:t xml:space="preserve">, </w:t>
      </w:r>
      <w:proofErr w:type="spellStart"/>
      <w:r w:rsidRPr="00081297">
        <w:rPr>
          <w:rFonts w:ascii="Times New Roman" w:hAnsi="Times New Roman" w:cs="Times New Roman"/>
          <w:sz w:val="27"/>
          <w:szCs w:val="27"/>
        </w:rPr>
        <w:t>ВКонтакте</w:t>
      </w:r>
      <w:proofErr w:type="spellEnd"/>
      <w:r w:rsidRPr="00081297">
        <w:rPr>
          <w:rFonts w:ascii="Times New Roman" w:hAnsi="Times New Roman" w:cs="Times New Roman"/>
          <w:sz w:val="27"/>
          <w:szCs w:val="27"/>
        </w:rPr>
        <w:t xml:space="preserve"> (страницы ведутся на двух государственных языках РТ), «Одноклассники»,  </w:t>
      </w:r>
      <w:proofErr w:type="spellStart"/>
      <w:r w:rsidRPr="00081297">
        <w:rPr>
          <w:rFonts w:ascii="Times New Roman" w:hAnsi="Times New Roman" w:cs="Times New Roman"/>
          <w:sz w:val="27"/>
          <w:szCs w:val="27"/>
        </w:rPr>
        <w:t>Facebook</w:t>
      </w:r>
      <w:proofErr w:type="spellEnd"/>
      <w:r w:rsidRPr="00081297">
        <w:rPr>
          <w:rFonts w:ascii="Times New Roman" w:hAnsi="Times New Roman" w:cs="Times New Roman"/>
          <w:sz w:val="27"/>
          <w:szCs w:val="27"/>
        </w:rPr>
        <w:t xml:space="preserve"> и </w:t>
      </w:r>
      <w:proofErr w:type="spellStart"/>
      <w:r w:rsidRPr="00081297">
        <w:rPr>
          <w:rFonts w:ascii="Times New Roman" w:hAnsi="Times New Roman" w:cs="Times New Roman"/>
          <w:sz w:val="27"/>
          <w:szCs w:val="27"/>
        </w:rPr>
        <w:t>Youtube</w:t>
      </w:r>
      <w:proofErr w:type="spellEnd"/>
      <w:r w:rsidRPr="00081297">
        <w:rPr>
          <w:rFonts w:ascii="Times New Roman" w:hAnsi="Times New Roman" w:cs="Times New Roman"/>
          <w:sz w:val="27"/>
          <w:szCs w:val="27"/>
        </w:rPr>
        <w:t xml:space="preserve">. Организована работа по ведению 9 аккаунтов в социальных сетях на различных платформах, аудитория - свыше 68 тыс. подписчиков или каждый 4-й </w:t>
      </w:r>
      <w:proofErr w:type="spellStart"/>
      <w:r w:rsidRPr="00081297">
        <w:rPr>
          <w:rFonts w:ascii="Times New Roman" w:hAnsi="Times New Roman" w:cs="Times New Roman"/>
          <w:sz w:val="27"/>
          <w:szCs w:val="27"/>
        </w:rPr>
        <w:t>нижнекамец</w:t>
      </w:r>
      <w:proofErr w:type="spellEnd"/>
      <w:r w:rsidRPr="00081297">
        <w:rPr>
          <w:rFonts w:ascii="Times New Roman" w:hAnsi="Times New Roman" w:cs="Times New Roman"/>
          <w:sz w:val="27"/>
          <w:szCs w:val="27"/>
        </w:rPr>
        <w:t xml:space="preserve">. Работают 29 аккаунтов руководителей Нижнекамского муниципального района в </w:t>
      </w:r>
      <w:proofErr w:type="spellStart"/>
      <w:r w:rsidRPr="00081297">
        <w:rPr>
          <w:rFonts w:ascii="Times New Roman" w:hAnsi="Times New Roman" w:cs="Times New Roman"/>
          <w:sz w:val="27"/>
          <w:szCs w:val="27"/>
        </w:rPr>
        <w:t>Инстаграм</w:t>
      </w:r>
      <w:proofErr w:type="spellEnd"/>
      <w:r w:rsidRPr="00081297">
        <w:rPr>
          <w:rFonts w:ascii="Times New Roman" w:hAnsi="Times New Roman" w:cs="Times New Roman"/>
          <w:sz w:val="27"/>
          <w:szCs w:val="27"/>
        </w:rPr>
        <w:t xml:space="preserve">, аудитория свыше 30 тыс. подписчиков, что позволяет активно </w:t>
      </w:r>
      <w:proofErr w:type="spellStart"/>
      <w:r w:rsidRPr="00081297">
        <w:rPr>
          <w:rFonts w:ascii="Times New Roman" w:hAnsi="Times New Roman" w:cs="Times New Roman"/>
          <w:sz w:val="27"/>
          <w:szCs w:val="27"/>
        </w:rPr>
        <w:t>коммуницировать</w:t>
      </w:r>
      <w:proofErr w:type="spellEnd"/>
      <w:r w:rsidRPr="00081297">
        <w:rPr>
          <w:rFonts w:ascii="Times New Roman" w:hAnsi="Times New Roman" w:cs="Times New Roman"/>
          <w:sz w:val="27"/>
          <w:szCs w:val="27"/>
        </w:rPr>
        <w:t xml:space="preserve"> с жителями по </w:t>
      </w:r>
      <w:proofErr w:type="gramStart"/>
      <w:r w:rsidRPr="00081297">
        <w:rPr>
          <w:rFonts w:ascii="Times New Roman" w:hAnsi="Times New Roman" w:cs="Times New Roman"/>
          <w:sz w:val="27"/>
          <w:szCs w:val="27"/>
        </w:rPr>
        <w:t>узконаправленным</w:t>
      </w:r>
      <w:proofErr w:type="gramEnd"/>
      <w:r w:rsidRPr="00081297">
        <w:rPr>
          <w:rFonts w:ascii="Times New Roman" w:hAnsi="Times New Roman" w:cs="Times New Roman"/>
          <w:sz w:val="27"/>
          <w:szCs w:val="27"/>
        </w:rPr>
        <w:t xml:space="preserve"> </w:t>
      </w:r>
      <w:proofErr w:type="spellStart"/>
      <w:r w:rsidRPr="00081297">
        <w:rPr>
          <w:rFonts w:ascii="Times New Roman" w:hAnsi="Times New Roman" w:cs="Times New Roman"/>
          <w:sz w:val="27"/>
          <w:szCs w:val="27"/>
        </w:rPr>
        <w:t>воппросам</w:t>
      </w:r>
      <w:proofErr w:type="spellEnd"/>
      <w:r w:rsidRPr="00081297">
        <w:rPr>
          <w:rFonts w:ascii="Times New Roman" w:hAnsi="Times New Roman" w:cs="Times New Roman"/>
          <w:sz w:val="27"/>
          <w:szCs w:val="27"/>
        </w:rPr>
        <w:t xml:space="preserve">. Страница в социальной сети </w:t>
      </w:r>
      <w:proofErr w:type="spellStart"/>
      <w:r w:rsidRPr="00081297">
        <w:rPr>
          <w:rFonts w:ascii="Times New Roman" w:hAnsi="Times New Roman" w:cs="Times New Roman"/>
          <w:sz w:val="27"/>
          <w:szCs w:val="27"/>
        </w:rPr>
        <w:t>Instagram</w:t>
      </w:r>
      <w:proofErr w:type="spellEnd"/>
      <w:r w:rsidRPr="00081297">
        <w:rPr>
          <w:rFonts w:ascii="Times New Roman" w:hAnsi="Times New Roman" w:cs="Times New Roman"/>
          <w:sz w:val="27"/>
          <w:szCs w:val="27"/>
        </w:rPr>
        <w:t xml:space="preserve"> «Мой Нижнекамск» является самой популярной страницей города на данной платформе и информирует жителей о жизни города и района. Помимо этого, создана страница для предложений горожан по улучшению жизни и благоустройства «Бюро городских решений», где аккумулируются все инициативы </w:t>
      </w:r>
      <w:proofErr w:type="spellStart"/>
      <w:r w:rsidRPr="00081297">
        <w:rPr>
          <w:rFonts w:ascii="Times New Roman" w:hAnsi="Times New Roman" w:cs="Times New Roman"/>
          <w:sz w:val="27"/>
          <w:szCs w:val="27"/>
        </w:rPr>
        <w:t>нижнекамцев</w:t>
      </w:r>
      <w:proofErr w:type="spellEnd"/>
      <w:r w:rsidRPr="00081297">
        <w:rPr>
          <w:rFonts w:ascii="Times New Roman" w:hAnsi="Times New Roman" w:cs="Times New Roman"/>
          <w:sz w:val="27"/>
          <w:szCs w:val="27"/>
        </w:rPr>
        <w:t xml:space="preserve">. В дальнейшем эти предложения направляются ответственным по сферам руководителям для отработки их в </w:t>
      </w:r>
      <w:r w:rsidRPr="00081297">
        <w:rPr>
          <w:rFonts w:ascii="Times New Roman" w:hAnsi="Times New Roman" w:cs="Times New Roman"/>
          <w:sz w:val="27"/>
          <w:szCs w:val="27"/>
        </w:rPr>
        <w:lastRenderedPageBreak/>
        <w:t xml:space="preserve">жизни. В 2021 году пресс-службой администрации налажено взаимодействие с </w:t>
      </w:r>
      <w:proofErr w:type="spellStart"/>
      <w:r w:rsidRPr="00081297">
        <w:rPr>
          <w:rFonts w:ascii="Times New Roman" w:hAnsi="Times New Roman" w:cs="Times New Roman"/>
          <w:sz w:val="27"/>
          <w:szCs w:val="27"/>
        </w:rPr>
        <w:t>блогерами</w:t>
      </w:r>
      <w:proofErr w:type="spellEnd"/>
      <w:r w:rsidRPr="00081297">
        <w:rPr>
          <w:rFonts w:ascii="Times New Roman" w:hAnsi="Times New Roman" w:cs="Times New Roman"/>
          <w:sz w:val="27"/>
          <w:szCs w:val="27"/>
        </w:rPr>
        <w:t xml:space="preserve"> города. Благодаря этому повышается лояльность жителей и увеличивается процент обратной связи, как дополнительного источника коммуникации.</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Всегда открыты официальные страницы мэрии Нижнекамска в </w:t>
      </w:r>
      <w:proofErr w:type="spellStart"/>
      <w:r w:rsidRPr="00081297">
        <w:rPr>
          <w:rFonts w:ascii="Times New Roman" w:hAnsi="Times New Roman" w:cs="Times New Roman"/>
          <w:sz w:val="27"/>
          <w:szCs w:val="27"/>
        </w:rPr>
        <w:t>Instagram</w:t>
      </w:r>
      <w:proofErr w:type="spellEnd"/>
      <w:r w:rsidRPr="00081297">
        <w:rPr>
          <w:rFonts w:ascii="Times New Roman" w:hAnsi="Times New Roman" w:cs="Times New Roman"/>
          <w:sz w:val="27"/>
          <w:szCs w:val="27"/>
        </w:rPr>
        <w:t xml:space="preserve">, </w:t>
      </w:r>
      <w:proofErr w:type="spellStart"/>
      <w:r w:rsidRPr="00081297">
        <w:rPr>
          <w:rFonts w:ascii="Times New Roman" w:hAnsi="Times New Roman" w:cs="Times New Roman"/>
          <w:sz w:val="27"/>
          <w:szCs w:val="27"/>
        </w:rPr>
        <w:t>ВКонтакте</w:t>
      </w:r>
      <w:proofErr w:type="spellEnd"/>
      <w:r w:rsidRPr="00081297">
        <w:rPr>
          <w:rFonts w:ascii="Times New Roman" w:hAnsi="Times New Roman" w:cs="Times New Roman"/>
          <w:sz w:val="27"/>
          <w:szCs w:val="27"/>
        </w:rPr>
        <w:t xml:space="preserve">, посредством которых публикуются ответы </w:t>
      </w:r>
      <w:proofErr w:type="spellStart"/>
      <w:r w:rsidRPr="00081297">
        <w:rPr>
          <w:rFonts w:ascii="Times New Roman" w:hAnsi="Times New Roman" w:cs="Times New Roman"/>
          <w:sz w:val="27"/>
          <w:szCs w:val="27"/>
        </w:rPr>
        <w:t>нижнекамцев</w:t>
      </w:r>
      <w:proofErr w:type="spellEnd"/>
      <w:r w:rsidRPr="00081297">
        <w:rPr>
          <w:rFonts w:ascii="Times New Roman" w:hAnsi="Times New Roman" w:cs="Times New Roman"/>
          <w:sz w:val="27"/>
          <w:szCs w:val="27"/>
        </w:rPr>
        <w:t xml:space="preserve"> в  системе «Инцидент-менеджмент». За 2021 год отработано 3591 инцидент, в среднем за неделю от 80 до 120 обращений. Топ-5 обращений </w:t>
      </w:r>
      <w:proofErr w:type="spellStart"/>
      <w:r w:rsidRPr="00081297">
        <w:rPr>
          <w:rFonts w:ascii="Times New Roman" w:hAnsi="Times New Roman" w:cs="Times New Roman"/>
          <w:sz w:val="27"/>
          <w:szCs w:val="27"/>
        </w:rPr>
        <w:t>нижнекамцев</w:t>
      </w:r>
      <w:proofErr w:type="spellEnd"/>
      <w:r w:rsidRPr="00081297">
        <w:rPr>
          <w:rFonts w:ascii="Times New Roman" w:hAnsi="Times New Roman" w:cs="Times New Roman"/>
          <w:sz w:val="27"/>
          <w:szCs w:val="27"/>
        </w:rPr>
        <w:t xml:space="preserve"> в социальных сетях составляют:  ЖКХ – 1097; дороги - 867; благоустройство – 778; общественный транспорт – 306; безопасность – 173 обращения.  Отдел по связям с общественностью и СМИ сохраняет высокую оценку (2-е и 3-места) на уровне РТ по отработке негативных </w:t>
      </w:r>
      <w:proofErr w:type="spellStart"/>
      <w:r w:rsidRPr="00081297">
        <w:rPr>
          <w:rFonts w:ascii="Times New Roman" w:hAnsi="Times New Roman" w:cs="Times New Roman"/>
          <w:sz w:val="27"/>
          <w:szCs w:val="27"/>
        </w:rPr>
        <w:t>инфоповодов</w:t>
      </w:r>
      <w:proofErr w:type="spellEnd"/>
      <w:r w:rsidRPr="00081297">
        <w:rPr>
          <w:rFonts w:ascii="Times New Roman" w:hAnsi="Times New Roman" w:cs="Times New Roman"/>
          <w:sz w:val="27"/>
          <w:szCs w:val="27"/>
        </w:rPr>
        <w:t xml:space="preserve"> в системе «Инцидент-менеджмент».</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За 2021 год отделом по связям с общественностью и СМИ подготовлено более 150 тематических роликов, более 10 </w:t>
      </w:r>
      <w:proofErr w:type="spellStart"/>
      <w:r w:rsidRPr="00081297">
        <w:rPr>
          <w:rFonts w:ascii="Times New Roman" w:hAnsi="Times New Roman" w:cs="Times New Roman"/>
          <w:sz w:val="27"/>
          <w:szCs w:val="27"/>
        </w:rPr>
        <w:t>имиджевых</w:t>
      </w:r>
      <w:proofErr w:type="spellEnd"/>
      <w:r w:rsidRPr="00081297">
        <w:rPr>
          <w:rFonts w:ascii="Times New Roman" w:hAnsi="Times New Roman" w:cs="Times New Roman"/>
          <w:sz w:val="27"/>
          <w:szCs w:val="27"/>
        </w:rPr>
        <w:t xml:space="preserve"> роликов, опубликовано более 2 тыс. новостей на официальном сайте НМР (на двух государственных языках), проведены 68 социальных опросов в соц. сетях «ВКОНТАКТЕ» и </w:t>
      </w:r>
      <w:proofErr w:type="spellStart"/>
      <w:r w:rsidRPr="00081297">
        <w:rPr>
          <w:rFonts w:ascii="Times New Roman" w:hAnsi="Times New Roman" w:cs="Times New Roman"/>
          <w:sz w:val="27"/>
          <w:szCs w:val="27"/>
        </w:rPr>
        <w:t>Инстаграм</w:t>
      </w:r>
      <w:proofErr w:type="spellEnd"/>
      <w:r w:rsidRPr="00081297">
        <w:rPr>
          <w:rFonts w:ascii="Times New Roman" w:hAnsi="Times New Roman" w:cs="Times New Roman"/>
          <w:sz w:val="27"/>
          <w:szCs w:val="27"/>
        </w:rPr>
        <w:t>.</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Средства массовой информации Нижнекамского муниципального района совместно с отделом по связям с общественностью и СМИ в 2021 году, как и предыдущие годы, вели активную работу по освещению деятельности руководства города, района и всех структур, формируя общественное мнение.</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Организованы две  пресс-конференции с участием Главы НМР, мэра г. Нижнекамска А.Р. </w:t>
      </w:r>
      <w:proofErr w:type="spellStart"/>
      <w:r w:rsidRPr="00081297">
        <w:rPr>
          <w:rFonts w:ascii="Times New Roman" w:hAnsi="Times New Roman" w:cs="Times New Roman"/>
          <w:sz w:val="27"/>
          <w:szCs w:val="27"/>
        </w:rPr>
        <w:t>Метшина</w:t>
      </w:r>
      <w:proofErr w:type="spellEnd"/>
      <w:r w:rsidRPr="00081297">
        <w:rPr>
          <w:rFonts w:ascii="Times New Roman" w:hAnsi="Times New Roman" w:cs="Times New Roman"/>
          <w:sz w:val="27"/>
          <w:szCs w:val="27"/>
        </w:rPr>
        <w:t xml:space="preserve"> (до ухода с поста руководителя), пресс-конференция с Руководителем Исполнительного комитета НМР РТ Р.Х. </w:t>
      </w:r>
      <w:proofErr w:type="spellStart"/>
      <w:r w:rsidRPr="00081297">
        <w:rPr>
          <w:rFonts w:ascii="Times New Roman" w:hAnsi="Times New Roman" w:cs="Times New Roman"/>
          <w:sz w:val="27"/>
          <w:szCs w:val="27"/>
        </w:rPr>
        <w:t>Муллиным</w:t>
      </w:r>
      <w:proofErr w:type="spellEnd"/>
      <w:r w:rsidRPr="00081297">
        <w:rPr>
          <w:rFonts w:ascii="Times New Roman" w:hAnsi="Times New Roman" w:cs="Times New Roman"/>
          <w:sz w:val="27"/>
          <w:szCs w:val="27"/>
        </w:rPr>
        <w:t xml:space="preserve">. Еженедельно руководителем отдела по связям с общественностью и СМИ проводятся прямые эфиры в </w:t>
      </w:r>
      <w:proofErr w:type="spellStart"/>
      <w:r w:rsidRPr="00081297">
        <w:rPr>
          <w:rFonts w:ascii="Times New Roman" w:hAnsi="Times New Roman" w:cs="Times New Roman"/>
          <w:sz w:val="27"/>
          <w:szCs w:val="27"/>
        </w:rPr>
        <w:t>инстаграм</w:t>
      </w:r>
      <w:proofErr w:type="spellEnd"/>
      <w:r w:rsidRPr="00081297">
        <w:rPr>
          <w:rFonts w:ascii="Times New Roman" w:hAnsi="Times New Roman" w:cs="Times New Roman"/>
          <w:sz w:val="27"/>
          <w:szCs w:val="27"/>
        </w:rPr>
        <w:t xml:space="preserve">. Все сессии Советов публикуются в прямом эфире на канале </w:t>
      </w:r>
      <w:proofErr w:type="spellStart"/>
      <w:r w:rsidRPr="00081297">
        <w:rPr>
          <w:rFonts w:ascii="Times New Roman" w:hAnsi="Times New Roman" w:cs="Times New Roman"/>
          <w:sz w:val="27"/>
          <w:szCs w:val="27"/>
        </w:rPr>
        <w:t>Youtube</w:t>
      </w:r>
      <w:proofErr w:type="spellEnd"/>
      <w:r w:rsidRPr="00081297">
        <w:rPr>
          <w:rFonts w:ascii="Times New Roman" w:hAnsi="Times New Roman" w:cs="Times New Roman"/>
          <w:sz w:val="27"/>
          <w:szCs w:val="27"/>
        </w:rPr>
        <w:t xml:space="preserve">, чем достигается максимальная открытость власти для жителей. Каждое совещание «Деловой понедельник» так же проходит в прямом эфире канала </w:t>
      </w:r>
      <w:proofErr w:type="spellStart"/>
      <w:r w:rsidRPr="00081297">
        <w:rPr>
          <w:rFonts w:ascii="Times New Roman" w:hAnsi="Times New Roman" w:cs="Times New Roman"/>
          <w:sz w:val="27"/>
          <w:szCs w:val="27"/>
        </w:rPr>
        <w:t>Youtube</w:t>
      </w:r>
      <w:proofErr w:type="spellEnd"/>
      <w:r w:rsidRPr="00081297">
        <w:rPr>
          <w:rFonts w:ascii="Times New Roman" w:hAnsi="Times New Roman" w:cs="Times New Roman"/>
          <w:sz w:val="27"/>
          <w:szCs w:val="27"/>
        </w:rPr>
        <w:t xml:space="preserve">. Ежемесячно отделом проводится не менее 4 брифингов на актуальные для горожан темы, которые так же транслируются на странице мэрии в </w:t>
      </w:r>
      <w:proofErr w:type="spellStart"/>
      <w:r w:rsidRPr="00081297">
        <w:rPr>
          <w:rFonts w:ascii="Times New Roman" w:hAnsi="Times New Roman" w:cs="Times New Roman"/>
          <w:sz w:val="27"/>
          <w:szCs w:val="27"/>
        </w:rPr>
        <w:t>инстаграм</w:t>
      </w:r>
      <w:proofErr w:type="spellEnd"/>
      <w:r w:rsidRPr="00081297">
        <w:rPr>
          <w:rFonts w:ascii="Times New Roman" w:hAnsi="Times New Roman" w:cs="Times New Roman"/>
          <w:sz w:val="27"/>
          <w:szCs w:val="27"/>
        </w:rPr>
        <w:t xml:space="preserve">, где жители могут задавать свои вопросы. </w:t>
      </w:r>
      <w:proofErr w:type="gramStart"/>
      <w:r w:rsidRPr="00081297">
        <w:rPr>
          <w:rFonts w:ascii="Times New Roman" w:hAnsi="Times New Roman" w:cs="Times New Roman"/>
          <w:sz w:val="27"/>
          <w:szCs w:val="27"/>
        </w:rPr>
        <w:t xml:space="preserve">Крупные городские мероприятия и праздники жители так же могли наблюдать в прямом эфире социальных сетей мэрии, которые являются одними из самых популярных среди всем </w:t>
      </w:r>
      <w:proofErr w:type="spellStart"/>
      <w:r w:rsidRPr="00081297">
        <w:rPr>
          <w:rFonts w:ascii="Times New Roman" w:hAnsi="Times New Roman" w:cs="Times New Roman"/>
          <w:sz w:val="27"/>
          <w:szCs w:val="27"/>
        </w:rPr>
        <w:t>пабликов</w:t>
      </w:r>
      <w:proofErr w:type="spellEnd"/>
      <w:r w:rsidRPr="00081297">
        <w:rPr>
          <w:rFonts w:ascii="Times New Roman" w:hAnsi="Times New Roman" w:cs="Times New Roman"/>
          <w:sz w:val="27"/>
          <w:szCs w:val="27"/>
        </w:rPr>
        <w:t xml:space="preserve"> города.</w:t>
      </w:r>
      <w:proofErr w:type="gramEnd"/>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  Оказывалась информационная поддержка в проведении выборов депутатов в Государственную Думу Федерального Собрания РФ, а также дополнительных выборов в Государственный Совет РТ и дополнительных выборов в городской совет. В ежедневном режиме осуществлялось информирование данных оперативного штаба РТ по количеству зараженных новой </w:t>
      </w:r>
      <w:proofErr w:type="spellStart"/>
      <w:r w:rsidRPr="00081297">
        <w:rPr>
          <w:rFonts w:ascii="Times New Roman" w:hAnsi="Times New Roman" w:cs="Times New Roman"/>
          <w:sz w:val="27"/>
          <w:szCs w:val="27"/>
        </w:rPr>
        <w:t>коронавирусной</w:t>
      </w:r>
      <w:proofErr w:type="spellEnd"/>
      <w:r w:rsidRPr="00081297">
        <w:rPr>
          <w:rFonts w:ascii="Times New Roman" w:hAnsi="Times New Roman" w:cs="Times New Roman"/>
          <w:sz w:val="27"/>
          <w:szCs w:val="27"/>
        </w:rPr>
        <w:t xml:space="preserve"> инфекцией. </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Сотрудники отдела по связям с общественностью и СМИ оказывают всестороннюю поддержку журналистам, освещающим важнейшие события муниципального района: высказывают позицию руководителя Нижнекамского района, рассылают пресс-релизы с информацией и комментариями по разным вопросам </w:t>
      </w:r>
      <w:r w:rsidRPr="00081297">
        <w:rPr>
          <w:rFonts w:ascii="Times New Roman" w:hAnsi="Times New Roman" w:cs="Times New Roman"/>
          <w:sz w:val="27"/>
          <w:szCs w:val="27"/>
        </w:rPr>
        <w:lastRenderedPageBreak/>
        <w:t xml:space="preserve">руководства города и района. Все представители и руководители СМИ приглашаются на еженедельные совещания руководителей, заседания круглых столов, а также на заседание постоянных действующих комиссий.  </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На территории Нижнекамского муниципального района свою работу осуществляют следующие СМИ:</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 филиалы АО «ТАТМЕДИА»: </w:t>
      </w:r>
      <w:proofErr w:type="spellStart"/>
      <w:r w:rsidRPr="00081297">
        <w:rPr>
          <w:rFonts w:ascii="Times New Roman" w:hAnsi="Times New Roman" w:cs="Times New Roman"/>
          <w:sz w:val="27"/>
          <w:szCs w:val="27"/>
        </w:rPr>
        <w:t>медиахолдинг</w:t>
      </w:r>
      <w:proofErr w:type="spellEnd"/>
      <w:r w:rsidRPr="00081297">
        <w:rPr>
          <w:rFonts w:ascii="Times New Roman" w:hAnsi="Times New Roman" w:cs="Times New Roman"/>
          <w:sz w:val="27"/>
          <w:szCs w:val="27"/>
        </w:rPr>
        <w:t xml:space="preserve"> НТР, который включает в себя телеканал «НТР-24», радио «DFM», сайт НТР, издания «Нижнекамская правда» и «</w:t>
      </w:r>
      <w:proofErr w:type="spellStart"/>
      <w:r w:rsidRPr="00081297">
        <w:rPr>
          <w:rFonts w:ascii="Times New Roman" w:hAnsi="Times New Roman" w:cs="Times New Roman"/>
          <w:sz w:val="27"/>
          <w:szCs w:val="27"/>
        </w:rPr>
        <w:t>Туган</w:t>
      </w:r>
      <w:proofErr w:type="spellEnd"/>
      <w:r w:rsidRPr="00081297">
        <w:rPr>
          <w:rFonts w:ascii="Times New Roman" w:hAnsi="Times New Roman" w:cs="Times New Roman"/>
          <w:sz w:val="27"/>
          <w:szCs w:val="27"/>
        </w:rPr>
        <w:t xml:space="preserve"> як» (на татарском языке). Газета «ПОСИНФОРМ» поселка городского типа Камские Поляны.</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телеканал «ТНТ-Эфир» - филиал «Эфир-24»;</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информационно-аналитическое издание «Ваша газета»;</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 </w:t>
      </w:r>
      <w:proofErr w:type="spellStart"/>
      <w:r w:rsidRPr="00081297">
        <w:rPr>
          <w:rFonts w:ascii="Times New Roman" w:hAnsi="Times New Roman" w:cs="Times New Roman"/>
          <w:sz w:val="27"/>
          <w:szCs w:val="27"/>
        </w:rPr>
        <w:t>медиахолдинг</w:t>
      </w:r>
      <w:proofErr w:type="spellEnd"/>
      <w:r w:rsidRPr="00081297">
        <w:rPr>
          <w:rFonts w:ascii="Times New Roman" w:hAnsi="Times New Roman" w:cs="Times New Roman"/>
          <w:sz w:val="27"/>
          <w:szCs w:val="27"/>
        </w:rPr>
        <w:t xml:space="preserve"> «</w:t>
      </w:r>
      <w:proofErr w:type="spellStart"/>
      <w:r w:rsidRPr="00081297">
        <w:rPr>
          <w:rFonts w:ascii="Times New Roman" w:hAnsi="Times New Roman" w:cs="Times New Roman"/>
          <w:sz w:val="27"/>
          <w:szCs w:val="27"/>
        </w:rPr>
        <w:t>Нефтехим</w:t>
      </w:r>
      <w:proofErr w:type="spellEnd"/>
      <w:r w:rsidRPr="00081297">
        <w:rPr>
          <w:rFonts w:ascii="Times New Roman" w:hAnsi="Times New Roman" w:cs="Times New Roman"/>
          <w:sz w:val="27"/>
          <w:szCs w:val="27"/>
        </w:rPr>
        <w:t xml:space="preserve"> Медиа», который включает в себя канал «Н-медиа», газеты «Нефтехимик» и «</w:t>
      </w:r>
      <w:proofErr w:type="spellStart"/>
      <w:r w:rsidRPr="00081297">
        <w:rPr>
          <w:rFonts w:ascii="Times New Roman" w:hAnsi="Times New Roman" w:cs="Times New Roman"/>
          <w:sz w:val="27"/>
          <w:szCs w:val="27"/>
        </w:rPr>
        <w:t>Хезметеш</w:t>
      </w:r>
      <w:proofErr w:type="spellEnd"/>
      <w:r w:rsidRPr="00081297">
        <w:rPr>
          <w:rFonts w:ascii="Times New Roman" w:hAnsi="Times New Roman" w:cs="Times New Roman"/>
          <w:sz w:val="27"/>
          <w:szCs w:val="27"/>
        </w:rPr>
        <w:t xml:space="preserve"> </w:t>
      </w:r>
      <w:proofErr w:type="spellStart"/>
      <w:r w:rsidRPr="00081297">
        <w:rPr>
          <w:rFonts w:ascii="Times New Roman" w:hAnsi="Times New Roman" w:cs="Times New Roman"/>
          <w:sz w:val="27"/>
          <w:szCs w:val="27"/>
        </w:rPr>
        <w:t>авазы</w:t>
      </w:r>
      <w:proofErr w:type="spellEnd"/>
      <w:r w:rsidRPr="00081297">
        <w:rPr>
          <w:rFonts w:ascii="Times New Roman" w:hAnsi="Times New Roman" w:cs="Times New Roman"/>
          <w:sz w:val="27"/>
          <w:szCs w:val="27"/>
        </w:rPr>
        <w:t>», радио «</w:t>
      </w:r>
      <w:proofErr w:type="spellStart"/>
      <w:r w:rsidRPr="00081297">
        <w:rPr>
          <w:rFonts w:ascii="Times New Roman" w:hAnsi="Times New Roman" w:cs="Times New Roman"/>
          <w:sz w:val="27"/>
          <w:szCs w:val="27"/>
        </w:rPr>
        <w:t>Нефтехим</w:t>
      </w:r>
      <w:proofErr w:type="spellEnd"/>
      <w:r w:rsidRPr="00081297">
        <w:rPr>
          <w:rFonts w:ascii="Times New Roman" w:hAnsi="Times New Roman" w:cs="Times New Roman"/>
          <w:sz w:val="27"/>
          <w:szCs w:val="27"/>
        </w:rPr>
        <w:t>»;</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 корпоративные издания «Татнефть </w:t>
      </w:r>
      <w:proofErr w:type="spellStart"/>
      <w:r w:rsidRPr="00081297">
        <w:rPr>
          <w:rFonts w:ascii="Times New Roman" w:hAnsi="Times New Roman" w:cs="Times New Roman"/>
          <w:sz w:val="27"/>
          <w:szCs w:val="27"/>
        </w:rPr>
        <w:t>Нефтехим</w:t>
      </w:r>
      <w:proofErr w:type="spellEnd"/>
      <w:r w:rsidRPr="00081297">
        <w:rPr>
          <w:rFonts w:ascii="Times New Roman" w:hAnsi="Times New Roman" w:cs="Times New Roman"/>
          <w:sz w:val="27"/>
          <w:szCs w:val="27"/>
        </w:rPr>
        <w:t>»: «Нижнекамский шинник» и «</w:t>
      </w:r>
      <w:proofErr w:type="spellStart"/>
      <w:r w:rsidRPr="00081297">
        <w:rPr>
          <w:rFonts w:ascii="Times New Roman" w:hAnsi="Times New Roman" w:cs="Times New Roman"/>
          <w:sz w:val="27"/>
          <w:szCs w:val="27"/>
        </w:rPr>
        <w:t>Чулман</w:t>
      </w:r>
      <w:proofErr w:type="spellEnd"/>
      <w:r w:rsidRPr="00081297">
        <w:rPr>
          <w:rFonts w:ascii="Times New Roman" w:hAnsi="Times New Roman" w:cs="Times New Roman"/>
          <w:sz w:val="27"/>
          <w:szCs w:val="27"/>
        </w:rPr>
        <w:t>»;</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бесплатный еженедельник информационно-рекламного характера «Единство»</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 на телеканале НТР 24 в еженедельном режиме выходит молодежная телепередача «Поколение </w:t>
      </w:r>
      <w:r w:rsidRPr="00081297">
        <w:rPr>
          <w:rFonts w:ascii="Times New Roman" w:hAnsi="Times New Roman" w:cs="Times New Roman"/>
          <w:sz w:val="27"/>
          <w:szCs w:val="27"/>
          <w:lang w:val="en-US"/>
        </w:rPr>
        <w:t>Z</w:t>
      </w:r>
      <w:r w:rsidRPr="00081297">
        <w:rPr>
          <w:rFonts w:ascii="Times New Roman" w:hAnsi="Times New Roman" w:cs="Times New Roman"/>
          <w:sz w:val="27"/>
          <w:szCs w:val="27"/>
        </w:rPr>
        <w:t>», с помощью которой повышается уровень заинтересованности подростков в профессии журналиста, а также транслируются здоровые идеи воспитания и развития творческих способностей детей.</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В 2021 году в городе Нижнекамск, на базе центра молодежного отдыха «Камский Артек» проведен межрегиональный фестиваль журналистов «камский Бриз», который собрал лидеров </w:t>
      </w:r>
      <w:proofErr w:type="spellStart"/>
      <w:r w:rsidRPr="00081297">
        <w:rPr>
          <w:rFonts w:ascii="Times New Roman" w:hAnsi="Times New Roman" w:cs="Times New Roman"/>
          <w:sz w:val="27"/>
          <w:szCs w:val="27"/>
        </w:rPr>
        <w:t>медиапространства</w:t>
      </w:r>
      <w:proofErr w:type="spellEnd"/>
      <w:r w:rsidRPr="00081297">
        <w:rPr>
          <w:rFonts w:ascii="Times New Roman" w:hAnsi="Times New Roman" w:cs="Times New Roman"/>
          <w:sz w:val="27"/>
          <w:szCs w:val="27"/>
        </w:rPr>
        <w:t xml:space="preserve"> Республики Татарстан для обмена опытом и налаживания сотрудничества с региональными СМИ. Благодаря мероприятию и положительным отзывам журналистов повысилась узнаваемость Нижнекамска, как гостеприимного города, комфортного для жизни.</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 В Нижнекамске работают собственные корреспонденты таких известных республиканских СМИ, как: «Республика Татарстан», «Бизнес-онлайн» и «Реальное время». </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В 2021 году в Нижнекамске появился собственный корреспондентский пункт республиканского телеканала ТНВ, работающий по региону </w:t>
      </w:r>
      <w:proofErr w:type="spellStart"/>
      <w:r w:rsidRPr="00081297">
        <w:rPr>
          <w:rFonts w:ascii="Times New Roman" w:hAnsi="Times New Roman" w:cs="Times New Roman"/>
          <w:sz w:val="27"/>
          <w:szCs w:val="27"/>
        </w:rPr>
        <w:t>Закамья</w:t>
      </w:r>
      <w:proofErr w:type="spellEnd"/>
      <w:r w:rsidRPr="00081297">
        <w:rPr>
          <w:rFonts w:ascii="Times New Roman" w:hAnsi="Times New Roman" w:cs="Times New Roman"/>
          <w:sz w:val="27"/>
          <w:szCs w:val="27"/>
        </w:rPr>
        <w:t>.</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В 2021 году </w:t>
      </w:r>
      <w:proofErr w:type="gramStart"/>
      <w:r w:rsidRPr="00081297">
        <w:rPr>
          <w:rFonts w:ascii="Times New Roman" w:hAnsi="Times New Roman" w:cs="Times New Roman"/>
          <w:sz w:val="27"/>
          <w:szCs w:val="27"/>
        </w:rPr>
        <w:t>исполнилось 9  лет с момента существования отметило</w:t>
      </w:r>
      <w:proofErr w:type="gramEnd"/>
      <w:r w:rsidRPr="00081297">
        <w:rPr>
          <w:rFonts w:ascii="Times New Roman" w:hAnsi="Times New Roman" w:cs="Times New Roman"/>
          <w:sz w:val="27"/>
          <w:szCs w:val="27"/>
        </w:rPr>
        <w:t xml:space="preserve"> издание «Мы-</w:t>
      </w:r>
      <w:proofErr w:type="spellStart"/>
      <w:r w:rsidRPr="00081297">
        <w:rPr>
          <w:rFonts w:ascii="Times New Roman" w:hAnsi="Times New Roman" w:cs="Times New Roman"/>
          <w:sz w:val="27"/>
          <w:szCs w:val="27"/>
        </w:rPr>
        <w:t>нижнекамцы</w:t>
      </w:r>
      <w:proofErr w:type="spellEnd"/>
      <w:r w:rsidRPr="00081297">
        <w:rPr>
          <w:rFonts w:ascii="Times New Roman" w:hAnsi="Times New Roman" w:cs="Times New Roman"/>
          <w:sz w:val="27"/>
          <w:szCs w:val="27"/>
        </w:rPr>
        <w:t>» - газета нижнекамских дворов, которая раз в квартал доходит до каждого жителя города и рассказывает о новостях и событиях каждого микрорайона города.</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В республиканском рейтинге </w:t>
      </w:r>
      <w:proofErr w:type="spellStart"/>
      <w:r w:rsidRPr="00081297">
        <w:rPr>
          <w:rFonts w:ascii="Times New Roman" w:hAnsi="Times New Roman" w:cs="Times New Roman"/>
          <w:sz w:val="27"/>
          <w:szCs w:val="27"/>
        </w:rPr>
        <w:t>медиаэффективности</w:t>
      </w:r>
      <w:proofErr w:type="spellEnd"/>
      <w:r w:rsidRPr="00081297">
        <w:rPr>
          <w:rFonts w:ascii="Times New Roman" w:hAnsi="Times New Roman" w:cs="Times New Roman"/>
          <w:sz w:val="27"/>
          <w:szCs w:val="27"/>
        </w:rPr>
        <w:t xml:space="preserve"> Нижнекамский муниципальный район по итогам 2021 года сохранил позиции в </w:t>
      </w:r>
      <w:proofErr w:type="gramStart"/>
      <w:r w:rsidRPr="00081297">
        <w:rPr>
          <w:rFonts w:ascii="Times New Roman" w:hAnsi="Times New Roman" w:cs="Times New Roman"/>
          <w:sz w:val="27"/>
          <w:szCs w:val="27"/>
        </w:rPr>
        <w:t>ТОП-три</w:t>
      </w:r>
      <w:proofErr w:type="gramEnd"/>
      <w:r w:rsidRPr="00081297">
        <w:rPr>
          <w:rFonts w:ascii="Times New Roman" w:hAnsi="Times New Roman" w:cs="Times New Roman"/>
          <w:sz w:val="27"/>
          <w:szCs w:val="27"/>
        </w:rPr>
        <w:t xml:space="preserve">. </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Отделом по связям с общественностью и СМИ в ежедневном режиме готовится мониторинг новостей местного, республиканского и федерального уровней, который доводится до каждого руководителя для оперативной отработки негативной информации и более быстрого реагирования на жалобы наших жителей. </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lastRenderedPageBreak/>
        <w:t>По итогам 2021 года сайт Нижнекамского муниципального района признан Советом муниципальных образований лучшим сайтом среди муниципалитетов Татарстана, заняв при этом первое место по итогам конкурса.</w:t>
      </w:r>
    </w:p>
    <w:p w:rsidR="00413B05" w:rsidRPr="00081297" w:rsidRDefault="00413B05" w:rsidP="00413B05">
      <w:pPr>
        <w:jc w:val="both"/>
        <w:rPr>
          <w:rFonts w:ascii="Times New Roman" w:hAnsi="Times New Roman" w:cs="Times New Roman"/>
          <w:sz w:val="27"/>
          <w:szCs w:val="27"/>
        </w:rPr>
      </w:pPr>
      <w:r w:rsidRPr="00081297">
        <w:rPr>
          <w:rFonts w:ascii="Times New Roman" w:hAnsi="Times New Roman" w:cs="Times New Roman"/>
          <w:sz w:val="27"/>
          <w:szCs w:val="27"/>
        </w:rPr>
        <w:t xml:space="preserve">Страница социальной сети </w:t>
      </w:r>
      <w:proofErr w:type="spellStart"/>
      <w:r w:rsidRPr="00081297">
        <w:rPr>
          <w:rFonts w:ascii="Times New Roman" w:hAnsi="Times New Roman" w:cs="Times New Roman"/>
          <w:sz w:val="27"/>
          <w:szCs w:val="27"/>
        </w:rPr>
        <w:t>Instagram</w:t>
      </w:r>
      <w:proofErr w:type="spellEnd"/>
      <w:r w:rsidRPr="00081297">
        <w:rPr>
          <w:rFonts w:ascii="Times New Roman" w:hAnsi="Times New Roman" w:cs="Times New Roman"/>
          <w:sz w:val="27"/>
          <w:szCs w:val="27"/>
        </w:rPr>
        <w:t xml:space="preserve"> «Мой Нижнекамск» признана лучшей по итогам конкурса «Добро в эфире». Ролики социальной направленности, рассказывающие о жителях города, о добрых начинаниях и идеях, о волонтерском движении Нижнекамска признаны лучшей пропагандой позитивных идей в массы.</w:t>
      </w:r>
    </w:p>
    <w:p w:rsidR="00E02F00" w:rsidRPr="00146EF8" w:rsidRDefault="00E02F00" w:rsidP="00E02F00">
      <w:pPr>
        <w:jc w:val="both"/>
        <w:rPr>
          <w:rFonts w:ascii="Times New Roman" w:hAnsi="Times New Roman" w:cs="Times New Roman"/>
          <w:sz w:val="28"/>
          <w:szCs w:val="28"/>
        </w:rPr>
      </w:pPr>
    </w:p>
    <w:p w:rsidR="00AF7CA2" w:rsidRDefault="00AF7CA2" w:rsidP="00E65550">
      <w:pPr>
        <w:ind w:firstLine="0"/>
        <w:jc w:val="center"/>
        <w:rPr>
          <w:sz w:val="24"/>
          <w:szCs w:val="24"/>
        </w:rPr>
      </w:pPr>
    </w:p>
    <w:p w:rsidR="00ED5E5D" w:rsidRDefault="00ED5E5D" w:rsidP="00E65550">
      <w:pPr>
        <w:ind w:firstLine="0"/>
        <w:jc w:val="center"/>
        <w:rPr>
          <w:sz w:val="24"/>
          <w:szCs w:val="24"/>
        </w:rPr>
      </w:pPr>
    </w:p>
    <w:p w:rsidR="00ED5E5D" w:rsidRDefault="00ED5E5D" w:rsidP="00E65550">
      <w:pPr>
        <w:ind w:firstLine="0"/>
        <w:jc w:val="center"/>
        <w:rPr>
          <w:sz w:val="24"/>
          <w:szCs w:val="24"/>
        </w:rPr>
      </w:pPr>
    </w:p>
    <w:p w:rsidR="00ED5E5D" w:rsidRDefault="00ED5E5D" w:rsidP="00E65550">
      <w:pPr>
        <w:ind w:firstLine="0"/>
        <w:jc w:val="center"/>
        <w:rPr>
          <w:sz w:val="24"/>
          <w:szCs w:val="24"/>
        </w:rPr>
      </w:pPr>
    </w:p>
    <w:p w:rsidR="00ED5E5D" w:rsidRDefault="00ED5E5D" w:rsidP="00E65550">
      <w:pPr>
        <w:ind w:firstLine="0"/>
        <w:jc w:val="center"/>
        <w:rPr>
          <w:sz w:val="24"/>
          <w:szCs w:val="24"/>
        </w:rPr>
      </w:pPr>
    </w:p>
    <w:p w:rsidR="00ED5E5D" w:rsidRDefault="00ED5E5D" w:rsidP="00E65550">
      <w:pPr>
        <w:ind w:firstLine="0"/>
        <w:jc w:val="center"/>
        <w:rPr>
          <w:sz w:val="24"/>
          <w:szCs w:val="24"/>
        </w:rPr>
      </w:pPr>
    </w:p>
    <w:p w:rsidR="00ED5E5D" w:rsidRDefault="00ED5E5D" w:rsidP="00E65550">
      <w:pPr>
        <w:ind w:firstLine="0"/>
        <w:jc w:val="center"/>
        <w:rPr>
          <w:sz w:val="24"/>
          <w:szCs w:val="24"/>
        </w:rPr>
      </w:pPr>
    </w:p>
    <w:p w:rsidR="00ED5E5D" w:rsidRDefault="00ED5E5D" w:rsidP="00E65550">
      <w:pPr>
        <w:ind w:firstLine="0"/>
        <w:jc w:val="center"/>
        <w:rPr>
          <w:sz w:val="24"/>
          <w:szCs w:val="24"/>
        </w:rPr>
      </w:pPr>
    </w:p>
    <w:p w:rsidR="00081297" w:rsidRDefault="00081297" w:rsidP="00910169">
      <w:pPr>
        <w:ind w:firstLine="0"/>
        <w:rPr>
          <w:sz w:val="24"/>
          <w:szCs w:val="24"/>
        </w:rPr>
      </w:pPr>
    </w:p>
    <w:p w:rsidR="00F35109" w:rsidRDefault="00F35109" w:rsidP="00910169">
      <w:pPr>
        <w:ind w:firstLine="0"/>
        <w:rPr>
          <w:sz w:val="24"/>
          <w:szCs w:val="24"/>
        </w:rPr>
      </w:pPr>
    </w:p>
    <w:p w:rsidR="00F35109" w:rsidRDefault="00F35109" w:rsidP="00910169">
      <w:pPr>
        <w:ind w:firstLine="0"/>
        <w:rPr>
          <w:sz w:val="24"/>
          <w:szCs w:val="24"/>
        </w:rPr>
      </w:pPr>
    </w:p>
    <w:p w:rsidR="00F35109" w:rsidRDefault="00F35109" w:rsidP="00910169">
      <w:pPr>
        <w:ind w:firstLine="0"/>
        <w:rPr>
          <w:sz w:val="24"/>
          <w:szCs w:val="24"/>
        </w:rPr>
      </w:pPr>
    </w:p>
    <w:p w:rsidR="00F35109" w:rsidRDefault="00F35109" w:rsidP="00910169">
      <w:pPr>
        <w:ind w:firstLine="0"/>
        <w:rPr>
          <w:sz w:val="24"/>
          <w:szCs w:val="24"/>
        </w:rPr>
      </w:pPr>
    </w:p>
    <w:p w:rsidR="007E02DA" w:rsidRDefault="007E02DA" w:rsidP="00910169">
      <w:pPr>
        <w:ind w:firstLine="0"/>
        <w:rPr>
          <w:sz w:val="24"/>
          <w:szCs w:val="24"/>
        </w:rPr>
      </w:pPr>
    </w:p>
    <w:p w:rsidR="007E02DA" w:rsidRDefault="007E02DA" w:rsidP="00910169">
      <w:pPr>
        <w:ind w:firstLine="0"/>
        <w:rPr>
          <w:sz w:val="24"/>
          <w:szCs w:val="24"/>
        </w:rPr>
      </w:pPr>
    </w:p>
    <w:p w:rsidR="007E02DA" w:rsidRDefault="007E02DA" w:rsidP="00910169">
      <w:pPr>
        <w:ind w:firstLine="0"/>
        <w:rPr>
          <w:sz w:val="24"/>
          <w:szCs w:val="24"/>
        </w:rPr>
      </w:pPr>
    </w:p>
    <w:p w:rsidR="007E02DA" w:rsidRDefault="007E02DA"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C7BDD" w:rsidRDefault="00AC7BDD" w:rsidP="00910169">
      <w:pPr>
        <w:ind w:firstLine="0"/>
        <w:rPr>
          <w:sz w:val="24"/>
          <w:szCs w:val="24"/>
        </w:rPr>
      </w:pPr>
    </w:p>
    <w:p w:rsidR="00AF7CA2" w:rsidRPr="00081297" w:rsidRDefault="00AF7CA2" w:rsidP="00AF7CA2">
      <w:pPr>
        <w:spacing w:line="240" w:lineRule="auto"/>
        <w:ind w:firstLine="0"/>
        <w:contextualSpacing/>
        <w:jc w:val="center"/>
        <w:rPr>
          <w:rFonts w:ascii="Times New Roman" w:eastAsia="Times New Roman" w:hAnsi="Times New Roman" w:cs="Times New Roman"/>
          <w:b/>
          <w:sz w:val="36"/>
          <w:szCs w:val="36"/>
          <w:lang w:eastAsia="ru-RU"/>
        </w:rPr>
      </w:pPr>
      <w:r w:rsidRPr="00081297">
        <w:rPr>
          <w:rFonts w:ascii="Times New Roman" w:eastAsia="Times New Roman" w:hAnsi="Times New Roman" w:cs="Times New Roman"/>
          <w:b/>
          <w:sz w:val="36"/>
          <w:szCs w:val="36"/>
          <w:lang w:eastAsia="ru-RU"/>
        </w:rPr>
        <w:lastRenderedPageBreak/>
        <w:t>Безопасность</w:t>
      </w:r>
    </w:p>
    <w:p w:rsidR="008D49C0" w:rsidRPr="004927BB" w:rsidRDefault="008D49C0" w:rsidP="00C8671E">
      <w:pPr>
        <w:autoSpaceDE w:val="0"/>
        <w:autoSpaceDN w:val="0"/>
        <w:spacing w:line="240" w:lineRule="auto"/>
        <w:jc w:val="center"/>
        <w:rPr>
          <w:b/>
          <w:color w:val="000000" w:themeColor="text1"/>
          <w:sz w:val="20"/>
        </w:rPr>
      </w:pPr>
    </w:p>
    <w:p w:rsidR="00DA05C2" w:rsidRPr="00081297" w:rsidRDefault="00DA05C2" w:rsidP="00DA05C2">
      <w:pPr>
        <w:keepLines/>
        <w:spacing w:line="288" w:lineRule="auto"/>
        <w:ind w:firstLine="567"/>
        <w:jc w:val="both"/>
        <w:rPr>
          <w:rFonts w:ascii="Times New Roman" w:eastAsia="Times New Roman" w:hAnsi="Times New Roman" w:cs="Times New Roman"/>
          <w:sz w:val="27"/>
          <w:szCs w:val="27"/>
          <w:lang w:eastAsia="ru-RU"/>
        </w:rPr>
      </w:pPr>
      <w:r w:rsidRPr="00081297">
        <w:rPr>
          <w:rFonts w:ascii="Times New Roman" w:eastAsia="Times New Roman" w:hAnsi="Times New Roman" w:cs="Times New Roman"/>
          <w:sz w:val="27"/>
          <w:szCs w:val="27"/>
          <w:lang w:eastAsia="ru-RU"/>
        </w:rPr>
        <w:t>По итогам 12 месяцев 2021 года зарегистрировано 2782 преступления, что на 0,5% больше, чем за АППГ (2786) (по РТ -3,6%).</w:t>
      </w:r>
    </w:p>
    <w:p w:rsidR="00DA05C2" w:rsidRPr="00081297" w:rsidRDefault="008D49C0" w:rsidP="00DA05C2">
      <w:pPr>
        <w:contextualSpacing/>
        <w:jc w:val="center"/>
        <w:rPr>
          <w:rFonts w:ascii="Times New Roman" w:hAnsi="Times New Roman" w:cs="Times New Roman"/>
          <w:noProof/>
          <w:color w:val="000000" w:themeColor="text1"/>
          <w:sz w:val="27"/>
          <w:szCs w:val="27"/>
          <w:lang w:eastAsia="ru-RU"/>
        </w:rPr>
      </w:pPr>
      <w:r w:rsidRPr="00081297">
        <w:rPr>
          <w:rFonts w:ascii="Times New Roman" w:hAnsi="Times New Roman" w:cs="Times New Roman"/>
          <w:color w:val="000000" w:themeColor="text1"/>
          <w:sz w:val="27"/>
          <w:szCs w:val="27"/>
        </w:rPr>
        <w:t>Динамика преступности</w:t>
      </w:r>
    </w:p>
    <w:p w:rsidR="00DA05C2" w:rsidRDefault="00DA05C2" w:rsidP="008D49C0">
      <w:pPr>
        <w:contextualSpacing/>
        <w:jc w:val="center"/>
        <w:rPr>
          <w:rFonts w:ascii="Times New Roman" w:hAnsi="Times New Roman" w:cs="Times New Roman"/>
          <w:b/>
          <w:bCs/>
          <w:iCs/>
          <w:color w:val="000000" w:themeColor="text1"/>
          <w:sz w:val="24"/>
          <w:szCs w:val="24"/>
        </w:rPr>
      </w:pPr>
      <w:r>
        <w:rPr>
          <w:rFonts w:ascii="Times New Roman" w:hAnsi="Times New Roman" w:cs="Times New Roman"/>
          <w:b/>
          <w:bCs/>
          <w:iCs/>
          <w:noProof/>
          <w:color w:val="000000" w:themeColor="text1"/>
          <w:sz w:val="24"/>
          <w:szCs w:val="24"/>
          <w:lang w:eastAsia="ru-RU"/>
        </w:rPr>
        <w:drawing>
          <wp:inline distT="0" distB="0" distL="0" distR="0" wp14:anchorId="0EB0E488">
            <wp:extent cx="5956300" cy="1920240"/>
            <wp:effectExtent l="0" t="0" r="6350" b="3810"/>
            <wp:docPr id="3120" name="Рисунок 3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56300" cy="1920240"/>
                    </a:xfrm>
                    <a:prstGeom prst="rect">
                      <a:avLst/>
                    </a:prstGeom>
                    <a:noFill/>
                  </pic:spPr>
                </pic:pic>
              </a:graphicData>
            </a:graphic>
          </wp:inline>
        </w:drawing>
      </w:r>
    </w:p>
    <w:p w:rsidR="00DA05C2" w:rsidRPr="008D49C0" w:rsidRDefault="00DA05C2" w:rsidP="008D49C0">
      <w:pPr>
        <w:contextualSpacing/>
        <w:jc w:val="center"/>
        <w:rPr>
          <w:rFonts w:ascii="Times New Roman" w:hAnsi="Times New Roman" w:cs="Times New Roman"/>
          <w:b/>
          <w:bCs/>
          <w:iCs/>
          <w:color w:val="000000" w:themeColor="text1"/>
          <w:sz w:val="24"/>
          <w:szCs w:val="24"/>
        </w:rPr>
      </w:pPr>
    </w:p>
    <w:tbl>
      <w:tblPr>
        <w:tblW w:w="10206"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4678"/>
        <w:gridCol w:w="5528"/>
      </w:tblGrid>
      <w:tr w:rsidR="00DA05C2" w:rsidRPr="00DA05C2" w:rsidTr="004B7F00">
        <w:tc>
          <w:tcPr>
            <w:tcW w:w="4678" w:type="dxa"/>
            <w:tcBorders>
              <w:top w:val="single" w:sz="4" w:space="0" w:color="auto"/>
            </w:tcBorders>
          </w:tcPr>
          <w:p w:rsidR="00DA05C2" w:rsidRPr="00DA05C2" w:rsidRDefault="00DA05C2" w:rsidP="00DA05C2">
            <w:pPr>
              <w:keepNext/>
              <w:autoSpaceDE w:val="0"/>
              <w:autoSpaceDN w:val="0"/>
              <w:spacing w:line="240" w:lineRule="auto"/>
              <w:ind w:firstLine="0"/>
              <w:jc w:val="center"/>
              <w:outlineLvl w:val="6"/>
              <w:rPr>
                <w:rFonts w:ascii="Times New Roman" w:eastAsia="Times New Roman" w:hAnsi="Times New Roman" w:cs="Times New Roman"/>
                <w:b/>
                <w:bCs/>
                <w:sz w:val="27"/>
                <w:szCs w:val="27"/>
                <w:highlight w:val="yellow"/>
                <w:lang w:eastAsia="ru-RU"/>
              </w:rPr>
            </w:pPr>
            <w:r w:rsidRPr="00DA05C2">
              <w:rPr>
                <w:rFonts w:ascii="Times New Roman" w:eastAsia="Times New Roman" w:hAnsi="Times New Roman" w:cs="Times New Roman"/>
                <w:b/>
                <w:bCs/>
                <w:sz w:val="27"/>
                <w:szCs w:val="27"/>
                <w:lang w:eastAsia="ru-RU"/>
              </w:rPr>
              <w:t>ПОЛОЖИТЕЛЬНО</w:t>
            </w:r>
          </w:p>
        </w:tc>
        <w:tc>
          <w:tcPr>
            <w:tcW w:w="5528" w:type="dxa"/>
            <w:tcBorders>
              <w:top w:val="single" w:sz="4" w:space="0" w:color="auto"/>
            </w:tcBorders>
          </w:tcPr>
          <w:p w:rsidR="00DA05C2" w:rsidRPr="00DA05C2" w:rsidRDefault="00DA05C2" w:rsidP="00DA05C2">
            <w:pPr>
              <w:keepNext/>
              <w:autoSpaceDE w:val="0"/>
              <w:autoSpaceDN w:val="0"/>
              <w:spacing w:line="240" w:lineRule="auto"/>
              <w:ind w:firstLine="0"/>
              <w:jc w:val="center"/>
              <w:outlineLvl w:val="2"/>
              <w:rPr>
                <w:rFonts w:ascii="Times New Roman" w:eastAsia="Times New Roman" w:hAnsi="Times New Roman" w:cs="Times New Roman"/>
                <w:b/>
                <w:bCs/>
                <w:sz w:val="27"/>
                <w:szCs w:val="27"/>
                <w:highlight w:val="yellow"/>
                <w:lang w:eastAsia="ru-RU"/>
              </w:rPr>
            </w:pPr>
            <w:r w:rsidRPr="00DA05C2">
              <w:rPr>
                <w:rFonts w:ascii="Times New Roman" w:eastAsia="Times New Roman" w:hAnsi="Times New Roman" w:cs="Times New Roman"/>
                <w:b/>
                <w:bCs/>
                <w:sz w:val="27"/>
                <w:szCs w:val="27"/>
                <w:lang w:eastAsia="ru-RU"/>
              </w:rPr>
              <w:t>ОТРИЦАТЕЛЬНО</w:t>
            </w:r>
          </w:p>
        </w:tc>
      </w:tr>
      <w:tr w:rsidR="00DA05C2" w:rsidRPr="00DA05C2" w:rsidTr="004B7F00">
        <w:trPr>
          <w:trHeight w:val="3311"/>
        </w:trPr>
        <w:tc>
          <w:tcPr>
            <w:tcW w:w="4678" w:type="dxa"/>
            <w:tcBorders>
              <w:bottom w:val="single" w:sz="4" w:space="0" w:color="auto"/>
            </w:tcBorders>
          </w:tcPr>
          <w:p w:rsidR="00DA05C2" w:rsidRPr="00DA05C2" w:rsidRDefault="00DA05C2" w:rsidP="00DA05C2">
            <w:pPr>
              <w:autoSpaceDE w:val="0"/>
              <w:autoSpaceDN w:val="0"/>
              <w:spacing w:line="240" w:lineRule="auto"/>
              <w:ind w:firstLine="0"/>
              <w:jc w:val="both"/>
              <w:rPr>
                <w:rFonts w:ascii="Times New Roman" w:eastAsia="Times New Roman" w:hAnsi="Times New Roman" w:cs="Times New Roman"/>
                <w:b/>
                <w:bCs/>
                <w:sz w:val="27"/>
                <w:szCs w:val="27"/>
                <w:lang w:eastAsia="ru-RU"/>
              </w:rPr>
            </w:pPr>
            <w:r w:rsidRPr="00DA05C2">
              <w:rPr>
                <w:rFonts w:ascii="Times New Roman" w:eastAsia="Times New Roman" w:hAnsi="Times New Roman" w:cs="Times New Roman"/>
                <w:b/>
                <w:bCs/>
                <w:sz w:val="27"/>
                <w:szCs w:val="27"/>
                <w:lang w:eastAsia="ru-RU"/>
              </w:rPr>
              <w:t>Снижение:</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убийств - на 35,3%, с 17 до 11 (по РТ -17,1%);</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изнасилований - на 40%, с 5 до 3 (по РТ -28,6%);</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краж из жилых помещений - на 9,1%, с 11 до 10 (по РТ +10,2%);</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краж из садовых домиков и дач - на 5,9%, с 17 до 16 (по РТ +7,0%);</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краж АМТ - на 75,0% (в 4 раза), с 8 до 2 (по РТ 0%);</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грабежей - на 57,4% (в 2,3 раза), с 54 до 23 (по РТ -24,1%);</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разбоев - на 16,7%, с 6 до 5  (по РТ -27,5%)</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вымогательств - на 16,7%, с 24 до 20 (по РТ -25,5%);</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фактов неправомерного завладения АМТ - на 44%, с 25 до 14 (по РТ -6,6%);</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хулиганств - на 60% (в 2,5 раза), с 10 до 4 (по РТ -34%);</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нарушений ПДД и эксплуатации транспортных средств (ст.264 УК РФ) - на 16%, с 25 до 21 (по РТ -5,1%);</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нарушений ПДД лицом, подвергнутым адм. наказанию (ст. 264.1) - на 12,6%, с 87 до 76 (по РТ -</w:t>
            </w:r>
            <w:r w:rsidRPr="00DA05C2">
              <w:rPr>
                <w:rFonts w:ascii="Times New Roman" w:eastAsia="Times New Roman" w:hAnsi="Times New Roman" w:cs="Times New Roman"/>
                <w:sz w:val="27"/>
                <w:szCs w:val="27"/>
                <w:lang w:eastAsia="ru-RU"/>
              </w:rPr>
              <w:lastRenderedPageBreak/>
              <w:t>4,1%).</w:t>
            </w:r>
          </w:p>
          <w:p w:rsidR="00DA05C2" w:rsidRPr="00DA05C2" w:rsidRDefault="00DA05C2" w:rsidP="00DA05C2">
            <w:pPr>
              <w:tabs>
                <w:tab w:val="left" w:pos="175"/>
              </w:tabs>
              <w:autoSpaceDE w:val="0"/>
              <w:autoSpaceDN w:val="0"/>
              <w:spacing w:line="240" w:lineRule="auto"/>
              <w:ind w:left="34" w:firstLine="0"/>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b/>
                <w:sz w:val="27"/>
                <w:szCs w:val="27"/>
                <w:lang w:eastAsia="ru-RU"/>
              </w:rPr>
              <w:t>Осталось на уровне АППГ количество:</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фактов умышленного уничтожения или повреждения имущества путем поджога или взрыва - на 83,3% (в 6 раз), с 6 до 1 (по РТ -29,7%);</w:t>
            </w:r>
          </w:p>
        </w:tc>
        <w:tc>
          <w:tcPr>
            <w:tcW w:w="5528" w:type="dxa"/>
            <w:tcBorders>
              <w:bottom w:val="single" w:sz="4" w:space="0" w:color="auto"/>
            </w:tcBorders>
          </w:tcPr>
          <w:p w:rsidR="00DA05C2" w:rsidRPr="00DA05C2" w:rsidRDefault="00DA05C2" w:rsidP="00DA05C2">
            <w:pPr>
              <w:autoSpaceDE w:val="0"/>
              <w:autoSpaceDN w:val="0"/>
              <w:spacing w:line="240" w:lineRule="auto"/>
              <w:ind w:firstLine="0"/>
              <w:jc w:val="both"/>
              <w:rPr>
                <w:rFonts w:ascii="Times New Roman" w:eastAsia="Times New Roman" w:hAnsi="Times New Roman" w:cs="Times New Roman"/>
                <w:b/>
                <w:bCs/>
                <w:sz w:val="27"/>
                <w:szCs w:val="27"/>
                <w:lang w:eastAsia="ru-RU"/>
              </w:rPr>
            </w:pPr>
            <w:r w:rsidRPr="00DA05C2">
              <w:rPr>
                <w:rFonts w:ascii="Times New Roman" w:eastAsia="Times New Roman" w:hAnsi="Times New Roman" w:cs="Times New Roman"/>
                <w:b/>
                <w:bCs/>
                <w:sz w:val="27"/>
                <w:szCs w:val="27"/>
                <w:lang w:eastAsia="ru-RU"/>
              </w:rPr>
              <w:lastRenderedPageBreak/>
              <w:t>Рост:</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умышленных причинений тяжкого вреда здоровью - на 52%, с 25 до 38 (по РТ -11,7%);</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умышленных причинений тяжкого вреда здоровью со смертельным исходом - на 40,0%, с 5 до 7 (по РТ - 22,2%);</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краж - на 6,6%, с 847 до 903 (по РТ +0,9%);</w:t>
            </w:r>
          </w:p>
          <w:p w:rsidR="00DA05C2" w:rsidRPr="00DA05C2" w:rsidRDefault="00DA05C2" w:rsidP="009257B9">
            <w:pPr>
              <w:numPr>
                <w:ilvl w:val="0"/>
                <w:numId w:val="21"/>
              </w:numPr>
              <w:tabs>
                <w:tab w:val="left" w:pos="175"/>
              </w:tabs>
              <w:autoSpaceDE w:val="0"/>
              <w:autoSpaceDN w:val="0"/>
              <w:snapToGrid w:val="0"/>
              <w:spacing w:line="240" w:lineRule="auto"/>
              <w:ind w:left="34" w:hanging="34"/>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краж из складов, баз, магазинов и других торговых точек - на 57,7%, с 78 до 123 (по РТ -4,9%).</w:t>
            </w:r>
          </w:p>
        </w:tc>
      </w:tr>
    </w:tbl>
    <w:p w:rsidR="00DA05C2" w:rsidRDefault="00DA05C2" w:rsidP="00C8671E">
      <w:pPr>
        <w:spacing w:line="240" w:lineRule="auto"/>
        <w:contextualSpacing/>
        <w:jc w:val="both"/>
        <w:rPr>
          <w:rFonts w:ascii="Times New Roman" w:hAnsi="Times New Roman" w:cs="Times New Roman"/>
          <w:color w:val="000000" w:themeColor="text1"/>
          <w:sz w:val="24"/>
          <w:szCs w:val="24"/>
        </w:rPr>
      </w:pPr>
    </w:p>
    <w:p w:rsidR="00DA05C2" w:rsidRPr="00DA05C2" w:rsidRDefault="00DA05C2" w:rsidP="00DA05C2">
      <w:pPr>
        <w:keepLines/>
        <w:spacing w:line="288" w:lineRule="auto"/>
        <w:ind w:firstLine="567"/>
        <w:jc w:val="center"/>
        <w:rPr>
          <w:rFonts w:ascii="Times New Roman" w:eastAsia="Times New Roman" w:hAnsi="Times New Roman" w:cs="Times New Roman"/>
          <w:b/>
          <w:sz w:val="27"/>
          <w:szCs w:val="27"/>
          <w:lang w:eastAsia="ru-RU"/>
        </w:rPr>
      </w:pPr>
      <w:r w:rsidRPr="00DA05C2">
        <w:rPr>
          <w:rFonts w:ascii="Times New Roman" w:eastAsia="Times New Roman" w:hAnsi="Times New Roman" w:cs="Times New Roman"/>
          <w:b/>
          <w:sz w:val="27"/>
          <w:szCs w:val="27"/>
          <w:lang w:eastAsia="ru-RU"/>
        </w:rPr>
        <w:t>Сведения о тяжких и особо тяжких преступлениях</w:t>
      </w:r>
    </w:p>
    <w:p w:rsidR="00DA05C2" w:rsidRPr="00DA05C2" w:rsidRDefault="00DA05C2" w:rsidP="00DA05C2">
      <w:pPr>
        <w:keepLines/>
        <w:spacing w:line="288" w:lineRule="auto"/>
        <w:ind w:firstLine="567"/>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 xml:space="preserve">Всего зарегистрировано 835 тяжких и особо тяжких преступлений, что на 24,6% больше по сравнению с аналогичным периодом прошлого года (670). </w:t>
      </w:r>
    </w:p>
    <w:p w:rsidR="008D49C0" w:rsidRDefault="008D49C0" w:rsidP="008D49C0">
      <w:pPr>
        <w:ind w:firstLine="0"/>
        <w:contextualSpacing/>
        <w:rPr>
          <w:rFonts w:ascii="Times New Roman" w:hAnsi="Times New Roman" w:cs="Times New Roman"/>
          <w:color w:val="000000" w:themeColor="text1"/>
          <w:sz w:val="24"/>
          <w:szCs w:val="24"/>
        </w:rPr>
      </w:pPr>
    </w:p>
    <w:p w:rsidR="00DA05C2" w:rsidRPr="00DA05C2" w:rsidRDefault="00DA05C2" w:rsidP="00DA05C2">
      <w:pPr>
        <w:pStyle w:val="af3"/>
        <w:spacing w:line="288" w:lineRule="auto"/>
        <w:ind w:firstLine="720"/>
        <w:jc w:val="center"/>
        <w:rPr>
          <w:rFonts w:ascii="Times New Roman" w:hAnsi="Times New Roman" w:cs="Times New Roman"/>
          <w:b/>
          <w:sz w:val="27"/>
          <w:szCs w:val="27"/>
        </w:rPr>
      </w:pPr>
      <w:r w:rsidRPr="00DA05C2">
        <w:rPr>
          <w:rFonts w:ascii="Times New Roman" w:hAnsi="Times New Roman" w:cs="Times New Roman"/>
          <w:b/>
          <w:sz w:val="27"/>
          <w:szCs w:val="27"/>
        </w:rPr>
        <w:t>Динамика тяжких и особо тяжких преступлений</w:t>
      </w:r>
    </w:p>
    <w:p w:rsidR="00ED5E5D" w:rsidRDefault="00DA05C2" w:rsidP="00DA05C2">
      <w:pPr>
        <w:ind w:firstLine="0"/>
        <w:contextualSpacing/>
        <w:jc w:val="center"/>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lang w:eastAsia="ru-RU"/>
        </w:rPr>
        <w:drawing>
          <wp:inline distT="0" distB="0" distL="0" distR="0" wp14:anchorId="0261C63A">
            <wp:extent cx="5895340" cy="1767840"/>
            <wp:effectExtent l="0" t="0" r="0" b="3810"/>
            <wp:docPr id="3122" name="Рисунок 3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895340" cy="1767840"/>
                    </a:xfrm>
                    <a:prstGeom prst="rect">
                      <a:avLst/>
                    </a:prstGeom>
                    <a:noFill/>
                  </pic:spPr>
                </pic:pic>
              </a:graphicData>
            </a:graphic>
          </wp:inline>
        </w:drawing>
      </w:r>
    </w:p>
    <w:p w:rsidR="00DA05C2" w:rsidRDefault="00DA05C2" w:rsidP="00DA05C2">
      <w:pPr>
        <w:autoSpaceDE w:val="0"/>
        <w:autoSpaceDN w:val="0"/>
        <w:spacing w:line="288" w:lineRule="auto"/>
        <w:ind w:firstLine="0"/>
        <w:rPr>
          <w:rFonts w:ascii="Arial" w:eastAsia="Times New Roman" w:hAnsi="Arial" w:cs="Times New Roman"/>
          <w:b/>
          <w:sz w:val="20"/>
          <w:szCs w:val="20"/>
          <w:lang w:eastAsia="ru-RU"/>
        </w:rPr>
      </w:pPr>
    </w:p>
    <w:p w:rsidR="00DA05C2" w:rsidRPr="00DA05C2" w:rsidRDefault="00DA05C2" w:rsidP="00081297">
      <w:pPr>
        <w:keepNext/>
        <w:autoSpaceDE w:val="0"/>
        <w:autoSpaceDN w:val="0"/>
        <w:spacing w:line="240" w:lineRule="auto"/>
        <w:ind w:firstLine="0"/>
        <w:jc w:val="center"/>
        <w:outlineLvl w:val="7"/>
        <w:rPr>
          <w:rFonts w:ascii="Times New Roman" w:eastAsia="Times New Roman" w:hAnsi="Times New Roman" w:cs="Times New Roman"/>
          <w:b/>
          <w:bCs/>
          <w:sz w:val="27"/>
          <w:szCs w:val="27"/>
          <w:lang w:eastAsia="ru-RU"/>
        </w:rPr>
      </w:pPr>
      <w:r w:rsidRPr="00DA05C2">
        <w:rPr>
          <w:rFonts w:ascii="Times New Roman" w:eastAsia="Times New Roman" w:hAnsi="Times New Roman" w:cs="Times New Roman"/>
          <w:b/>
          <w:bCs/>
          <w:sz w:val="27"/>
          <w:szCs w:val="27"/>
          <w:lang w:eastAsia="ru-RU"/>
        </w:rPr>
        <w:t>Раскрываемость преступлений</w:t>
      </w:r>
    </w:p>
    <w:p w:rsidR="00DA05C2" w:rsidRPr="00DA05C2" w:rsidRDefault="00DA05C2" w:rsidP="00DA05C2">
      <w:pPr>
        <w:autoSpaceDE w:val="0"/>
        <w:autoSpaceDN w:val="0"/>
        <w:spacing w:line="264" w:lineRule="auto"/>
        <w:ind w:left="284" w:firstLine="567"/>
        <w:jc w:val="both"/>
        <w:rPr>
          <w:rFonts w:ascii="Times New Roman" w:eastAsia="Times New Roman" w:hAnsi="Times New Roman" w:cs="Times New Roman"/>
          <w:sz w:val="27"/>
          <w:szCs w:val="27"/>
          <w:lang w:eastAsia="ru-RU"/>
        </w:rPr>
      </w:pPr>
      <w:r w:rsidRPr="00DA05C2">
        <w:rPr>
          <w:rFonts w:ascii="Times New Roman" w:eastAsia="Times New Roman" w:hAnsi="Times New Roman" w:cs="Times New Roman"/>
          <w:sz w:val="27"/>
          <w:szCs w:val="27"/>
          <w:lang w:eastAsia="ru-RU"/>
        </w:rPr>
        <w:t>Общая раскрываемость преступлений составила 48,2% (по РТ - 45,6%), что на 2,7% выше, чем за АППГ (45,5%). Она на 7,2% ниже раскрываемости по категории (55,4%).</w:t>
      </w:r>
    </w:p>
    <w:p w:rsidR="008D49C0" w:rsidRPr="004927BB" w:rsidRDefault="008D49C0" w:rsidP="008D49C0">
      <w:pPr>
        <w:autoSpaceDE w:val="0"/>
        <w:autoSpaceDN w:val="0"/>
        <w:spacing w:line="264" w:lineRule="auto"/>
        <w:ind w:left="284" w:firstLine="567"/>
        <w:jc w:val="center"/>
        <w:rPr>
          <w:color w:val="000000" w:themeColor="text1"/>
          <w:sz w:val="20"/>
        </w:rPr>
      </w:pPr>
    </w:p>
    <w:p w:rsidR="008D49C0" w:rsidRPr="008D49C0" w:rsidRDefault="00540A17" w:rsidP="008D49C0">
      <w:pPr>
        <w:jc w:val="center"/>
        <w:rPr>
          <w:rFonts w:ascii="Times New Roman" w:hAnsi="Times New Roman" w:cs="Times New Roman"/>
          <w:b/>
          <w:color w:val="000000" w:themeColor="text1"/>
          <w:sz w:val="24"/>
          <w:szCs w:val="24"/>
        </w:rPr>
      </w:pPr>
      <w:bookmarkStart w:id="1" w:name="5"/>
      <w:bookmarkEnd w:id="1"/>
      <w:r>
        <w:rPr>
          <w:rFonts w:ascii="Times New Roman" w:hAnsi="Times New Roman" w:cs="Times New Roman"/>
          <w:b/>
          <w:noProof/>
          <w:color w:val="000000" w:themeColor="text1"/>
          <w:sz w:val="24"/>
          <w:szCs w:val="24"/>
          <w:lang w:eastAsia="ru-RU"/>
        </w:rPr>
        <w:drawing>
          <wp:inline distT="0" distB="0" distL="0" distR="0" wp14:anchorId="2B460A7B">
            <wp:extent cx="5292090" cy="1767840"/>
            <wp:effectExtent l="0" t="0" r="3810" b="3810"/>
            <wp:docPr id="3125" name="Рисунок 3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292090" cy="1767840"/>
                    </a:xfrm>
                    <a:prstGeom prst="rect">
                      <a:avLst/>
                    </a:prstGeom>
                    <a:noFill/>
                  </pic:spPr>
                </pic:pic>
              </a:graphicData>
            </a:graphic>
          </wp:inline>
        </w:drawing>
      </w:r>
    </w:p>
    <w:p w:rsidR="008D49C0" w:rsidRDefault="008D49C0" w:rsidP="008D49C0">
      <w:pPr>
        <w:autoSpaceDE w:val="0"/>
        <w:autoSpaceDN w:val="0"/>
        <w:spacing w:line="264" w:lineRule="auto"/>
        <w:ind w:firstLine="708"/>
        <w:jc w:val="both"/>
        <w:rPr>
          <w:rFonts w:ascii="Times New Roman" w:hAnsi="Times New Roman" w:cs="Times New Roman"/>
          <w:b/>
          <w:noProof/>
          <w:color w:val="000000" w:themeColor="text1"/>
          <w:sz w:val="24"/>
          <w:szCs w:val="24"/>
        </w:rPr>
      </w:pPr>
    </w:p>
    <w:p w:rsidR="007B3F8D" w:rsidRDefault="007B3F8D" w:rsidP="008D49C0">
      <w:pPr>
        <w:autoSpaceDE w:val="0"/>
        <w:autoSpaceDN w:val="0"/>
        <w:spacing w:line="264" w:lineRule="auto"/>
        <w:ind w:firstLine="708"/>
        <w:jc w:val="both"/>
        <w:rPr>
          <w:rFonts w:ascii="Times New Roman" w:hAnsi="Times New Roman" w:cs="Times New Roman"/>
          <w:b/>
          <w:noProof/>
          <w:color w:val="000000" w:themeColor="text1"/>
          <w:sz w:val="24"/>
          <w:szCs w:val="24"/>
        </w:rPr>
      </w:pPr>
    </w:p>
    <w:p w:rsidR="007B3F8D" w:rsidRPr="008D49C0" w:rsidRDefault="007B3F8D" w:rsidP="008D49C0">
      <w:pPr>
        <w:autoSpaceDE w:val="0"/>
        <w:autoSpaceDN w:val="0"/>
        <w:spacing w:line="264" w:lineRule="auto"/>
        <w:ind w:firstLine="708"/>
        <w:jc w:val="both"/>
        <w:rPr>
          <w:rFonts w:ascii="Times New Roman" w:hAnsi="Times New Roman" w:cs="Times New Roman"/>
          <w:b/>
          <w:noProof/>
          <w:color w:val="000000" w:themeColor="text1"/>
          <w:sz w:val="24"/>
          <w:szCs w:val="24"/>
        </w:rPr>
      </w:pPr>
    </w:p>
    <w:tbl>
      <w:tblPr>
        <w:tblW w:w="10064"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5528"/>
        <w:gridCol w:w="4536"/>
      </w:tblGrid>
      <w:tr w:rsidR="00540A17" w:rsidRPr="00540A17" w:rsidTr="00A659B5">
        <w:trPr>
          <w:trHeight w:val="100"/>
        </w:trPr>
        <w:tc>
          <w:tcPr>
            <w:tcW w:w="5528" w:type="dxa"/>
            <w:tcBorders>
              <w:top w:val="single" w:sz="4" w:space="0" w:color="auto"/>
            </w:tcBorders>
          </w:tcPr>
          <w:p w:rsidR="00540A17" w:rsidRPr="00540A17" w:rsidRDefault="00540A17" w:rsidP="00540A17">
            <w:pPr>
              <w:keepNext/>
              <w:autoSpaceDE w:val="0"/>
              <w:autoSpaceDN w:val="0"/>
              <w:spacing w:line="240" w:lineRule="auto"/>
              <w:ind w:firstLine="0"/>
              <w:jc w:val="center"/>
              <w:outlineLvl w:val="8"/>
              <w:rPr>
                <w:rFonts w:ascii="Times New Roman" w:eastAsia="Times New Roman" w:hAnsi="Times New Roman" w:cs="Times New Roman"/>
                <w:b/>
                <w:bCs/>
                <w:sz w:val="27"/>
                <w:szCs w:val="27"/>
                <w:lang w:eastAsia="ru-RU"/>
              </w:rPr>
            </w:pPr>
            <w:r w:rsidRPr="00540A17">
              <w:rPr>
                <w:rFonts w:ascii="Times New Roman" w:eastAsia="Times New Roman" w:hAnsi="Times New Roman" w:cs="Times New Roman"/>
                <w:b/>
                <w:bCs/>
                <w:sz w:val="27"/>
                <w:szCs w:val="27"/>
                <w:lang w:eastAsia="ru-RU"/>
              </w:rPr>
              <w:lastRenderedPageBreak/>
              <w:t>ПОЛОЖИТЕЛЬНО</w:t>
            </w:r>
          </w:p>
        </w:tc>
        <w:tc>
          <w:tcPr>
            <w:tcW w:w="4536" w:type="dxa"/>
            <w:tcBorders>
              <w:top w:val="single" w:sz="4" w:space="0" w:color="auto"/>
            </w:tcBorders>
          </w:tcPr>
          <w:p w:rsidR="00540A17" w:rsidRPr="00540A17" w:rsidRDefault="00540A17" w:rsidP="00540A17">
            <w:pPr>
              <w:keepNext/>
              <w:autoSpaceDE w:val="0"/>
              <w:autoSpaceDN w:val="0"/>
              <w:spacing w:line="240" w:lineRule="auto"/>
              <w:ind w:firstLine="0"/>
              <w:jc w:val="center"/>
              <w:outlineLvl w:val="6"/>
              <w:rPr>
                <w:rFonts w:ascii="Times New Roman" w:eastAsia="Times New Roman" w:hAnsi="Times New Roman" w:cs="Times New Roman"/>
                <w:b/>
                <w:bCs/>
                <w:sz w:val="27"/>
                <w:szCs w:val="27"/>
                <w:lang w:eastAsia="ru-RU"/>
              </w:rPr>
            </w:pPr>
            <w:r w:rsidRPr="00540A17">
              <w:rPr>
                <w:rFonts w:ascii="Times New Roman" w:eastAsia="Times New Roman" w:hAnsi="Times New Roman" w:cs="Times New Roman"/>
                <w:b/>
                <w:bCs/>
                <w:sz w:val="27"/>
                <w:szCs w:val="27"/>
                <w:lang w:eastAsia="ru-RU"/>
              </w:rPr>
              <w:t>ОТРИЦАТЕЛЬНО</w:t>
            </w:r>
          </w:p>
        </w:tc>
      </w:tr>
      <w:tr w:rsidR="00540A17" w:rsidRPr="00540A17" w:rsidTr="00A659B5">
        <w:trPr>
          <w:trHeight w:val="696"/>
        </w:trPr>
        <w:tc>
          <w:tcPr>
            <w:tcW w:w="5528" w:type="dxa"/>
            <w:tcBorders>
              <w:bottom w:val="single" w:sz="4" w:space="0" w:color="auto"/>
            </w:tcBorders>
          </w:tcPr>
          <w:p w:rsidR="00540A17" w:rsidRPr="00540A17" w:rsidRDefault="00540A17" w:rsidP="00540A17">
            <w:pPr>
              <w:autoSpaceDE w:val="0"/>
              <w:autoSpaceDN w:val="0"/>
              <w:spacing w:line="240" w:lineRule="auto"/>
              <w:ind w:firstLine="0"/>
              <w:rPr>
                <w:rFonts w:ascii="Times New Roman" w:eastAsia="Times New Roman" w:hAnsi="Times New Roman" w:cs="Times New Roman"/>
                <w:b/>
                <w:bCs/>
                <w:sz w:val="27"/>
                <w:szCs w:val="27"/>
                <w:lang w:eastAsia="ru-RU"/>
              </w:rPr>
            </w:pPr>
            <w:r w:rsidRPr="00540A17">
              <w:rPr>
                <w:rFonts w:ascii="Times New Roman" w:eastAsia="Times New Roman" w:hAnsi="Times New Roman" w:cs="Times New Roman"/>
                <w:b/>
                <w:bCs/>
                <w:sz w:val="27"/>
                <w:szCs w:val="27"/>
                <w:lang w:eastAsia="ru-RU"/>
              </w:rPr>
              <w:t>Выросла раскрываемость:</w:t>
            </w:r>
          </w:p>
          <w:p w:rsidR="00540A17" w:rsidRPr="00540A17" w:rsidRDefault="00540A17" w:rsidP="009257B9">
            <w:pPr>
              <w:numPr>
                <w:ilvl w:val="0"/>
                <w:numId w:val="31"/>
              </w:numPr>
              <w:tabs>
                <w:tab w:val="num" w:pos="0"/>
                <w:tab w:val="left" w:pos="317"/>
              </w:tabs>
              <w:snapToGrid w:val="0"/>
              <w:spacing w:line="240" w:lineRule="auto"/>
              <w:ind w:left="0" w:firstLine="0"/>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убийств - на 5,6%, с 94,4% до 100% (по РТ - 97,9 %);</w:t>
            </w:r>
          </w:p>
          <w:p w:rsidR="00540A17" w:rsidRPr="00540A17" w:rsidRDefault="00540A17" w:rsidP="009257B9">
            <w:pPr>
              <w:numPr>
                <w:ilvl w:val="0"/>
                <w:numId w:val="31"/>
              </w:numPr>
              <w:tabs>
                <w:tab w:val="num" w:pos="0"/>
                <w:tab w:val="left" w:pos="317"/>
              </w:tabs>
              <w:snapToGrid w:val="0"/>
              <w:spacing w:before="100" w:beforeAutospacing="1" w:after="100" w:afterAutospacing="1" w:line="240" w:lineRule="auto"/>
              <w:ind w:left="0" w:firstLine="0"/>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умышленных причинений тяжкого вреда здоровью - на 4,8%, с 95,2% до 100% (по РТ - 99,1%);</w:t>
            </w:r>
          </w:p>
          <w:p w:rsidR="00540A17" w:rsidRPr="00540A17" w:rsidRDefault="00540A17" w:rsidP="009257B9">
            <w:pPr>
              <w:numPr>
                <w:ilvl w:val="0"/>
                <w:numId w:val="31"/>
              </w:numPr>
              <w:tabs>
                <w:tab w:val="num" w:pos="0"/>
                <w:tab w:val="left" w:pos="317"/>
              </w:tabs>
              <w:snapToGrid w:val="0"/>
              <w:spacing w:line="240" w:lineRule="auto"/>
              <w:ind w:left="0" w:firstLine="0"/>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умышленных причинений тяжкого вреда здоровью со смертельным исходом - на 20%, с 80% до 100%  (по РТ - 98%);</w:t>
            </w:r>
          </w:p>
          <w:p w:rsidR="00540A17" w:rsidRPr="00540A17" w:rsidRDefault="00540A17" w:rsidP="009257B9">
            <w:pPr>
              <w:numPr>
                <w:ilvl w:val="0"/>
                <w:numId w:val="32"/>
              </w:numPr>
              <w:tabs>
                <w:tab w:val="num" w:pos="0"/>
                <w:tab w:val="left" w:pos="317"/>
              </w:tabs>
              <w:snapToGrid w:val="0"/>
              <w:spacing w:line="240" w:lineRule="auto"/>
              <w:ind w:left="33" w:firstLine="0"/>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краж - на 0,5%, с 36,1% до 36,6% (по РТ - 30,1%);</w:t>
            </w:r>
          </w:p>
          <w:p w:rsidR="00540A17" w:rsidRPr="00540A17" w:rsidRDefault="00540A17" w:rsidP="009257B9">
            <w:pPr>
              <w:numPr>
                <w:ilvl w:val="0"/>
                <w:numId w:val="31"/>
              </w:numPr>
              <w:tabs>
                <w:tab w:val="num" w:pos="0"/>
                <w:tab w:val="left" w:pos="317"/>
              </w:tabs>
              <w:snapToGrid w:val="0"/>
              <w:spacing w:line="240" w:lineRule="auto"/>
              <w:ind w:left="0" w:firstLine="0"/>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краж из складов, баз, магазинов и других торговых точек - на 2,3%, с 31,5% до 33,8% (по РТ - 45,6%);</w:t>
            </w:r>
          </w:p>
          <w:p w:rsidR="00540A17" w:rsidRPr="00540A17" w:rsidRDefault="00540A17" w:rsidP="009257B9">
            <w:pPr>
              <w:numPr>
                <w:ilvl w:val="0"/>
                <w:numId w:val="19"/>
              </w:numPr>
              <w:tabs>
                <w:tab w:val="num" w:pos="317"/>
              </w:tabs>
              <w:snapToGrid w:val="0"/>
              <w:spacing w:line="264" w:lineRule="auto"/>
              <w:ind w:left="317" w:hanging="283"/>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краж АМТ - на 23,8%, с 42,9% до 66,7% (по РТ - 57%);</w:t>
            </w:r>
          </w:p>
          <w:p w:rsidR="00540A17" w:rsidRPr="00540A17" w:rsidRDefault="00540A17" w:rsidP="009257B9">
            <w:pPr>
              <w:numPr>
                <w:ilvl w:val="0"/>
                <w:numId w:val="19"/>
              </w:numPr>
              <w:tabs>
                <w:tab w:val="num" w:pos="317"/>
              </w:tabs>
              <w:snapToGrid w:val="0"/>
              <w:spacing w:line="264" w:lineRule="auto"/>
              <w:ind w:left="317" w:hanging="283"/>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грабежей - на 12,2%, с 87,8% до 100% (по РТ - 92,6%);</w:t>
            </w:r>
          </w:p>
          <w:p w:rsidR="00540A17" w:rsidRPr="00540A17" w:rsidRDefault="00540A17" w:rsidP="009257B9">
            <w:pPr>
              <w:numPr>
                <w:ilvl w:val="0"/>
                <w:numId w:val="19"/>
              </w:numPr>
              <w:tabs>
                <w:tab w:val="num" w:pos="317"/>
              </w:tabs>
              <w:snapToGrid w:val="0"/>
              <w:spacing w:line="264" w:lineRule="auto"/>
              <w:ind w:left="317" w:hanging="283"/>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вымогательств - на 13,5%, с 25% до 38, 5% (по РТ - 37,7%);</w:t>
            </w:r>
          </w:p>
          <w:p w:rsidR="00540A17" w:rsidRPr="00540A17" w:rsidRDefault="00540A17" w:rsidP="009257B9">
            <w:pPr>
              <w:numPr>
                <w:ilvl w:val="0"/>
                <w:numId w:val="19"/>
              </w:numPr>
              <w:tabs>
                <w:tab w:val="num" w:pos="317"/>
              </w:tabs>
              <w:snapToGrid w:val="0"/>
              <w:spacing w:line="264" w:lineRule="auto"/>
              <w:ind w:left="317" w:hanging="283"/>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фактов неправомерного завладения АМТ - на 8,7%, с 91,3% до 100% (по РТ - 93,9%);</w:t>
            </w:r>
          </w:p>
          <w:p w:rsidR="00540A17" w:rsidRPr="00540A17" w:rsidRDefault="00540A17" w:rsidP="009257B9">
            <w:pPr>
              <w:numPr>
                <w:ilvl w:val="0"/>
                <w:numId w:val="19"/>
              </w:numPr>
              <w:tabs>
                <w:tab w:val="num" w:pos="317"/>
              </w:tabs>
              <w:snapToGrid w:val="0"/>
              <w:spacing w:line="264" w:lineRule="auto"/>
              <w:ind w:left="317" w:hanging="283"/>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фактов умышленного уничтожения или повреждения имущества путем поджога или взрыва - на 40,0%, с 0% до 40%  (по РТ - 29,8%);</w:t>
            </w:r>
          </w:p>
          <w:p w:rsidR="00540A17" w:rsidRPr="00540A17" w:rsidRDefault="00540A17" w:rsidP="009257B9">
            <w:pPr>
              <w:numPr>
                <w:ilvl w:val="0"/>
                <w:numId w:val="19"/>
              </w:numPr>
              <w:tabs>
                <w:tab w:val="num" w:pos="317"/>
              </w:tabs>
              <w:snapToGrid w:val="0"/>
              <w:spacing w:line="264" w:lineRule="auto"/>
              <w:ind w:left="317" w:hanging="283"/>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нарушений ПДД и эксплуатации транспортных средств (ст.264 УК РФ) - на 7,1%, с 92,9% до 100% (по РТ - 98,7%).</w:t>
            </w:r>
          </w:p>
          <w:p w:rsidR="00540A17" w:rsidRPr="00540A17" w:rsidRDefault="00540A17" w:rsidP="00540A17">
            <w:pPr>
              <w:spacing w:line="264" w:lineRule="auto"/>
              <w:ind w:firstLine="0"/>
              <w:jc w:val="both"/>
              <w:rPr>
                <w:rFonts w:ascii="Times New Roman" w:eastAsia="Times New Roman" w:hAnsi="Times New Roman" w:cs="Times New Roman"/>
                <w:b/>
                <w:sz w:val="27"/>
                <w:szCs w:val="27"/>
                <w:lang w:eastAsia="ru-RU"/>
              </w:rPr>
            </w:pPr>
            <w:r w:rsidRPr="00540A17">
              <w:rPr>
                <w:rFonts w:ascii="Times New Roman" w:eastAsia="Times New Roman" w:hAnsi="Times New Roman" w:cs="Times New Roman"/>
                <w:b/>
                <w:sz w:val="27"/>
                <w:szCs w:val="27"/>
                <w:lang w:eastAsia="ru-RU"/>
              </w:rPr>
              <w:t>Осталось на уровне АППГ раскрываемость:</w:t>
            </w:r>
          </w:p>
          <w:p w:rsidR="00540A17" w:rsidRPr="00540A17" w:rsidRDefault="00540A17" w:rsidP="009257B9">
            <w:pPr>
              <w:numPr>
                <w:ilvl w:val="0"/>
                <w:numId w:val="31"/>
              </w:numPr>
              <w:tabs>
                <w:tab w:val="num" w:pos="0"/>
                <w:tab w:val="left" w:pos="317"/>
              </w:tabs>
              <w:snapToGrid w:val="0"/>
              <w:spacing w:line="240" w:lineRule="auto"/>
              <w:ind w:left="0" w:firstLine="0"/>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изнасилований - 100% (по РТ - 100%);</w:t>
            </w:r>
          </w:p>
          <w:p w:rsidR="00540A17" w:rsidRPr="00540A17" w:rsidRDefault="00540A17" w:rsidP="009257B9">
            <w:pPr>
              <w:numPr>
                <w:ilvl w:val="0"/>
                <w:numId w:val="31"/>
              </w:numPr>
              <w:tabs>
                <w:tab w:val="num" w:pos="0"/>
                <w:tab w:val="left" w:pos="317"/>
              </w:tabs>
              <w:snapToGrid w:val="0"/>
              <w:spacing w:before="100" w:beforeAutospacing="1" w:after="100" w:afterAutospacing="1" w:line="240" w:lineRule="auto"/>
              <w:ind w:left="0" w:firstLine="0"/>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краж из жилых помещений - 100% (по РТ - 79,1%);</w:t>
            </w:r>
          </w:p>
          <w:p w:rsidR="00540A17" w:rsidRPr="00540A17" w:rsidRDefault="00540A17" w:rsidP="009257B9">
            <w:pPr>
              <w:numPr>
                <w:ilvl w:val="0"/>
                <w:numId w:val="31"/>
              </w:numPr>
              <w:tabs>
                <w:tab w:val="num" w:pos="0"/>
                <w:tab w:val="left" w:pos="317"/>
              </w:tabs>
              <w:snapToGrid w:val="0"/>
              <w:spacing w:before="100" w:beforeAutospacing="1" w:after="100" w:afterAutospacing="1" w:line="240" w:lineRule="auto"/>
              <w:ind w:left="0" w:firstLine="0"/>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разбоев - 100% (по РТ - 97,6%);</w:t>
            </w:r>
          </w:p>
          <w:p w:rsidR="00540A17" w:rsidRPr="00540A17" w:rsidRDefault="00540A17" w:rsidP="009257B9">
            <w:pPr>
              <w:numPr>
                <w:ilvl w:val="0"/>
                <w:numId w:val="31"/>
              </w:numPr>
              <w:tabs>
                <w:tab w:val="num" w:pos="0"/>
                <w:tab w:val="left" w:pos="317"/>
              </w:tabs>
              <w:snapToGrid w:val="0"/>
              <w:spacing w:line="240" w:lineRule="auto"/>
              <w:ind w:left="0" w:firstLine="0"/>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 xml:space="preserve">нарушений ПДД лицом, подвергнутым </w:t>
            </w:r>
            <w:proofErr w:type="spellStart"/>
            <w:r w:rsidRPr="00540A17">
              <w:rPr>
                <w:rFonts w:ascii="Times New Roman" w:eastAsia="Times New Roman" w:hAnsi="Times New Roman" w:cs="Times New Roman"/>
                <w:sz w:val="27"/>
                <w:szCs w:val="27"/>
                <w:lang w:eastAsia="ru-RU"/>
              </w:rPr>
              <w:t>адм</w:t>
            </w:r>
            <w:proofErr w:type="gramStart"/>
            <w:r w:rsidRPr="00540A17">
              <w:rPr>
                <w:rFonts w:ascii="Times New Roman" w:eastAsia="Times New Roman" w:hAnsi="Times New Roman" w:cs="Times New Roman"/>
                <w:sz w:val="27"/>
                <w:szCs w:val="27"/>
                <w:lang w:eastAsia="ru-RU"/>
              </w:rPr>
              <w:t>.н</w:t>
            </w:r>
            <w:proofErr w:type="gramEnd"/>
            <w:r w:rsidRPr="00540A17">
              <w:rPr>
                <w:rFonts w:ascii="Times New Roman" w:eastAsia="Times New Roman" w:hAnsi="Times New Roman" w:cs="Times New Roman"/>
                <w:sz w:val="27"/>
                <w:szCs w:val="27"/>
                <w:lang w:eastAsia="ru-RU"/>
              </w:rPr>
              <w:t>аказанию</w:t>
            </w:r>
            <w:proofErr w:type="spellEnd"/>
            <w:r w:rsidRPr="00540A17">
              <w:rPr>
                <w:rFonts w:ascii="Times New Roman" w:eastAsia="Times New Roman" w:hAnsi="Times New Roman" w:cs="Times New Roman"/>
                <w:sz w:val="27"/>
                <w:szCs w:val="27"/>
                <w:lang w:eastAsia="ru-RU"/>
              </w:rPr>
              <w:t xml:space="preserve"> (ст. 264.1) - 100% (по РТ -93,2%)</w:t>
            </w:r>
          </w:p>
        </w:tc>
        <w:tc>
          <w:tcPr>
            <w:tcW w:w="4536" w:type="dxa"/>
            <w:tcBorders>
              <w:bottom w:val="single" w:sz="4" w:space="0" w:color="auto"/>
            </w:tcBorders>
          </w:tcPr>
          <w:p w:rsidR="00540A17" w:rsidRPr="00540A17" w:rsidRDefault="00540A17" w:rsidP="00540A17">
            <w:pPr>
              <w:spacing w:line="264" w:lineRule="auto"/>
              <w:ind w:left="34" w:firstLine="0"/>
              <w:rPr>
                <w:rFonts w:ascii="Times New Roman" w:eastAsia="Times New Roman" w:hAnsi="Times New Roman" w:cs="Times New Roman"/>
                <w:b/>
                <w:bCs/>
                <w:sz w:val="27"/>
                <w:szCs w:val="27"/>
                <w:lang w:eastAsia="ru-RU"/>
              </w:rPr>
            </w:pPr>
            <w:r w:rsidRPr="00540A17">
              <w:rPr>
                <w:rFonts w:ascii="Times New Roman" w:eastAsia="Times New Roman" w:hAnsi="Times New Roman" w:cs="Times New Roman"/>
                <w:b/>
                <w:bCs/>
                <w:sz w:val="27"/>
                <w:szCs w:val="27"/>
                <w:lang w:eastAsia="ru-RU"/>
              </w:rPr>
              <w:t>Снизилась раскрываемость:</w:t>
            </w:r>
          </w:p>
          <w:p w:rsidR="00540A17" w:rsidRPr="00540A17" w:rsidRDefault="00540A17" w:rsidP="009257B9">
            <w:pPr>
              <w:numPr>
                <w:ilvl w:val="0"/>
                <w:numId w:val="31"/>
              </w:numPr>
              <w:tabs>
                <w:tab w:val="num" w:pos="0"/>
                <w:tab w:val="left" w:pos="317"/>
              </w:tabs>
              <w:snapToGrid w:val="0"/>
              <w:spacing w:line="240" w:lineRule="auto"/>
              <w:ind w:left="0" w:firstLine="0"/>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 xml:space="preserve">краж из садовых домиков и дач </w:t>
            </w:r>
            <w:proofErr w:type="gramStart"/>
            <w:r w:rsidRPr="00540A17">
              <w:rPr>
                <w:rFonts w:ascii="Times New Roman" w:eastAsia="Times New Roman" w:hAnsi="Times New Roman" w:cs="Times New Roman"/>
                <w:sz w:val="27"/>
                <w:szCs w:val="27"/>
                <w:lang w:eastAsia="ru-RU"/>
              </w:rPr>
              <w:t>-н</w:t>
            </w:r>
            <w:proofErr w:type="gramEnd"/>
            <w:r w:rsidRPr="00540A17">
              <w:rPr>
                <w:rFonts w:ascii="Times New Roman" w:eastAsia="Times New Roman" w:hAnsi="Times New Roman" w:cs="Times New Roman"/>
                <w:sz w:val="27"/>
                <w:szCs w:val="27"/>
                <w:lang w:eastAsia="ru-RU"/>
              </w:rPr>
              <w:t>а 5,1%, с 28,6% до  23,5% (по РТ - 52,1%);</w:t>
            </w:r>
          </w:p>
          <w:p w:rsidR="00540A17" w:rsidRPr="00540A17" w:rsidRDefault="00540A17" w:rsidP="009257B9">
            <w:pPr>
              <w:numPr>
                <w:ilvl w:val="0"/>
                <w:numId w:val="32"/>
              </w:numPr>
              <w:tabs>
                <w:tab w:val="num" w:pos="0"/>
                <w:tab w:val="left" w:pos="317"/>
              </w:tabs>
              <w:snapToGrid w:val="0"/>
              <w:spacing w:line="240" w:lineRule="auto"/>
              <w:ind w:left="33" w:firstLine="0"/>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хулиганств - на 40%, с 90% до 50% (по РТ - 78,4%).</w:t>
            </w:r>
          </w:p>
        </w:tc>
      </w:tr>
    </w:tbl>
    <w:p w:rsidR="008D49C0" w:rsidRDefault="008D49C0" w:rsidP="008D49C0">
      <w:pPr>
        <w:autoSpaceDE w:val="0"/>
        <w:autoSpaceDN w:val="0"/>
        <w:ind w:firstLine="567"/>
        <w:jc w:val="center"/>
        <w:rPr>
          <w:rFonts w:ascii="Times New Roman" w:hAnsi="Times New Roman" w:cs="Times New Roman"/>
          <w:b/>
          <w:bCs/>
          <w:color w:val="000000" w:themeColor="text1"/>
          <w:sz w:val="24"/>
          <w:szCs w:val="24"/>
        </w:rPr>
      </w:pPr>
    </w:p>
    <w:p w:rsidR="00AC7BDD" w:rsidRDefault="00AC7BDD" w:rsidP="008D49C0">
      <w:pPr>
        <w:autoSpaceDE w:val="0"/>
        <w:autoSpaceDN w:val="0"/>
        <w:ind w:firstLine="567"/>
        <w:jc w:val="center"/>
        <w:rPr>
          <w:rFonts w:ascii="Times New Roman" w:hAnsi="Times New Roman" w:cs="Times New Roman"/>
          <w:b/>
          <w:bCs/>
          <w:color w:val="000000" w:themeColor="text1"/>
          <w:sz w:val="24"/>
          <w:szCs w:val="24"/>
        </w:rPr>
      </w:pPr>
    </w:p>
    <w:p w:rsidR="00AC7BDD" w:rsidRDefault="00AC7BDD" w:rsidP="008D49C0">
      <w:pPr>
        <w:autoSpaceDE w:val="0"/>
        <w:autoSpaceDN w:val="0"/>
        <w:ind w:firstLine="567"/>
        <w:jc w:val="center"/>
        <w:rPr>
          <w:rFonts w:ascii="Times New Roman" w:hAnsi="Times New Roman" w:cs="Times New Roman"/>
          <w:b/>
          <w:bCs/>
          <w:color w:val="000000" w:themeColor="text1"/>
          <w:sz w:val="24"/>
          <w:szCs w:val="24"/>
        </w:rPr>
      </w:pPr>
    </w:p>
    <w:p w:rsidR="00AC7BDD" w:rsidRDefault="00AC7BDD" w:rsidP="008D49C0">
      <w:pPr>
        <w:autoSpaceDE w:val="0"/>
        <w:autoSpaceDN w:val="0"/>
        <w:ind w:firstLine="567"/>
        <w:jc w:val="center"/>
        <w:rPr>
          <w:rFonts w:ascii="Times New Roman" w:hAnsi="Times New Roman" w:cs="Times New Roman"/>
          <w:b/>
          <w:bCs/>
          <w:color w:val="000000" w:themeColor="text1"/>
          <w:sz w:val="24"/>
          <w:szCs w:val="24"/>
        </w:rPr>
      </w:pPr>
    </w:p>
    <w:p w:rsidR="00AC7BDD" w:rsidRDefault="00AC7BDD" w:rsidP="008D49C0">
      <w:pPr>
        <w:autoSpaceDE w:val="0"/>
        <w:autoSpaceDN w:val="0"/>
        <w:ind w:firstLine="567"/>
        <w:jc w:val="center"/>
        <w:rPr>
          <w:rFonts w:ascii="Times New Roman" w:hAnsi="Times New Roman" w:cs="Times New Roman"/>
          <w:b/>
          <w:bCs/>
          <w:color w:val="000000" w:themeColor="text1"/>
          <w:sz w:val="24"/>
          <w:szCs w:val="24"/>
        </w:rPr>
      </w:pPr>
    </w:p>
    <w:p w:rsidR="00AC7BDD" w:rsidRPr="008D49C0" w:rsidRDefault="00AC7BDD" w:rsidP="008D49C0">
      <w:pPr>
        <w:autoSpaceDE w:val="0"/>
        <w:autoSpaceDN w:val="0"/>
        <w:ind w:firstLine="567"/>
        <w:jc w:val="center"/>
        <w:rPr>
          <w:rFonts w:ascii="Times New Roman" w:hAnsi="Times New Roman" w:cs="Times New Roman"/>
          <w:b/>
          <w:bCs/>
          <w:color w:val="000000" w:themeColor="text1"/>
          <w:sz w:val="24"/>
          <w:szCs w:val="24"/>
        </w:rPr>
      </w:pPr>
    </w:p>
    <w:p w:rsidR="00540A17" w:rsidRPr="00540A17" w:rsidRDefault="00540A17" w:rsidP="00540A17">
      <w:pPr>
        <w:keepNext/>
        <w:numPr>
          <w:ilvl w:val="12"/>
          <w:numId w:val="0"/>
        </w:numPr>
        <w:tabs>
          <w:tab w:val="left" w:pos="3356"/>
          <w:tab w:val="center" w:pos="5386"/>
        </w:tabs>
        <w:autoSpaceDE w:val="0"/>
        <w:autoSpaceDN w:val="0"/>
        <w:spacing w:line="240" w:lineRule="auto"/>
        <w:ind w:firstLine="567"/>
        <w:jc w:val="center"/>
        <w:outlineLvl w:val="7"/>
        <w:rPr>
          <w:rFonts w:ascii="Times New Roman" w:eastAsia="Times New Roman" w:hAnsi="Times New Roman" w:cs="Times New Roman"/>
          <w:b/>
          <w:bCs/>
          <w:sz w:val="27"/>
          <w:szCs w:val="27"/>
          <w:lang w:eastAsia="ru-RU"/>
        </w:rPr>
      </w:pPr>
      <w:bookmarkStart w:id="2" w:name="7"/>
      <w:bookmarkEnd w:id="2"/>
      <w:r w:rsidRPr="00540A17">
        <w:rPr>
          <w:rFonts w:ascii="Times New Roman" w:eastAsia="Times New Roman" w:hAnsi="Times New Roman" w:cs="Times New Roman"/>
          <w:b/>
          <w:bCs/>
          <w:sz w:val="27"/>
          <w:szCs w:val="27"/>
          <w:lang w:eastAsia="ru-RU"/>
        </w:rPr>
        <w:lastRenderedPageBreak/>
        <w:t>Экономические преступления</w:t>
      </w:r>
    </w:p>
    <w:p w:rsidR="00910169" w:rsidRPr="004927BB" w:rsidRDefault="00910169" w:rsidP="00540A17">
      <w:pPr>
        <w:autoSpaceDE w:val="0"/>
        <w:autoSpaceDN w:val="0"/>
        <w:spacing w:line="264" w:lineRule="auto"/>
        <w:ind w:firstLine="0"/>
        <w:outlineLvl w:val="1"/>
        <w:rPr>
          <w:b/>
          <w:bCs/>
          <w:color w:val="000000" w:themeColor="text1"/>
          <w:sz w:val="20"/>
        </w:rPr>
      </w:pPr>
    </w:p>
    <w:p w:rsidR="008D49C0" w:rsidRDefault="00540A17" w:rsidP="00493F87">
      <w:pPr>
        <w:autoSpaceDE w:val="0"/>
        <w:autoSpaceDN w:val="0"/>
        <w:spacing w:line="264" w:lineRule="auto"/>
        <w:outlineLvl w:val="1"/>
        <w:rPr>
          <w:rFonts w:ascii="Times New Roman" w:hAnsi="Times New Roman" w:cs="Times New Roman"/>
          <w:b/>
          <w:bCs/>
          <w:color w:val="000000" w:themeColor="text1"/>
          <w:sz w:val="24"/>
          <w:szCs w:val="24"/>
        </w:rPr>
      </w:pPr>
      <w:r>
        <w:rPr>
          <w:rFonts w:ascii="Times New Roman" w:hAnsi="Times New Roman" w:cs="Times New Roman"/>
          <w:b/>
          <w:bCs/>
          <w:noProof/>
          <w:color w:val="000000" w:themeColor="text1"/>
          <w:sz w:val="24"/>
          <w:szCs w:val="24"/>
          <w:lang w:eastAsia="ru-RU"/>
        </w:rPr>
        <w:drawing>
          <wp:inline distT="0" distB="0" distL="0" distR="0" wp14:anchorId="22B09A6F">
            <wp:extent cx="5846445" cy="1865630"/>
            <wp:effectExtent l="0" t="0" r="1905" b="1270"/>
            <wp:docPr id="3126" name="Рисунок 3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846445" cy="1865630"/>
                    </a:xfrm>
                    <a:prstGeom prst="rect">
                      <a:avLst/>
                    </a:prstGeom>
                    <a:noFill/>
                  </pic:spPr>
                </pic:pic>
              </a:graphicData>
            </a:graphic>
          </wp:inline>
        </w:drawing>
      </w:r>
    </w:p>
    <w:p w:rsidR="00540A17" w:rsidRDefault="00540A17"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540A17" w:rsidRDefault="00540A17" w:rsidP="00540A17">
      <w:pPr>
        <w:autoSpaceDE w:val="0"/>
        <w:autoSpaceDN w:val="0"/>
        <w:spacing w:line="264" w:lineRule="auto"/>
        <w:ind w:firstLine="567"/>
        <w:jc w:val="both"/>
        <w:rPr>
          <w:rFonts w:ascii="Times New Roman" w:eastAsia="Times New Roman" w:hAnsi="Times New Roman" w:cs="Times New Roman"/>
          <w:sz w:val="27"/>
          <w:szCs w:val="27"/>
          <w:lang w:eastAsia="ru-RU"/>
        </w:rPr>
      </w:pPr>
      <w:r w:rsidRPr="00540A17">
        <w:rPr>
          <w:rFonts w:ascii="Times New Roman" w:eastAsia="Times New Roman" w:hAnsi="Times New Roman" w:cs="Times New Roman"/>
          <w:sz w:val="27"/>
          <w:szCs w:val="27"/>
          <w:lang w:eastAsia="ru-RU"/>
        </w:rPr>
        <w:t>В сфере экономики всего выявлено 320 преступлений, что на 148,1% (в 2,5 раза) больше, чем за АППГ (129) (по РТ +6,9%).</w:t>
      </w:r>
    </w:p>
    <w:p w:rsidR="00540A17" w:rsidRPr="00540A17" w:rsidRDefault="00540A17" w:rsidP="00540A17">
      <w:pPr>
        <w:autoSpaceDE w:val="0"/>
        <w:autoSpaceDN w:val="0"/>
        <w:spacing w:line="264" w:lineRule="auto"/>
        <w:ind w:firstLine="567"/>
        <w:jc w:val="both"/>
        <w:rPr>
          <w:rFonts w:ascii="Times New Roman" w:eastAsia="Times New Roman" w:hAnsi="Times New Roman" w:cs="Times New Roman"/>
          <w:sz w:val="27"/>
          <w:szCs w:val="27"/>
          <w:lang w:eastAsia="ru-RU"/>
        </w:rPr>
      </w:pPr>
    </w:p>
    <w:tbl>
      <w:tblPr>
        <w:tblW w:w="10064"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5528"/>
        <w:gridCol w:w="4536"/>
      </w:tblGrid>
      <w:tr w:rsidR="00540A17" w:rsidRPr="00D73045" w:rsidTr="004B7F00">
        <w:tc>
          <w:tcPr>
            <w:tcW w:w="5528" w:type="dxa"/>
            <w:tcBorders>
              <w:top w:val="single" w:sz="4" w:space="0" w:color="auto"/>
            </w:tcBorders>
          </w:tcPr>
          <w:p w:rsidR="00540A17" w:rsidRPr="00540A17" w:rsidRDefault="00540A17" w:rsidP="004B7F00">
            <w:pPr>
              <w:autoSpaceDE w:val="0"/>
              <w:autoSpaceDN w:val="0"/>
              <w:jc w:val="center"/>
              <w:rPr>
                <w:rFonts w:ascii="Times New Roman" w:hAnsi="Times New Roman" w:cs="Times New Roman"/>
                <w:b/>
                <w:bCs/>
                <w:sz w:val="27"/>
                <w:szCs w:val="27"/>
              </w:rPr>
            </w:pPr>
            <w:r w:rsidRPr="00540A17">
              <w:rPr>
                <w:rFonts w:ascii="Times New Roman" w:hAnsi="Times New Roman" w:cs="Times New Roman"/>
                <w:b/>
                <w:bCs/>
                <w:sz w:val="27"/>
                <w:szCs w:val="27"/>
              </w:rPr>
              <w:t>ПОЛОЖИТЕЛЬНО</w:t>
            </w:r>
          </w:p>
        </w:tc>
        <w:tc>
          <w:tcPr>
            <w:tcW w:w="4536" w:type="dxa"/>
            <w:tcBorders>
              <w:top w:val="single" w:sz="4" w:space="0" w:color="auto"/>
            </w:tcBorders>
          </w:tcPr>
          <w:p w:rsidR="00540A17" w:rsidRPr="00540A17" w:rsidRDefault="00540A17" w:rsidP="004B7F00">
            <w:pPr>
              <w:autoSpaceDE w:val="0"/>
              <w:autoSpaceDN w:val="0"/>
              <w:jc w:val="center"/>
              <w:rPr>
                <w:rFonts w:ascii="Times New Roman" w:hAnsi="Times New Roman" w:cs="Times New Roman"/>
                <w:b/>
                <w:bCs/>
                <w:sz w:val="27"/>
                <w:szCs w:val="27"/>
              </w:rPr>
            </w:pPr>
            <w:r w:rsidRPr="00540A17">
              <w:rPr>
                <w:rFonts w:ascii="Times New Roman" w:hAnsi="Times New Roman" w:cs="Times New Roman"/>
                <w:b/>
                <w:bCs/>
                <w:sz w:val="27"/>
                <w:szCs w:val="27"/>
              </w:rPr>
              <w:t>ОТРИЦАТЕЛЬНО</w:t>
            </w:r>
          </w:p>
        </w:tc>
      </w:tr>
      <w:tr w:rsidR="00540A17" w:rsidRPr="00D73045" w:rsidTr="004B7F00">
        <w:trPr>
          <w:trHeight w:val="2765"/>
        </w:trPr>
        <w:tc>
          <w:tcPr>
            <w:tcW w:w="5528" w:type="dxa"/>
            <w:tcBorders>
              <w:bottom w:val="single" w:sz="4" w:space="0" w:color="auto"/>
            </w:tcBorders>
          </w:tcPr>
          <w:p w:rsidR="00540A17" w:rsidRPr="00540A17" w:rsidRDefault="00540A17" w:rsidP="004B7F00">
            <w:pPr>
              <w:pStyle w:val="af0"/>
              <w:rPr>
                <w:rFonts w:ascii="Times New Roman" w:hAnsi="Times New Roman" w:cs="Times New Roman"/>
                <w:sz w:val="27"/>
                <w:szCs w:val="27"/>
              </w:rPr>
            </w:pPr>
            <w:r w:rsidRPr="00540A17">
              <w:rPr>
                <w:rFonts w:ascii="Times New Roman" w:hAnsi="Times New Roman" w:cs="Times New Roman"/>
                <w:b/>
                <w:sz w:val="27"/>
                <w:szCs w:val="27"/>
              </w:rPr>
              <w:t>Выявлено больше</w:t>
            </w:r>
            <w:r w:rsidRPr="00540A17">
              <w:rPr>
                <w:rFonts w:ascii="Times New Roman" w:hAnsi="Times New Roman" w:cs="Times New Roman"/>
                <w:sz w:val="27"/>
                <w:szCs w:val="27"/>
              </w:rPr>
              <w:t>:</w:t>
            </w:r>
          </w:p>
          <w:p w:rsidR="00540A17" w:rsidRPr="00540A17" w:rsidRDefault="00540A17" w:rsidP="009257B9">
            <w:pPr>
              <w:numPr>
                <w:ilvl w:val="0"/>
                <w:numId w:val="34"/>
              </w:numPr>
              <w:tabs>
                <w:tab w:val="clear" w:pos="720"/>
                <w:tab w:val="num" w:pos="0"/>
                <w:tab w:val="left" w:pos="317"/>
              </w:tabs>
              <w:spacing w:line="240" w:lineRule="auto"/>
              <w:ind w:left="0" w:firstLine="34"/>
              <w:jc w:val="both"/>
              <w:rPr>
                <w:rFonts w:ascii="Times New Roman" w:hAnsi="Times New Roman" w:cs="Times New Roman"/>
                <w:sz w:val="27"/>
                <w:szCs w:val="27"/>
              </w:rPr>
            </w:pPr>
            <w:r w:rsidRPr="00540A17">
              <w:rPr>
                <w:rFonts w:ascii="Times New Roman" w:hAnsi="Times New Roman" w:cs="Times New Roman"/>
                <w:sz w:val="27"/>
                <w:szCs w:val="27"/>
              </w:rPr>
              <w:t>фактов присвоения вверенного имущества в крупных размерах - на 100,0% (в 2 раза), с 1 до 2 (по РТ +11,1%);</w:t>
            </w:r>
          </w:p>
          <w:p w:rsidR="00540A17" w:rsidRPr="00540A17" w:rsidRDefault="00540A17" w:rsidP="009257B9">
            <w:pPr>
              <w:numPr>
                <w:ilvl w:val="0"/>
                <w:numId w:val="34"/>
              </w:numPr>
              <w:tabs>
                <w:tab w:val="clear" w:pos="720"/>
                <w:tab w:val="num" w:pos="0"/>
                <w:tab w:val="left" w:pos="317"/>
              </w:tabs>
              <w:spacing w:line="240" w:lineRule="auto"/>
              <w:ind w:left="0" w:firstLine="34"/>
              <w:rPr>
                <w:rFonts w:ascii="Times New Roman" w:hAnsi="Times New Roman" w:cs="Times New Roman"/>
                <w:sz w:val="27"/>
                <w:szCs w:val="27"/>
              </w:rPr>
            </w:pPr>
            <w:r w:rsidRPr="00540A17">
              <w:rPr>
                <w:rFonts w:ascii="Times New Roman" w:hAnsi="Times New Roman" w:cs="Times New Roman"/>
                <w:sz w:val="27"/>
                <w:szCs w:val="27"/>
              </w:rPr>
              <w:t>краж (предварительное следствие обязательно) - на 100,0%, с 2 до 4 (по РТ +16,7%);</w:t>
            </w:r>
          </w:p>
          <w:p w:rsidR="00540A17" w:rsidRPr="00540A17" w:rsidRDefault="00540A17" w:rsidP="009257B9">
            <w:pPr>
              <w:numPr>
                <w:ilvl w:val="0"/>
                <w:numId w:val="34"/>
              </w:numPr>
              <w:tabs>
                <w:tab w:val="clear" w:pos="720"/>
                <w:tab w:val="num" w:pos="0"/>
                <w:tab w:val="left" w:pos="317"/>
              </w:tabs>
              <w:spacing w:line="240" w:lineRule="auto"/>
              <w:ind w:left="0" w:firstLine="34"/>
              <w:rPr>
                <w:rFonts w:ascii="Times New Roman" w:hAnsi="Times New Roman" w:cs="Times New Roman"/>
                <w:sz w:val="27"/>
                <w:szCs w:val="27"/>
              </w:rPr>
            </w:pPr>
            <w:r w:rsidRPr="00540A17">
              <w:rPr>
                <w:rFonts w:ascii="Times New Roman" w:hAnsi="Times New Roman" w:cs="Times New Roman"/>
                <w:sz w:val="27"/>
                <w:szCs w:val="27"/>
              </w:rPr>
              <w:t>должностных преступлений - в 5,1 раз, с 50 до 254 (по РТ +18,7%);</w:t>
            </w:r>
          </w:p>
          <w:p w:rsidR="00540A17" w:rsidRPr="00540A17" w:rsidRDefault="00540A17" w:rsidP="009257B9">
            <w:pPr>
              <w:numPr>
                <w:ilvl w:val="0"/>
                <w:numId w:val="34"/>
              </w:numPr>
              <w:tabs>
                <w:tab w:val="clear" w:pos="720"/>
                <w:tab w:val="num" w:pos="0"/>
                <w:tab w:val="left" w:pos="317"/>
              </w:tabs>
              <w:spacing w:line="240" w:lineRule="auto"/>
              <w:ind w:left="0" w:firstLine="34"/>
              <w:jc w:val="both"/>
              <w:rPr>
                <w:rFonts w:ascii="Times New Roman" w:hAnsi="Times New Roman" w:cs="Times New Roman"/>
                <w:sz w:val="27"/>
                <w:szCs w:val="27"/>
              </w:rPr>
            </w:pPr>
            <w:r w:rsidRPr="00540A17">
              <w:rPr>
                <w:rFonts w:ascii="Times New Roman" w:hAnsi="Times New Roman" w:cs="Times New Roman"/>
                <w:sz w:val="27"/>
                <w:szCs w:val="27"/>
              </w:rPr>
              <w:t>взяточничеств - в 23,9 раз, с 9 до 215 (по РТ +44,2%);</w:t>
            </w:r>
          </w:p>
          <w:p w:rsidR="00540A17" w:rsidRPr="00540A17" w:rsidRDefault="00540A17" w:rsidP="004B7F00">
            <w:pPr>
              <w:tabs>
                <w:tab w:val="left" w:pos="317"/>
              </w:tabs>
              <w:ind w:left="34"/>
              <w:rPr>
                <w:rFonts w:ascii="Times New Roman" w:hAnsi="Times New Roman" w:cs="Times New Roman"/>
                <w:sz w:val="27"/>
                <w:szCs w:val="27"/>
              </w:rPr>
            </w:pPr>
            <w:r w:rsidRPr="00540A17">
              <w:rPr>
                <w:rFonts w:ascii="Times New Roman" w:hAnsi="Times New Roman" w:cs="Times New Roman"/>
                <w:b/>
                <w:sz w:val="27"/>
                <w:szCs w:val="27"/>
              </w:rPr>
              <w:t xml:space="preserve">Осталось на уровне АППГ количество: </w:t>
            </w:r>
            <w:r w:rsidRPr="00540A17">
              <w:rPr>
                <w:rFonts w:ascii="Times New Roman" w:hAnsi="Times New Roman" w:cs="Times New Roman"/>
                <w:sz w:val="27"/>
                <w:szCs w:val="27"/>
              </w:rPr>
              <w:t>налоговых преступлений -  2 (по РТ +19,8%).</w:t>
            </w:r>
          </w:p>
        </w:tc>
        <w:tc>
          <w:tcPr>
            <w:tcW w:w="4536" w:type="dxa"/>
            <w:tcBorders>
              <w:bottom w:val="single" w:sz="4" w:space="0" w:color="auto"/>
            </w:tcBorders>
          </w:tcPr>
          <w:p w:rsidR="00540A17" w:rsidRPr="00540A17" w:rsidRDefault="00540A17" w:rsidP="004B7F00">
            <w:pPr>
              <w:spacing w:line="264" w:lineRule="auto"/>
              <w:ind w:left="57"/>
              <w:jc w:val="both"/>
              <w:rPr>
                <w:rFonts w:ascii="Times New Roman" w:hAnsi="Times New Roman" w:cs="Times New Roman"/>
                <w:sz w:val="27"/>
                <w:szCs w:val="27"/>
              </w:rPr>
            </w:pPr>
            <w:r w:rsidRPr="00540A17">
              <w:rPr>
                <w:rFonts w:ascii="Times New Roman" w:hAnsi="Times New Roman" w:cs="Times New Roman"/>
                <w:b/>
                <w:sz w:val="27"/>
                <w:szCs w:val="27"/>
              </w:rPr>
              <w:t>Выявлено меньше</w:t>
            </w:r>
            <w:r w:rsidRPr="00540A17">
              <w:rPr>
                <w:rFonts w:ascii="Times New Roman" w:hAnsi="Times New Roman" w:cs="Times New Roman"/>
                <w:sz w:val="27"/>
                <w:szCs w:val="27"/>
              </w:rPr>
              <w:t>:</w:t>
            </w:r>
          </w:p>
          <w:p w:rsidR="00540A17" w:rsidRPr="00540A17" w:rsidRDefault="00540A17" w:rsidP="009257B9">
            <w:pPr>
              <w:numPr>
                <w:ilvl w:val="0"/>
                <w:numId w:val="33"/>
              </w:numPr>
              <w:tabs>
                <w:tab w:val="num" w:pos="34"/>
                <w:tab w:val="left" w:pos="318"/>
              </w:tabs>
              <w:spacing w:line="240" w:lineRule="auto"/>
              <w:ind w:left="34" w:firstLine="0"/>
              <w:jc w:val="both"/>
              <w:rPr>
                <w:rFonts w:ascii="Times New Roman" w:hAnsi="Times New Roman" w:cs="Times New Roman"/>
                <w:sz w:val="27"/>
                <w:szCs w:val="27"/>
              </w:rPr>
            </w:pPr>
            <w:r w:rsidRPr="00540A17">
              <w:rPr>
                <w:rFonts w:ascii="Times New Roman" w:hAnsi="Times New Roman" w:cs="Times New Roman"/>
                <w:sz w:val="27"/>
                <w:szCs w:val="27"/>
              </w:rPr>
              <w:t>фактов присвоения вверенного имущества - на 77,8% (в 4,5 раза), с 9 до 2 (по РТ -19,6%);</w:t>
            </w:r>
          </w:p>
          <w:p w:rsidR="00540A17" w:rsidRPr="00540A17" w:rsidRDefault="00540A17" w:rsidP="009257B9">
            <w:pPr>
              <w:numPr>
                <w:ilvl w:val="0"/>
                <w:numId w:val="33"/>
              </w:numPr>
              <w:tabs>
                <w:tab w:val="num" w:pos="34"/>
                <w:tab w:val="left" w:pos="318"/>
              </w:tabs>
              <w:spacing w:line="240" w:lineRule="auto"/>
              <w:ind w:left="34" w:firstLine="0"/>
              <w:jc w:val="both"/>
              <w:rPr>
                <w:rFonts w:ascii="Times New Roman" w:hAnsi="Times New Roman" w:cs="Times New Roman"/>
                <w:sz w:val="27"/>
                <w:szCs w:val="27"/>
              </w:rPr>
            </w:pPr>
            <w:r w:rsidRPr="00540A17">
              <w:rPr>
                <w:rFonts w:ascii="Times New Roman" w:hAnsi="Times New Roman" w:cs="Times New Roman"/>
                <w:sz w:val="27"/>
                <w:szCs w:val="27"/>
              </w:rPr>
              <w:t>мошенничеств - на 53,3% (в 2,1 раза), с 30 до 14 (по РТ -32%);</w:t>
            </w:r>
          </w:p>
          <w:p w:rsidR="00540A17" w:rsidRPr="00540A17" w:rsidRDefault="00540A17" w:rsidP="009257B9">
            <w:pPr>
              <w:numPr>
                <w:ilvl w:val="0"/>
                <w:numId w:val="33"/>
              </w:numPr>
              <w:tabs>
                <w:tab w:val="num" w:pos="34"/>
                <w:tab w:val="left" w:pos="318"/>
              </w:tabs>
              <w:spacing w:line="240" w:lineRule="auto"/>
              <w:ind w:left="34" w:firstLine="0"/>
              <w:jc w:val="both"/>
              <w:rPr>
                <w:rFonts w:ascii="Times New Roman" w:hAnsi="Times New Roman" w:cs="Times New Roman"/>
                <w:sz w:val="27"/>
                <w:szCs w:val="27"/>
              </w:rPr>
            </w:pPr>
            <w:r w:rsidRPr="00540A17">
              <w:rPr>
                <w:rFonts w:ascii="Times New Roman" w:hAnsi="Times New Roman" w:cs="Times New Roman"/>
                <w:sz w:val="27"/>
                <w:szCs w:val="27"/>
              </w:rPr>
              <w:t>преступлений в кредитно-банковской сфере - на 4,2%, с 24 до 23 (по РТ +17,8%).</w:t>
            </w:r>
          </w:p>
          <w:p w:rsidR="00540A17" w:rsidRPr="00540A17" w:rsidRDefault="00540A17" w:rsidP="004B7F00">
            <w:pPr>
              <w:spacing w:line="264" w:lineRule="auto"/>
              <w:ind w:left="142"/>
              <w:jc w:val="both"/>
              <w:rPr>
                <w:rFonts w:ascii="Times New Roman" w:hAnsi="Times New Roman" w:cs="Times New Roman"/>
                <w:color w:val="FF0000"/>
                <w:sz w:val="27"/>
                <w:szCs w:val="27"/>
              </w:rPr>
            </w:pPr>
          </w:p>
        </w:tc>
      </w:tr>
    </w:tbl>
    <w:p w:rsidR="00540A17" w:rsidRDefault="00540A17"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2B61CA" w:rsidRPr="002B61CA" w:rsidRDefault="002B61CA" w:rsidP="002B61CA">
      <w:pPr>
        <w:spacing w:line="240" w:lineRule="auto"/>
        <w:ind w:firstLine="0"/>
        <w:jc w:val="center"/>
        <w:rPr>
          <w:rFonts w:ascii="Times New Roman" w:eastAsia="Times New Roman" w:hAnsi="Times New Roman" w:cs="Times New Roman"/>
          <w:b/>
          <w:sz w:val="27"/>
          <w:szCs w:val="27"/>
          <w:lang w:eastAsia="ru-RU"/>
        </w:rPr>
      </w:pPr>
      <w:r w:rsidRPr="002B61CA">
        <w:rPr>
          <w:rFonts w:ascii="Times New Roman" w:eastAsia="Times New Roman" w:hAnsi="Times New Roman" w:cs="Times New Roman"/>
          <w:b/>
          <w:sz w:val="27"/>
          <w:szCs w:val="27"/>
          <w:lang w:eastAsia="ru-RU"/>
        </w:rPr>
        <w:t>Преступления, связанные с наркотиками</w:t>
      </w:r>
    </w:p>
    <w:p w:rsidR="002B61CA" w:rsidRDefault="002B61CA"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2B61CA" w:rsidRPr="002B61CA" w:rsidRDefault="002B61CA" w:rsidP="002B61CA">
      <w:pPr>
        <w:widowControl w:val="0"/>
        <w:tabs>
          <w:tab w:val="left" w:pos="1134"/>
        </w:tabs>
        <w:snapToGrid w:val="0"/>
        <w:ind w:firstLine="851"/>
        <w:jc w:val="both"/>
        <w:rPr>
          <w:rFonts w:ascii="Times New Roman" w:eastAsia="Times New Roman" w:hAnsi="Times New Roman" w:cs="Times New Roman"/>
          <w:sz w:val="27"/>
          <w:szCs w:val="27"/>
          <w:lang w:eastAsia="ru-RU"/>
        </w:rPr>
      </w:pPr>
      <w:proofErr w:type="gramStart"/>
      <w:r w:rsidRPr="002B61CA">
        <w:rPr>
          <w:rFonts w:ascii="Times New Roman" w:eastAsia="Times New Roman" w:hAnsi="Times New Roman" w:cs="Times New Roman"/>
          <w:sz w:val="27"/>
          <w:szCs w:val="27"/>
          <w:lang w:eastAsia="ru-RU"/>
        </w:rPr>
        <w:t>По данным республиканского наркологического диспансера Министерства здравоохранения РТ Нижнекамского района на учете состоит 2043 наркозависимых жителя (АППГ - 2012), из них мужчины - 1848, женщины – 195.</w:t>
      </w:r>
      <w:proofErr w:type="gramEnd"/>
      <w:r w:rsidRPr="002B61CA">
        <w:rPr>
          <w:rFonts w:ascii="Times New Roman" w:eastAsia="Times New Roman" w:hAnsi="Times New Roman" w:cs="Times New Roman"/>
          <w:sz w:val="27"/>
          <w:szCs w:val="27"/>
          <w:lang w:eastAsia="ru-RU"/>
        </w:rPr>
        <w:t xml:space="preserve"> С диагнозом «синдром зависимости» несовершеннолетние не состоят (АППГ - 0), в отношении 11 несовершеннолетних ведется «профилактическое наблюдение» (АППГ - 0).</w:t>
      </w:r>
    </w:p>
    <w:p w:rsidR="002B61CA" w:rsidRDefault="002B61CA"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AC7BDD" w:rsidRDefault="00AC7BDD"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AC7BDD" w:rsidRDefault="00AC7BDD"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AC7BDD" w:rsidRDefault="00AC7BDD"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AC7BDD" w:rsidRDefault="00AC7BDD"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2B61CA" w:rsidRPr="002B61CA" w:rsidRDefault="002B61CA" w:rsidP="002B61CA">
      <w:pPr>
        <w:pStyle w:val="a3"/>
        <w:spacing w:after="0"/>
        <w:ind w:firstLine="709"/>
        <w:jc w:val="center"/>
        <w:rPr>
          <w:rFonts w:cs="Arial"/>
          <w:b/>
          <w:sz w:val="27"/>
          <w:szCs w:val="27"/>
        </w:rPr>
      </w:pPr>
      <w:r w:rsidRPr="002B61CA">
        <w:rPr>
          <w:rFonts w:cs="Arial"/>
          <w:b/>
          <w:sz w:val="27"/>
          <w:szCs w:val="27"/>
        </w:rPr>
        <w:lastRenderedPageBreak/>
        <w:t>Динамика преступности, связанных с незаконным оборотом наркотиков</w:t>
      </w:r>
    </w:p>
    <w:p w:rsidR="002B61CA" w:rsidRDefault="002B61CA" w:rsidP="008D49C0">
      <w:pPr>
        <w:autoSpaceDE w:val="0"/>
        <w:autoSpaceDN w:val="0"/>
        <w:spacing w:line="264" w:lineRule="auto"/>
        <w:jc w:val="center"/>
        <w:outlineLvl w:val="1"/>
        <w:rPr>
          <w:rFonts w:ascii="Times New Roman" w:hAnsi="Times New Roman" w:cs="Times New Roman"/>
          <w:b/>
          <w:bCs/>
          <w:color w:val="000000" w:themeColor="text1"/>
          <w:sz w:val="24"/>
          <w:szCs w:val="24"/>
        </w:rPr>
      </w:pPr>
      <w:r>
        <w:rPr>
          <w:rFonts w:ascii="Times New Roman" w:hAnsi="Times New Roman" w:cs="Times New Roman"/>
          <w:b/>
          <w:bCs/>
          <w:noProof/>
          <w:color w:val="000000" w:themeColor="text1"/>
          <w:sz w:val="24"/>
          <w:szCs w:val="24"/>
          <w:lang w:eastAsia="ru-RU"/>
        </w:rPr>
        <w:drawing>
          <wp:inline distT="0" distB="0" distL="0" distR="0" wp14:anchorId="1F4929CC">
            <wp:extent cx="6163310" cy="1804670"/>
            <wp:effectExtent l="0" t="0" r="8890" b="5080"/>
            <wp:docPr id="3127" name="Рисунок 3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163310" cy="1804670"/>
                    </a:xfrm>
                    <a:prstGeom prst="rect">
                      <a:avLst/>
                    </a:prstGeom>
                    <a:noFill/>
                  </pic:spPr>
                </pic:pic>
              </a:graphicData>
            </a:graphic>
          </wp:inline>
        </w:drawing>
      </w:r>
    </w:p>
    <w:p w:rsidR="002B61CA" w:rsidRPr="002B61CA" w:rsidRDefault="002B61CA" w:rsidP="002B61CA">
      <w:pPr>
        <w:pStyle w:val="a3"/>
        <w:spacing w:after="0"/>
        <w:ind w:firstLine="708"/>
        <w:jc w:val="both"/>
        <w:rPr>
          <w:spacing w:val="-6"/>
          <w:sz w:val="27"/>
          <w:szCs w:val="27"/>
        </w:rPr>
      </w:pPr>
      <w:r w:rsidRPr="002B61CA">
        <w:rPr>
          <w:spacing w:val="-6"/>
          <w:sz w:val="27"/>
          <w:szCs w:val="27"/>
        </w:rPr>
        <w:t>C 11 до 33 или в 3 раза возросло количество расследованных преступлений, совершенных в состоянии наркотического опьянения (по РТ -18,7%).</w:t>
      </w:r>
    </w:p>
    <w:p w:rsidR="002B61CA" w:rsidRPr="002B61CA" w:rsidRDefault="002B61CA" w:rsidP="002B61CA">
      <w:pPr>
        <w:autoSpaceDE w:val="0"/>
        <w:autoSpaceDN w:val="0"/>
        <w:spacing w:line="264" w:lineRule="auto"/>
        <w:ind w:firstLine="708"/>
        <w:jc w:val="both"/>
        <w:rPr>
          <w:rFonts w:ascii="Times New Roman" w:hAnsi="Times New Roman" w:cs="Times New Roman"/>
          <w:sz w:val="27"/>
          <w:szCs w:val="27"/>
        </w:rPr>
      </w:pPr>
      <w:r w:rsidRPr="002B61CA">
        <w:rPr>
          <w:rFonts w:ascii="Times New Roman" w:hAnsi="Times New Roman" w:cs="Times New Roman"/>
          <w:sz w:val="27"/>
          <w:szCs w:val="27"/>
        </w:rPr>
        <w:t>Выявлено всего 283 преступления, связанных с незаконным оборотом наркотиков, что на 30,1% меньше, чем за АППГ (405) (по РТ -9,9%).</w:t>
      </w:r>
    </w:p>
    <w:p w:rsidR="002B61CA" w:rsidRPr="002B61CA" w:rsidRDefault="002B61CA" w:rsidP="002B61CA">
      <w:pPr>
        <w:autoSpaceDE w:val="0"/>
        <w:autoSpaceDN w:val="0"/>
        <w:spacing w:line="264" w:lineRule="auto"/>
        <w:ind w:firstLine="708"/>
        <w:jc w:val="both"/>
        <w:rPr>
          <w:rFonts w:ascii="Times New Roman" w:hAnsi="Times New Roman" w:cs="Times New Roman"/>
          <w:sz w:val="27"/>
          <w:szCs w:val="27"/>
        </w:rPr>
      </w:pPr>
      <w:r w:rsidRPr="002B61CA">
        <w:rPr>
          <w:rFonts w:ascii="Times New Roman" w:hAnsi="Times New Roman" w:cs="Times New Roman"/>
          <w:sz w:val="27"/>
          <w:szCs w:val="27"/>
        </w:rPr>
        <w:t>Зарегистрировано 24 преступления, связанных со сбытом наркотических средств (АППГ-18).</w:t>
      </w:r>
    </w:p>
    <w:tbl>
      <w:tblPr>
        <w:tblW w:w="10064"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5528"/>
        <w:gridCol w:w="4536"/>
      </w:tblGrid>
      <w:tr w:rsidR="002B61CA" w:rsidRPr="00D73045" w:rsidTr="004B7F00">
        <w:tc>
          <w:tcPr>
            <w:tcW w:w="5528" w:type="dxa"/>
            <w:tcBorders>
              <w:top w:val="single" w:sz="4" w:space="0" w:color="auto"/>
            </w:tcBorders>
          </w:tcPr>
          <w:p w:rsidR="002B61CA" w:rsidRPr="002B61CA" w:rsidRDefault="002B61CA" w:rsidP="004B7F00">
            <w:pPr>
              <w:autoSpaceDE w:val="0"/>
              <w:autoSpaceDN w:val="0"/>
              <w:jc w:val="center"/>
              <w:rPr>
                <w:rFonts w:ascii="Times New Roman" w:hAnsi="Times New Roman" w:cs="Times New Roman"/>
                <w:b/>
                <w:bCs/>
                <w:sz w:val="27"/>
                <w:szCs w:val="27"/>
              </w:rPr>
            </w:pPr>
            <w:r w:rsidRPr="002B61CA">
              <w:rPr>
                <w:rFonts w:ascii="Times New Roman" w:hAnsi="Times New Roman" w:cs="Times New Roman"/>
                <w:b/>
                <w:bCs/>
                <w:sz w:val="27"/>
                <w:szCs w:val="27"/>
              </w:rPr>
              <w:t>ПОЛОЖИТЕЛЬНО</w:t>
            </w:r>
          </w:p>
        </w:tc>
        <w:tc>
          <w:tcPr>
            <w:tcW w:w="4536" w:type="dxa"/>
            <w:tcBorders>
              <w:top w:val="single" w:sz="4" w:space="0" w:color="auto"/>
            </w:tcBorders>
          </w:tcPr>
          <w:p w:rsidR="002B61CA" w:rsidRPr="002B61CA" w:rsidRDefault="002B61CA" w:rsidP="004B7F00">
            <w:pPr>
              <w:autoSpaceDE w:val="0"/>
              <w:autoSpaceDN w:val="0"/>
              <w:jc w:val="center"/>
              <w:rPr>
                <w:rFonts w:ascii="Times New Roman" w:hAnsi="Times New Roman" w:cs="Times New Roman"/>
                <w:b/>
                <w:bCs/>
                <w:sz w:val="27"/>
                <w:szCs w:val="27"/>
              </w:rPr>
            </w:pPr>
            <w:r w:rsidRPr="002B61CA">
              <w:rPr>
                <w:rFonts w:ascii="Times New Roman" w:hAnsi="Times New Roman" w:cs="Times New Roman"/>
                <w:b/>
                <w:bCs/>
                <w:sz w:val="27"/>
                <w:szCs w:val="27"/>
              </w:rPr>
              <w:t>ОТРИЦАТЕЛЬНО</w:t>
            </w:r>
          </w:p>
        </w:tc>
      </w:tr>
      <w:tr w:rsidR="002B61CA" w:rsidRPr="00D73045" w:rsidTr="004B7F00">
        <w:trPr>
          <w:trHeight w:val="55"/>
        </w:trPr>
        <w:tc>
          <w:tcPr>
            <w:tcW w:w="5528" w:type="dxa"/>
            <w:tcBorders>
              <w:bottom w:val="single" w:sz="4" w:space="0" w:color="auto"/>
            </w:tcBorders>
          </w:tcPr>
          <w:p w:rsidR="002B61CA" w:rsidRPr="002B61CA" w:rsidRDefault="002B61CA" w:rsidP="004B7F00">
            <w:pPr>
              <w:spacing w:line="252" w:lineRule="auto"/>
              <w:contextualSpacing/>
              <w:jc w:val="both"/>
              <w:rPr>
                <w:rFonts w:ascii="Times New Roman" w:hAnsi="Times New Roman" w:cs="Times New Roman"/>
                <w:sz w:val="27"/>
                <w:szCs w:val="27"/>
              </w:rPr>
            </w:pPr>
            <w:r w:rsidRPr="002B61CA">
              <w:rPr>
                <w:rFonts w:ascii="Times New Roman" w:hAnsi="Times New Roman" w:cs="Times New Roman"/>
                <w:b/>
                <w:sz w:val="27"/>
                <w:szCs w:val="27"/>
              </w:rPr>
              <w:t>Общая раскрываемость преступлений,</w:t>
            </w:r>
            <w:r w:rsidRPr="002B61CA">
              <w:rPr>
                <w:rFonts w:ascii="Times New Roman" w:hAnsi="Times New Roman" w:cs="Times New Roman"/>
                <w:sz w:val="27"/>
                <w:szCs w:val="27"/>
              </w:rPr>
              <w:t xml:space="preserve"> связанных с незаконным оборотом наркотиков, составила 48,1% (по РТ - 44,3%), что на 11,7% выше, чем за АППГ (36,4%). Она на 7% ниже раскрываемости по категории (55,1%).</w:t>
            </w:r>
          </w:p>
          <w:p w:rsidR="002B61CA" w:rsidRPr="002B61CA" w:rsidRDefault="002B61CA" w:rsidP="004B7F00">
            <w:pPr>
              <w:spacing w:line="252" w:lineRule="auto"/>
              <w:contextualSpacing/>
              <w:jc w:val="both"/>
              <w:rPr>
                <w:rFonts w:ascii="Times New Roman" w:hAnsi="Times New Roman" w:cs="Times New Roman"/>
                <w:b/>
                <w:sz w:val="27"/>
                <w:szCs w:val="27"/>
              </w:rPr>
            </w:pPr>
            <w:r w:rsidRPr="002B61CA">
              <w:rPr>
                <w:rFonts w:ascii="Times New Roman" w:hAnsi="Times New Roman" w:cs="Times New Roman"/>
                <w:b/>
                <w:sz w:val="27"/>
                <w:szCs w:val="27"/>
              </w:rPr>
              <w:t>Выявлено меньше:</w:t>
            </w:r>
          </w:p>
          <w:p w:rsidR="002B61CA" w:rsidRPr="002B61CA" w:rsidRDefault="002B61CA" w:rsidP="004B7F00">
            <w:pPr>
              <w:tabs>
                <w:tab w:val="left" w:pos="1753"/>
              </w:tabs>
              <w:spacing w:line="252" w:lineRule="auto"/>
              <w:contextualSpacing/>
              <w:jc w:val="both"/>
              <w:rPr>
                <w:rFonts w:ascii="Times New Roman" w:hAnsi="Times New Roman" w:cs="Times New Roman"/>
                <w:sz w:val="27"/>
                <w:szCs w:val="27"/>
              </w:rPr>
            </w:pPr>
            <w:r w:rsidRPr="002B61CA">
              <w:rPr>
                <w:rFonts w:ascii="Times New Roman" w:hAnsi="Times New Roman" w:cs="Times New Roman"/>
                <w:sz w:val="27"/>
                <w:szCs w:val="27"/>
              </w:rPr>
              <w:t>-по ст. 6.9. КоАП РФ - 455 (АППГ - 483);</w:t>
            </w:r>
          </w:p>
          <w:p w:rsidR="002B61CA" w:rsidRPr="002B61CA" w:rsidRDefault="002B61CA" w:rsidP="004B7F00">
            <w:pPr>
              <w:tabs>
                <w:tab w:val="left" w:pos="1753"/>
              </w:tabs>
              <w:spacing w:line="252" w:lineRule="auto"/>
              <w:contextualSpacing/>
              <w:jc w:val="both"/>
              <w:rPr>
                <w:rFonts w:ascii="Times New Roman" w:hAnsi="Times New Roman" w:cs="Times New Roman"/>
                <w:sz w:val="27"/>
                <w:szCs w:val="27"/>
              </w:rPr>
            </w:pPr>
            <w:r w:rsidRPr="002B61CA">
              <w:rPr>
                <w:rFonts w:ascii="Times New Roman" w:hAnsi="Times New Roman" w:cs="Times New Roman"/>
                <w:sz w:val="27"/>
                <w:szCs w:val="27"/>
              </w:rPr>
              <w:t>- по ст. 20.20 ч.2 – 4 (АППГ-15);</w:t>
            </w:r>
          </w:p>
          <w:p w:rsidR="002B61CA" w:rsidRPr="002B61CA" w:rsidRDefault="002B61CA" w:rsidP="004B7F00">
            <w:pPr>
              <w:tabs>
                <w:tab w:val="left" w:pos="1753"/>
              </w:tabs>
              <w:spacing w:line="252" w:lineRule="auto"/>
              <w:contextualSpacing/>
              <w:jc w:val="both"/>
              <w:rPr>
                <w:rFonts w:ascii="Times New Roman" w:hAnsi="Times New Roman" w:cs="Times New Roman"/>
                <w:sz w:val="27"/>
                <w:szCs w:val="27"/>
              </w:rPr>
            </w:pPr>
            <w:r w:rsidRPr="002B61CA">
              <w:rPr>
                <w:rFonts w:ascii="Times New Roman" w:hAnsi="Times New Roman" w:cs="Times New Roman"/>
                <w:sz w:val="27"/>
                <w:szCs w:val="27"/>
              </w:rPr>
              <w:t>- по ст.6.8 – 8 (АППГ-16).</w:t>
            </w:r>
          </w:p>
          <w:p w:rsidR="002B61CA" w:rsidRPr="002B61CA" w:rsidRDefault="002B61CA" w:rsidP="004B7F00">
            <w:pPr>
              <w:tabs>
                <w:tab w:val="left" w:pos="1753"/>
              </w:tabs>
              <w:spacing w:line="252" w:lineRule="auto"/>
              <w:contextualSpacing/>
              <w:jc w:val="both"/>
              <w:rPr>
                <w:rFonts w:ascii="Times New Roman" w:hAnsi="Times New Roman" w:cs="Times New Roman"/>
                <w:color w:val="FF0000"/>
                <w:sz w:val="27"/>
                <w:szCs w:val="27"/>
              </w:rPr>
            </w:pPr>
          </w:p>
        </w:tc>
        <w:tc>
          <w:tcPr>
            <w:tcW w:w="4536" w:type="dxa"/>
            <w:tcBorders>
              <w:bottom w:val="single" w:sz="4" w:space="0" w:color="auto"/>
            </w:tcBorders>
          </w:tcPr>
          <w:p w:rsidR="002B61CA" w:rsidRPr="002B61CA" w:rsidRDefault="002B61CA" w:rsidP="004B7F00">
            <w:pPr>
              <w:pStyle w:val="a3"/>
              <w:spacing w:after="0"/>
              <w:ind w:firstLine="34"/>
              <w:rPr>
                <w:sz w:val="27"/>
                <w:szCs w:val="27"/>
              </w:rPr>
            </w:pPr>
            <w:r w:rsidRPr="002B61CA">
              <w:rPr>
                <w:sz w:val="27"/>
                <w:szCs w:val="27"/>
              </w:rPr>
              <w:t>C 11 до 33 или в 3 раза возросло количество расследованных преступлений, совершенных в состоянии наркотического опьянения (по РТ -18,7%).</w:t>
            </w:r>
          </w:p>
          <w:p w:rsidR="002B61CA" w:rsidRPr="002B61CA" w:rsidRDefault="002B61CA" w:rsidP="004B7F00">
            <w:pPr>
              <w:spacing w:line="252" w:lineRule="auto"/>
              <w:contextualSpacing/>
              <w:jc w:val="both"/>
              <w:rPr>
                <w:rFonts w:ascii="Times New Roman" w:hAnsi="Times New Roman" w:cs="Times New Roman"/>
                <w:sz w:val="27"/>
                <w:szCs w:val="27"/>
              </w:rPr>
            </w:pPr>
            <w:r w:rsidRPr="002B61CA">
              <w:rPr>
                <w:rFonts w:ascii="Times New Roman" w:hAnsi="Times New Roman" w:cs="Times New Roman"/>
                <w:b/>
                <w:sz w:val="27"/>
                <w:szCs w:val="27"/>
              </w:rPr>
              <w:t xml:space="preserve">Расследовано больше </w:t>
            </w:r>
            <w:proofErr w:type="gramStart"/>
            <w:r w:rsidRPr="002B61CA">
              <w:rPr>
                <w:rFonts w:ascii="Times New Roman" w:hAnsi="Times New Roman" w:cs="Times New Roman"/>
                <w:sz w:val="27"/>
                <w:szCs w:val="27"/>
              </w:rPr>
              <w:t>совершенных</w:t>
            </w:r>
            <w:proofErr w:type="gramEnd"/>
            <w:r w:rsidRPr="002B61CA">
              <w:rPr>
                <w:rFonts w:ascii="Times New Roman" w:hAnsi="Times New Roman" w:cs="Times New Roman"/>
                <w:sz w:val="27"/>
                <w:szCs w:val="27"/>
              </w:rPr>
              <w:t xml:space="preserve"> в состоянии наркотического опьянения:</w:t>
            </w:r>
          </w:p>
          <w:p w:rsidR="002B61CA" w:rsidRPr="002B61CA" w:rsidRDefault="002B61CA" w:rsidP="009257B9">
            <w:pPr>
              <w:pStyle w:val="a5"/>
              <w:numPr>
                <w:ilvl w:val="0"/>
                <w:numId w:val="35"/>
              </w:numPr>
              <w:tabs>
                <w:tab w:val="left" w:pos="318"/>
              </w:tabs>
              <w:spacing w:line="252" w:lineRule="auto"/>
              <w:ind w:left="34" w:firstLine="0"/>
              <w:jc w:val="both"/>
              <w:rPr>
                <w:rFonts w:ascii="Times New Roman" w:hAnsi="Times New Roman"/>
                <w:sz w:val="27"/>
                <w:szCs w:val="27"/>
              </w:rPr>
            </w:pPr>
            <w:r w:rsidRPr="002B61CA">
              <w:rPr>
                <w:rFonts w:ascii="Times New Roman" w:hAnsi="Times New Roman"/>
                <w:sz w:val="27"/>
                <w:szCs w:val="27"/>
              </w:rPr>
              <w:t>особо тяжких и тяжких преступлений - в 15 раз, с 1 до 15 (по РТ -14,5%);</w:t>
            </w:r>
          </w:p>
          <w:p w:rsidR="002B61CA" w:rsidRPr="002B61CA" w:rsidRDefault="002B61CA" w:rsidP="009257B9">
            <w:pPr>
              <w:pStyle w:val="a5"/>
              <w:numPr>
                <w:ilvl w:val="0"/>
                <w:numId w:val="35"/>
              </w:numPr>
              <w:tabs>
                <w:tab w:val="left" w:pos="318"/>
              </w:tabs>
              <w:spacing w:line="252" w:lineRule="auto"/>
              <w:ind w:left="34" w:firstLine="0"/>
              <w:jc w:val="both"/>
              <w:rPr>
                <w:rFonts w:ascii="Times New Roman" w:hAnsi="Times New Roman"/>
                <w:sz w:val="27"/>
                <w:szCs w:val="27"/>
              </w:rPr>
            </w:pPr>
            <w:r w:rsidRPr="002B61CA">
              <w:rPr>
                <w:rFonts w:ascii="Times New Roman" w:hAnsi="Times New Roman"/>
                <w:sz w:val="27"/>
                <w:szCs w:val="27"/>
              </w:rPr>
              <w:t>краж - с 0 до 3 (по РТ +0%);</w:t>
            </w:r>
          </w:p>
          <w:p w:rsidR="002B61CA" w:rsidRPr="002B61CA" w:rsidRDefault="002B61CA" w:rsidP="009257B9">
            <w:pPr>
              <w:pStyle w:val="a5"/>
              <w:numPr>
                <w:ilvl w:val="0"/>
                <w:numId w:val="35"/>
              </w:numPr>
              <w:tabs>
                <w:tab w:val="left" w:pos="318"/>
              </w:tabs>
              <w:spacing w:line="252" w:lineRule="auto"/>
              <w:ind w:left="34" w:firstLine="0"/>
              <w:jc w:val="both"/>
              <w:rPr>
                <w:rFonts w:ascii="Times New Roman" w:hAnsi="Times New Roman"/>
                <w:sz w:val="27"/>
                <w:szCs w:val="27"/>
              </w:rPr>
            </w:pPr>
            <w:r w:rsidRPr="002B61CA">
              <w:rPr>
                <w:rFonts w:ascii="Times New Roman" w:hAnsi="Times New Roman"/>
                <w:sz w:val="27"/>
                <w:szCs w:val="27"/>
              </w:rPr>
              <w:t>на улицах - на 50,0% с 6 до 9 (по РТ -21,6%);</w:t>
            </w:r>
          </w:p>
          <w:p w:rsidR="002B61CA" w:rsidRPr="002B61CA" w:rsidRDefault="002B61CA" w:rsidP="009257B9">
            <w:pPr>
              <w:pStyle w:val="a5"/>
              <w:numPr>
                <w:ilvl w:val="0"/>
                <w:numId w:val="35"/>
              </w:numPr>
              <w:tabs>
                <w:tab w:val="left" w:pos="318"/>
              </w:tabs>
              <w:spacing w:line="252" w:lineRule="auto"/>
              <w:ind w:left="34" w:firstLine="0"/>
              <w:jc w:val="both"/>
              <w:rPr>
                <w:rFonts w:ascii="Times New Roman" w:hAnsi="Times New Roman"/>
                <w:sz w:val="27"/>
                <w:szCs w:val="27"/>
              </w:rPr>
            </w:pPr>
            <w:r w:rsidRPr="002B61CA">
              <w:rPr>
                <w:rFonts w:ascii="Times New Roman" w:hAnsi="Times New Roman"/>
                <w:sz w:val="27"/>
                <w:szCs w:val="27"/>
              </w:rPr>
              <w:t>в составе группы - на 100,0%, с 0 до 1 (по РТ -13,8%).</w:t>
            </w:r>
          </w:p>
        </w:tc>
      </w:tr>
    </w:tbl>
    <w:p w:rsidR="004B7F00" w:rsidRDefault="004B7F00" w:rsidP="00916FA7">
      <w:pPr>
        <w:autoSpaceDE w:val="0"/>
        <w:autoSpaceDN w:val="0"/>
        <w:spacing w:line="264" w:lineRule="auto"/>
        <w:ind w:firstLine="0"/>
        <w:outlineLvl w:val="1"/>
        <w:rPr>
          <w:rFonts w:ascii="Times New Roman" w:hAnsi="Times New Roman" w:cs="Times New Roman"/>
          <w:b/>
          <w:bCs/>
          <w:color w:val="000000" w:themeColor="text1"/>
          <w:sz w:val="24"/>
          <w:szCs w:val="24"/>
        </w:rPr>
      </w:pPr>
    </w:p>
    <w:p w:rsidR="00AC7BDD" w:rsidRDefault="00AC7BDD" w:rsidP="002B61CA">
      <w:pPr>
        <w:autoSpaceDE w:val="0"/>
        <w:autoSpaceDN w:val="0"/>
        <w:spacing w:line="264" w:lineRule="auto"/>
        <w:jc w:val="center"/>
        <w:outlineLvl w:val="1"/>
        <w:rPr>
          <w:rFonts w:ascii="Times New Roman" w:hAnsi="Times New Roman" w:cs="Times New Roman"/>
          <w:b/>
          <w:bCs/>
          <w:sz w:val="27"/>
          <w:szCs w:val="27"/>
        </w:rPr>
      </w:pPr>
    </w:p>
    <w:p w:rsidR="00AC7BDD" w:rsidRDefault="00AC7BDD" w:rsidP="002B61CA">
      <w:pPr>
        <w:autoSpaceDE w:val="0"/>
        <w:autoSpaceDN w:val="0"/>
        <w:spacing w:line="264" w:lineRule="auto"/>
        <w:jc w:val="center"/>
        <w:outlineLvl w:val="1"/>
        <w:rPr>
          <w:rFonts w:ascii="Times New Roman" w:hAnsi="Times New Roman" w:cs="Times New Roman"/>
          <w:b/>
          <w:bCs/>
          <w:sz w:val="27"/>
          <w:szCs w:val="27"/>
        </w:rPr>
      </w:pPr>
    </w:p>
    <w:p w:rsidR="00AC7BDD" w:rsidRDefault="00AC7BDD" w:rsidP="002B61CA">
      <w:pPr>
        <w:autoSpaceDE w:val="0"/>
        <w:autoSpaceDN w:val="0"/>
        <w:spacing w:line="264" w:lineRule="auto"/>
        <w:jc w:val="center"/>
        <w:outlineLvl w:val="1"/>
        <w:rPr>
          <w:rFonts w:ascii="Times New Roman" w:hAnsi="Times New Roman" w:cs="Times New Roman"/>
          <w:b/>
          <w:bCs/>
          <w:sz w:val="27"/>
          <w:szCs w:val="27"/>
        </w:rPr>
      </w:pPr>
    </w:p>
    <w:p w:rsidR="00AC7BDD" w:rsidRDefault="00AC7BDD" w:rsidP="002B61CA">
      <w:pPr>
        <w:autoSpaceDE w:val="0"/>
        <w:autoSpaceDN w:val="0"/>
        <w:spacing w:line="264" w:lineRule="auto"/>
        <w:jc w:val="center"/>
        <w:outlineLvl w:val="1"/>
        <w:rPr>
          <w:rFonts w:ascii="Times New Roman" w:hAnsi="Times New Roman" w:cs="Times New Roman"/>
          <w:b/>
          <w:bCs/>
          <w:sz w:val="27"/>
          <w:szCs w:val="27"/>
        </w:rPr>
      </w:pPr>
    </w:p>
    <w:p w:rsidR="00AC7BDD" w:rsidRDefault="00AC7BDD" w:rsidP="002B61CA">
      <w:pPr>
        <w:autoSpaceDE w:val="0"/>
        <w:autoSpaceDN w:val="0"/>
        <w:spacing w:line="264" w:lineRule="auto"/>
        <w:jc w:val="center"/>
        <w:outlineLvl w:val="1"/>
        <w:rPr>
          <w:rFonts w:ascii="Times New Roman" w:hAnsi="Times New Roman" w:cs="Times New Roman"/>
          <w:b/>
          <w:bCs/>
          <w:sz w:val="27"/>
          <w:szCs w:val="27"/>
        </w:rPr>
      </w:pPr>
    </w:p>
    <w:p w:rsidR="00AC7BDD" w:rsidRDefault="00AC7BDD" w:rsidP="002B61CA">
      <w:pPr>
        <w:autoSpaceDE w:val="0"/>
        <w:autoSpaceDN w:val="0"/>
        <w:spacing w:line="264" w:lineRule="auto"/>
        <w:jc w:val="center"/>
        <w:outlineLvl w:val="1"/>
        <w:rPr>
          <w:rFonts w:ascii="Times New Roman" w:hAnsi="Times New Roman" w:cs="Times New Roman"/>
          <w:b/>
          <w:bCs/>
          <w:sz w:val="27"/>
          <w:szCs w:val="27"/>
        </w:rPr>
      </w:pPr>
    </w:p>
    <w:p w:rsidR="00AC7BDD" w:rsidRDefault="00AC7BDD" w:rsidP="002B61CA">
      <w:pPr>
        <w:autoSpaceDE w:val="0"/>
        <w:autoSpaceDN w:val="0"/>
        <w:spacing w:line="264" w:lineRule="auto"/>
        <w:jc w:val="center"/>
        <w:outlineLvl w:val="1"/>
        <w:rPr>
          <w:rFonts w:ascii="Times New Roman" w:hAnsi="Times New Roman" w:cs="Times New Roman"/>
          <w:b/>
          <w:bCs/>
          <w:sz w:val="27"/>
          <w:szCs w:val="27"/>
        </w:rPr>
      </w:pPr>
    </w:p>
    <w:p w:rsidR="002B61CA" w:rsidRPr="002B61CA" w:rsidRDefault="002B61CA" w:rsidP="002B61CA">
      <w:pPr>
        <w:autoSpaceDE w:val="0"/>
        <w:autoSpaceDN w:val="0"/>
        <w:spacing w:line="264" w:lineRule="auto"/>
        <w:jc w:val="center"/>
        <w:outlineLvl w:val="1"/>
        <w:rPr>
          <w:rFonts w:ascii="Times New Roman" w:hAnsi="Times New Roman" w:cs="Times New Roman"/>
          <w:b/>
          <w:bCs/>
          <w:sz w:val="27"/>
          <w:szCs w:val="27"/>
        </w:rPr>
      </w:pPr>
      <w:r w:rsidRPr="002B61CA">
        <w:rPr>
          <w:rFonts w:ascii="Times New Roman" w:hAnsi="Times New Roman" w:cs="Times New Roman"/>
          <w:b/>
          <w:bCs/>
          <w:sz w:val="27"/>
          <w:szCs w:val="27"/>
        </w:rPr>
        <w:lastRenderedPageBreak/>
        <w:t>Розыск преступников</w:t>
      </w:r>
    </w:p>
    <w:p w:rsidR="002B61CA" w:rsidRDefault="004B7F00" w:rsidP="00493F87">
      <w:pPr>
        <w:autoSpaceDE w:val="0"/>
        <w:autoSpaceDN w:val="0"/>
        <w:spacing w:line="264" w:lineRule="auto"/>
        <w:outlineLvl w:val="1"/>
        <w:rPr>
          <w:rFonts w:ascii="Times New Roman" w:hAnsi="Times New Roman" w:cs="Times New Roman"/>
          <w:b/>
          <w:bCs/>
          <w:color w:val="000000" w:themeColor="text1"/>
          <w:sz w:val="24"/>
          <w:szCs w:val="24"/>
        </w:rPr>
      </w:pPr>
      <w:r>
        <w:rPr>
          <w:rFonts w:ascii="Times New Roman" w:hAnsi="Times New Roman" w:cs="Times New Roman"/>
          <w:b/>
          <w:bCs/>
          <w:noProof/>
          <w:color w:val="000000" w:themeColor="text1"/>
          <w:sz w:val="24"/>
          <w:szCs w:val="24"/>
          <w:lang w:eastAsia="ru-RU"/>
        </w:rPr>
        <w:drawing>
          <wp:inline distT="0" distB="0" distL="0" distR="0" wp14:anchorId="60AA71F2">
            <wp:extent cx="5888990" cy="1969135"/>
            <wp:effectExtent l="0" t="0" r="0" b="0"/>
            <wp:docPr id="3128" name="Рисунок 3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888990" cy="1969135"/>
                    </a:xfrm>
                    <a:prstGeom prst="rect">
                      <a:avLst/>
                    </a:prstGeom>
                    <a:noFill/>
                  </pic:spPr>
                </pic:pic>
              </a:graphicData>
            </a:graphic>
          </wp:inline>
        </w:drawing>
      </w:r>
    </w:p>
    <w:p w:rsidR="004B7F00" w:rsidRDefault="004B7F00"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tbl>
      <w:tblPr>
        <w:tblW w:w="10064"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6095"/>
        <w:gridCol w:w="3969"/>
      </w:tblGrid>
      <w:tr w:rsidR="004B7F00" w:rsidRPr="004B7F00" w:rsidTr="004B7F00">
        <w:tc>
          <w:tcPr>
            <w:tcW w:w="6095" w:type="dxa"/>
            <w:tcBorders>
              <w:top w:val="single" w:sz="4" w:space="0" w:color="auto"/>
            </w:tcBorders>
          </w:tcPr>
          <w:p w:rsidR="004B7F00" w:rsidRPr="004B7F00" w:rsidRDefault="004B7F00" w:rsidP="004B7F00">
            <w:pPr>
              <w:autoSpaceDE w:val="0"/>
              <w:autoSpaceDN w:val="0"/>
              <w:spacing w:line="240" w:lineRule="auto"/>
              <w:ind w:firstLine="0"/>
              <w:jc w:val="center"/>
              <w:rPr>
                <w:rFonts w:ascii="Times New Roman" w:eastAsia="Times New Roman" w:hAnsi="Times New Roman" w:cs="Times New Roman"/>
                <w:b/>
                <w:bCs/>
                <w:sz w:val="27"/>
                <w:szCs w:val="27"/>
                <w:lang w:eastAsia="ru-RU"/>
              </w:rPr>
            </w:pPr>
            <w:r w:rsidRPr="004B7F00">
              <w:rPr>
                <w:rFonts w:ascii="Times New Roman" w:eastAsia="Times New Roman" w:hAnsi="Times New Roman" w:cs="Times New Roman"/>
                <w:b/>
                <w:bCs/>
                <w:sz w:val="27"/>
                <w:szCs w:val="27"/>
                <w:lang w:eastAsia="ru-RU"/>
              </w:rPr>
              <w:t>ПОЛОЖИТЕЛЬНО</w:t>
            </w:r>
          </w:p>
        </w:tc>
        <w:tc>
          <w:tcPr>
            <w:tcW w:w="3969" w:type="dxa"/>
            <w:tcBorders>
              <w:top w:val="single" w:sz="4" w:space="0" w:color="auto"/>
            </w:tcBorders>
          </w:tcPr>
          <w:p w:rsidR="004B7F00" w:rsidRPr="004B7F00" w:rsidRDefault="004B7F00" w:rsidP="004B7F00">
            <w:pPr>
              <w:autoSpaceDE w:val="0"/>
              <w:autoSpaceDN w:val="0"/>
              <w:spacing w:line="240" w:lineRule="auto"/>
              <w:ind w:firstLine="0"/>
              <w:jc w:val="center"/>
              <w:rPr>
                <w:rFonts w:ascii="Times New Roman" w:eastAsia="Times New Roman" w:hAnsi="Times New Roman" w:cs="Times New Roman"/>
                <w:b/>
                <w:bCs/>
                <w:sz w:val="27"/>
                <w:szCs w:val="27"/>
                <w:lang w:eastAsia="ru-RU"/>
              </w:rPr>
            </w:pPr>
            <w:r w:rsidRPr="004B7F00">
              <w:rPr>
                <w:rFonts w:ascii="Times New Roman" w:eastAsia="Times New Roman" w:hAnsi="Times New Roman" w:cs="Times New Roman"/>
                <w:b/>
                <w:bCs/>
                <w:sz w:val="27"/>
                <w:szCs w:val="27"/>
                <w:lang w:eastAsia="ru-RU"/>
              </w:rPr>
              <w:t>ОТРИЦАТЕЛЬНО</w:t>
            </w:r>
          </w:p>
        </w:tc>
      </w:tr>
      <w:tr w:rsidR="004B7F00" w:rsidRPr="004B7F00" w:rsidTr="004B7F00">
        <w:trPr>
          <w:trHeight w:val="851"/>
        </w:trPr>
        <w:tc>
          <w:tcPr>
            <w:tcW w:w="6095" w:type="dxa"/>
            <w:tcBorders>
              <w:bottom w:val="single" w:sz="4" w:space="0" w:color="auto"/>
            </w:tcBorders>
          </w:tcPr>
          <w:p w:rsidR="004B7F00" w:rsidRPr="004B7F00" w:rsidRDefault="004B7F00" w:rsidP="004B7F00">
            <w:pPr>
              <w:autoSpaceDE w:val="0"/>
              <w:autoSpaceDN w:val="0"/>
              <w:spacing w:line="240" w:lineRule="auto"/>
              <w:ind w:firstLine="0"/>
              <w:jc w:val="both"/>
              <w:outlineLvl w:val="1"/>
              <w:rPr>
                <w:rFonts w:ascii="Times New Roman" w:eastAsia="Arial Unicode MS" w:hAnsi="Times New Roman" w:cs="Times New Roman"/>
                <w:sz w:val="27"/>
                <w:szCs w:val="27"/>
                <w:shd w:val="clear" w:color="auto" w:fill="FFFFFF"/>
                <w:lang w:eastAsia="ru-RU"/>
              </w:rPr>
            </w:pPr>
            <w:r w:rsidRPr="004B7F00">
              <w:rPr>
                <w:rFonts w:ascii="Times New Roman" w:eastAsia="Arial Unicode MS" w:hAnsi="Times New Roman" w:cs="Times New Roman"/>
                <w:sz w:val="27"/>
                <w:szCs w:val="27"/>
                <w:shd w:val="clear" w:color="auto" w:fill="FFFFFF"/>
                <w:lang w:eastAsia="ru-RU"/>
              </w:rPr>
              <w:t xml:space="preserve">C 94 до 89 или на 5,3% </w:t>
            </w:r>
            <w:r w:rsidRPr="004B7F00">
              <w:rPr>
                <w:rFonts w:ascii="Times New Roman" w:eastAsia="Arial Unicode MS" w:hAnsi="Times New Roman" w:cs="Times New Roman"/>
                <w:b/>
                <w:sz w:val="27"/>
                <w:szCs w:val="27"/>
                <w:shd w:val="clear" w:color="auto" w:fill="FFFFFF"/>
                <w:lang w:eastAsia="ru-RU"/>
              </w:rPr>
              <w:t>сократилось количество</w:t>
            </w:r>
            <w:r w:rsidRPr="004B7F00">
              <w:rPr>
                <w:rFonts w:ascii="Times New Roman" w:eastAsia="Arial Unicode MS" w:hAnsi="Times New Roman" w:cs="Times New Roman"/>
                <w:sz w:val="27"/>
                <w:szCs w:val="27"/>
                <w:shd w:val="clear" w:color="auto" w:fill="FFFFFF"/>
                <w:lang w:eastAsia="ru-RU"/>
              </w:rPr>
              <w:t xml:space="preserve"> находившихся в розыске лиц, подозреваемых в совершении преступления (по РТ +5,1%).</w:t>
            </w:r>
          </w:p>
          <w:p w:rsidR="004B7F00" w:rsidRPr="004B7F00" w:rsidRDefault="004B7F00" w:rsidP="004B7F00">
            <w:pPr>
              <w:autoSpaceDE w:val="0"/>
              <w:autoSpaceDN w:val="0"/>
              <w:spacing w:line="240" w:lineRule="auto"/>
              <w:ind w:firstLine="0"/>
              <w:jc w:val="both"/>
              <w:outlineLvl w:val="1"/>
              <w:rPr>
                <w:rFonts w:ascii="Times New Roman" w:eastAsia="Times New Roman" w:hAnsi="Times New Roman" w:cs="Times New Roman"/>
                <w:bCs/>
                <w:sz w:val="27"/>
                <w:szCs w:val="27"/>
                <w:lang w:eastAsia="ru-RU"/>
              </w:rPr>
            </w:pPr>
            <w:r w:rsidRPr="004B7F00">
              <w:rPr>
                <w:rFonts w:ascii="Times New Roman" w:eastAsia="Times New Roman" w:hAnsi="Times New Roman" w:cs="Times New Roman"/>
                <w:b/>
                <w:bCs/>
                <w:sz w:val="27"/>
                <w:szCs w:val="27"/>
                <w:lang w:eastAsia="ru-RU"/>
              </w:rPr>
              <w:t>Осталось на уровне АППГ</w:t>
            </w:r>
            <w:r w:rsidRPr="004B7F00">
              <w:rPr>
                <w:rFonts w:ascii="Times New Roman" w:eastAsia="Times New Roman" w:hAnsi="Times New Roman" w:cs="Times New Roman"/>
                <w:bCs/>
                <w:sz w:val="27"/>
                <w:szCs w:val="27"/>
                <w:lang w:eastAsia="ru-RU"/>
              </w:rPr>
              <w:t xml:space="preserve"> количество находившихся в розыске лиц, подозреваемых в совершении: разбоев - 3 (по РТ +4,6%).</w:t>
            </w:r>
          </w:p>
          <w:p w:rsidR="004B7F00" w:rsidRPr="004B7F00" w:rsidRDefault="004B7F00" w:rsidP="004B7F00">
            <w:pPr>
              <w:autoSpaceDE w:val="0"/>
              <w:autoSpaceDN w:val="0"/>
              <w:spacing w:line="240" w:lineRule="auto"/>
              <w:ind w:firstLine="0"/>
              <w:jc w:val="both"/>
              <w:outlineLvl w:val="1"/>
              <w:rPr>
                <w:rFonts w:ascii="Times New Roman" w:eastAsia="Times New Roman" w:hAnsi="Times New Roman" w:cs="Times New Roman"/>
                <w:bCs/>
                <w:sz w:val="27"/>
                <w:szCs w:val="27"/>
                <w:lang w:eastAsia="ru-RU"/>
              </w:rPr>
            </w:pPr>
            <w:r w:rsidRPr="004B7F00">
              <w:rPr>
                <w:rFonts w:ascii="Times New Roman" w:eastAsia="Times New Roman" w:hAnsi="Times New Roman" w:cs="Times New Roman"/>
                <w:b/>
                <w:bCs/>
                <w:sz w:val="27"/>
                <w:szCs w:val="27"/>
                <w:lang w:eastAsia="ru-RU"/>
              </w:rPr>
              <w:t>Снизилось количество</w:t>
            </w:r>
            <w:r w:rsidRPr="004B7F00">
              <w:rPr>
                <w:rFonts w:ascii="Times New Roman" w:eastAsia="Times New Roman" w:hAnsi="Times New Roman" w:cs="Times New Roman"/>
                <w:bCs/>
                <w:sz w:val="27"/>
                <w:szCs w:val="27"/>
                <w:lang w:eastAsia="ru-RU"/>
              </w:rPr>
              <w:t xml:space="preserve"> находившихся в розыске лиц, подозреваемых в совершении: </w:t>
            </w:r>
          </w:p>
          <w:p w:rsidR="004B7F00" w:rsidRPr="004B7F00" w:rsidRDefault="004B7F00" w:rsidP="009257B9">
            <w:pPr>
              <w:numPr>
                <w:ilvl w:val="0"/>
                <w:numId w:val="36"/>
              </w:numPr>
              <w:tabs>
                <w:tab w:val="left" w:pos="317"/>
              </w:tabs>
              <w:autoSpaceDE w:val="0"/>
              <w:autoSpaceDN w:val="0"/>
              <w:snapToGrid w:val="0"/>
              <w:spacing w:line="240" w:lineRule="auto"/>
              <w:ind w:left="34" w:firstLine="0"/>
              <w:contextualSpacing/>
              <w:jc w:val="both"/>
              <w:outlineLvl w:val="1"/>
              <w:rPr>
                <w:rFonts w:ascii="Times New Roman" w:eastAsia="Times New Roman" w:hAnsi="Times New Roman" w:cs="Times New Roman"/>
                <w:bCs/>
                <w:sz w:val="27"/>
                <w:szCs w:val="27"/>
                <w:lang w:eastAsia="ru-RU"/>
              </w:rPr>
            </w:pPr>
            <w:r w:rsidRPr="004B7F00">
              <w:rPr>
                <w:rFonts w:ascii="Times New Roman" w:eastAsia="Times New Roman" w:hAnsi="Times New Roman" w:cs="Times New Roman"/>
                <w:bCs/>
                <w:sz w:val="27"/>
                <w:szCs w:val="27"/>
                <w:lang w:eastAsia="ru-RU"/>
              </w:rPr>
              <w:t>убийств - на 14,3%, с 7 до 6 (по РТ +0,9%);</w:t>
            </w:r>
          </w:p>
          <w:p w:rsidR="004B7F00" w:rsidRPr="004B7F00" w:rsidRDefault="004B7F00" w:rsidP="009257B9">
            <w:pPr>
              <w:numPr>
                <w:ilvl w:val="0"/>
                <w:numId w:val="36"/>
              </w:numPr>
              <w:tabs>
                <w:tab w:val="left" w:pos="317"/>
              </w:tabs>
              <w:autoSpaceDE w:val="0"/>
              <w:autoSpaceDN w:val="0"/>
              <w:snapToGrid w:val="0"/>
              <w:spacing w:line="264" w:lineRule="auto"/>
              <w:ind w:left="34" w:firstLine="0"/>
              <w:contextualSpacing/>
              <w:jc w:val="both"/>
              <w:rPr>
                <w:rFonts w:ascii="Times New Roman" w:eastAsia="Times New Roman" w:hAnsi="Times New Roman" w:cs="Times New Roman"/>
                <w:sz w:val="27"/>
                <w:szCs w:val="27"/>
                <w:lang w:eastAsia="ru-RU"/>
              </w:rPr>
            </w:pPr>
            <w:r w:rsidRPr="004B7F00">
              <w:rPr>
                <w:rFonts w:ascii="Times New Roman" w:eastAsia="Times New Roman" w:hAnsi="Times New Roman" w:cs="Times New Roman"/>
                <w:bCs/>
                <w:sz w:val="27"/>
                <w:szCs w:val="27"/>
                <w:lang w:eastAsia="ru-RU"/>
              </w:rPr>
              <w:t>грабежей - на 60,0% (в 2,5 раза), с 5 до 2 (по РТ -19,9%).</w:t>
            </w:r>
          </w:p>
          <w:p w:rsidR="004B7F00" w:rsidRPr="004B7F00" w:rsidRDefault="004B7F00" w:rsidP="004B7F00">
            <w:pPr>
              <w:autoSpaceDE w:val="0"/>
              <w:autoSpaceDN w:val="0"/>
              <w:spacing w:line="264" w:lineRule="auto"/>
              <w:ind w:firstLine="0"/>
              <w:jc w:val="both"/>
              <w:rPr>
                <w:rFonts w:ascii="Times New Roman" w:eastAsia="Times New Roman" w:hAnsi="Times New Roman" w:cs="Times New Roman"/>
                <w:sz w:val="27"/>
                <w:szCs w:val="27"/>
                <w:lang w:eastAsia="ru-RU"/>
              </w:rPr>
            </w:pPr>
            <w:r w:rsidRPr="004B7F00">
              <w:rPr>
                <w:rFonts w:ascii="Times New Roman" w:eastAsia="Times New Roman" w:hAnsi="Times New Roman" w:cs="Times New Roman"/>
                <w:b/>
                <w:sz w:val="27"/>
                <w:szCs w:val="27"/>
                <w:lang w:eastAsia="ru-RU"/>
              </w:rPr>
              <w:t>Выросло количество разысканных лиц</w:t>
            </w:r>
            <w:r w:rsidRPr="004B7F00">
              <w:rPr>
                <w:rFonts w:ascii="Times New Roman" w:eastAsia="Times New Roman" w:hAnsi="Times New Roman" w:cs="Times New Roman"/>
                <w:sz w:val="27"/>
                <w:szCs w:val="27"/>
                <w:lang w:eastAsia="ru-RU"/>
              </w:rPr>
              <w:t>, подозреваемых в совершении:</w:t>
            </w:r>
          </w:p>
          <w:p w:rsidR="004B7F00" w:rsidRPr="004B7F00" w:rsidRDefault="004B7F00" w:rsidP="009257B9">
            <w:pPr>
              <w:numPr>
                <w:ilvl w:val="0"/>
                <w:numId w:val="37"/>
              </w:numPr>
              <w:tabs>
                <w:tab w:val="left" w:pos="317"/>
              </w:tabs>
              <w:autoSpaceDE w:val="0"/>
              <w:autoSpaceDN w:val="0"/>
              <w:snapToGrid w:val="0"/>
              <w:spacing w:line="264" w:lineRule="auto"/>
              <w:ind w:left="34" w:firstLine="0"/>
              <w:contextualSpacing/>
              <w:jc w:val="both"/>
              <w:rPr>
                <w:rFonts w:ascii="Times New Roman" w:eastAsia="Times New Roman" w:hAnsi="Times New Roman" w:cs="Times New Roman"/>
                <w:sz w:val="27"/>
                <w:szCs w:val="27"/>
                <w:lang w:eastAsia="ru-RU"/>
              </w:rPr>
            </w:pPr>
            <w:r w:rsidRPr="004B7F00">
              <w:rPr>
                <w:rFonts w:ascii="Times New Roman" w:eastAsia="Times New Roman" w:hAnsi="Times New Roman" w:cs="Times New Roman"/>
                <w:sz w:val="27"/>
                <w:szCs w:val="27"/>
                <w:lang w:eastAsia="ru-RU"/>
              </w:rPr>
              <w:t>умышленных причинений тяжкого вреда здоровью - на 100,0%, с 0 до 1 (по РТ 8,3%),</w:t>
            </w:r>
          </w:p>
          <w:p w:rsidR="004B7F00" w:rsidRPr="004B7F00" w:rsidRDefault="004B7F00" w:rsidP="009257B9">
            <w:pPr>
              <w:numPr>
                <w:ilvl w:val="0"/>
                <w:numId w:val="37"/>
              </w:numPr>
              <w:tabs>
                <w:tab w:val="left" w:pos="317"/>
              </w:tabs>
              <w:autoSpaceDE w:val="0"/>
              <w:autoSpaceDN w:val="0"/>
              <w:snapToGrid w:val="0"/>
              <w:spacing w:line="264" w:lineRule="auto"/>
              <w:ind w:left="34" w:firstLine="0"/>
              <w:contextualSpacing/>
              <w:jc w:val="both"/>
              <w:rPr>
                <w:rFonts w:ascii="Times New Roman" w:eastAsia="Times New Roman" w:hAnsi="Times New Roman" w:cs="Times New Roman"/>
                <w:sz w:val="27"/>
                <w:szCs w:val="27"/>
                <w:lang w:eastAsia="ru-RU"/>
              </w:rPr>
            </w:pPr>
            <w:r w:rsidRPr="004B7F00">
              <w:rPr>
                <w:rFonts w:ascii="Times New Roman" w:eastAsia="Times New Roman" w:hAnsi="Times New Roman" w:cs="Times New Roman"/>
                <w:sz w:val="27"/>
                <w:szCs w:val="27"/>
                <w:lang w:eastAsia="ru-RU"/>
              </w:rPr>
              <w:t>разбоев - на 100%, с 0 до 2 (по РТ -42,9)</w:t>
            </w:r>
          </w:p>
          <w:p w:rsidR="004B7F00" w:rsidRPr="004B7F00" w:rsidRDefault="004B7F00" w:rsidP="004B7F00">
            <w:pPr>
              <w:tabs>
                <w:tab w:val="left" w:pos="317"/>
              </w:tabs>
              <w:autoSpaceDE w:val="0"/>
              <w:autoSpaceDN w:val="0"/>
              <w:snapToGrid w:val="0"/>
              <w:spacing w:line="264" w:lineRule="auto"/>
              <w:ind w:firstLine="0"/>
              <w:jc w:val="both"/>
              <w:rPr>
                <w:rFonts w:ascii="Times New Roman" w:eastAsia="Times New Roman" w:hAnsi="Times New Roman" w:cs="Times New Roman"/>
                <w:sz w:val="27"/>
                <w:szCs w:val="27"/>
                <w:lang w:eastAsia="ru-RU"/>
              </w:rPr>
            </w:pPr>
            <w:r w:rsidRPr="004B7F00">
              <w:rPr>
                <w:rFonts w:ascii="Times New Roman" w:eastAsia="Times New Roman" w:hAnsi="Times New Roman" w:cs="Times New Roman"/>
                <w:b/>
                <w:sz w:val="27"/>
                <w:szCs w:val="27"/>
                <w:shd w:val="clear" w:color="auto" w:fill="FFFFFF"/>
                <w:lang w:eastAsia="ru-RU"/>
              </w:rPr>
              <w:t>Осталось на уровне АППГ количество разысканных лиц</w:t>
            </w:r>
            <w:r w:rsidRPr="004B7F00">
              <w:rPr>
                <w:rFonts w:ascii="Times New Roman" w:eastAsia="Times New Roman" w:hAnsi="Times New Roman" w:cs="Times New Roman"/>
                <w:sz w:val="27"/>
                <w:szCs w:val="27"/>
                <w:shd w:val="clear" w:color="auto" w:fill="FFFFFF"/>
                <w:lang w:eastAsia="ru-RU"/>
              </w:rPr>
              <w:t>, подозреваемых в совершении: убийств - 1 (по РТ --66,7%).</w:t>
            </w:r>
          </w:p>
          <w:p w:rsidR="004B7F00" w:rsidRPr="004B7F00" w:rsidRDefault="004B7F00" w:rsidP="004B7F00">
            <w:pPr>
              <w:autoSpaceDE w:val="0"/>
              <w:autoSpaceDN w:val="0"/>
              <w:snapToGrid w:val="0"/>
              <w:spacing w:line="264" w:lineRule="auto"/>
              <w:ind w:firstLine="0"/>
              <w:jc w:val="both"/>
              <w:rPr>
                <w:rFonts w:ascii="Times New Roman" w:eastAsia="Times New Roman" w:hAnsi="Times New Roman" w:cs="Times New Roman"/>
                <w:sz w:val="27"/>
                <w:szCs w:val="27"/>
                <w:lang w:eastAsia="ru-RU"/>
              </w:rPr>
            </w:pPr>
            <w:r w:rsidRPr="004B7F00">
              <w:rPr>
                <w:rFonts w:ascii="Times New Roman" w:eastAsia="Times New Roman" w:hAnsi="Times New Roman" w:cs="Times New Roman"/>
                <w:b/>
                <w:sz w:val="27"/>
                <w:szCs w:val="27"/>
                <w:lang w:eastAsia="ru-RU"/>
              </w:rPr>
              <w:t>Процент розыска</w:t>
            </w:r>
            <w:r w:rsidRPr="004B7F00">
              <w:rPr>
                <w:rFonts w:ascii="Times New Roman" w:eastAsia="Times New Roman" w:hAnsi="Times New Roman" w:cs="Times New Roman"/>
                <w:sz w:val="27"/>
                <w:szCs w:val="27"/>
                <w:lang w:eastAsia="ru-RU"/>
              </w:rPr>
              <w:t xml:space="preserve"> составил 60,7% (по РТ - 64,9%), что на 3,3% выше, чем за АППГ (57,4%). Он на 7,4% ниже среднего значения по категории (68,1%).</w:t>
            </w:r>
          </w:p>
          <w:p w:rsidR="004B7F00" w:rsidRPr="004B7F00" w:rsidRDefault="004B7F00" w:rsidP="004B7F00">
            <w:pPr>
              <w:autoSpaceDE w:val="0"/>
              <w:autoSpaceDN w:val="0"/>
              <w:snapToGrid w:val="0"/>
              <w:spacing w:line="264" w:lineRule="auto"/>
              <w:ind w:firstLine="0"/>
              <w:jc w:val="both"/>
              <w:rPr>
                <w:rFonts w:ascii="Times New Roman" w:eastAsia="Times New Roman" w:hAnsi="Times New Roman" w:cs="Times New Roman"/>
                <w:sz w:val="27"/>
                <w:szCs w:val="27"/>
                <w:lang w:eastAsia="ru-RU"/>
              </w:rPr>
            </w:pPr>
            <w:r w:rsidRPr="004B7F00">
              <w:rPr>
                <w:rFonts w:ascii="Times New Roman" w:eastAsia="Times New Roman" w:hAnsi="Times New Roman" w:cs="Times New Roman"/>
                <w:sz w:val="27"/>
                <w:szCs w:val="27"/>
                <w:lang w:eastAsia="ru-RU"/>
              </w:rPr>
              <w:t xml:space="preserve">В течение 12 месяцев 2021 года </w:t>
            </w:r>
            <w:proofErr w:type="gramStart"/>
            <w:r w:rsidRPr="004B7F00">
              <w:rPr>
                <w:rFonts w:ascii="Times New Roman" w:eastAsia="Times New Roman" w:hAnsi="Times New Roman" w:cs="Times New Roman"/>
                <w:sz w:val="27"/>
                <w:szCs w:val="27"/>
                <w:lang w:eastAsia="ru-RU"/>
              </w:rPr>
              <w:t>разысканы</w:t>
            </w:r>
            <w:proofErr w:type="gramEnd"/>
            <w:r w:rsidRPr="004B7F00">
              <w:rPr>
                <w:rFonts w:ascii="Times New Roman" w:eastAsia="Times New Roman" w:hAnsi="Times New Roman" w:cs="Times New Roman"/>
                <w:sz w:val="27"/>
                <w:szCs w:val="27"/>
                <w:lang w:eastAsia="ru-RU"/>
              </w:rPr>
              <w:t xml:space="preserve"> 54 преступника, что на уровне АППГ (по РТ +9,6%)</w:t>
            </w:r>
          </w:p>
        </w:tc>
        <w:tc>
          <w:tcPr>
            <w:tcW w:w="3969" w:type="dxa"/>
            <w:tcBorders>
              <w:bottom w:val="single" w:sz="4" w:space="0" w:color="auto"/>
            </w:tcBorders>
          </w:tcPr>
          <w:p w:rsidR="004B7F00" w:rsidRPr="004B7F00" w:rsidRDefault="004B7F00" w:rsidP="004B7F00">
            <w:pPr>
              <w:autoSpaceDE w:val="0"/>
              <w:autoSpaceDN w:val="0"/>
              <w:spacing w:line="240" w:lineRule="auto"/>
              <w:ind w:firstLine="0"/>
              <w:jc w:val="both"/>
              <w:rPr>
                <w:rFonts w:ascii="Times New Roman" w:eastAsia="Times New Roman" w:hAnsi="Times New Roman" w:cs="Times New Roman"/>
                <w:sz w:val="27"/>
                <w:szCs w:val="27"/>
                <w:lang w:eastAsia="ru-RU"/>
              </w:rPr>
            </w:pPr>
            <w:r w:rsidRPr="004B7F00">
              <w:rPr>
                <w:rFonts w:ascii="Times New Roman" w:eastAsia="Times New Roman" w:hAnsi="Times New Roman" w:cs="Times New Roman"/>
                <w:sz w:val="27"/>
                <w:szCs w:val="27"/>
                <w:lang w:eastAsia="ru-RU"/>
              </w:rPr>
              <w:t>Выросло количество, находившихся в розыске лиц, подозреваемых в совершении: умышленных причинений тяжкого вреда здоровью - на 25%, с 4 до 5 (по РТ -1%).</w:t>
            </w:r>
          </w:p>
          <w:p w:rsidR="004B7F00" w:rsidRPr="004B7F00" w:rsidRDefault="004B7F00" w:rsidP="004B7F00">
            <w:pPr>
              <w:autoSpaceDE w:val="0"/>
              <w:autoSpaceDN w:val="0"/>
              <w:spacing w:line="240" w:lineRule="auto"/>
              <w:ind w:firstLine="0"/>
              <w:jc w:val="both"/>
              <w:rPr>
                <w:rFonts w:ascii="Times New Roman" w:eastAsia="Times New Roman" w:hAnsi="Times New Roman" w:cs="Times New Roman"/>
                <w:sz w:val="27"/>
                <w:szCs w:val="27"/>
                <w:lang w:eastAsia="ru-RU"/>
              </w:rPr>
            </w:pPr>
            <w:r w:rsidRPr="004B7F00">
              <w:rPr>
                <w:rFonts w:ascii="Times New Roman" w:eastAsia="Times New Roman" w:hAnsi="Times New Roman" w:cs="Times New Roman"/>
                <w:sz w:val="27"/>
                <w:szCs w:val="27"/>
                <w:lang w:eastAsia="ru-RU"/>
              </w:rPr>
              <w:t>Снизилось количество разысканных лиц, подозреваемых в совершении: грабежей - на 66,7% (в 3 раза), с 3 до 1 (по РТ +33,3%).</w:t>
            </w:r>
          </w:p>
          <w:p w:rsidR="004B7F00" w:rsidRPr="004B7F00" w:rsidRDefault="004B7F00" w:rsidP="004B7F00">
            <w:pPr>
              <w:autoSpaceDE w:val="0"/>
              <w:autoSpaceDN w:val="0"/>
              <w:spacing w:line="240" w:lineRule="auto"/>
              <w:ind w:firstLine="0"/>
              <w:jc w:val="both"/>
              <w:rPr>
                <w:rFonts w:ascii="Times New Roman" w:eastAsia="Times New Roman" w:hAnsi="Times New Roman" w:cs="Times New Roman"/>
                <w:color w:val="FF0000"/>
                <w:sz w:val="27"/>
                <w:szCs w:val="27"/>
                <w:lang w:eastAsia="ru-RU"/>
              </w:rPr>
            </w:pPr>
          </w:p>
        </w:tc>
      </w:tr>
    </w:tbl>
    <w:p w:rsidR="004B7F00" w:rsidRDefault="004B7F00"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4B7F00" w:rsidRPr="004B7F00" w:rsidRDefault="004B7F00" w:rsidP="004B7F00">
      <w:pPr>
        <w:autoSpaceDE w:val="0"/>
        <w:autoSpaceDN w:val="0"/>
        <w:spacing w:line="264" w:lineRule="auto"/>
        <w:ind w:firstLine="0"/>
        <w:jc w:val="center"/>
        <w:outlineLvl w:val="1"/>
        <w:rPr>
          <w:rFonts w:ascii="Times New Roman" w:eastAsia="Times New Roman" w:hAnsi="Times New Roman" w:cs="Times New Roman"/>
          <w:b/>
          <w:bCs/>
          <w:sz w:val="27"/>
          <w:szCs w:val="27"/>
          <w:lang w:eastAsia="ru-RU"/>
        </w:rPr>
      </w:pPr>
      <w:r w:rsidRPr="004B7F00">
        <w:rPr>
          <w:rFonts w:ascii="Times New Roman" w:eastAsia="Times New Roman" w:hAnsi="Times New Roman" w:cs="Times New Roman"/>
          <w:b/>
          <w:bCs/>
          <w:sz w:val="27"/>
          <w:szCs w:val="27"/>
          <w:lang w:eastAsia="ru-RU"/>
        </w:rPr>
        <w:t>Розыск преступников, без вести пропавших и установление неопознанных трупов</w:t>
      </w:r>
    </w:p>
    <w:p w:rsidR="004B7F00" w:rsidRDefault="004B7F00"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tbl>
      <w:tblPr>
        <w:tblStyle w:val="120"/>
        <w:tblW w:w="10516" w:type="dxa"/>
        <w:tblLayout w:type="fixed"/>
        <w:tblLook w:val="04A0" w:firstRow="1" w:lastRow="0" w:firstColumn="1" w:lastColumn="0" w:noHBand="0" w:noVBand="1"/>
      </w:tblPr>
      <w:tblGrid>
        <w:gridCol w:w="1668"/>
        <w:gridCol w:w="850"/>
        <w:gridCol w:w="851"/>
        <w:gridCol w:w="709"/>
        <w:gridCol w:w="765"/>
        <w:gridCol w:w="794"/>
        <w:gridCol w:w="567"/>
        <w:gridCol w:w="768"/>
        <w:gridCol w:w="762"/>
        <w:gridCol w:w="656"/>
        <w:gridCol w:w="762"/>
        <w:gridCol w:w="762"/>
        <w:gridCol w:w="602"/>
      </w:tblGrid>
      <w:tr w:rsidR="004B7F00" w:rsidRPr="004B7F00" w:rsidTr="004B7F00">
        <w:tc>
          <w:tcPr>
            <w:tcW w:w="1668" w:type="dxa"/>
            <w:vMerge w:val="restart"/>
            <w:hideMark/>
          </w:tcPr>
          <w:p w:rsidR="004B7F00" w:rsidRPr="004B7F00" w:rsidRDefault="004B7F00" w:rsidP="004B7F00">
            <w:pPr>
              <w:snapToGrid w:val="0"/>
              <w:ind w:firstLine="0"/>
              <w:rPr>
                <w:sz w:val="22"/>
                <w:szCs w:val="22"/>
              </w:rPr>
            </w:pPr>
            <w:r w:rsidRPr="004B7F00">
              <w:rPr>
                <w:sz w:val="22"/>
                <w:szCs w:val="22"/>
              </w:rPr>
              <w:t>Вид</w:t>
            </w:r>
          </w:p>
        </w:tc>
        <w:tc>
          <w:tcPr>
            <w:tcW w:w="2410" w:type="dxa"/>
            <w:gridSpan w:val="3"/>
            <w:hideMark/>
          </w:tcPr>
          <w:p w:rsidR="004B7F00" w:rsidRPr="004B7F00" w:rsidRDefault="004B7F00" w:rsidP="004B7F00">
            <w:pPr>
              <w:snapToGrid w:val="0"/>
              <w:ind w:firstLine="0"/>
              <w:rPr>
                <w:sz w:val="22"/>
                <w:szCs w:val="22"/>
              </w:rPr>
            </w:pPr>
            <w:r w:rsidRPr="004B7F00">
              <w:rPr>
                <w:sz w:val="22"/>
                <w:szCs w:val="22"/>
              </w:rPr>
              <w:t>Находилось в розыске</w:t>
            </w:r>
          </w:p>
        </w:tc>
        <w:tc>
          <w:tcPr>
            <w:tcW w:w="2126" w:type="dxa"/>
            <w:gridSpan w:val="3"/>
            <w:hideMark/>
          </w:tcPr>
          <w:p w:rsidR="004B7F00" w:rsidRPr="004B7F00" w:rsidRDefault="004B7F00" w:rsidP="004B7F00">
            <w:pPr>
              <w:snapToGrid w:val="0"/>
              <w:ind w:firstLine="0"/>
              <w:rPr>
                <w:sz w:val="22"/>
                <w:szCs w:val="22"/>
              </w:rPr>
            </w:pPr>
            <w:r w:rsidRPr="004B7F00">
              <w:rPr>
                <w:sz w:val="22"/>
                <w:szCs w:val="22"/>
              </w:rPr>
              <w:t>Разыскано</w:t>
            </w:r>
          </w:p>
        </w:tc>
        <w:tc>
          <w:tcPr>
            <w:tcW w:w="2186" w:type="dxa"/>
            <w:gridSpan w:val="3"/>
            <w:hideMark/>
          </w:tcPr>
          <w:p w:rsidR="004B7F00" w:rsidRPr="004B7F00" w:rsidRDefault="004B7F00" w:rsidP="004B7F00">
            <w:pPr>
              <w:snapToGrid w:val="0"/>
              <w:ind w:firstLine="0"/>
              <w:rPr>
                <w:sz w:val="22"/>
                <w:szCs w:val="22"/>
              </w:rPr>
            </w:pPr>
            <w:r w:rsidRPr="004B7F00">
              <w:rPr>
                <w:sz w:val="22"/>
                <w:szCs w:val="22"/>
              </w:rPr>
              <w:t xml:space="preserve">Остаток не </w:t>
            </w:r>
            <w:proofErr w:type="gramStart"/>
            <w:r w:rsidRPr="004B7F00">
              <w:rPr>
                <w:sz w:val="22"/>
                <w:szCs w:val="22"/>
              </w:rPr>
              <w:t>разысканных</w:t>
            </w:r>
            <w:proofErr w:type="gramEnd"/>
          </w:p>
        </w:tc>
        <w:tc>
          <w:tcPr>
            <w:tcW w:w="2126" w:type="dxa"/>
            <w:gridSpan w:val="3"/>
            <w:hideMark/>
          </w:tcPr>
          <w:p w:rsidR="004B7F00" w:rsidRPr="004B7F00" w:rsidRDefault="004B7F00" w:rsidP="004B7F00">
            <w:pPr>
              <w:snapToGrid w:val="0"/>
              <w:ind w:firstLine="0"/>
              <w:rPr>
                <w:sz w:val="22"/>
                <w:szCs w:val="22"/>
              </w:rPr>
            </w:pPr>
            <w:r w:rsidRPr="004B7F00">
              <w:rPr>
                <w:sz w:val="22"/>
                <w:szCs w:val="22"/>
              </w:rPr>
              <w:t>% разысканных</w:t>
            </w:r>
          </w:p>
        </w:tc>
      </w:tr>
      <w:tr w:rsidR="004B7F00" w:rsidRPr="004B7F00" w:rsidTr="004B7F00">
        <w:tc>
          <w:tcPr>
            <w:tcW w:w="1668" w:type="dxa"/>
            <w:vMerge/>
            <w:hideMark/>
          </w:tcPr>
          <w:p w:rsidR="004B7F00" w:rsidRPr="004B7F00" w:rsidRDefault="004B7F00" w:rsidP="004B7F00">
            <w:pPr>
              <w:snapToGrid w:val="0"/>
              <w:ind w:firstLine="0"/>
              <w:rPr>
                <w:sz w:val="22"/>
                <w:szCs w:val="22"/>
              </w:rPr>
            </w:pPr>
          </w:p>
        </w:tc>
        <w:tc>
          <w:tcPr>
            <w:tcW w:w="850" w:type="dxa"/>
            <w:vAlign w:val="center"/>
            <w:hideMark/>
          </w:tcPr>
          <w:p w:rsidR="004B7F00" w:rsidRPr="004B7F00" w:rsidRDefault="004B7F00" w:rsidP="004B7F00">
            <w:pPr>
              <w:snapToGrid w:val="0"/>
              <w:ind w:firstLine="0"/>
              <w:rPr>
                <w:sz w:val="22"/>
                <w:szCs w:val="22"/>
              </w:rPr>
            </w:pPr>
            <w:r w:rsidRPr="004B7F00">
              <w:rPr>
                <w:sz w:val="22"/>
                <w:szCs w:val="22"/>
              </w:rPr>
              <w:t xml:space="preserve">12 мес. </w:t>
            </w:r>
            <w:r w:rsidRPr="004B7F00">
              <w:rPr>
                <w:sz w:val="22"/>
                <w:szCs w:val="22"/>
              </w:rPr>
              <w:lastRenderedPageBreak/>
              <w:t>2020</w:t>
            </w:r>
          </w:p>
        </w:tc>
        <w:tc>
          <w:tcPr>
            <w:tcW w:w="851" w:type="dxa"/>
            <w:vAlign w:val="center"/>
            <w:hideMark/>
          </w:tcPr>
          <w:p w:rsidR="004B7F00" w:rsidRPr="004B7F00" w:rsidRDefault="004B7F00" w:rsidP="004B7F00">
            <w:pPr>
              <w:snapToGrid w:val="0"/>
              <w:ind w:firstLine="0"/>
              <w:rPr>
                <w:sz w:val="22"/>
                <w:szCs w:val="22"/>
              </w:rPr>
            </w:pPr>
            <w:r w:rsidRPr="004B7F00">
              <w:rPr>
                <w:sz w:val="22"/>
                <w:szCs w:val="22"/>
              </w:rPr>
              <w:lastRenderedPageBreak/>
              <w:t xml:space="preserve">12 мес. </w:t>
            </w:r>
            <w:r w:rsidRPr="004B7F00">
              <w:rPr>
                <w:sz w:val="22"/>
                <w:szCs w:val="22"/>
              </w:rPr>
              <w:lastRenderedPageBreak/>
              <w:t>2021</w:t>
            </w:r>
          </w:p>
        </w:tc>
        <w:tc>
          <w:tcPr>
            <w:tcW w:w="709" w:type="dxa"/>
            <w:vAlign w:val="center"/>
            <w:hideMark/>
          </w:tcPr>
          <w:p w:rsidR="004B7F00" w:rsidRPr="004B7F00" w:rsidRDefault="004B7F00" w:rsidP="004B7F00">
            <w:pPr>
              <w:snapToGrid w:val="0"/>
              <w:ind w:firstLine="0"/>
              <w:rPr>
                <w:sz w:val="22"/>
                <w:szCs w:val="22"/>
              </w:rPr>
            </w:pPr>
            <w:r w:rsidRPr="004B7F00">
              <w:rPr>
                <w:sz w:val="22"/>
                <w:szCs w:val="22"/>
              </w:rPr>
              <w:lastRenderedPageBreak/>
              <w:t>+/- %</w:t>
            </w:r>
          </w:p>
        </w:tc>
        <w:tc>
          <w:tcPr>
            <w:tcW w:w="765" w:type="dxa"/>
            <w:vAlign w:val="center"/>
            <w:hideMark/>
          </w:tcPr>
          <w:p w:rsidR="004B7F00" w:rsidRPr="004B7F00" w:rsidRDefault="004B7F00" w:rsidP="004B7F00">
            <w:pPr>
              <w:snapToGrid w:val="0"/>
              <w:ind w:firstLine="0"/>
              <w:rPr>
                <w:sz w:val="22"/>
                <w:szCs w:val="22"/>
              </w:rPr>
            </w:pPr>
            <w:r w:rsidRPr="004B7F00">
              <w:rPr>
                <w:sz w:val="22"/>
                <w:szCs w:val="22"/>
              </w:rPr>
              <w:t xml:space="preserve">12 мес. </w:t>
            </w:r>
            <w:r w:rsidRPr="004B7F00">
              <w:rPr>
                <w:sz w:val="22"/>
                <w:szCs w:val="22"/>
              </w:rPr>
              <w:lastRenderedPageBreak/>
              <w:t>2020</w:t>
            </w:r>
          </w:p>
        </w:tc>
        <w:tc>
          <w:tcPr>
            <w:tcW w:w="794" w:type="dxa"/>
            <w:vAlign w:val="center"/>
            <w:hideMark/>
          </w:tcPr>
          <w:p w:rsidR="004B7F00" w:rsidRPr="004B7F00" w:rsidRDefault="004B7F00" w:rsidP="004B7F00">
            <w:pPr>
              <w:snapToGrid w:val="0"/>
              <w:ind w:firstLine="0"/>
              <w:rPr>
                <w:sz w:val="22"/>
                <w:szCs w:val="22"/>
              </w:rPr>
            </w:pPr>
            <w:r w:rsidRPr="004B7F00">
              <w:rPr>
                <w:sz w:val="22"/>
                <w:szCs w:val="22"/>
              </w:rPr>
              <w:lastRenderedPageBreak/>
              <w:t xml:space="preserve">12 мес. </w:t>
            </w:r>
            <w:r w:rsidRPr="004B7F00">
              <w:rPr>
                <w:sz w:val="22"/>
                <w:szCs w:val="22"/>
              </w:rPr>
              <w:lastRenderedPageBreak/>
              <w:t>2021</w:t>
            </w:r>
          </w:p>
        </w:tc>
        <w:tc>
          <w:tcPr>
            <w:tcW w:w="567" w:type="dxa"/>
            <w:vAlign w:val="center"/>
            <w:hideMark/>
          </w:tcPr>
          <w:p w:rsidR="004B7F00" w:rsidRPr="004B7F00" w:rsidRDefault="004B7F00" w:rsidP="004B7F00">
            <w:pPr>
              <w:snapToGrid w:val="0"/>
              <w:ind w:firstLine="0"/>
              <w:rPr>
                <w:sz w:val="22"/>
                <w:szCs w:val="22"/>
              </w:rPr>
            </w:pPr>
            <w:r w:rsidRPr="004B7F00">
              <w:rPr>
                <w:sz w:val="22"/>
                <w:szCs w:val="22"/>
              </w:rPr>
              <w:lastRenderedPageBreak/>
              <w:t>+/- %</w:t>
            </w:r>
          </w:p>
        </w:tc>
        <w:tc>
          <w:tcPr>
            <w:tcW w:w="768" w:type="dxa"/>
            <w:vAlign w:val="center"/>
            <w:hideMark/>
          </w:tcPr>
          <w:p w:rsidR="004B7F00" w:rsidRPr="004B7F00" w:rsidRDefault="004B7F00" w:rsidP="004B7F00">
            <w:pPr>
              <w:snapToGrid w:val="0"/>
              <w:ind w:firstLine="0"/>
              <w:rPr>
                <w:sz w:val="22"/>
                <w:szCs w:val="22"/>
              </w:rPr>
            </w:pPr>
            <w:r w:rsidRPr="004B7F00">
              <w:rPr>
                <w:sz w:val="22"/>
                <w:szCs w:val="22"/>
              </w:rPr>
              <w:t xml:space="preserve">12 мес. </w:t>
            </w:r>
            <w:r w:rsidRPr="004B7F00">
              <w:rPr>
                <w:sz w:val="22"/>
                <w:szCs w:val="22"/>
              </w:rPr>
              <w:lastRenderedPageBreak/>
              <w:t>2020</w:t>
            </w:r>
          </w:p>
        </w:tc>
        <w:tc>
          <w:tcPr>
            <w:tcW w:w="762" w:type="dxa"/>
            <w:vAlign w:val="center"/>
            <w:hideMark/>
          </w:tcPr>
          <w:p w:rsidR="004B7F00" w:rsidRPr="004B7F00" w:rsidRDefault="004B7F00" w:rsidP="004B7F00">
            <w:pPr>
              <w:snapToGrid w:val="0"/>
              <w:ind w:firstLine="0"/>
              <w:rPr>
                <w:sz w:val="22"/>
                <w:szCs w:val="22"/>
              </w:rPr>
            </w:pPr>
            <w:r w:rsidRPr="004B7F00">
              <w:rPr>
                <w:sz w:val="22"/>
                <w:szCs w:val="22"/>
              </w:rPr>
              <w:lastRenderedPageBreak/>
              <w:t xml:space="preserve">12 мес. </w:t>
            </w:r>
            <w:r w:rsidRPr="004B7F00">
              <w:rPr>
                <w:sz w:val="22"/>
                <w:szCs w:val="22"/>
              </w:rPr>
              <w:lastRenderedPageBreak/>
              <w:t>2021</w:t>
            </w:r>
          </w:p>
        </w:tc>
        <w:tc>
          <w:tcPr>
            <w:tcW w:w="656" w:type="dxa"/>
            <w:vAlign w:val="center"/>
            <w:hideMark/>
          </w:tcPr>
          <w:p w:rsidR="004B7F00" w:rsidRPr="004B7F00" w:rsidRDefault="004B7F00" w:rsidP="004B7F00">
            <w:pPr>
              <w:snapToGrid w:val="0"/>
              <w:ind w:firstLine="0"/>
              <w:rPr>
                <w:sz w:val="22"/>
                <w:szCs w:val="22"/>
              </w:rPr>
            </w:pPr>
            <w:r w:rsidRPr="004B7F00">
              <w:rPr>
                <w:sz w:val="22"/>
                <w:szCs w:val="22"/>
              </w:rPr>
              <w:lastRenderedPageBreak/>
              <w:t>+/- %</w:t>
            </w:r>
          </w:p>
        </w:tc>
        <w:tc>
          <w:tcPr>
            <w:tcW w:w="762" w:type="dxa"/>
            <w:vAlign w:val="center"/>
            <w:hideMark/>
          </w:tcPr>
          <w:p w:rsidR="004B7F00" w:rsidRPr="004B7F00" w:rsidRDefault="004B7F00" w:rsidP="004B7F00">
            <w:pPr>
              <w:snapToGrid w:val="0"/>
              <w:ind w:firstLine="0"/>
              <w:rPr>
                <w:sz w:val="22"/>
                <w:szCs w:val="22"/>
              </w:rPr>
            </w:pPr>
            <w:r w:rsidRPr="004B7F00">
              <w:rPr>
                <w:sz w:val="22"/>
                <w:szCs w:val="22"/>
              </w:rPr>
              <w:t xml:space="preserve">12 мес. </w:t>
            </w:r>
            <w:r w:rsidRPr="004B7F00">
              <w:rPr>
                <w:sz w:val="22"/>
                <w:szCs w:val="22"/>
              </w:rPr>
              <w:lastRenderedPageBreak/>
              <w:t>2020</w:t>
            </w:r>
          </w:p>
        </w:tc>
        <w:tc>
          <w:tcPr>
            <w:tcW w:w="762" w:type="dxa"/>
            <w:vAlign w:val="center"/>
            <w:hideMark/>
          </w:tcPr>
          <w:p w:rsidR="004B7F00" w:rsidRPr="004B7F00" w:rsidRDefault="004B7F00" w:rsidP="004B7F00">
            <w:pPr>
              <w:snapToGrid w:val="0"/>
              <w:ind w:firstLine="0"/>
              <w:rPr>
                <w:sz w:val="22"/>
                <w:szCs w:val="22"/>
              </w:rPr>
            </w:pPr>
            <w:r w:rsidRPr="004B7F00">
              <w:rPr>
                <w:sz w:val="22"/>
                <w:szCs w:val="22"/>
              </w:rPr>
              <w:lastRenderedPageBreak/>
              <w:t xml:space="preserve">12 мес. </w:t>
            </w:r>
            <w:r w:rsidRPr="004B7F00">
              <w:rPr>
                <w:sz w:val="22"/>
                <w:szCs w:val="22"/>
              </w:rPr>
              <w:lastRenderedPageBreak/>
              <w:t>2021</w:t>
            </w:r>
          </w:p>
        </w:tc>
        <w:tc>
          <w:tcPr>
            <w:tcW w:w="602" w:type="dxa"/>
            <w:vAlign w:val="center"/>
            <w:hideMark/>
          </w:tcPr>
          <w:p w:rsidR="004B7F00" w:rsidRPr="004B7F00" w:rsidRDefault="004B7F00" w:rsidP="004B7F00">
            <w:pPr>
              <w:snapToGrid w:val="0"/>
              <w:ind w:firstLine="0"/>
              <w:rPr>
                <w:sz w:val="22"/>
                <w:szCs w:val="22"/>
              </w:rPr>
            </w:pPr>
            <w:r w:rsidRPr="004B7F00">
              <w:rPr>
                <w:sz w:val="22"/>
                <w:szCs w:val="22"/>
              </w:rPr>
              <w:lastRenderedPageBreak/>
              <w:t>+,-</w:t>
            </w:r>
          </w:p>
        </w:tc>
      </w:tr>
      <w:tr w:rsidR="004B7F00" w:rsidRPr="004B7F00" w:rsidTr="004B7F00">
        <w:tc>
          <w:tcPr>
            <w:tcW w:w="1668" w:type="dxa"/>
            <w:hideMark/>
          </w:tcPr>
          <w:p w:rsidR="004B7F00" w:rsidRPr="004B7F00" w:rsidRDefault="004B7F00" w:rsidP="004B7F00">
            <w:pPr>
              <w:snapToGrid w:val="0"/>
              <w:ind w:firstLine="0"/>
              <w:rPr>
                <w:sz w:val="22"/>
                <w:szCs w:val="22"/>
              </w:rPr>
            </w:pPr>
            <w:r w:rsidRPr="004B7F00">
              <w:rPr>
                <w:sz w:val="22"/>
                <w:szCs w:val="22"/>
              </w:rPr>
              <w:lastRenderedPageBreak/>
              <w:t>Розыск преступников</w:t>
            </w:r>
          </w:p>
        </w:tc>
        <w:tc>
          <w:tcPr>
            <w:tcW w:w="850" w:type="dxa"/>
            <w:hideMark/>
          </w:tcPr>
          <w:p w:rsidR="004B7F00" w:rsidRPr="004B7F00" w:rsidRDefault="004B7F00" w:rsidP="004B7F00">
            <w:pPr>
              <w:snapToGrid w:val="0"/>
              <w:ind w:firstLine="0"/>
              <w:jc w:val="center"/>
              <w:rPr>
                <w:sz w:val="22"/>
                <w:szCs w:val="22"/>
              </w:rPr>
            </w:pPr>
            <w:r w:rsidRPr="004B7F00">
              <w:rPr>
                <w:sz w:val="22"/>
                <w:szCs w:val="22"/>
              </w:rPr>
              <w:t>94</w:t>
            </w:r>
          </w:p>
        </w:tc>
        <w:tc>
          <w:tcPr>
            <w:tcW w:w="851" w:type="dxa"/>
            <w:hideMark/>
          </w:tcPr>
          <w:p w:rsidR="004B7F00" w:rsidRPr="004B7F00" w:rsidRDefault="004B7F00" w:rsidP="004B7F00">
            <w:pPr>
              <w:snapToGrid w:val="0"/>
              <w:ind w:firstLine="0"/>
              <w:jc w:val="center"/>
              <w:rPr>
                <w:sz w:val="22"/>
                <w:szCs w:val="22"/>
              </w:rPr>
            </w:pPr>
            <w:r w:rsidRPr="004B7F00">
              <w:rPr>
                <w:sz w:val="22"/>
                <w:szCs w:val="22"/>
              </w:rPr>
              <w:t>89</w:t>
            </w:r>
          </w:p>
        </w:tc>
        <w:tc>
          <w:tcPr>
            <w:tcW w:w="709" w:type="dxa"/>
            <w:noWrap/>
            <w:hideMark/>
          </w:tcPr>
          <w:p w:rsidR="004B7F00" w:rsidRPr="004B7F00" w:rsidRDefault="004B7F00" w:rsidP="004B7F00">
            <w:pPr>
              <w:snapToGrid w:val="0"/>
              <w:ind w:firstLine="0"/>
              <w:jc w:val="center"/>
              <w:rPr>
                <w:sz w:val="22"/>
                <w:szCs w:val="22"/>
              </w:rPr>
            </w:pPr>
            <w:r w:rsidRPr="004B7F00">
              <w:rPr>
                <w:sz w:val="22"/>
                <w:szCs w:val="22"/>
              </w:rPr>
              <w:t>-5.3</w:t>
            </w:r>
          </w:p>
        </w:tc>
        <w:tc>
          <w:tcPr>
            <w:tcW w:w="765" w:type="dxa"/>
            <w:hideMark/>
          </w:tcPr>
          <w:p w:rsidR="004B7F00" w:rsidRPr="004B7F00" w:rsidRDefault="004B7F00" w:rsidP="004B7F00">
            <w:pPr>
              <w:snapToGrid w:val="0"/>
              <w:ind w:firstLine="0"/>
              <w:jc w:val="center"/>
              <w:rPr>
                <w:sz w:val="22"/>
                <w:szCs w:val="22"/>
              </w:rPr>
            </w:pPr>
            <w:r w:rsidRPr="004B7F00">
              <w:rPr>
                <w:sz w:val="22"/>
                <w:szCs w:val="22"/>
              </w:rPr>
              <w:t>54</w:t>
            </w:r>
          </w:p>
        </w:tc>
        <w:tc>
          <w:tcPr>
            <w:tcW w:w="794" w:type="dxa"/>
            <w:hideMark/>
          </w:tcPr>
          <w:p w:rsidR="004B7F00" w:rsidRPr="004B7F00" w:rsidRDefault="004B7F00" w:rsidP="004B7F00">
            <w:pPr>
              <w:snapToGrid w:val="0"/>
              <w:ind w:firstLine="0"/>
              <w:jc w:val="center"/>
              <w:rPr>
                <w:sz w:val="22"/>
                <w:szCs w:val="22"/>
              </w:rPr>
            </w:pPr>
            <w:r w:rsidRPr="004B7F00">
              <w:rPr>
                <w:sz w:val="22"/>
                <w:szCs w:val="22"/>
              </w:rPr>
              <w:t>54</w:t>
            </w:r>
          </w:p>
        </w:tc>
        <w:tc>
          <w:tcPr>
            <w:tcW w:w="567" w:type="dxa"/>
            <w:noWrap/>
            <w:hideMark/>
          </w:tcPr>
          <w:p w:rsidR="004B7F00" w:rsidRPr="004B7F00" w:rsidRDefault="004B7F00" w:rsidP="004B7F00">
            <w:pPr>
              <w:snapToGrid w:val="0"/>
              <w:ind w:firstLine="0"/>
              <w:jc w:val="center"/>
              <w:rPr>
                <w:sz w:val="22"/>
                <w:szCs w:val="22"/>
              </w:rPr>
            </w:pPr>
            <w:r w:rsidRPr="004B7F00">
              <w:rPr>
                <w:sz w:val="22"/>
                <w:szCs w:val="22"/>
              </w:rPr>
              <w:t>0</w:t>
            </w:r>
          </w:p>
        </w:tc>
        <w:tc>
          <w:tcPr>
            <w:tcW w:w="768" w:type="dxa"/>
            <w:hideMark/>
          </w:tcPr>
          <w:p w:rsidR="004B7F00" w:rsidRPr="004B7F00" w:rsidRDefault="004B7F00" w:rsidP="004B7F00">
            <w:pPr>
              <w:snapToGrid w:val="0"/>
              <w:ind w:firstLine="0"/>
              <w:jc w:val="center"/>
              <w:rPr>
                <w:sz w:val="22"/>
                <w:szCs w:val="22"/>
              </w:rPr>
            </w:pPr>
            <w:r w:rsidRPr="004B7F00">
              <w:rPr>
                <w:sz w:val="22"/>
                <w:szCs w:val="22"/>
              </w:rPr>
              <w:t>36</w:t>
            </w:r>
          </w:p>
        </w:tc>
        <w:tc>
          <w:tcPr>
            <w:tcW w:w="762" w:type="dxa"/>
            <w:hideMark/>
          </w:tcPr>
          <w:p w:rsidR="004B7F00" w:rsidRPr="004B7F00" w:rsidRDefault="004B7F00" w:rsidP="004B7F00">
            <w:pPr>
              <w:snapToGrid w:val="0"/>
              <w:ind w:firstLine="0"/>
              <w:jc w:val="center"/>
              <w:rPr>
                <w:sz w:val="22"/>
                <w:szCs w:val="22"/>
              </w:rPr>
            </w:pPr>
            <w:r w:rsidRPr="004B7F00">
              <w:rPr>
                <w:sz w:val="22"/>
                <w:szCs w:val="22"/>
              </w:rPr>
              <w:t>35</w:t>
            </w:r>
          </w:p>
        </w:tc>
        <w:tc>
          <w:tcPr>
            <w:tcW w:w="656" w:type="dxa"/>
            <w:noWrap/>
            <w:hideMark/>
          </w:tcPr>
          <w:p w:rsidR="004B7F00" w:rsidRPr="004B7F00" w:rsidRDefault="004B7F00" w:rsidP="004B7F00">
            <w:pPr>
              <w:snapToGrid w:val="0"/>
              <w:ind w:firstLine="0"/>
              <w:jc w:val="center"/>
              <w:rPr>
                <w:sz w:val="22"/>
                <w:szCs w:val="22"/>
              </w:rPr>
            </w:pPr>
            <w:r w:rsidRPr="004B7F00">
              <w:rPr>
                <w:sz w:val="22"/>
                <w:szCs w:val="22"/>
              </w:rPr>
              <w:t>-2.8</w:t>
            </w:r>
          </w:p>
        </w:tc>
        <w:tc>
          <w:tcPr>
            <w:tcW w:w="762" w:type="dxa"/>
            <w:hideMark/>
          </w:tcPr>
          <w:p w:rsidR="004B7F00" w:rsidRPr="004B7F00" w:rsidRDefault="004B7F00" w:rsidP="004B7F00">
            <w:pPr>
              <w:snapToGrid w:val="0"/>
              <w:ind w:firstLine="0"/>
              <w:jc w:val="center"/>
              <w:rPr>
                <w:sz w:val="22"/>
                <w:szCs w:val="22"/>
              </w:rPr>
            </w:pPr>
            <w:r w:rsidRPr="004B7F00">
              <w:rPr>
                <w:sz w:val="22"/>
                <w:szCs w:val="22"/>
              </w:rPr>
              <w:t>57.4</w:t>
            </w:r>
          </w:p>
        </w:tc>
        <w:tc>
          <w:tcPr>
            <w:tcW w:w="762" w:type="dxa"/>
            <w:hideMark/>
          </w:tcPr>
          <w:p w:rsidR="004B7F00" w:rsidRPr="004B7F00" w:rsidRDefault="004B7F00" w:rsidP="004B7F00">
            <w:pPr>
              <w:snapToGrid w:val="0"/>
              <w:ind w:firstLine="0"/>
              <w:jc w:val="center"/>
              <w:rPr>
                <w:sz w:val="22"/>
                <w:szCs w:val="22"/>
              </w:rPr>
            </w:pPr>
            <w:r w:rsidRPr="004B7F00">
              <w:rPr>
                <w:sz w:val="22"/>
                <w:szCs w:val="22"/>
              </w:rPr>
              <w:t>60.7</w:t>
            </w:r>
          </w:p>
        </w:tc>
        <w:tc>
          <w:tcPr>
            <w:tcW w:w="602" w:type="dxa"/>
            <w:noWrap/>
            <w:hideMark/>
          </w:tcPr>
          <w:p w:rsidR="004B7F00" w:rsidRPr="004B7F00" w:rsidRDefault="004B7F00" w:rsidP="004B7F00">
            <w:pPr>
              <w:snapToGrid w:val="0"/>
              <w:ind w:firstLine="0"/>
              <w:jc w:val="center"/>
              <w:rPr>
                <w:sz w:val="22"/>
                <w:szCs w:val="22"/>
              </w:rPr>
            </w:pPr>
            <w:r w:rsidRPr="004B7F00">
              <w:rPr>
                <w:sz w:val="22"/>
                <w:szCs w:val="22"/>
              </w:rPr>
              <w:t>+3.3</w:t>
            </w:r>
          </w:p>
        </w:tc>
      </w:tr>
      <w:tr w:rsidR="004B7F00" w:rsidRPr="004B7F00" w:rsidTr="004B7F00">
        <w:tc>
          <w:tcPr>
            <w:tcW w:w="1668" w:type="dxa"/>
            <w:hideMark/>
          </w:tcPr>
          <w:p w:rsidR="004B7F00" w:rsidRPr="004B7F00" w:rsidRDefault="004B7F00" w:rsidP="004B7F00">
            <w:pPr>
              <w:snapToGrid w:val="0"/>
              <w:ind w:firstLine="0"/>
              <w:rPr>
                <w:sz w:val="22"/>
                <w:szCs w:val="22"/>
              </w:rPr>
            </w:pPr>
            <w:r w:rsidRPr="004B7F00">
              <w:rPr>
                <w:sz w:val="22"/>
                <w:szCs w:val="22"/>
              </w:rPr>
              <w:t>Розыск без вести пропавших лиц</w:t>
            </w:r>
          </w:p>
        </w:tc>
        <w:tc>
          <w:tcPr>
            <w:tcW w:w="850" w:type="dxa"/>
            <w:hideMark/>
          </w:tcPr>
          <w:p w:rsidR="004B7F00" w:rsidRPr="004B7F00" w:rsidRDefault="004B7F00" w:rsidP="004B7F00">
            <w:pPr>
              <w:snapToGrid w:val="0"/>
              <w:ind w:firstLine="0"/>
              <w:jc w:val="center"/>
              <w:rPr>
                <w:sz w:val="22"/>
                <w:szCs w:val="22"/>
              </w:rPr>
            </w:pPr>
            <w:r w:rsidRPr="004B7F00">
              <w:rPr>
                <w:sz w:val="22"/>
                <w:szCs w:val="22"/>
              </w:rPr>
              <w:t>57</w:t>
            </w:r>
          </w:p>
        </w:tc>
        <w:tc>
          <w:tcPr>
            <w:tcW w:w="851" w:type="dxa"/>
            <w:hideMark/>
          </w:tcPr>
          <w:p w:rsidR="004B7F00" w:rsidRPr="004B7F00" w:rsidRDefault="004B7F00" w:rsidP="004B7F00">
            <w:pPr>
              <w:snapToGrid w:val="0"/>
              <w:ind w:firstLine="0"/>
              <w:jc w:val="center"/>
              <w:rPr>
                <w:sz w:val="22"/>
                <w:szCs w:val="22"/>
              </w:rPr>
            </w:pPr>
            <w:r w:rsidRPr="004B7F00">
              <w:rPr>
                <w:sz w:val="22"/>
                <w:szCs w:val="22"/>
              </w:rPr>
              <w:t>66</w:t>
            </w:r>
          </w:p>
        </w:tc>
        <w:tc>
          <w:tcPr>
            <w:tcW w:w="709" w:type="dxa"/>
            <w:noWrap/>
            <w:hideMark/>
          </w:tcPr>
          <w:p w:rsidR="004B7F00" w:rsidRPr="004B7F00" w:rsidRDefault="004B7F00" w:rsidP="004B7F00">
            <w:pPr>
              <w:snapToGrid w:val="0"/>
              <w:ind w:firstLine="0"/>
              <w:jc w:val="center"/>
              <w:rPr>
                <w:sz w:val="22"/>
                <w:szCs w:val="22"/>
              </w:rPr>
            </w:pPr>
            <w:r w:rsidRPr="004B7F00">
              <w:rPr>
                <w:sz w:val="22"/>
                <w:szCs w:val="22"/>
              </w:rPr>
              <w:t>+15.8</w:t>
            </w:r>
          </w:p>
        </w:tc>
        <w:tc>
          <w:tcPr>
            <w:tcW w:w="765" w:type="dxa"/>
            <w:hideMark/>
          </w:tcPr>
          <w:p w:rsidR="004B7F00" w:rsidRPr="004B7F00" w:rsidRDefault="004B7F00" w:rsidP="004B7F00">
            <w:pPr>
              <w:snapToGrid w:val="0"/>
              <w:ind w:firstLine="0"/>
              <w:jc w:val="center"/>
              <w:rPr>
                <w:sz w:val="22"/>
                <w:szCs w:val="22"/>
              </w:rPr>
            </w:pPr>
            <w:r w:rsidRPr="004B7F00">
              <w:rPr>
                <w:sz w:val="22"/>
                <w:szCs w:val="22"/>
              </w:rPr>
              <w:t>25</w:t>
            </w:r>
          </w:p>
        </w:tc>
        <w:tc>
          <w:tcPr>
            <w:tcW w:w="794" w:type="dxa"/>
            <w:hideMark/>
          </w:tcPr>
          <w:p w:rsidR="004B7F00" w:rsidRPr="004B7F00" w:rsidRDefault="004B7F00" w:rsidP="004B7F00">
            <w:pPr>
              <w:snapToGrid w:val="0"/>
              <w:ind w:firstLine="0"/>
              <w:jc w:val="center"/>
              <w:rPr>
                <w:sz w:val="22"/>
                <w:szCs w:val="22"/>
              </w:rPr>
            </w:pPr>
            <w:r w:rsidRPr="004B7F00">
              <w:rPr>
                <w:sz w:val="22"/>
                <w:szCs w:val="22"/>
              </w:rPr>
              <w:t>28</w:t>
            </w:r>
          </w:p>
        </w:tc>
        <w:tc>
          <w:tcPr>
            <w:tcW w:w="567" w:type="dxa"/>
            <w:noWrap/>
            <w:hideMark/>
          </w:tcPr>
          <w:p w:rsidR="004B7F00" w:rsidRPr="004B7F00" w:rsidRDefault="004B7F00" w:rsidP="004B7F00">
            <w:pPr>
              <w:snapToGrid w:val="0"/>
              <w:ind w:firstLine="0"/>
              <w:jc w:val="center"/>
              <w:rPr>
                <w:sz w:val="22"/>
                <w:szCs w:val="22"/>
              </w:rPr>
            </w:pPr>
            <w:r w:rsidRPr="004B7F00">
              <w:rPr>
                <w:sz w:val="22"/>
                <w:szCs w:val="22"/>
              </w:rPr>
              <w:t>+12</w:t>
            </w:r>
          </w:p>
        </w:tc>
        <w:tc>
          <w:tcPr>
            <w:tcW w:w="768" w:type="dxa"/>
            <w:hideMark/>
          </w:tcPr>
          <w:p w:rsidR="004B7F00" w:rsidRPr="004B7F00" w:rsidRDefault="004B7F00" w:rsidP="004B7F00">
            <w:pPr>
              <w:snapToGrid w:val="0"/>
              <w:ind w:firstLine="0"/>
              <w:jc w:val="center"/>
              <w:rPr>
                <w:sz w:val="22"/>
                <w:szCs w:val="22"/>
              </w:rPr>
            </w:pPr>
            <w:r w:rsidRPr="004B7F00">
              <w:rPr>
                <w:sz w:val="22"/>
                <w:szCs w:val="22"/>
              </w:rPr>
              <w:t>31</w:t>
            </w:r>
          </w:p>
        </w:tc>
        <w:tc>
          <w:tcPr>
            <w:tcW w:w="762" w:type="dxa"/>
            <w:hideMark/>
          </w:tcPr>
          <w:p w:rsidR="004B7F00" w:rsidRPr="004B7F00" w:rsidRDefault="004B7F00" w:rsidP="004B7F00">
            <w:pPr>
              <w:snapToGrid w:val="0"/>
              <w:ind w:firstLine="0"/>
              <w:jc w:val="center"/>
              <w:rPr>
                <w:sz w:val="22"/>
                <w:szCs w:val="22"/>
              </w:rPr>
            </w:pPr>
            <w:r w:rsidRPr="004B7F00">
              <w:rPr>
                <w:sz w:val="22"/>
                <w:szCs w:val="22"/>
              </w:rPr>
              <w:t>33</w:t>
            </w:r>
          </w:p>
        </w:tc>
        <w:tc>
          <w:tcPr>
            <w:tcW w:w="656" w:type="dxa"/>
            <w:noWrap/>
            <w:hideMark/>
          </w:tcPr>
          <w:p w:rsidR="004B7F00" w:rsidRPr="004B7F00" w:rsidRDefault="004B7F00" w:rsidP="004B7F00">
            <w:pPr>
              <w:snapToGrid w:val="0"/>
              <w:ind w:firstLine="0"/>
              <w:jc w:val="center"/>
              <w:rPr>
                <w:sz w:val="22"/>
                <w:szCs w:val="22"/>
              </w:rPr>
            </w:pPr>
            <w:r w:rsidRPr="004B7F00">
              <w:rPr>
                <w:sz w:val="22"/>
                <w:szCs w:val="22"/>
              </w:rPr>
              <w:t>+6.5</w:t>
            </w:r>
          </w:p>
        </w:tc>
        <w:tc>
          <w:tcPr>
            <w:tcW w:w="762" w:type="dxa"/>
            <w:hideMark/>
          </w:tcPr>
          <w:p w:rsidR="004B7F00" w:rsidRPr="004B7F00" w:rsidRDefault="004B7F00" w:rsidP="004B7F00">
            <w:pPr>
              <w:snapToGrid w:val="0"/>
              <w:ind w:firstLine="0"/>
              <w:jc w:val="center"/>
              <w:rPr>
                <w:sz w:val="22"/>
                <w:szCs w:val="22"/>
              </w:rPr>
            </w:pPr>
            <w:r w:rsidRPr="004B7F00">
              <w:rPr>
                <w:sz w:val="22"/>
                <w:szCs w:val="22"/>
              </w:rPr>
              <w:t>43.9</w:t>
            </w:r>
          </w:p>
        </w:tc>
        <w:tc>
          <w:tcPr>
            <w:tcW w:w="762" w:type="dxa"/>
            <w:hideMark/>
          </w:tcPr>
          <w:p w:rsidR="004B7F00" w:rsidRPr="004B7F00" w:rsidRDefault="004B7F00" w:rsidP="004B7F00">
            <w:pPr>
              <w:snapToGrid w:val="0"/>
              <w:ind w:firstLine="0"/>
              <w:jc w:val="center"/>
              <w:rPr>
                <w:sz w:val="22"/>
                <w:szCs w:val="22"/>
              </w:rPr>
            </w:pPr>
            <w:r w:rsidRPr="004B7F00">
              <w:rPr>
                <w:sz w:val="22"/>
                <w:szCs w:val="22"/>
              </w:rPr>
              <w:t>42.4</w:t>
            </w:r>
          </w:p>
        </w:tc>
        <w:tc>
          <w:tcPr>
            <w:tcW w:w="602" w:type="dxa"/>
            <w:noWrap/>
            <w:hideMark/>
          </w:tcPr>
          <w:p w:rsidR="004B7F00" w:rsidRPr="004B7F00" w:rsidRDefault="004B7F00" w:rsidP="004B7F00">
            <w:pPr>
              <w:snapToGrid w:val="0"/>
              <w:ind w:firstLine="0"/>
              <w:jc w:val="center"/>
              <w:rPr>
                <w:sz w:val="22"/>
                <w:szCs w:val="22"/>
              </w:rPr>
            </w:pPr>
            <w:r w:rsidRPr="004B7F00">
              <w:rPr>
                <w:sz w:val="22"/>
                <w:szCs w:val="22"/>
              </w:rPr>
              <w:t>-1.5</w:t>
            </w:r>
          </w:p>
        </w:tc>
      </w:tr>
      <w:tr w:rsidR="004B7F00" w:rsidRPr="004B7F00" w:rsidTr="004B7F00">
        <w:tc>
          <w:tcPr>
            <w:tcW w:w="1668" w:type="dxa"/>
            <w:hideMark/>
          </w:tcPr>
          <w:p w:rsidR="004B7F00" w:rsidRPr="004B7F00" w:rsidRDefault="004B7F00" w:rsidP="004B7F00">
            <w:pPr>
              <w:snapToGrid w:val="0"/>
              <w:ind w:firstLine="0"/>
              <w:rPr>
                <w:sz w:val="22"/>
                <w:szCs w:val="22"/>
              </w:rPr>
            </w:pPr>
            <w:r w:rsidRPr="004B7F00">
              <w:rPr>
                <w:sz w:val="22"/>
                <w:szCs w:val="22"/>
              </w:rPr>
              <w:t>Установление неопознанных трупов</w:t>
            </w:r>
          </w:p>
        </w:tc>
        <w:tc>
          <w:tcPr>
            <w:tcW w:w="850" w:type="dxa"/>
            <w:hideMark/>
          </w:tcPr>
          <w:p w:rsidR="004B7F00" w:rsidRPr="004B7F00" w:rsidRDefault="004B7F00" w:rsidP="004B7F00">
            <w:pPr>
              <w:snapToGrid w:val="0"/>
              <w:ind w:firstLine="0"/>
              <w:jc w:val="center"/>
              <w:rPr>
                <w:sz w:val="22"/>
                <w:szCs w:val="22"/>
              </w:rPr>
            </w:pPr>
            <w:r w:rsidRPr="004B7F00">
              <w:rPr>
                <w:sz w:val="22"/>
                <w:szCs w:val="22"/>
              </w:rPr>
              <w:t>11</w:t>
            </w:r>
          </w:p>
        </w:tc>
        <w:tc>
          <w:tcPr>
            <w:tcW w:w="851" w:type="dxa"/>
            <w:hideMark/>
          </w:tcPr>
          <w:p w:rsidR="004B7F00" w:rsidRPr="004B7F00" w:rsidRDefault="004B7F00" w:rsidP="004B7F00">
            <w:pPr>
              <w:snapToGrid w:val="0"/>
              <w:ind w:firstLine="0"/>
              <w:jc w:val="center"/>
              <w:rPr>
                <w:sz w:val="22"/>
                <w:szCs w:val="22"/>
              </w:rPr>
            </w:pPr>
            <w:r w:rsidRPr="004B7F00">
              <w:rPr>
                <w:sz w:val="22"/>
                <w:szCs w:val="22"/>
              </w:rPr>
              <w:t>11</w:t>
            </w:r>
          </w:p>
        </w:tc>
        <w:tc>
          <w:tcPr>
            <w:tcW w:w="709" w:type="dxa"/>
            <w:noWrap/>
            <w:hideMark/>
          </w:tcPr>
          <w:p w:rsidR="004B7F00" w:rsidRPr="004B7F00" w:rsidRDefault="004B7F00" w:rsidP="004B7F00">
            <w:pPr>
              <w:snapToGrid w:val="0"/>
              <w:ind w:firstLine="0"/>
              <w:jc w:val="center"/>
              <w:rPr>
                <w:sz w:val="22"/>
                <w:szCs w:val="22"/>
              </w:rPr>
            </w:pPr>
            <w:r w:rsidRPr="004B7F00">
              <w:rPr>
                <w:sz w:val="22"/>
                <w:szCs w:val="22"/>
              </w:rPr>
              <w:t>0</w:t>
            </w:r>
          </w:p>
        </w:tc>
        <w:tc>
          <w:tcPr>
            <w:tcW w:w="765" w:type="dxa"/>
            <w:hideMark/>
          </w:tcPr>
          <w:p w:rsidR="004B7F00" w:rsidRPr="004B7F00" w:rsidRDefault="004B7F00" w:rsidP="004B7F00">
            <w:pPr>
              <w:snapToGrid w:val="0"/>
              <w:ind w:firstLine="0"/>
              <w:jc w:val="center"/>
              <w:rPr>
                <w:sz w:val="22"/>
                <w:szCs w:val="22"/>
              </w:rPr>
            </w:pPr>
          </w:p>
        </w:tc>
        <w:tc>
          <w:tcPr>
            <w:tcW w:w="794" w:type="dxa"/>
            <w:hideMark/>
          </w:tcPr>
          <w:p w:rsidR="004B7F00" w:rsidRPr="004B7F00" w:rsidRDefault="004B7F00" w:rsidP="004B7F00">
            <w:pPr>
              <w:snapToGrid w:val="0"/>
              <w:ind w:firstLine="0"/>
              <w:jc w:val="center"/>
              <w:rPr>
                <w:sz w:val="22"/>
                <w:szCs w:val="22"/>
              </w:rPr>
            </w:pPr>
          </w:p>
        </w:tc>
        <w:tc>
          <w:tcPr>
            <w:tcW w:w="567" w:type="dxa"/>
            <w:noWrap/>
            <w:hideMark/>
          </w:tcPr>
          <w:p w:rsidR="004B7F00" w:rsidRPr="004B7F00" w:rsidRDefault="004B7F00" w:rsidP="004B7F00">
            <w:pPr>
              <w:snapToGrid w:val="0"/>
              <w:ind w:firstLine="0"/>
              <w:jc w:val="center"/>
              <w:rPr>
                <w:sz w:val="22"/>
                <w:szCs w:val="22"/>
              </w:rPr>
            </w:pPr>
          </w:p>
        </w:tc>
        <w:tc>
          <w:tcPr>
            <w:tcW w:w="768" w:type="dxa"/>
            <w:hideMark/>
          </w:tcPr>
          <w:p w:rsidR="004B7F00" w:rsidRPr="004B7F00" w:rsidRDefault="004B7F00" w:rsidP="004B7F00">
            <w:pPr>
              <w:snapToGrid w:val="0"/>
              <w:ind w:firstLine="0"/>
              <w:jc w:val="center"/>
              <w:rPr>
                <w:sz w:val="22"/>
                <w:szCs w:val="22"/>
              </w:rPr>
            </w:pPr>
            <w:r w:rsidRPr="004B7F00">
              <w:rPr>
                <w:sz w:val="22"/>
                <w:szCs w:val="22"/>
              </w:rPr>
              <w:t>11</w:t>
            </w:r>
          </w:p>
        </w:tc>
        <w:tc>
          <w:tcPr>
            <w:tcW w:w="762" w:type="dxa"/>
            <w:hideMark/>
          </w:tcPr>
          <w:p w:rsidR="004B7F00" w:rsidRPr="004B7F00" w:rsidRDefault="004B7F00" w:rsidP="004B7F00">
            <w:pPr>
              <w:snapToGrid w:val="0"/>
              <w:ind w:firstLine="0"/>
              <w:jc w:val="center"/>
              <w:rPr>
                <w:sz w:val="22"/>
                <w:szCs w:val="22"/>
              </w:rPr>
            </w:pPr>
            <w:r w:rsidRPr="004B7F00">
              <w:rPr>
                <w:sz w:val="22"/>
                <w:szCs w:val="22"/>
              </w:rPr>
              <w:t>9</w:t>
            </w:r>
          </w:p>
        </w:tc>
        <w:tc>
          <w:tcPr>
            <w:tcW w:w="656" w:type="dxa"/>
            <w:noWrap/>
            <w:hideMark/>
          </w:tcPr>
          <w:p w:rsidR="004B7F00" w:rsidRPr="004B7F00" w:rsidRDefault="004B7F00" w:rsidP="004B7F00">
            <w:pPr>
              <w:snapToGrid w:val="0"/>
              <w:ind w:firstLine="0"/>
              <w:jc w:val="center"/>
              <w:rPr>
                <w:sz w:val="22"/>
                <w:szCs w:val="22"/>
              </w:rPr>
            </w:pPr>
            <w:r w:rsidRPr="004B7F00">
              <w:rPr>
                <w:sz w:val="22"/>
                <w:szCs w:val="22"/>
              </w:rPr>
              <w:t>-18.2</w:t>
            </w:r>
          </w:p>
        </w:tc>
        <w:tc>
          <w:tcPr>
            <w:tcW w:w="762" w:type="dxa"/>
            <w:hideMark/>
          </w:tcPr>
          <w:p w:rsidR="004B7F00" w:rsidRPr="004B7F00" w:rsidRDefault="004B7F00" w:rsidP="004B7F00">
            <w:pPr>
              <w:snapToGrid w:val="0"/>
              <w:ind w:firstLine="0"/>
              <w:jc w:val="center"/>
              <w:rPr>
                <w:sz w:val="22"/>
                <w:szCs w:val="22"/>
              </w:rPr>
            </w:pPr>
            <w:r w:rsidRPr="004B7F00">
              <w:rPr>
                <w:sz w:val="22"/>
                <w:szCs w:val="22"/>
              </w:rPr>
              <w:t>0</w:t>
            </w:r>
          </w:p>
        </w:tc>
        <w:tc>
          <w:tcPr>
            <w:tcW w:w="762" w:type="dxa"/>
            <w:hideMark/>
          </w:tcPr>
          <w:p w:rsidR="004B7F00" w:rsidRPr="004B7F00" w:rsidRDefault="004B7F00" w:rsidP="004B7F00">
            <w:pPr>
              <w:snapToGrid w:val="0"/>
              <w:ind w:firstLine="0"/>
              <w:jc w:val="center"/>
              <w:rPr>
                <w:sz w:val="22"/>
                <w:szCs w:val="22"/>
              </w:rPr>
            </w:pPr>
            <w:r w:rsidRPr="004B7F00">
              <w:rPr>
                <w:sz w:val="22"/>
                <w:szCs w:val="22"/>
              </w:rPr>
              <w:t>0</w:t>
            </w:r>
          </w:p>
        </w:tc>
        <w:tc>
          <w:tcPr>
            <w:tcW w:w="602" w:type="dxa"/>
            <w:noWrap/>
            <w:hideMark/>
          </w:tcPr>
          <w:p w:rsidR="004B7F00" w:rsidRPr="004B7F00" w:rsidRDefault="004B7F00" w:rsidP="004B7F00">
            <w:pPr>
              <w:snapToGrid w:val="0"/>
              <w:ind w:firstLine="0"/>
              <w:jc w:val="center"/>
              <w:rPr>
                <w:sz w:val="22"/>
                <w:szCs w:val="22"/>
              </w:rPr>
            </w:pPr>
          </w:p>
        </w:tc>
      </w:tr>
    </w:tbl>
    <w:p w:rsidR="004B7F00" w:rsidRDefault="004B7F00"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4B7F00" w:rsidRPr="00916FA7" w:rsidRDefault="004B7F00" w:rsidP="004B7F00">
      <w:pPr>
        <w:autoSpaceDE w:val="0"/>
        <w:autoSpaceDN w:val="0"/>
        <w:spacing w:line="264" w:lineRule="auto"/>
        <w:ind w:firstLine="567"/>
        <w:jc w:val="center"/>
        <w:rPr>
          <w:rFonts w:ascii="Times New Roman" w:eastAsia="Times New Roman" w:hAnsi="Times New Roman" w:cs="Times New Roman"/>
          <w:b/>
          <w:sz w:val="27"/>
          <w:szCs w:val="27"/>
          <w:lang w:eastAsia="ru-RU"/>
        </w:rPr>
      </w:pPr>
      <w:r w:rsidRPr="00916FA7">
        <w:rPr>
          <w:rFonts w:ascii="Times New Roman" w:eastAsia="Times New Roman" w:hAnsi="Times New Roman" w:cs="Times New Roman"/>
          <w:b/>
          <w:sz w:val="27"/>
          <w:szCs w:val="27"/>
          <w:lang w:eastAsia="ru-RU"/>
        </w:rPr>
        <w:t>Охрана общественного порядка</w:t>
      </w:r>
    </w:p>
    <w:p w:rsidR="004B7F00" w:rsidRPr="00916FA7" w:rsidRDefault="004B7F00" w:rsidP="008D49C0">
      <w:pPr>
        <w:autoSpaceDE w:val="0"/>
        <w:autoSpaceDN w:val="0"/>
        <w:spacing w:line="264" w:lineRule="auto"/>
        <w:jc w:val="center"/>
        <w:outlineLvl w:val="1"/>
        <w:rPr>
          <w:rFonts w:ascii="Times New Roman" w:hAnsi="Times New Roman" w:cs="Times New Roman"/>
          <w:b/>
          <w:bCs/>
          <w:color w:val="000000" w:themeColor="text1"/>
          <w:sz w:val="27"/>
          <w:szCs w:val="27"/>
        </w:rPr>
      </w:pPr>
    </w:p>
    <w:p w:rsidR="004B7F00" w:rsidRPr="00916FA7" w:rsidRDefault="004B7F00" w:rsidP="004B7F00">
      <w:pPr>
        <w:snapToGrid w:val="0"/>
        <w:spacing w:line="240" w:lineRule="atLeast"/>
        <w:ind w:firstLine="567"/>
        <w:jc w:val="both"/>
        <w:rPr>
          <w:rFonts w:ascii="Times New Roman" w:eastAsia="Times New Roman" w:hAnsi="Times New Roman" w:cs="Times New Roman"/>
          <w:sz w:val="27"/>
          <w:szCs w:val="27"/>
          <w:lang w:eastAsia="ru-RU"/>
        </w:rPr>
      </w:pPr>
      <w:proofErr w:type="gramStart"/>
      <w:r w:rsidRPr="00916FA7">
        <w:rPr>
          <w:rFonts w:ascii="Times New Roman" w:eastAsia="Times New Roman" w:hAnsi="Times New Roman" w:cs="Times New Roman"/>
          <w:sz w:val="27"/>
          <w:szCs w:val="27"/>
          <w:lang w:eastAsia="ru-RU"/>
        </w:rPr>
        <w:t>За 12 месяцев 2021 года на территории обслуживания проведено 642 культурно-массовых и общегородских мероприятия (АППГ – 247), в том числе 466 публичных, 8 общественно-политических мероприятий  (в том числе в период проведения выборов в Гос.</w:t>
      </w:r>
      <w:proofErr w:type="gramEnd"/>
      <w:r w:rsidRPr="00916FA7">
        <w:rPr>
          <w:rFonts w:ascii="Times New Roman" w:eastAsia="Times New Roman" w:hAnsi="Times New Roman" w:cs="Times New Roman"/>
          <w:sz w:val="27"/>
          <w:szCs w:val="27"/>
          <w:lang w:eastAsia="ru-RU"/>
        </w:rPr>
        <w:t xml:space="preserve"> </w:t>
      </w:r>
      <w:proofErr w:type="gramStart"/>
      <w:r w:rsidRPr="00916FA7">
        <w:rPr>
          <w:rFonts w:ascii="Times New Roman" w:eastAsia="Times New Roman" w:hAnsi="Times New Roman" w:cs="Times New Roman"/>
          <w:sz w:val="27"/>
          <w:szCs w:val="27"/>
          <w:lang w:eastAsia="ru-RU"/>
        </w:rPr>
        <w:t xml:space="preserve">Думу РФ), 105 спортивных, 6 религиозных, 35  культурно-зрелищных мероприятия, а также 21 отправка призывников Нижнекамского муниципального района в ВС РФ. </w:t>
      </w:r>
      <w:proofErr w:type="gramEnd"/>
    </w:p>
    <w:p w:rsidR="004B7F00" w:rsidRPr="00916FA7" w:rsidRDefault="004B7F00" w:rsidP="004B7F00">
      <w:pPr>
        <w:snapToGrid w:val="0"/>
        <w:spacing w:line="240" w:lineRule="atLeast"/>
        <w:ind w:firstLine="567"/>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 xml:space="preserve">Всего в мероприятиях присутствовало 397137 жителей  и гостей города (АППГ – 507020), в том числе на   спортивных мероприятиях – 85916 участников и зрителей (АППГ – 95480). При проведении массовых мероприятий было задействовано 6788 сотрудников (АППГ – 8171), в том числе: сотрудников управления – 3279 (АППГ - 3388), сотрудники ЧОО и </w:t>
      </w:r>
      <w:proofErr w:type="gramStart"/>
      <w:r w:rsidRPr="00916FA7">
        <w:rPr>
          <w:rFonts w:ascii="Times New Roman" w:eastAsia="Times New Roman" w:hAnsi="Times New Roman" w:cs="Times New Roman"/>
          <w:sz w:val="27"/>
          <w:szCs w:val="27"/>
          <w:lang w:eastAsia="ru-RU"/>
        </w:rPr>
        <w:t>СБ</w:t>
      </w:r>
      <w:proofErr w:type="gramEnd"/>
      <w:r w:rsidRPr="00916FA7">
        <w:rPr>
          <w:rFonts w:ascii="Times New Roman" w:eastAsia="Times New Roman" w:hAnsi="Times New Roman" w:cs="Times New Roman"/>
          <w:sz w:val="27"/>
          <w:szCs w:val="27"/>
          <w:lang w:eastAsia="ru-RU"/>
        </w:rPr>
        <w:t xml:space="preserve"> – 1945 (АППГ – 2433), контролеры-распорядители – 271, ДНД – 347 (АППГ – 475), Форпост – 12 (АППГ – 163), муниципальные служащие – 639 (АППГ- 439), а также приданные силы (ОМОН, ЛИУ-1, ИК-4, УФСИН и др. – 290 человек). При проведении городских мероприятий нарушений общественного порядка не допущено.</w:t>
      </w:r>
    </w:p>
    <w:p w:rsidR="004B7F00" w:rsidRPr="00916FA7" w:rsidRDefault="004B7F00" w:rsidP="004B7F00">
      <w:pPr>
        <w:snapToGrid w:val="0"/>
        <w:spacing w:line="240" w:lineRule="auto"/>
        <w:ind w:firstLine="567"/>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На Нижнекамский муниципальный район выделено 107 единиц муниципальных служащих, в том числе 32 единицы «помощники участковых уполномоченных полиции», 4 специалиста по делам несовершеннолетних (некомплект - 1) и 32 по линии охраны общественного порядка (некомплект 13 единиц), 18- специалиста по БДД (некомплект-7).</w:t>
      </w:r>
    </w:p>
    <w:p w:rsidR="004B7F00" w:rsidRPr="00916FA7" w:rsidRDefault="004B7F00" w:rsidP="004B7F00">
      <w:pPr>
        <w:spacing w:line="240" w:lineRule="auto"/>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На обеспечение общественного порядка в г. Нижнекамск ежедневно заступает совместно с сотрудниками ОБППСП от 18 до 32 ведущих специалистов муниципальной службы по охране общественного порядка,  в дневное и вечернее время суток несут службу в составе пеших патрулей и патрульных экипажей.</w:t>
      </w:r>
    </w:p>
    <w:p w:rsidR="004B7F00" w:rsidRPr="00916FA7" w:rsidRDefault="004B7F00" w:rsidP="004B7F00">
      <w:pPr>
        <w:snapToGrid w:val="0"/>
        <w:spacing w:line="240" w:lineRule="auto"/>
        <w:ind w:firstLine="708"/>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За 12 месяцев 2021 года муниципальные служащие принимали участие в раскрытии 5 преступлений (АППГ-8), выявлении 3794 административных правонарушения (АППГ-2905), проверке 4991 номерной вещи,  проверке на розыск 10138 человек, из них 2 – находящихся в розыске.</w:t>
      </w:r>
    </w:p>
    <w:p w:rsidR="004B7F00" w:rsidRPr="00916FA7" w:rsidRDefault="004B7F00" w:rsidP="004B7F00">
      <w:pPr>
        <w:snapToGrid w:val="0"/>
        <w:spacing w:line="240" w:lineRule="auto"/>
        <w:ind w:firstLine="708"/>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Помощниками участковых уполномоченных полиции за 12 месяцев 2021 года посещено 44157</w:t>
      </w:r>
      <w:r w:rsidRPr="00916FA7">
        <w:rPr>
          <w:rFonts w:ascii="Times New Roman" w:eastAsia="Times New Roman" w:hAnsi="Times New Roman" w:cs="Times New Roman"/>
          <w:color w:val="FF0000"/>
          <w:sz w:val="27"/>
          <w:szCs w:val="27"/>
          <w:lang w:eastAsia="ru-RU"/>
        </w:rPr>
        <w:t xml:space="preserve"> </w:t>
      </w:r>
      <w:r w:rsidRPr="00916FA7">
        <w:rPr>
          <w:rFonts w:ascii="Times New Roman" w:eastAsia="Times New Roman" w:hAnsi="Times New Roman" w:cs="Times New Roman"/>
          <w:sz w:val="27"/>
          <w:szCs w:val="27"/>
          <w:lang w:eastAsia="ru-RU"/>
        </w:rPr>
        <w:t>адресов, проведено  5105 профилактических бесед с лицами пожилого возраста. Также помощниками УУП проводятся профилактические беседы с продавцами и администраторами магазинов о недопущении краж, фальшивомонетничеств и о видах мошенничеств.</w:t>
      </w:r>
    </w:p>
    <w:p w:rsidR="004B7F00" w:rsidRDefault="004B7F00"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AC7BDD" w:rsidRDefault="00AC7BDD"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AC7BDD" w:rsidRPr="00850441" w:rsidRDefault="00AC7BDD"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4B7F00" w:rsidRPr="00916FA7" w:rsidRDefault="004B7F00" w:rsidP="004B7F00">
      <w:pPr>
        <w:spacing w:line="288" w:lineRule="auto"/>
        <w:ind w:firstLine="708"/>
        <w:jc w:val="center"/>
        <w:rPr>
          <w:rFonts w:ascii="Times New Roman" w:hAnsi="Times New Roman" w:cs="Times New Roman"/>
          <w:b/>
          <w:sz w:val="27"/>
          <w:szCs w:val="27"/>
        </w:rPr>
      </w:pPr>
      <w:r w:rsidRPr="00916FA7">
        <w:rPr>
          <w:rFonts w:ascii="Times New Roman" w:hAnsi="Times New Roman" w:cs="Times New Roman"/>
          <w:b/>
          <w:sz w:val="27"/>
          <w:szCs w:val="27"/>
        </w:rPr>
        <w:lastRenderedPageBreak/>
        <w:t>Преступления, совершенные в общественных местах и на улицах</w:t>
      </w:r>
    </w:p>
    <w:p w:rsidR="008D49C0" w:rsidRPr="00850441" w:rsidRDefault="004B7F00" w:rsidP="00493F87">
      <w:pPr>
        <w:spacing w:line="288" w:lineRule="auto"/>
        <w:ind w:firstLine="708"/>
        <w:jc w:val="center"/>
        <w:rPr>
          <w:b/>
          <w:color w:val="000000" w:themeColor="text1"/>
          <w:sz w:val="24"/>
          <w:szCs w:val="24"/>
        </w:rPr>
      </w:pPr>
      <w:r w:rsidRPr="00850441">
        <w:rPr>
          <w:b/>
          <w:noProof/>
          <w:color w:val="000000" w:themeColor="text1"/>
          <w:sz w:val="24"/>
          <w:szCs w:val="24"/>
          <w:lang w:eastAsia="ru-RU"/>
        </w:rPr>
        <w:drawing>
          <wp:inline distT="0" distB="0" distL="0" distR="0" wp14:anchorId="3A7D5EDE" wp14:editId="76AD3E91">
            <wp:extent cx="4974590" cy="1755775"/>
            <wp:effectExtent l="0" t="0" r="0" b="0"/>
            <wp:docPr id="3129" name="Рисунок 3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974590" cy="1755775"/>
                    </a:xfrm>
                    <a:prstGeom prst="rect">
                      <a:avLst/>
                    </a:prstGeom>
                    <a:noFill/>
                  </pic:spPr>
                </pic:pic>
              </a:graphicData>
            </a:graphic>
          </wp:inline>
        </w:drawing>
      </w:r>
    </w:p>
    <w:p w:rsidR="008D49C0" w:rsidRPr="00850441" w:rsidRDefault="008D49C0" w:rsidP="008D49C0">
      <w:pPr>
        <w:spacing w:line="288" w:lineRule="auto"/>
        <w:ind w:firstLine="708"/>
        <w:jc w:val="center"/>
        <w:rPr>
          <w:noProof/>
          <w:color w:val="000000" w:themeColor="text1"/>
          <w:sz w:val="24"/>
          <w:szCs w:val="24"/>
        </w:rPr>
      </w:pPr>
    </w:p>
    <w:tbl>
      <w:tblPr>
        <w:tblW w:w="10206"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6662"/>
        <w:gridCol w:w="3544"/>
      </w:tblGrid>
      <w:tr w:rsidR="004B7F00" w:rsidRPr="00850441" w:rsidTr="004B7F00">
        <w:tc>
          <w:tcPr>
            <w:tcW w:w="6662" w:type="dxa"/>
            <w:tcBorders>
              <w:top w:val="single" w:sz="4" w:space="0" w:color="auto"/>
            </w:tcBorders>
          </w:tcPr>
          <w:p w:rsidR="004B7F00" w:rsidRPr="00850441" w:rsidRDefault="004B7F00" w:rsidP="004B7F00">
            <w:pPr>
              <w:autoSpaceDE w:val="0"/>
              <w:autoSpaceDN w:val="0"/>
              <w:spacing w:line="240" w:lineRule="auto"/>
              <w:ind w:firstLine="0"/>
              <w:jc w:val="center"/>
              <w:rPr>
                <w:rFonts w:ascii="Times New Roman" w:eastAsia="Times New Roman" w:hAnsi="Times New Roman" w:cs="Times New Roman"/>
                <w:b/>
                <w:bCs/>
                <w:sz w:val="24"/>
                <w:szCs w:val="24"/>
                <w:lang w:eastAsia="ru-RU"/>
              </w:rPr>
            </w:pPr>
            <w:r w:rsidRPr="00850441">
              <w:rPr>
                <w:rFonts w:ascii="Times New Roman" w:eastAsia="Times New Roman" w:hAnsi="Times New Roman" w:cs="Times New Roman"/>
                <w:b/>
                <w:bCs/>
                <w:sz w:val="24"/>
                <w:szCs w:val="24"/>
                <w:lang w:eastAsia="ru-RU"/>
              </w:rPr>
              <w:t>ПОЛОЖИТЕЛЬНО</w:t>
            </w:r>
          </w:p>
        </w:tc>
        <w:tc>
          <w:tcPr>
            <w:tcW w:w="3544" w:type="dxa"/>
            <w:tcBorders>
              <w:top w:val="single" w:sz="4" w:space="0" w:color="auto"/>
            </w:tcBorders>
          </w:tcPr>
          <w:p w:rsidR="004B7F00" w:rsidRPr="00850441" w:rsidRDefault="004B7F00" w:rsidP="004B7F00">
            <w:pPr>
              <w:autoSpaceDE w:val="0"/>
              <w:autoSpaceDN w:val="0"/>
              <w:spacing w:line="240" w:lineRule="auto"/>
              <w:ind w:firstLine="0"/>
              <w:jc w:val="center"/>
              <w:rPr>
                <w:rFonts w:ascii="Times New Roman" w:eastAsia="Times New Roman" w:hAnsi="Times New Roman" w:cs="Times New Roman"/>
                <w:b/>
                <w:bCs/>
                <w:sz w:val="24"/>
                <w:szCs w:val="24"/>
                <w:lang w:eastAsia="ru-RU"/>
              </w:rPr>
            </w:pPr>
            <w:r w:rsidRPr="00850441">
              <w:rPr>
                <w:rFonts w:ascii="Times New Roman" w:eastAsia="Times New Roman" w:hAnsi="Times New Roman" w:cs="Times New Roman"/>
                <w:b/>
                <w:bCs/>
                <w:sz w:val="24"/>
                <w:szCs w:val="24"/>
                <w:lang w:eastAsia="ru-RU"/>
              </w:rPr>
              <w:t>ОТРИЦАТЕЛЬНО</w:t>
            </w:r>
          </w:p>
        </w:tc>
      </w:tr>
      <w:tr w:rsidR="004B7F00" w:rsidRPr="00850441" w:rsidTr="004B7F00">
        <w:trPr>
          <w:trHeight w:val="848"/>
        </w:trPr>
        <w:tc>
          <w:tcPr>
            <w:tcW w:w="6662" w:type="dxa"/>
            <w:tcBorders>
              <w:bottom w:val="single" w:sz="4" w:space="0" w:color="auto"/>
            </w:tcBorders>
          </w:tcPr>
          <w:p w:rsidR="004B7F00" w:rsidRPr="00850441" w:rsidRDefault="004B7F00" w:rsidP="004B7F00">
            <w:pPr>
              <w:autoSpaceDE w:val="0"/>
              <w:autoSpaceDN w:val="0"/>
              <w:spacing w:line="264" w:lineRule="auto"/>
              <w:ind w:firstLine="0"/>
              <w:jc w:val="both"/>
              <w:rPr>
                <w:rFonts w:ascii="Times New Roman" w:eastAsia="Times New Roman" w:hAnsi="Times New Roman" w:cs="Times New Roman"/>
                <w:b/>
                <w:sz w:val="24"/>
                <w:szCs w:val="24"/>
                <w:lang w:eastAsia="ru-RU"/>
              </w:rPr>
            </w:pPr>
            <w:r w:rsidRPr="00850441">
              <w:rPr>
                <w:rFonts w:ascii="Times New Roman" w:eastAsia="Times New Roman" w:hAnsi="Times New Roman" w:cs="Times New Roman"/>
                <w:sz w:val="24"/>
                <w:szCs w:val="24"/>
                <w:lang w:eastAsia="ru-RU"/>
              </w:rPr>
              <w:t>В общественных местах зарегистрировано 768 преступлений, что на 15% меньше, чем за АППГ (901) (по РТ -12%). Их удельный вес в общей структуре преступности составил 27,6% (АППГ - 32,7%), что на 2,5% больше среднего значения по категории (25,1%).</w:t>
            </w:r>
          </w:p>
          <w:p w:rsidR="004B7F00" w:rsidRPr="00850441" w:rsidRDefault="004B7F00" w:rsidP="004B7F00">
            <w:pPr>
              <w:autoSpaceDE w:val="0"/>
              <w:autoSpaceDN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b/>
                <w:sz w:val="24"/>
                <w:szCs w:val="24"/>
                <w:lang w:eastAsia="ru-RU"/>
              </w:rPr>
              <w:t>Снизилось количество</w:t>
            </w:r>
            <w:r w:rsidRPr="00850441">
              <w:rPr>
                <w:rFonts w:ascii="Times New Roman" w:eastAsia="Times New Roman" w:hAnsi="Times New Roman" w:cs="Times New Roman"/>
                <w:sz w:val="24"/>
                <w:szCs w:val="24"/>
                <w:lang w:eastAsia="ru-RU"/>
              </w:rPr>
              <w:t>:</w:t>
            </w:r>
          </w:p>
          <w:p w:rsidR="004B7F00" w:rsidRPr="00850441" w:rsidRDefault="004B7F00" w:rsidP="009257B9">
            <w:pPr>
              <w:numPr>
                <w:ilvl w:val="0"/>
                <w:numId w:val="37"/>
              </w:numPr>
              <w:tabs>
                <w:tab w:val="left" w:pos="289"/>
              </w:tabs>
              <w:snapToGrid w:val="0"/>
              <w:spacing w:line="264" w:lineRule="auto"/>
              <w:ind w:left="0" w:firstLine="34"/>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особо тяжких и тяжких преступлений - на 33,3%, со 126 до 84 (по РТ -33,1%);</w:t>
            </w:r>
          </w:p>
          <w:p w:rsidR="004B7F00" w:rsidRPr="00850441" w:rsidRDefault="004B7F00" w:rsidP="009257B9">
            <w:pPr>
              <w:numPr>
                <w:ilvl w:val="0"/>
                <w:numId w:val="37"/>
              </w:numPr>
              <w:tabs>
                <w:tab w:val="left" w:pos="289"/>
              </w:tabs>
              <w:snapToGrid w:val="0"/>
              <w:spacing w:line="264" w:lineRule="auto"/>
              <w:ind w:left="0" w:firstLine="34"/>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убийств - на 100,0%, с 3 до 0 (по РТ -32%);</w:t>
            </w:r>
          </w:p>
          <w:p w:rsidR="004B7F00" w:rsidRPr="00850441" w:rsidRDefault="004B7F00" w:rsidP="009257B9">
            <w:pPr>
              <w:numPr>
                <w:ilvl w:val="0"/>
                <w:numId w:val="37"/>
              </w:numPr>
              <w:tabs>
                <w:tab w:val="num" w:pos="176"/>
              </w:tabs>
              <w:snapToGrid w:val="0"/>
              <w:spacing w:line="264" w:lineRule="auto"/>
              <w:ind w:left="0"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разбоев - на 20% с 5 до 4 (по РТ -21,3%);</w:t>
            </w:r>
          </w:p>
          <w:p w:rsidR="004B7F00" w:rsidRPr="00850441" w:rsidRDefault="004B7F00" w:rsidP="009257B9">
            <w:pPr>
              <w:numPr>
                <w:ilvl w:val="0"/>
                <w:numId w:val="37"/>
              </w:numPr>
              <w:tabs>
                <w:tab w:val="left" w:pos="289"/>
              </w:tabs>
              <w:snapToGrid w:val="0"/>
              <w:spacing w:line="264" w:lineRule="auto"/>
              <w:ind w:left="0" w:firstLine="34"/>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грабежей - на 58,3% (в 2,4 раза), с 48 до 20 (по РТ -23,2%);</w:t>
            </w:r>
          </w:p>
          <w:p w:rsidR="004B7F00" w:rsidRPr="00850441" w:rsidRDefault="004B7F00" w:rsidP="009257B9">
            <w:pPr>
              <w:numPr>
                <w:ilvl w:val="0"/>
                <w:numId w:val="37"/>
              </w:numPr>
              <w:tabs>
                <w:tab w:val="left" w:pos="289"/>
              </w:tabs>
              <w:snapToGrid w:val="0"/>
              <w:spacing w:line="264" w:lineRule="auto"/>
              <w:ind w:left="0" w:firstLine="34"/>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хулиганств - на 60% (в 2,5 раза), с 10 до 4 (по РТ -32,6%);</w:t>
            </w:r>
          </w:p>
          <w:p w:rsidR="004B7F00" w:rsidRPr="00850441" w:rsidRDefault="004B7F00" w:rsidP="009257B9">
            <w:pPr>
              <w:numPr>
                <w:ilvl w:val="0"/>
                <w:numId w:val="37"/>
              </w:numPr>
              <w:tabs>
                <w:tab w:val="num" w:pos="176"/>
              </w:tabs>
              <w:snapToGrid w:val="0"/>
              <w:spacing w:line="264" w:lineRule="auto"/>
              <w:ind w:left="0"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карманных краж - на 40%, с 5 до 3 (по РТ -19,2%).</w:t>
            </w:r>
          </w:p>
          <w:p w:rsidR="004B7F00" w:rsidRPr="00850441" w:rsidRDefault="004B7F00" w:rsidP="009257B9">
            <w:pPr>
              <w:numPr>
                <w:ilvl w:val="0"/>
                <w:numId w:val="37"/>
              </w:numPr>
              <w:tabs>
                <w:tab w:val="left" w:pos="289"/>
              </w:tabs>
              <w:snapToGrid w:val="0"/>
              <w:spacing w:line="264" w:lineRule="auto"/>
              <w:ind w:left="0" w:firstLine="34"/>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краж (ст. 158 УК РФ) - на 8,4%, с 403 до 369 (по РТ -4%);</w:t>
            </w:r>
          </w:p>
          <w:p w:rsidR="004B7F00" w:rsidRPr="00850441" w:rsidRDefault="004B7F00" w:rsidP="009257B9">
            <w:pPr>
              <w:numPr>
                <w:ilvl w:val="0"/>
                <w:numId w:val="37"/>
              </w:numPr>
              <w:tabs>
                <w:tab w:val="left" w:pos="289"/>
              </w:tabs>
              <w:snapToGrid w:val="0"/>
              <w:spacing w:line="264" w:lineRule="auto"/>
              <w:ind w:left="0" w:firstLine="34"/>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мелких хищений, совершенных лицом, подвергнутым административному наказанию (ст.158.1 УК РФ) - на 37,5%, с 48 до 30 (по РТ +7,9%);</w:t>
            </w:r>
          </w:p>
          <w:p w:rsidR="004B7F00" w:rsidRPr="00850441" w:rsidRDefault="004B7F00" w:rsidP="009257B9">
            <w:pPr>
              <w:numPr>
                <w:ilvl w:val="0"/>
                <w:numId w:val="37"/>
              </w:numPr>
              <w:tabs>
                <w:tab w:val="left" w:pos="289"/>
              </w:tabs>
              <w:snapToGrid w:val="0"/>
              <w:spacing w:line="264" w:lineRule="auto"/>
              <w:ind w:left="0" w:firstLine="34"/>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мошенничеств (</w:t>
            </w:r>
            <w:proofErr w:type="spellStart"/>
            <w:r w:rsidRPr="00850441">
              <w:rPr>
                <w:rFonts w:ascii="Times New Roman" w:eastAsia="Times New Roman" w:hAnsi="Times New Roman" w:cs="Times New Roman"/>
                <w:sz w:val="24"/>
                <w:szCs w:val="24"/>
                <w:lang w:eastAsia="ru-RU"/>
              </w:rPr>
              <w:t>ст.ст</w:t>
            </w:r>
            <w:proofErr w:type="spellEnd"/>
            <w:r w:rsidRPr="00850441">
              <w:rPr>
                <w:rFonts w:ascii="Times New Roman" w:eastAsia="Times New Roman" w:hAnsi="Times New Roman" w:cs="Times New Roman"/>
                <w:sz w:val="24"/>
                <w:szCs w:val="24"/>
                <w:lang w:eastAsia="ru-RU"/>
              </w:rPr>
              <w:t>. 159-159.6 УК РФ) - на 12,9%, с 93 до 81 (по РТ -36,3%);</w:t>
            </w:r>
          </w:p>
          <w:p w:rsidR="004B7F00" w:rsidRPr="00850441" w:rsidRDefault="004B7F00" w:rsidP="009257B9">
            <w:pPr>
              <w:numPr>
                <w:ilvl w:val="0"/>
                <w:numId w:val="37"/>
              </w:numPr>
              <w:tabs>
                <w:tab w:val="left" w:pos="289"/>
              </w:tabs>
              <w:snapToGrid w:val="0"/>
              <w:spacing w:line="264" w:lineRule="auto"/>
              <w:ind w:left="0" w:firstLine="34"/>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неправомерных завладений автомобилем или иным транспортным средством без цели хищения (ст. 166 УК РФ) - на 42,9%, с 21 до 12 (по РТ -3,5%);</w:t>
            </w:r>
          </w:p>
          <w:p w:rsidR="004B7F00" w:rsidRPr="00850441" w:rsidRDefault="004B7F00" w:rsidP="009257B9">
            <w:pPr>
              <w:numPr>
                <w:ilvl w:val="0"/>
                <w:numId w:val="37"/>
              </w:numPr>
              <w:tabs>
                <w:tab w:val="left" w:pos="289"/>
              </w:tabs>
              <w:snapToGrid w:val="0"/>
              <w:spacing w:line="264" w:lineRule="auto"/>
              <w:ind w:left="0" w:firstLine="34"/>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умышленных уничтожений или повреждений имущества (ст.167 УК РФ) - на 12,5%, с 16 до 14 (по РТ -34,8%);</w:t>
            </w:r>
          </w:p>
          <w:p w:rsidR="004B7F00" w:rsidRPr="00850441" w:rsidRDefault="004B7F00" w:rsidP="009257B9">
            <w:pPr>
              <w:numPr>
                <w:ilvl w:val="0"/>
                <w:numId w:val="37"/>
              </w:numPr>
              <w:tabs>
                <w:tab w:val="left" w:pos="289"/>
              </w:tabs>
              <w:snapToGrid w:val="0"/>
              <w:spacing w:line="264" w:lineRule="auto"/>
              <w:ind w:left="0" w:firstLine="34"/>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незаконных производств, сбыта или пересылки наркотических средств, психотропных веществ или их аналогов (ст. 228.1 УК РФ) - на 6,1%, с 33 до 31 (по РТ -25,1%);</w:t>
            </w:r>
          </w:p>
          <w:p w:rsidR="004B7F00" w:rsidRPr="00850441" w:rsidRDefault="004B7F00" w:rsidP="009257B9">
            <w:pPr>
              <w:numPr>
                <w:ilvl w:val="0"/>
                <w:numId w:val="37"/>
              </w:numPr>
              <w:tabs>
                <w:tab w:val="left" w:pos="289"/>
              </w:tabs>
              <w:snapToGrid w:val="0"/>
              <w:spacing w:line="264" w:lineRule="auto"/>
              <w:ind w:left="0" w:firstLine="34"/>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нарушений ПДД и эксплуатации транспортных средств (ст.264 УК РФ) - на 11,1%, с 18 до 16 (по РТ -13,3%);</w:t>
            </w:r>
          </w:p>
          <w:p w:rsidR="004B7F00" w:rsidRPr="00850441" w:rsidRDefault="004B7F00" w:rsidP="009257B9">
            <w:pPr>
              <w:numPr>
                <w:ilvl w:val="0"/>
                <w:numId w:val="38"/>
              </w:numPr>
              <w:tabs>
                <w:tab w:val="left" w:pos="353"/>
              </w:tabs>
              <w:snapToGrid w:val="0"/>
              <w:spacing w:line="240" w:lineRule="auto"/>
              <w:ind w:left="34" w:firstLine="0"/>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нарушений ПДД лицом, подвергнутым адм. наказанию (ст. 264.1 УК РФ) - на 5,3%, с 75 до 71 (по РТ -5,9%);</w:t>
            </w:r>
          </w:p>
          <w:p w:rsidR="004B7F00" w:rsidRPr="00850441" w:rsidRDefault="004B7F00" w:rsidP="009257B9">
            <w:pPr>
              <w:numPr>
                <w:ilvl w:val="0"/>
                <w:numId w:val="37"/>
              </w:numPr>
              <w:tabs>
                <w:tab w:val="left" w:pos="289"/>
              </w:tabs>
              <w:snapToGrid w:val="0"/>
              <w:spacing w:line="264" w:lineRule="auto"/>
              <w:ind w:left="0" w:firstLine="34"/>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применений насилия в отношении представителя власти (ст. 318 УК РФ) - на 23,5%, с 17 до 13 (по РТ +3,2%);</w:t>
            </w:r>
          </w:p>
          <w:p w:rsidR="004B7F00" w:rsidRPr="00850441" w:rsidRDefault="004B7F00" w:rsidP="009257B9">
            <w:pPr>
              <w:numPr>
                <w:ilvl w:val="0"/>
                <w:numId w:val="37"/>
              </w:numPr>
              <w:tabs>
                <w:tab w:val="left" w:pos="289"/>
              </w:tabs>
              <w:autoSpaceDE w:val="0"/>
              <w:autoSpaceDN w:val="0"/>
              <w:snapToGrid w:val="0"/>
              <w:spacing w:line="264" w:lineRule="auto"/>
              <w:ind w:left="0" w:firstLine="34"/>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lastRenderedPageBreak/>
              <w:t>похищений или повреждение документов, штампов, печатей либо похищений акцизных марок, спец. марок или знаков соответствия (ст. 325 УК РФ) - на 83,3% (в 6 раз), с 12 до 2 (по РТ -50,2%).</w:t>
            </w:r>
          </w:p>
          <w:p w:rsidR="004B7F00" w:rsidRPr="00850441" w:rsidRDefault="004B7F00" w:rsidP="004B7F00">
            <w:pPr>
              <w:tabs>
                <w:tab w:val="num" w:pos="720"/>
              </w:tabs>
              <w:autoSpaceDE w:val="0"/>
              <w:autoSpaceDN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b/>
                <w:sz w:val="24"/>
                <w:szCs w:val="24"/>
                <w:lang w:eastAsia="ru-RU"/>
              </w:rPr>
              <w:t>Осталось на уровне АППГ</w:t>
            </w:r>
            <w:r w:rsidRPr="00850441">
              <w:rPr>
                <w:rFonts w:ascii="Times New Roman" w:eastAsia="Times New Roman" w:hAnsi="Times New Roman" w:cs="Times New Roman"/>
                <w:sz w:val="24"/>
                <w:szCs w:val="24"/>
                <w:lang w:eastAsia="ru-RU"/>
              </w:rPr>
              <w:t xml:space="preserve"> количество:</w:t>
            </w:r>
          </w:p>
          <w:p w:rsidR="004B7F00" w:rsidRPr="00850441" w:rsidRDefault="004B7F00" w:rsidP="009257B9">
            <w:pPr>
              <w:numPr>
                <w:ilvl w:val="0"/>
                <w:numId w:val="38"/>
              </w:numPr>
              <w:tabs>
                <w:tab w:val="left" w:pos="353"/>
              </w:tabs>
              <w:snapToGrid w:val="0"/>
              <w:spacing w:line="240" w:lineRule="auto"/>
              <w:ind w:left="34" w:firstLine="0"/>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оскорблений представителя власти (ст.319 УК РФ) - 13 (по РТ -5,7%).</w:t>
            </w:r>
          </w:p>
        </w:tc>
        <w:tc>
          <w:tcPr>
            <w:tcW w:w="3544" w:type="dxa"/>
            <w:tcBorders>
              <w:bottom w:val="single" w:sz="4" w:space="0" w:color="auto"/>
            </w:tcBorders>
          </w:tcPr>
          <w:p w:rsidR="004B7F00" w:rsidRPr="00850441" w:rsidRDefault="004B7F00" w:rsidP="004B7F00">
            <w:pPr>
              <w:autoSpaceDE w:val="0"/>
              <w:autoSpaceDN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b/>
                <w:sz w:val="24"/>
                <w:szCs w:val="24"/>
                <w:lang w:eastAsia="ru-RU"/>
              </w:rPr>
              <w:lastRenderedPageBreak/>
              <w:t>Выросло количество</w:t>
            </w:r>
            <w:r w:rsidRPr="00850441">
              <w:rPr>
                <w:rFonts w:ascii="Times New Roman" w:eastAsia="Times New Roman" w:hAnsi="Times New Roman" w:cs="Times New Roman"/>
                <w:sz w:val="24"/>
                <w:szCs w:val="24"/>
                <w:lang w:eastAsia="ru-RU"/>
              </w:rPr>
              <w:t>:</w:t>
            </w:r>
          </w:p>
          <w:p w:rsidR="004B7F00" w:rsidRPr="00850441" w:rsidRDefault="004B7F00" w:rsidP="009257B9">
            <w:pPr>
              <w:numPr>
                <w:ilvl w:val="0"/>
                <w:numId w:val="38"/>
              </w:numPr>
              <w:tabs>
                <w:tab w:val="left" w:pos="353"/>
              </w:tabs>
              <w:snapToGrid w:val="0"/>
              <w:spacing w:after="100" w:afterAutospacing="1" w:line="240" w:lineRule="auto"/>
              <w:ind w:left="34" w:firstLine="0"/>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умышленных причинений тяжкого вреда здоровью - на 50%, с 8 до 12 (по РТ -25,2%);</w:t>
            </w:r>
          </w:p>
          <w:p w:rsidR="004B7F00" w:rsidRPr="00850441" w:rsidRDefault="004B7F00" w:rsidP="009257B9">
            <w:pPr>
              <w:numPr>
                <w:ilvl w:val="0"/>
                <w:numId w:val="38"/>
              </w:numPr>
              <w:tabs>
                <w:tab w:val="left" w:pos="353"/>
              </w:tabs>
              <w:snapToGrid w:val="0"/>
              <w:spacing w:before="100" w:beforeAutospacing="1" w:after="100" w:afterAutospacing="1" w:line="240" w:lineRule="auto"/>
              <w:ind w:left="34" w:firstLine="0"/>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изнасилований - на 100,0%, с 0 до 1 (по РТ -45,5%);</w:t>
            </w:r>
          </w:p>
          <w:p w:rsidR="004B7F00" w:rsidRPr="00850441" w:rsidRDefault="004B7F00" w:rsidP="009257B9">
            <w:pPr>
              <w:numPr>
                <w:ilvl w:val="0"/>
                <w:numId w:val="38"/>
              </w:numPr>
              <w:tabs>
                <w:tab w:val="left" w:pos="353"/>
              </w:tabs>
              <w:snapToGrid w:val="0"/>
              <w:spacing w:before="100" w:beforeAutospacing="1" w:after="100" w:afterAutospacing="1" w:line="240" w:lineRule="auto"/>
              <w:ind w:left="34" w:firstLine="0"/>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мошенничеств с использованием сотовой связи и сети Интернет - на 51,5%, с 33 до 50 (по РТ -6,4%);</w:t>
            </w:r>
          </w:p>
          <w:p w:rsidR="004B7F00" w:rsidRPr="00850441" w:rsidRDefault="004B7F00" w:rsidP="004B7F00">
            <w:pPr>
              <w:autoSpaceDE w:val="0"/>
              <w:autoSpaceDN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b/>
                <w:sz w:val="24"/>
                <w:szCs w:val="24"/>
                <w:lang w:eastAsia="ru-RU"/>
              </w:rPr>
              <w:t>Раскрываемость преступлений</w:t>
            </w:r>
            <w:r w:rsidRPr="00850441">
              <w:rPr>
                <w:rFonts w:ascii="Times New Roman" w:eastAsia="Times New Roman" w:hAnsi="Times New Roman" w:cs="Times New Roman"/>
                <w:sz w:val="24"/>
                <w:szCs w:val="24"/>
                <w:lang w:eastAsia="ru-RU"/>
              </w:rPr>
              <w:t>, совершенных в общественных местах, составила 53,2% (АППГ - 55,7%) (по РТ - 50,6%). Раскрываемость по категории 61,5%.</w:t>
            </w:r>
          </w:p>
          <w:p w:rsidR="004B7F00" w:rsidRPr="00850441" w:rsidRDefault="004B7F00" w:rsidP="004B7F00">
            <w:pPr>
              <w:tabs>
                <w:tab w:val="num" w:pos="720"/>
              </w:tabs>
              <w:spacing w:line="264" w:lineRule="auto"/>
              <w:ind w:left="142" w:firstLine="0"/>
              <w:jc w:val="both"/>
              <w:rPr>
                <w:rFonts w:ascii="Times New Roman" w:eastAsia="Times New Roman" w:hAnsi="Times New Roman" w:cs="Times New Roman"/>
                <w:color w:val="FF0000"/>
                <w:sz w:val="24"/>
                <w:szCs w:val="24"/>
                <w:lang w:eastAsia="ru-RU"/>
              </w:rPr>
            </w:pPr>
          </w:p>
        </w:tc>
      </w:tr>
      <w:tr w:rsidR="004B7F00" w:rsidRPr="00850441" w:rsidTr="004B7F00">
        <w:trPr>
          <w:trHeight w:val="295"/>
        </w:trPr>
        <w:tc>
          <w:tcPr>
            <w:tcW w:w="6662" w:type="dxa"/>
            <w:tcBorders>
              <w:bottom w:val="single" w:sz="4" w:space="0" w:color="auto"/>
            </w:tcBorders>
          </w:tcPr>
          <w:p w:rsidR="004B7F00" w:rsidRPr="00850441" w:rsidRDefault="004B7F00" w:rsidP="004B7F00">
            <w:pPr>
              <w:autoSpaceDE w:val="0"/>
              <w:autoSpaceDN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b/>
                <w:sz w:val="24"/>
                <w:szCs w:val="24"/>
                <w:lang w:eastAsia="ru-RU"/>
              </w:rPr>
              <w:lastRenderedPageBreak/>
              <w:t>На улицах</w:t>
            </w:r>
            <w:r w:rsidRPr="00850441">
              <w:rPr>
                <w:rFonts w:ascii="Times New Roman" w:eastAsia="Times New Roman" w:hAnsi="Times New Roman" w:cs="Times New Roman"/>
                <w:sz w:val="24"/>
                <w:szCs w:val="24"/>
                <w:lang w:eastAsia="ru-RU"/>
              </w:rPr>
              <w:t xml:space="preserve"> зарегистрировано 327 преступлений, что на 27% меньше, чем за АППГ (448) (по РТ -16,5%). Их удельный вес в общей структуре преступности составил 11,8% (АППГ - 16,2%), что на 0,6% меньше среднего значения по категории (12,4%).</w:t>
            </w:r>
          </w:p>
          <w:p w:rsidR="004B7F00" w:rsidRPr="00850441" w:rsidRDefault="004B7F00" w:rsidP="004B7F00">
            <w:pPr>
              <w:autoSpaceDE w:val="0"/>
              <w:autoSpaceDN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b/>
                <w:sz w:val="24"/>
                <w:szCs w:val="24"/>
                <w:lang w:eastAsia="ru-RU"/>
              </w:rPr>
              <w:t>Снизилось количество:</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особо тяжких и тяжких преступлений - на 39,1%, с 69 до 42 (по РТ -25,3%);</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убийств - на 100,0%, с 2 до 0 (по РТ -42,9%);</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разбоев - на 100,0%, с 1 до 0 (по РТ -15,2%);</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грабежей - на 53,8% (в 2,2 раза), с 13 до 6 (по РТ -17,3%);</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хулиганств - на 66,7% (в 3 раза), с 9 до 3 (по РТ -44,4%);</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краж - на 37,7%, со 146 до 91 (по РТ -14,3%);</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краж с банковского счета (карт), в отношении электронных денежных средств (</w:t>
            </w:r>
            <w:proofErr w:type="spellStart"/>
            <w:r w:rsidRPr="00850441">
              <w:rPr>
                <w:rFonts w:ascii="Times New Roman" w:eastAsia="Times New Roman" w:hAnsi="Times New Roman" w:cs="Times New Roman"/>
                <w:sz w:val="24"/>
                <w:szCs w:val="24"/>
                <w:lang w:eastAsia="ru-RU"/>
              </w:rPr>
              <w:t>п</w:t>
            </w:r>
            <w:proofErr w:type="gramStart"/>
            <w:r w:rsidRPr="00850441">
              <w:rPr>
                <w:rFonts w:ascii="Times New Roman" w:eastAsia="Times New Roman" w:hAnsi="Times New Roman" w:cs="Times New Roman"/>
                <w:sz w:val="24"/>
                <w:szCs w:val="24"/>
                <w:lang w:eastAsia="ru-RU"/>
              </w:rPr>
              <w:t>.«</w:t>
            </w:r>
            <w:proofErr w:type="gramEnd"/>
            <w:r w:rsidRPr="00850441">
              <w:rPr>
                <w:rFonts w:ascii="Times New Roman" w:eastAsia="Times New Roman" w:hAnsi="Times New Roman" w:cs="Times New Roman"/>
                <w:sz w:val="24"/>
                <w:szCs w:val="24"/>
                <w:lang w:eastAsia="ru-RU"/>
              </w:rPr>
              <w:t>г</w:t>
            </w:r>
            <w:proofErr w:type="spellEnd"/>
            <w:r w:rsidRPr="00850441">
              <w:rPr>
                <w:rFonts w:ascii="Times New Roman" w:eastAsia="Times New Roman" w:hAnsi="Times New Roman" w:cs="Times New Roman"/>
                <w:sz w:val="24"/>
                <w:szCs w:val="24"/>
                <w:lang w:eastAsia="ru-RU"/>
              </w:rPr>
              <w:t>.» ч.3 ст.158 УК РФ) - на 100,0%, с 1 до 0 (по РТ -100,0%);</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неправомерных завладений автомобилем или иным транспортным средством без цели хищения (ст. 166 УК РФ) - на 42,9%, с 21 до 12 (по РТ -4,6%);</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умышленных уничтожений или повреждений имущества (ст.167 УК РФ) - на 12,5%, с 16 до 14 (по РТ -38,4%);</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незаконных производств, сбыта или пересылки наркотических средств, психотропных веществ или их аналогов (ст. 228.1 УК РФ) - на 34,5%, с 29 до 19 (по РТ -26,7%);</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нарушений ПДД и эксплуатации транспортных средств (ст.264 УК РФ) - на 11,1%, с 18 до 16 (по РТ -14,2%);</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нарушений ПДД лицом, подвергнутым адм. наказанию (ст. 264.1 УК РФ) - на 5,3%, с 75 до 71 (по РТ -6,5%).</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применений насилия в отношении представителя власти (ст. 318 УК РФ) - на 69,2% (в 3,3 раза), с 13 до 4 (по РТ -2,3%);</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оскорблений представителя власти (ст.319 УК РФ) - на 37,5%, с 8 до 5 (по РТ -13,9%);</w:t>
            </w:r>
          </w:p>
          <w:p w:rsidR="004B7F00" w:rsidRPr="00850441" w:rsidRDefault="004B7F00" w:rsidP="009257B9">
            <w:pPr>
              <w:numPr>
                <w:ilvl w:val="0"/>
                <w:numId w:val="39"/>
              </w:numPr>
              <w:tabs>
                <w:tab w:val="num" w:pos="317"/>
              </w:tabs>
              <w:autoSpaceDE w:val="0"/>
              <w:autoSpaceDN w:val="0"/>
              <w:snapToGrid w:val="0"/>
              <w:spacing w:line="264" w:lineRule="auto"/>
              <w:ind w:left="0"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похищений или повреждение документов, штампов, печатей либо похищений акцизных марок, спец. марок или знаков соответствия (ст. 325 УК РФ) - на 90,9% (в 11 раз), с 11 до 1 (по РТ -50,9%).</w:t>
            </w:r>
          </w:p>
          <w:p w:rsidR="004B7F00" w:rsidRPr="00850441" w:rsidRDefault="004B7F00" w:rsidP="004B7F00">
            <w:pPr>
              <w:autoSpaceDE w:val="0"/>
              <w:autoSpaceDN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b/>
                <w:sz w:val="24"/>
                <w:szCs w:val="24"/>
                <w:lang w:eastAsia="ru-RU"/>
              </w:rPr>
              <w:t>Раскрываемость преступлений</w:t>
            </w:r>
            <w:r w:rsidRPr="00850441">
              <w:rPr>
                <w:rFonts w:ascii="Times New Roman" w:eastAsia="Times New Roman" w:hAnsi="Times New Roman" w:cs="Times New Roman"/>
                <w:sz w:val="24"/>
                <w:szCs w:val="24"/>
                <w:lang w:eastAsia="ru-RU"/>
              </w:rPr>
              <w:t xml:space="preserve">, совершенных на улицах, составила 67,5% (АППГ - 56,1%) (по РТ - 56,7%). </w:t>
            </w:r>
          </w:p>
        </w:tc>
        <w:tc>
          <w:tcPr>
            <w:tcW w:w="3544" w:type="dxa"/>
            <w:tcBorders>
              <w:bottom w:val="single" w:sz="4" w:space="0" w:color="auto"/>
            </w:tcBorders>
          </w:tcPr>
          <w:p w:rsidR="004B7F00" w:rsidRPr="00850441" w:rsidRDefault="004B7F00" w:rsidP="004B7F00">
            <w:pPr>
              <w:autoSpaceDE w:val="0"/>
              <w:autoSpaceDN w:val="0"/>
              <w:spacing w:line="264" w:lineRule="auto"/>
              <w:ind w:firstLine="0"/>
              <w:jc w:val="both"/>
              <w:rPr>
                <w:rFonts w:ascii="Times New Roman" w:eastAsia="Times New Roman" w:hAnsi="Times New Roman" w:cs="Times New Roman"/>
                <w:b/>
                <w:sz w:val="24"/>
                <w:szCs w:val="24"/>
                <w:lang w:eastAsia="ru-RU"/>
              </w:rPr>
            </w:pPr>
            <w:r w:rsidRPr="00850441">
              <w:rPr>
                <w:rFonts w:ascii="Times New Roman" w:eastAsia="Times New Roman" w:hAnsi="Times New Roman" w:cs="Times New Roman"/>
                <w:b/>
                <w:sz w:val="24"/>
                <w:szCs w:val="24"/>
                <w:lang w:eastAsia="ru-RU"/>
              </w:rPr>
              <w:t xml:space="preserve">Рост количества </w:t>
            </w:r>
            <w:proofErr w:type="gramStart"/>
            <w:r w:rsidRPr="00850441">
              <w:rPr>
                <w:rFonts w:ascii="Times New Roman" w:eastAsia="Times New Roman" w:hAnsi="Times New Roman" w:cs="Times New Roman"/>
                <w:b/>
                <w:sz w:val="24"/>
                <w:szCs w:val="24"/>
                <w:lang w:eastAsia="ru-RU"/>
              </w:rPr>
              <w:t>совершенных</w:t>
            </w:r>
            <w:proofErr w:type="gramEnd"/>
            <w:r w:rsidRPr="00850441">
              <w:rPr>
                <w:rFonts w:ascii="Times New Roman" w:eastAsia="Times New Roman" w:hAnsi="Times New Roman" w:cs="Times New Roman"/>
                <w:b/>
                <w:sz w:val="24"/>
                <w:szCs w:val="24"/>
                <w:lang w:eastAsia="ru-RU"/>
              </w:rPr>
              <w:t xml:space="preserve"> на улице:</w:t>
            </w:r>
          </w:p>
          <w:p w:rsidR="004B7F00" w:rsidRPr="00850441" w:rsidRDefault="004B7F00" w:rsidP="009257B9">
            <w:pPr>
              <w:numPr>
                <w:ilvl w:val="0"/>
                <w:numId w:val="40"/>
              </w:numPr>
              <w:tabs>
                <w:tab w:val="left" w:pos="250"/>
                <w:tab w:val="num" w:pos="720"/>
              </w:tabs>
              <w:autoSpaceDE w:val="0"/>
              <w:autoSpaceDN w:val="0"/>
              <w:snapToGrid w:val="0"/>
              <w:spacing w:line="264" w:lineRule="auto"/>
              <w:ind w:left="0"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умышленных причинений тяжкого вреда здоровью - на 60%, с 5 до 8 (по РТ -27,7%).</w:t>
            </w:r>
          </w:p>
          <w:p w:rsidR="004B7F00" w:rsidRPr="00850441" w:rsidRDefault="004B7F00" w:rsidP="009257B9">
            <w:pPr>
              <w:numPr>
                <w:ilvl w:val="0"/>
                <w:numId w:val="40"/>
              </w:numPr>
              <w:tabs>
                <w:tab w:val="left" w:pos="250"/>
                <w:tab w:val="num" w:pos="720"/>
              </w:tabs>
              <w:autoSpaceDE w:val="0"/>
              <w:autoSpaceDN w:val="0"/>
              <w:snapToGrid w:val="0"/>
              <w:spacing w:line="264" w:lineRule="auto"/>
              <w:ind w:left="0"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изнасилований - на 100,0%, с 0 до 1 (по РТ -60,0%);</w:t>
            </w:r>
          </w:p>
          <w:p w:rsidR="004B7F00" w:rsidRPr="00850441" w:rsidRDefault="004B7F00" w:rsidP="009257B9">
            <w:pPr>
              <w:numPr>
                <w:ilvl w:val="0"/>
                <w:numId w:val="39"/>
              </w:numPr>
              <w:tabs>
                <w:tab w:val="num" w:pos="317"/>
              </w:tabs>
              <w:snapToGrid w:val="0"/>
              <w:spacing w:line="264" w:lineRule="auto"/>
              <w:ind w:left="0"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мошенничеств (</w:t>
            </w:r>
            <w:proofErr w:type="spellStart"/>
            <w:r w:rsidRPr="00850441">
              <w:rPr>
                <w:rFonts w:ascii="Times New Roman" w:eastAsia="Times New Roman" w:hAnsi="Times New Roman" w:cs="Times New Roman"/>
                <w:sz w:val="24"/>
                <w:szCs w:val="24"/>
                <w:lang w:eastAsia="ru-RU"/>
              </w:rPr>
              <w:t>ст.ст</w:t>
            </w:r>
            <w:proofErr w:type="spellEnd"/>
            <w:r w:rsidRPr="00850441">
              <w:rPr>
                <w:rFonts w:ascii="Times New Roman" w:eastAsia="Times New Roman" w:hAnsi="Times New Roman" w:cs="Times New Roman"/>
                <w:sz w:val="24"/>
                <w:szCs w:val="24"/>
                <w:lang w:eastAsia="ru-RU"/>
              </w:rPr>
              <w:t>. 159-159.6 УК РФ) - на 62,5%, с 16 до 26 (по РТ -18,7%);</w:t>
            </w:r>
          </w:p>
          <w:p w:rsidR="004B7F00" w:rsidRPr="00850441" w:rsidRDefault="004B7F00" w:rsidP="004B7F00">
            <w:pPr>
              <w:tabs>
                <w:tab w:val="left" w:pos="250"/>
              </w:tabs>
              <w:autoSpaceDE w:val="0"/>
              <w:autoSpaceDN w:val="0"/>
              <w:spacing w:line="264" w:lineRule="auto"/>
              <w:ind w:firstLine="0"/>
              <w:contextualSpacing/>
              <w:jc w:val="both"/>
              <w:rPr>
                <w:rFonts w:ascii="Times New Roman" w:eastAsia="Times New Roman" w:hAnsi="Times New Roman" w:cs="Times New Roman"/>
                <w:color w:val="FF0000"/>
                <w:sz w:val="24"/>
                <w:szCs w:val="24"/>
                <w:lang w:eastAsia="ru-RU"/>
              </w:rPr>
            </w:pPr>
          </w:p>
        </w:tc>
      </w:tr>
    </w:tbl>
    <w:p w:rsidR="000247F7" w:rsidRPr="00850441" w:rsidRDefault="000247F7" w:rsidP="004B7F00">
      <w:pPr>
        <w:ind w:firstLine="0"/>
        <w:contextualSpacing/>
        <w:rPr>
          <w:rFonts w:ascii="Times New Roman" w:hAnsi="Times New Roman" w:cs="Times New Roman"/>
          <w:color w:val="000000" w:themeColor="text1"/>
          <w:sz w:val="24"/>
          <w:szCs w:val="24"/>
        </w:rPr>
      </w:pPr>
    </w:p>
    <w:p w:rsidR="004B7F00" w:rsidRDefault="004B7F00" w:rsidP="004B7F00">
      <w:pPr>
        <w:autoSpaceDE w:val="0"/>
        <w:autoSpaceDN w:val="0"/>
        <w:jc w:val="center"/>
        <w:rPr>
          <w:rFonts w:ascii="Times New Roman" w:hAnsi="Times New Roman" w:cs="Times New Roman"/>
          <w:b/>
          <w:sz w:val="27"/>
          <w:szCs w:val="27"/>
        </w:rPr>
      </w:pPr>
      <w:r w:rsidRPr="00916FA7">
        <w:rPr>
          <w:rFonts w:ascii="Times New Roman" w:hAnsi="Times New Roman" w:cs="Times New Roman"/>
          <w:b/>
          <w:sz w:val="27"/>
          <w:szCs w:val="27"/>
        </w:rPr>
        <w:lastRenderedPageBreak/>
        <w:t>Преступления в СДО</w:t>
      </w:r>
    </w:p>
    <w:p w:rsidR="00916FA7" w:rsidRPr="00916FA7" w:rsidRDefault="00916FA7" w:rsidP="004B7F00">
      <w:pPr>
        <w:autoSpaceDE w:val="0"/>
        <w:autoSpaceDN w:val="0"/>
        <w:jc w:val="center"/>
        <w:rPr>
          <w:rFonts w:ascii="Times New Roman" w:hAnsi="Times New Roman" w:cs="Times New Roman"/>
          <w:b/>
          <w:sz w:val="27"/>
          <w:szCs w:val="27"/>
        </w:rPr>
      </w:pPr>
    </w:p>
    <w:tbl>
      <w:tblPr>
        <w:tblW w:w="10206"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6662"/>
        <w:gridCol w:w="3544"/>
      </w:tblGrid>
      <w:tr w:rsidR="004B7F00" w:rsidRPr="00850441" w:rsidTr="00182FDC">
        <w:tc>
          <w:tcPr>
            <w:tcW w:w="6662" w:type="dxa"/>
            <w:tcBorders>
              <w:top w:val="single" w:sz="4" w:space="0" w:color="auto"/>
            </w:tcBorders>
          </w:tcPr>
          <w:p w:rsidR="004B7F00" w:rsidRPr="00850441" w:rsidRDefault="004B7F00" w:rsidP="004B7F00">
            <w:pPr>
              <w:autoSpaceDE w:val="0"/>
              <w:autoSpaceDN w:val="0"/>
              <w:jc w:val="center"/>
              <w:rPr>
                <w:rFonts w:ascii="Times New Roman" w:hAnsi="Times New Roman" w:cs="Times New Roman"/>
                <w:b/>
                <w:bCs/>
                <w:sz w:val="24"/>
                <w:szCs w:val="24"/>
              </w:rPr>
            </w:pPr>
            <w:r w:rsidRPr="00850441">
              <w:rPr>
                <w:rFonts w:ascii="Times New Roman" w:hAnsi="Times New Roman" w:cs="Times New Roman"/>
                <w:b/>
                <w:bCs/>
                <w:sz w:val="24"/>
                <w:szCs w:val="24"/>
              </w:rPr>
              <w:t>ПОЛОЖИТЕЛЬНО</w:t>
            </w:r>
          </w:p>
        </w:tc>
        <w:tc>
          <w:tcPr>
            <w:tcW w:w="3544" w:type="dxa"/>
            <w:tcBorders>
              <w:top w:val="single" w:sz="4" w:space="0" w:color="auto"/>
            </w:tcBorders>
          </w:tcPr>
          <w:p w:rsidR="004B7F00" w:rsidRPr="00850441" w:rsidRDefault="004B7F00" w:rsidP="004B7F00">
            <w:pPr>
              <w:autoSpaceDE w:val="0"/>
              <w:autoSpaceDN w:val="0"/>
              <w:jc w:val="center"/>
              <w:rPr>
                <w:rFonts w:ascii="Times New Roman" w:hAnsi="Times New Roman" w:cs="Times New Roman"/>
                <w:b/>
                <w:bCs/>
                <w:sz w:val="24"/>
                <w:szCs w:val="24"/>
              </w:rPr>
            </w:pPr>
            <w:r w:rsidRPr="00850441">
              <w:rPr>
                <w:rFonts w:ascii="Times New Roman" w:hAnsi="Times New Roman" w:cs="Times New Roman"/>
                <w:b/>
                <w:bCs/>
                <w:sz w:val="24"/>
                <w:szCs w:val="24"/>
              </w:rPr>
              <w:t>ОТРИЦАТЕЛЬНО</w:t>
            </w:r>
          </w:p>
        </w:tc>
      </w:tr>
      <w:tr w:rsidR="004B7F00" w:rsidRPr="00850441" w:rsidTr="00182FDC">
        <w:trPr>
          <w:trHeight w:val="684"/>
        </w:trPr>
        <w:tc>
          <w:tcPr>
            <w:tcW w:w="6662" w:type="dxa"/>
            <w:tcBorders>
              <w:bottom w:val="single" w:sz="4" w:space="0" w:color="auto"/>
            </w:tcBorders>
          </w:tcPr>
          <w:p w:rsidR="004B7F00" w:rsidRPr="00850441" w:rsidRDefault="004B7F00" w:rsidP="004B7F00">
            <w:pPr>
              <w:autoSpaceDE w:val="0"/>
              <w:autoSpaceDN w:val="0"/>
              <w:spacing w:line="264" w:lineRule="auto"/>
              <w:jc w:val="both"/>
              <w:rPr>
                <w:rFonts w:ascii="Times New Roman" w:hAnsi="Times New Roman" w:cs="Times New Roman"/>
                <w:sz w:val="24"/>
                <w:szCs w:val="24"/>
              </w:rPr>
            </w:pPr>
            <w:r w:rsidRPr="00850441">
              <w:rPr>
                <w:rFonts w:ascii="Times New Roman" w:hAnsi="Times New Roman" w:cs="Times New Roman"/>
                <w:b/>
                <w:sz w:val="24"/>
                <w:szCs w:val="24"/>
              </w:rPr>
              <w:t>За 12 месяцев 2021 года</w:t>
            </w:r>
            <w:r w:rsidRPr="00850441">
              <w:rPr>
                <w:rFonts w:ascii="Times New Roman" w:hAnsi="Times New Roman" w:cs="Times New Roman"/>
                <w:sz w:val="24"/>
                <w:szCs w:val="24"/>
              </w:rPr>
              <w:t xml:space="preserve"> в садово-дачных обществах совершено 44 преступления, что на 6,4% меньше, чем за АППГ (47) (по РТ +2,1%). Их удельный вес в общей структуре преступности составил 1,6% (АППГ - 1,7%), что на 0,3% меньше среднего значения по категории (1,9%).</w:t>
            </w:r>
          </w:p>
          <w:p w:rsidR="004B7F00" w:rsidRPr="00850441" w:rsidRDefault="004B7F00" w:rsidP="004B7F00">
            <w:pPr>
              <w:autoSpaceDE w:val="0"/>
              <w:autoSpaceDN w:val="0"/>
              <w:spacing w:line="264" w:lineRule="auto"/>
              <w:jc w:val="both"/>
              <w:rPr>
                <w:rFonts w:ascii="Times New Roman" w:hAnsi="Times New Roman" w:cs="Times New Roman"/>
                <w:sz w:val="24"/>
                <w:szCs w:val="24"/>
              </w:rPr>
            </w:pPr>
            <w:proofErr w:type="gramStart"/>
            <w:r w:rsidRPr="00850441">
              <w:rPr>
                <w:rFonts w:ascii="Times New Roman" w:hAnsi="Times New Roman" w:cs="Times New Roman"/>
                <w:b/>
                <w:sz w:val="24"/>
                <w:szCs w:val="24"/>
              </w:rPr>
              <w:t>Снизилось количество</w:t>
            </w:r>
            <w:r w:rsidRPr="00850441">
              <w:rPr>
                <w:rFonts w:ascii="Times New Roman" w:hAnsi="Times New Roman" w:cs="Times New Roman"/>
                <w:sz w:val="24"/>
                <w:szCs w:val="24"/>
              </w:rPr>
              <w:t xml:space="preserve"> совершенных в садово-дачных обществах: </w:t>
            </w:r>
            <w:proofErr w:type="gramEnd"/>
          </w:p>
          <w:p w:rsidR="004B7F00" w:rsidRPr="00850441" w:rsidRDefault="004B7F00" w:rsidP="009257B9">
            <w:pPr>
              <w:pStyle w:val="a5"/>
              <w:numPr>
                <w:ilvl w:val="0"/>
                <w:numId w:val="41"/>
              </w:numPr>
              <w:tabs>
                <w:tab w:val="left" w:pos="276"/>
              </w:tabs>
              <w:autoSpaceDE w:val="0"/>
              <w:autoSpaceDN w:val="0"/>
              <w:spacing w:line="264" w:lineRule="auto"/>
              <w:ind w:left="0" w:firstLine="0"/>
              <w:jc w:val="both"/>
              <w:rPr>
                <w:rFonts w:ascii="Times New Roman" w:hAnsi="Times New Roman"/>
                <w:sz w:val="24"/>
                <w:szCs w:val="24"/>
              </w:rPr>
            </w:pPr>
            <w:r w:rsidRPr="00850441">
              <w:rPr>
                <w:rFonts w:ascii="Times New Roman" w:hAnsi="Times New Roman"/>
                <w:sz w:val="24"/>
                <w:szCs w:val="24"/>
              </w:rPr>
              <w:t>особо тяжких и тяжких преступлений - на 52,9%, с 17 до 8 (по РТ -12,8%);</w:t>
            </w:r>
          </w:p>
          <w:p w:rsidR="004B7F00" w:rsidRPr="00850441" w:rsidRDefault="004B7F00" w:rsidP="009257B9">
            <w:pPr>
              <w:pStyle w:val="a5"/>
              <w:numPr>
                <w:ilvl w:val="0"/>
                <w:numId w:val="41"/>
              </w:numPr>
              <w:tabs>
                <w:tab w:val="left" w:pos="276"/>
              </w:tabs>
              <w:autoSpaceDE w:val="0"/>
              <w:autoSpaceDN w:val="0"/>
              <w:spacing w:line="264" w:lineRule="auto"/>
              <w:ind w:left="0" w:firstLine="0"/>
              <w:jc w:val="both"/>
              <w:rPr>
                <w:rFonts w:ascii="Times New Roman" w:hAnsi="Times New Roman"/>
                <w:sz w:val="24"/>
                <w:szCs w:val="24"/>
              </w:rPr>
            </w:pPr>
            <w:r w:rsidRPr="00850441">
              <w:rPr>
                <w:rFonts w:ascii="Times New Roman" w:hAnsi="Times New Roman"/>
                <w:sz w:val="24"/>
                <w:szCs w:val="24"/>
              </w:rPr>
              <w:t>убийств - на 100,0%, с 2 до 0 (по РТ -83,3%);</w:t>
            </w:r>
          </w:p>
          <w:p w:rsidR="004B7F00" w:rsidRPr="00850441" w:rsidRDefault="004B7F00" w:rsidP="009257B9">
            <w:pPr>
              <w:pStyle w:val="a5"/>
              <w:numPr>
                <w:ilvl w:val="0"/>
                <w:numId w:val="41"/>
              </w:numPr>
              <w:tabs>
                <w:tab w:val="left" w:pos="276"/>
              </w:tabs>
              <w:spacing w:line="240" w:lineRule="auto"/>
              <w:ind w:left="0" w:firstLine="0"/>
              <w:jc w:val="both"/>
              <w:rPr>
                <w:rFonts w:ascii="Times New Roman" w:hAnsi="Times New Roman"/>
                <w:color w:val="FF0000"/>
                <w:sz w:val="24"/>
                <w:szCs w:val="24"/>
              </w:rPr>
            </w:pPr>
            <w:r w:rsidRPr="00850441">
              <w:rPr>
                <w:rFonts w:ascii="Times New Roman" w:hAnsi="Times New Roman"/>
                <w:sz w:val="24"/>
                <w:szCs w:val="24"/>
              </w:rPr>
              <w:t>умышленных причинений тяжкого вреда здоровью - на 100,0%, с 1 до 0 (по РТ +25,0%).</w:t>
            </w:r>
          </w:p>
        </w:tc>
        <w:tc>
          <w:tcPr>
            <w:tcW w:w="3544" w:type="dxa"/>
            <w:tcBorders>
              <w:bottom w:val="single" w:sz="4" w:space="0" w:color="auto"/>
            </w:tcBorders>
          </w:tcPr>
          <w:p w:rsidR="004B7F00" w:rsidRPr="00850441" w:rsidRDefault="004B7F00" w:rsidP="004B7F00">
            <w:pPr>
              <w:autoSpaceDE w:val="0"/>
              <w:autoSpaceDN w:val="0"/>
              <w:spacing w:line="264" w:lineRule="auto"/>
              <w:jc w:val="both"/>
              <w:rPr>
                <w:rFonts w:ascii="Times New Roman" w:hAnsi="Times New Roman" w:cs="Times New Roman"/>
                <w:sz w:val="24"/>
                <w:szCs w:val="24"/>
              </w:rPr>
            </w:pPr>
            <w:r w:rsidRPr="00850441">
              <w:rPr>
                <w:rFonts w:ascii="Times New Roman" w:hAnsi="Times New Roman" w:cs="Times New Roman"/>
                <w:sz w:val="24"/>
                <w:szCs w:val="24"/>
              </w:rPr>
              <w:t>Раскрываемость преступлений, совершенных в садово-дачных обществах, составила 27,5% (АППГ -38,6%) (по РТ - 52%). Она на 16,6% ниже раскрываемости по категории (44,1%).</w:t>
            </w:r>
          </w:p>
        </w:tc>
      </w:tr>
    </w:tbl>
    <w:p w:rsidR="00916FA7" w:rsidRPr="00850441" w:rsidRDefault="00916FA7" w:rsidP="008D49C0">
      <w:pPr>
        <w:autoSpaceDE w:val="0"/>
        <w:autoSpaceDN w:val="0"/>
        <w:jc w:val="center"/>
        <w:rPr>
          <w:rFonts w:ascii="Times New Roman" w:hAnsi="Times New Roman" w:cs="Times New Roman"/>
          <w:b/>
          <w:color w:val="000000" w:themeColor="text1"/>
          <w:sz w:val="24"/>
          <w:szCs w:val="24"/>
        </w:rPr>
      </w:pPr>
    </w:p>
    <w:p w:rsidR="004B7F00" w:rsidRPr="00916FA7" w:rsidRDefault="004B7F00" w:rsidP="004B7F00">
      <w:pPr>
        <w:autoSpaceDE w:val="0"/>
        <w:autoSpaceDN w:val="0"/>
        <w:jc w:val="center"/>
        <w:rPr>
          <w:rFonts w:ascii="Times New Roman" w:hAnsi="Times New Roman" w:cs="Times New Roman"/>
          <w:b/>
          <w:sz w:val="27"/>
          <w:szCs w:val="27"/>
        </w:rPr>
      </w:pPr>
      <w:r w:rsidRPr="00916FA7">
        <w:rPr>
          <w:rFonts w:ascii="Times New Roman" w:hAnsi="Times New Roman" w:cs="Times New Roman"/>
          <w:b/>
          <w:sz w:val="27"/>
          <w:szCs w:val="27"/>
        </w:rPr>
        <w:t>Профилактика преступлений</w:t>
      </w:r>
    </w:p>
    <w:p w:rsidR="008D49C0" w:rsidRPr="00850441" w:rsidRDefault="008D49C0" w:rsidP="001E68EF">
      <w:pPr>
        <w:pStyle w:val="aff0"/>
        <w:ind w:firstLine="0"/>
        <w:jc w:val="left"/>
        <w:rPr>
          <w:rFonts w:ascii="Times New Roman" w:hAnsi="Times New Roman"/>
          <w:color w:val="000000" w:themeColor="text1"/>
          <w:sz w:val="24"/>
          <w:szCs w:val="24"/>
        </w:rPr>
      </w:pPr>
    </w:p>
    <w:tbl>
      <w:tblPr>
        <w:tblW w:w="10206"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6662"/>
        <w:gridCol w:w="3544"/>
      </w:tblGrid>
      <w:tr w:rsidR="004B7F00" w:rsidRPr="00850441" w:rsidTr="00182FDC">
        <w:trPr>
          <w:trHeight w:val="81"/>
        </w:trPr>
        <w:tc>
          <w:tcPr>
            <w:tcW w:w="6662" w:type="dxa"/>
            <w:tcBorders>
              <w:top w:val="single" w:sz="4" w:space="0" w:color="auto"/>
            </w:tcBorders>
          </w:tcPr>
          <w:p w:rsidR="004B7F00" w:rsidRPr="00850441" w:rsidRDefault="004B7F00" w:rsidP="004B7F00">
            <w:pPr>
              <w:autoSpaceDE w:val="0"/>
              <w:autoSpaceDN w:val="0"/>
              <w:spacing w:line="240" w:lineRule="auto"/>
              <w:ind w:firstLine="0"/>
              <w:jc w:val="center"/>
              <w:rPr>
                <w:rFonts w:ascii="Times New Roman" w:eastAsia="Times New Roman" w:hAnsi="Times New Roman" w:cs="Times New Roman"/>
                <w:b/>
                <w:bCs/>
                <w:sz w:val="24"/>
                <w:szCs w:val="24"/>
                <w:lang w:eastAsia="ru-RU"/>
              </w:rPr>
            </w:pPr>
            <w:r w:rsidRPr="00850441">
              <w:rPr>
                <w:rFonts w:ascii="Times New Roman" w:eastAsia="Times New Roman" w:hAnsi="Times New Roman" w:cs="Times New Roman"/>
                <w:b/>
                <w:bCs/>
                <w:sz w:val="24"/>
                <w:szCs w:val="24"/>
                <w:lang w:eastAsia="ru-RU"/>
              </w:rPr>
              <w:t>ПОЛОЖИТЕЛЬНО</w:t>
            </w:r>
          </w:p>
        </w:tc>
        <w:tc>
          <w:tcPr>
            <w:tcW w:w="3544" w:type="dxa"/>
            <w:tcBorders>
              <w:top w:val="single" w:sz="4" w:space="0" w:color="auto"/>
            </w:tcBorders>
          </w:tcPr>
          <w:p w:rsidR="004B7F00" w:rsidRPr="00850441" w:rsidRDefault="004B7F00" w:rsidP="004B7F00">
            <w:pPr>
              <w:autoSpaceDE w:val="0"/>
              <w:autoSpaceDN w:val="0"/>
              <w:spacing w:line="240" w:lineRule="auto"/>
              <w:ind w:firstLine="0"/>
              <w:jc w:val="center"/>
              <w:rPr>
                <w:rFonts w:ascii="Times New Roman" w:eastAsia="Times New Roman" w:hAnsi="Times New Roman" w:cs="Times New Roman"/>
                <w:b/>
                <w:bCs/>
                <w:sz w:val="24"/>
                <w:szCs w:val="24"/>
                <w:lang w:eastAsia="ru-RU"/>
              </w:rPr>
            </w:pPr>
            <w:r w:rsidRPr="00850441">
              <w:rPr>
                <w:rFonts w:ascii="Times New Roman" w:eastAsia="Times New Roman" w:hAnsi="Times New Roman" w:cs="Times New Roman"/>
                <w:b/>
                <w:bCs/>
                <w:sz w:val="24"/>
                <w:szCs w:val="24"/>
                <w:lang w:eastAsia="ru-RU"/>
              </w:rPr>
              <w:t>ОТРИЦАТЕЛЬНО</w:t>
            </w:r>
          </w:p>
        </w:tc>
      </w:tr>
      <w:tr w:rsidR="004B7F00" w:rsidRPr="00850441" w:rsidTr="00182FDC">
        <w:trPr>
          <w:trHeight w:val="3381"/>
        </w:trPr>
        <w:tc>
          <w:tcPr>
            <w:tcW w:w="6662" w:type="dxa"/>
          </w:tcPr>
          <w:p w:rsidR="004B7F00" w:rsidRPr="00850441" w:rsidRDefault="004B7F00" w:rsidP="004B7F00">
            <w:pPr>
              <w:autoSpaceDE w:val="0"/>
              <w:autoSpaceDN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C 430 до 425 или на 1,2% сократилось количество расследованных преступлений по возбужденным уголовным делам в отношении ранее судимых лиц (по РТ -0,4%).  Их удельный вес от общего числа расследованных преступлений составил 36% (АППГ - 35,4%), что на 0,7% меньше среднего значения по категории (36,7%).</w:t>
            </w:r>
          </w:p>
          <w:p w:rsidR="004B7F00" w:rsidRPr="00850441" w:rsidRDefault="004B7F00" w:rsidP="004B7F00">
            <w:pPr>
              <w:autoSpaceDE w:val="0"/>
              <w:autoSpaceDN w:val="0"/>
              <w:spacing w:line="264" w:lineRule="auto"/>
              <w:ind w:firstLine="0"/>
              <w:jc w:val="both"/>
              <w:rPr>
                <w:rFonts w:ascii="Times New Roman" w:eastAsia="Times New Roman" w:hAnsi="Times New Roman" w:cs="Times New Roman"/>
                <w:b/>
                <w:sz w:val="24"/>
                <w:szCs w:val="24"/>
                <w:lang w:eastAsia="ru-RU"/>
              </w:rPr>
            </w:pPr>
            <w:r w:rsidRPr="00850441">
              <w:rPr>
                <w:rFonts w:ascii="Times New Roman" w:eastAsia="Times New Roman" w:hAnsi="Times New Roman" w:cs="Times New Roman"/>
                <w:b/>
                <w:sz w:val="24"/>
                <w:szCs w:val="24"/>
                <w:lang w:eastAsia="ru-RU"/>
              </w:rPr>
              <w:t>Расследовано меньше</w:t>
            </w:r>
            <w:r w:rsidRPr="00850441">
              <w:rPr>
                <w:rFonts w:ascii="Times New Roman" w:eastAsia="Times New Roman" w:hAnsi="Times New Roman" w:cs="Times New Roman"/>
                <w:sz w:val="24"/>
                <w:szCs w:val="24"/>
                <w:lang w:eastAsia="ru-RU"/>
              </w:rPr>
              <w:t xml:space="preserve"> совершенных</w:t>
            </w:r>
            <w:r w:rsidRPr="00850441">
              <w:rPr>
                <w:rFonts w:ascii="Times New Roman" w:eastAsia="Times New Roman" w:hAnsi="Times New Roman" w:cs="Times New Roman"/>
                <w:b/>
                <w:sz w:val="24"/>
                <w:szCs w:val="24"/>
                <w:lang w:eastAsia="ru-RU"/>
              </w:rPr>
              <w:t xml:space="preserve"> ранее судимыми:</w:t>
            </w:r>
          </w:p>
          <w:p w:rsidR="004B7F00" w:rsidRPr="00850441" w:rsidRDefault="004B7F00" w:rsidP="009257B9">
            <w:pPr>
              <w:numPr>
                <w:ilvl w:val="0"/>
                <w:numId w:val="42"/>
              </w:numPr>
              <w:tabs>
                <w:tab w:val="num" w:pos="0"/>
                <w:tab w:val="left" w:pos="314"/>
              </w:tabs>
              <w:snapToGrid w:val="0"/>
              <w:spacing w:after="100" w:afterAutospacing="1" w:line="240" w:lineRule="auto"/>
              <w:ind w:left="34"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убийств - на 55,6%, с 9 до 4 (по РТ +11,1%);</w:t>
            </w:r>
          </w:p>
          <w:p w:rsidR="004B7F00" w:rsidRPr="00850441" w:rsidRDefault="004B7F00" w:rsidP="009257B9">
            <w:pPr>
              <w:numPr>
                <w:ilvl w:val="0"/>
                <w:numId w:val="42"/>
              </w:numPr>
              <w:tabs>
                <w:tab w:val="num" w:pos="0"/>
                <w:tab w:val="left" w:pos="314"/>
              </w:tabs>
              <w:snapToGrid w:val="0"/>
              <w:spacing w:before="100" w:beforeAutospacing="1" w:after="100" w:afterAutospacing="1" w:line="240" w:lineRule="auto"/>
              <w:ind w:left="34"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изнасилований - на 66,7%, с 3 до 1 (по РТ -38,2%);</w:t>
            </w:r>
          </w:p>
          <w:p w:rsidR="004B7F00" w:rsidRPr="00850441" w:rsidRDefault="004B7F00" w:rsidP="009257B9">
            <w:pPr>
              <w:numPr>
                <w:ilvl w:val="0"/>
                <w:numId w:val="42"/>
              </w:numPr>
              <w:tabs>
                <w:tab w:val="num" w:pos="0"/>
                <w:tab w:val="left" w:pos="314"/>
              </w:tabs>
              <w:snapToGrid w:val="0"/>
              <w:spacing w:before="100" w:beforeAutospacing="1" w:after="100" w:afterAutospacing="1" w:line="240" w:lineRule="auto"/>
              <w:ind w:left="34"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грабежей - на 48%, с 25 до 13 (по РТ -14,9%);</w:t>
            </w:r>
          </w:p>
          <w:p w:rsidR="004B7F00" w:rsidRPr="00850441" w:rsidRDefault="004B7F00" w:rsidP="009257B9">
            <w:pPr>
              <w:numPr>
                <w:ilvl w:val="0"/>
                <w:numId w:val="42"/>
              </w:numPr>
              <w:tabs>
                <w:tab w:val="num" w:pos="0"/>
                <w:tab w:val="left" w:pos="314"/>
              </w:tabs>
              <w:snapToGrid w:val="0"/>
              <w:spacing w:before="100" w:beforeAutospacing="1" w:after="100" w:afterAutospacing="1" w:line="240" w:lineRule="auto"/>
              <w:ind w:left="34"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хулиганств - на 100,0%, с 4 до 0 (по РТ +9,1%);</w:t>
            </w:r>
          </w:p>
          <w:p w:rsidR="004B7F00" w:rsidRPr="00850441" w:rsidRDefault="004B7F00" w:rsidP="009257B9">
            <w:pPr>
              <w:numPr>
                <w:ilvl w:val="0"/>
                <w:numId w:val="42"/>
              </w:numPr>
              <w:tabs>
                <w:tab w:val="num" w:pos="0"/>
                <w:tab w:val="left" w:pos="314"/>
              </w:tabs>
              <w:snapToGrid w:val="0"/>
              <w:spacing w:before="100" w:beforeAutospacing="1" w:after="100" w:afterAutospacing="1" w:line="240" w:lineRule="auto"/>
              <w:ind w:left="34"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на улицах - на 14,3%, с 77 до 66 (по РТ -8,8%);</w:t>
            </w:r>
          </w:p>
          <w:p w:rsidR="004B7F00" w:rsidRPr="00850441" w:rsidRDefault="004B7F00" w:rsidP="009257B9">
            <w:pPr>
              <w:numPr>
                <w:ilvl w:val="0"/>
                <w:numId w:val="42"/>
              </w:numPr>
              <w:tabs>
                <w:tab w:val="num" w:pos="0"/>
                <w:tab w:val="left" w:pos="314"/>
              </w:tabs>
              <w:snapToGrid w:val="0"/>
              <w:spacing w:line="240" w:lineRule="auto"/>
              <w:ind w:left="34"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в составе группы - на 16,7%, с 12 до 10 (по РТ -17,8%).</w:t>
            </w:r>
          </w:p>
          <w:p w:rsidR="004B7F00" w:rsidRPr="00850441" w:rsidRDefault="004B7F00" w:rsidP="004B7F00">
            <w:pPr>
              <w:tabs>
                <w:tab w:val="left" w:pos="0"/>
              </w:tabs>
              <w:spacing w:line="240" w:lineRule="auto"/>
              <w:ind w:left="34" w:firstLine="0"/>
              <w:jc w:val="both"/>
              <w:rPr>
                <w:rFonts w:ascii="Times New Roman" w:eastAsia="Times New Roman" w:hAnsi="Times New Roman" w:cs="Times New Roman"/>
                <w:sz w:val="24"/>
                <w:szCs w:val="24"/>
                <w:lang w:eastAsia="ru-RU"/>
              </w:rPr>
            </w:pPr>
          </w:p>
          <w:p w:rsidR="004B7F00" w:rsidRPr="00850441" w:rsidRDefault="004B7F00" w:rsidP="004B7F00">
            <w:pPr>
              <w:tabs>
                <w:tab w:val="left" w:pos="0"/>
              </w:tabs>
              <w:spacing w:line="240" w:lineRule="auto"/>
              <w:ind w:left="34"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b/>
                <w:sz w:val="24"/>
                <w:szCs w:val="24"/>
                <w:lang w:eastAsia="ru-RU"/>
              </w:rPr>
              <w:t xml:space="preserve">Осталось на уровне АППГ </w:t>
            </w:r>
            <w:r w:rsidRPr="00850441">
              <w:rPr>
                <w:rFonts w:ascii="Times New Roman" w:eastAsia="Times New Roman" w:hAnsi="Times New Roman" w:cs="Times New Roman"/>
                <w:sz w:val="24"/>
                <w:szCs w:val="24"/>
                <w:lang w:eastAsia="ru-RU"/>
              </w:rPr>
              <w:t>количество расследованных: разбоев - 5 (по РТ -24,2%).</w:t>
            </w:r>
          </w:p>
        </w:tc>
        <w:tc>
          <w:tcPr>
            <w:tcW w:w="3544" w:type="dxa"/>
          </w:tcPr>
          <w:p w:rsidR="004B7F00" w:rsidRPr="00850441" w:rsidRDefault="004B7F00" w:rsidP="004B7F00">
            <w:pPr>
              <w:autoSpaceDE w:val="0"/>
              <w:autoSpaceDN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 xml:space="preserve">Расследовано больше совершенных </w:t>
            </w:r>
            <w:r w:rsidRPr="00850441">
              <w:rPr>
                <w:rFonts w:ascii="Times New Roman" w:eastAsia="Times New Roman" w:hAnsi="Times New Roman" w:cs="Times New Roman"/>
                <w:b/>
                <w:sz w:val="24"/>
                <w:szCs w:val="24"/>
                <w:lang w:eastAsia="ru-RU"/>
              </w:rPr>
              <w:t>ранее судимыми:</w:t>
            </w:r>
          </w:p>
          <w:p w:rsidR="004B7F00" w:rsidRPr="00850441" w:rsidRDefault="004B7F00" w:rsidP="009257B9">
            <w:pPr>
              <w:numPr>
                <w:ilvl w:val="0"/>
                <w:numId w:val="43"/>
              </w:numPr>
              <w:tabs>
                <w:tab w:val="num" w:pos="34"/>
                <w:tab w:val="left" w:pos="266"/>
              </w:tabs>
              <w:snapToGrid w:val="0"/>
              <w:spacing w:line="240" w:lineRule="auto"/>
              <w:ind w:left="34" w:firstLine="0"/>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особо тяжких и тяжких преступлений - на 40%, с 70 до 98 (по РТ +9,4%);</w:t>
            </w:r>
          </w:p>
          <w:p w:rsidR="004B7F00" w:rsidRPr="00850441" w:rsidRDefault="004B7F00" w:rsidP="009257B9">
            <w:pPr>
              <w:numPr>
                <w:ilvl w:val="0"/>
                <w:numId w:val="43"/>
              </w:numPr>
              <w:tabs>
                <w:tab w:val="num" w:pos="34"/>
                <w:tab w:val="left" w:pos="266"/>
              </w:tabs>
              <w:snapToGrid w:val="0"/>
              <w:spacing w:line="240" w:lineRule="auto"/>
              <w:ind w:left="34" w:firstLine="0"/>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умышленных причинений тяжкого вреда здоровью - в 3 раза, с 4 до 12 (по РТ +9,3%);</w:t>
            </w:r>
          </w:p>
          <w:p w:rsidR="004B7F00" w:rsidRPr="00850441" w:rsidRDefault="004B7F00" w:rsidP="009257B9">
            <w:pPr>
              <w:numPr>
                <w:ilvl w:val="0"/>
                <w:numId w:val="42"/>
              </w:numPr>
              <w:tabs>
                <w:tab w:val="num" w:pos="0"/>
                <w:tab w:val="left" w:pos="314"/>
              </w:tabs>
              <w:snapToGrid w:val="0"/>
              <w:spacing w:line="240" w:lineRule="auto"/>
              <w:ind w:left="34"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краж - на 2,1%, со 141 до 144 (по РТ +4,7%).</w:t>
            </w:r>
          </w:p>
          <w:p w:rsidR="004B7F00" w:rsidRPr="00850441" w:rsidRDefault="004B7F00" w:rsidP="009257B9">
            <w:pPr>
              <w:numPr>
                <w:ilvl w:val="0"/>
                <w:numId w:val="20"/>
              </w:numPr>
              <w:tabs>
                <w:tab w:val="num" w:pos="720"/>
              </w:tabs>
              <w:snapToGrid w:val="0"/>
              <w:spacing w:line="264" w:lineRule="auto"/>
              <w:ind w:left="34"/>
              <w:jc w:val="both"/>
              <w:rPr>
                <w:rFonts w:ascii="Times New Roman" w:eastAsia="Times New Roman" w:hAnsi="Times New Roman" w:cs="Times New Roman"/>
                <w:sz w:val="24"/>
                <w:szCs w:val="24"/>
                <w:lang w:eastAsia="ru-RU"/>
              </w:rPr>
            </w:pPr>
          </w:p>
          <w:p w:rsidR="004B7F00" w:rsidRPr="00850441" w:rsidRDefault="004B7F00" w:rsidP="004B7F00">
            <w:pPr>
              <w:snapToGrid w:val="0"/>
              <w:spacing w:line="240" w:lineRule="auto"/>
              <w:ind w:firstLine="0"/>
              <w:rPr>
                <w:rFonts w:ascii="Times New Roman" w:eastAsia="Times New Roman" w:hAnsi="Times New Roman" w:cs="Times New Roman"/>
                <w:sz w:val="24"/>
                <w:szCs w:val="24"/>
                <w:lang w:eastAsia="ru-RU"/>
              </w:rPr>
            </w:pPr>
          </w:p>
          <w:p w:rsidR="004B7F00" w:rsidRPr="00850441" w:rsidRDefault="004B7F00" w:rsidP="004B7F00">
            <w:pPr>
              <w:snapToGrid w:val="0"/>
              <w:spacing w:line="240" w:lineRule="auto"/>
              <w:ind w:firstLine="0"/>
              <w:rPr>
                <w:rFonts w:ascii="Times New Roman" w:eastAsia="Times New Roman" w:hAnsi="Times New Roman" w:cs="Times New Roman"/>
                <w:sz w:val="24"/>
                <w:szCs w:val="24"/>
                <w:lang w:eastAsia="ru-RU"/>
              </w:rPr>
            </w:pPr>
          </w:p>
          <w:p w:rsidR="004B7F00" w:rsidRPr="00850441" w:rsidRDefault="004B7F00" w:rsidP="004B7F00">
            <w:pPr>
              <w:snapToGrid w:val="0"/>
              <w:spacing w:line="240" w:lineRule="auto"/>
              <w:ind w:firstLine="0"/>
              <w:rPr>
                <w:rFonts w:ascii="Times New Roman" w:eastAsia="Times New Roman" w:hAnsi="Times New Roman" w:cs="Times New Roman"/>
                <w:sz w:val="24"/>
                <w:szCs w:val="24"/>
                <w:lang w:eastAsia="ru-RU"/>
              </w:rPr>
            </w:pPr>
          </w:p>
          <w:p w:rsidR="004B7F00" w:rsidRPr="00850441" w:rsidRDefault="004B7F00" w:rsidP="004B7F00">
            <w:pPr>
              <w:snapToGrid w:val="0"/>
              <w:spacing w:line="240" w:lineRule="auto"/>
              <w:ind w:firstLine="0"/>
              <w:rPr>
                <w:rFonts w:ascii="Times New Roman" w:eastAsia="Times New Roman" w:hAnsi="Times New Roman" w:cs="Times New Roman"/>
                <w:sz w:val="24"/>
                <w:szCs w:val="24"/>
                <w:lang w:eastAsia="ru-RU"/>
              </w:rPr>
            </w:pPr>
          </w:p>
          <w:p w:rsidR="004B7F00" w:rsidRPr="00850441" w:rsidRDefault="004B7F00" w:rsidP="004B7F00">
            <w:pPr>
              <w:snapToGrid w:val="0"/>
              <w:spacing w:line="240" w:lineRule="auto"/>
              <w:ind w:firstLine="0"/>
              <w:rPr>
                <w:rFonts w:ascii="Times New Roman" w:eastAsia="Times New Roman" w:hAnsi="Times New Roman" w:cs="Times New Roman"/>
                <w:sz w:val="24"/>
                <w:szCs w:val="24"/>
                <w:lang w:eastAsia="ru-RU"/>
              </w:rPr>
            </w:pPr>
          </w:p>
          <w:p w:rsidR="004B7F00" w:rsidRPr="00850441" w:rsidRDefault="004B7F00" w:rsidP="004B7F00">
            <w:pPr>
              <w:snapToGrid w:val="0"/>
              <w:spacing w:line="240" w:lineRule="auto"/>
              <w:ind w:firstLine="0"/>
              <w:rPr>
                <w:rFonts w:ascii="Times New Roman" w:eastAsia="Times New Roman" w:hAnsi="Times New Roman" w:cs="Times New Roman"/>
                <w:sz w:val="24"/>
                <w:szCs w:val="24"/>
                <w:lang w:eastAsia="ru-RU"/>
              </w:rPr>
            </w:pPr>
          </w:p>
        </w:tc>
      </w:tr>
      <w:tr w:rsidR="004B7F00" w:rsidRPr="00850441" w:rsidTr="00182FDC">
        <w:trPr>
          <w:trHeight w:val="2397"/>
        </w:trPr>
        <w:tc>
          <w:tcPr>
            <w:tcW w:w="6662" w:type="dxa"/>
            <w:tcBorders>
              <w:bottom w:val="single" w:sz="4" w:space="0" w:color="auto"/>
            </w:tcBorders>
          </w:tcPr>
          <w:p w:rsidR="004B7F00" w:rsidRPr="00850441" w:rsidRDefault="004B7F00" w:rsidP="004B7F00">
            <w:pPr>
              <w:snapToGrid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b/>
                <w:sz w:val="24"/>
                <w:szCs w:val="24"/>
                <w:lang w:eastAsia="ru-RU"/>
              </w:rPr>
              <w:t xml:space="preserve">Расследовано меньше </w:t>
            </w:r>
            <w:proofErr w:type="gramStart"/>
            <w:r w:rsidRPr="00850441">
              <w:rPr>
                <w:rFonts w:ascii="Times New Roman" w:eastAsia="Times New Roman" w:hAnsi="Times New Roman" w:cs="Times New Roman"/>
                <w:sz w:val="24"/>
                <w:szCs w:val="24"/>
                <w:lang w:eastAsia="ru-RU"/>
              </w:rPr>
              <w:t>совершенных</w:t>
            </w:r>
            <w:proofErr w:type="gramEnd"/>
            <w:r w:rsidRPr="00850441">
              <w:rPr>
                <w:rFonts w:ascii="Times New Roman" w:eastAsia="Times New Roman" w:hAnsi="Times New Roman" w:cs="Times New Roman"/>
                <w:sz w:val="24"/>
                <w:szCs w:val="24"/>
                <w:lang w:eastAsia="ru-RU"/>
              </w:rPr>
              <w:t xml:space="preserve"> в группе:</w:t>
            </w:r>
          </w:p>
          <w:p w:rsidR="004B7F00" w:rsidRPr="00850441" w:rsidRDefault="004B7F00" w:rsidP="009257B9">
            <w:pPr>
              <w:numPr>
                <w:ilvl w:val="0"/>
                <w:numId w:val="44"/>
              </w:numPr>
              <w:tabs>
                <w:tab w:val="left" w:pos="304"/>
              </w:tabs>
              <w:snapToGrid w:val="0"/>
              <w:spacing w:line="264" w:lineRule="auto"/>
              <w:ind w:left="34"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хулиганств - на 100,0%, с 1 до 0 (по РТ +7,7%);</w:t>
            </w:r>
          </w:p>
          <w:p w:rsidR="004B7F00" w:rsidRPr="00850441" w:rsidRDefault="004B7F00" w:rsidP="009257B9">
            <w:pPr>
              <w:numPr>
                <w:ilvl w:val="0"/>
                <w:numId w:val="44"/>
              </w:numPr>
              <w:tabs>
                <w:tab w:val="left" w:pos="304"/>
              </w:tabs>
              <w:snapToGrid w:val="0"/>
              <w:spacing w:line="264" w:lineRule="auto"/>
              <w:ind w:left="34"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на улицах - на 25%, с 16 до 12 (по РТ -13,7%).</w:t>
            </w:r>
          </w:p>
          <w:p w:rsidR="004B7F00" w:rsidRPr="00850441" w:rsidRDefault="004B7F00" w:rsidP="004B7F00">
            <w:pPr>
              <w:snapToGrid w:val="0"/>
              <w:spacing w:line="264" w:lineRule="auto"/>
              <w:ind w:firstLine="0"/>
              <w:jc w:val="both"/>
              <w:rPr>
                <w:rFonts w:ascii="Times New Roman" w:eastAsia="Times New Roman" w:hAnsi="Times New Roman" w:cs="Times New Roman"/>
                <w:sz w:val="24"/>
                <w:szCs w:val="24"/>
                <w:lang w:eastAsia="ru-RU"/>
              </w:rPr>
            </w:pPr>
          </w:p>
          <w:p w:rsidR="004B7F00" w:rsidRPr="00850441" w:rsidRDefault="004B7F00" w:rsidP="004B7F00">
            <w:pPr>
              <w:snapToGrid w:val="0"/>
              <w:spacing w:line="264" w:lineRule="auto"/>
              <w:ind w:firstLine="0"/>
              <w:jc w:val="both"/>
              <w:rPr>
                <w:rFonts w:ascii="Times New Roman" w:eastAsia="Times New Roman" w:hAnsi="Times New Roman" w:cs="Times New Roman"/>
                <w:sz w:val="24"/>
                <w:szCs w:val="24"/>
                <w:lang w:eastAsia="ru-RU"/>
              </w:rPr>
            </w:pPr>
          </w:p>
        </w:tc>
        <w:tc>
          <w:tcPr>
            <w:tcW w:w="3544" w:type="dxa"/>
            <w:tcBorders>
              <w:bottom w:val="single" w:sz="4" w:space="0" w:color="auto"/>
            </w:tcBorders>
          </w:tcPr>
          <w:p w:rsidR="004B7F00" w:rsidRPr="00850441" w:rsidRDefault="004B7F00" w:rsidP="004B7F00">
            <w:pPr>
              <w:snapToGrid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 xml:space="preserve">C 47 до 68 или на 44,7% возросло количество расследованных </w:t>
            </w:r>
            <w:r w:rsidRPr="00850441">
              <w:rPr>
                <w:rFonts w:ascii="Times New Roman" w:eastAsia="Times New Roman" w:hAnsi="Times New Roman" w:cs="Times New Roman"/>
                <w:b/>
                <w:sz w:val="24"/>
                <w:szCs w:val="24"/>
                <w:lang w:eastAsia="ru-RU"/>
              </w:rPr>
              <w:t>преступлений, совершенных в группе</w:t>
            </w:r>
            <w:r w:rsidRPr="00850441">
              <w:rPr>
                <w:rFonts w:ascii="Times New Roman" w:eastAsia="Times New Roman" w:hAnsi="Times New Roman" w:cs="Times New Roman"/>
                <w:sz w:val="24"/>
                <w:szCs w:val="24"/>
                <w:lang w:eastAsia="ru-RU"/>
              </w:rPr>
              <w:t xml:space="preserve"> (по РТ -9,2%). Их удельный вес от общего количества расследованных преступлений составил 5,8% (АППГ - 3,9%), что на уровне среднего значения по категории (5,8%).</w:t>
            </w:r>
          </w:p>
          <w:p w:rsidR="004B7F00" w:rsidRPr="00850441" w:rsidRDefault="004B7F00" w:rsidP="004B7F00">
            <w:pPr>
              <w:snapToGrid w:val="0"/>
              <w:spacing w:line="264" w:lineRule="auto"/>
              <w:ind w:firstLine="0"/>
              <w:jc w:val="both"/>
              <w:rPr>
                <w:rFonts w:ascii="Times New Roman" w:eastAsia="Times New Roman" w:hAnsi="Times New Roman" w:cs="Times New Roman"/>
                <w:sz w:val="24"/>
                <w:szCs w:val="24"/>
                <w:lang w:eastAsia="ru-RU"/>
              </w:rPr>
            </w:pPr>
          </w:p>
          <w:p w:rsidR="004B7F00" w:rsidRPr="00850441" w:rsidRDefault="004B7F00" w:rsidP="004B7F00">
            <w:pPr>
              <w:snapToGrid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b/>
                <w:sz w:val="24"/>
                <w:szCs w:val="24"/>
                <w:lang w:eastAsia="ru-RU"/>
              </w:rPr>
              <w:lastRenderedPageBreak/>
              <w:t xml:space="preserve">Расследовано больше </w:t>
            </w:r>
            <w:proofErr w:type="gramStart"/>
            <w:r w:rsidRPr="00850441">
              <w:rPr>
                <w:rFonts w:ascii="Times New Roman" w:eastAsia="Times New Roman" w:hAnsi="Times New Roman" w:cs="Times New Roman"/>
                <w:sz w:val="24"/>
                <w:szCs w:val="24"/>
                <w:lang w:eastAsia="ru-RU"/>
              </w:rPr>
              <w:t>совершенных</w:t>
            </w:r>
            <w:proofErr w:type="gramEnd"/>
            <w:r w:rsidRPr="00850441">
              <w:rPr>
                <w:rFonts w:ascii="Times New Roman" w:eastAsia="Times New Roman" w:hAnsi="Times New Roman" w:cs="Times New Roman"/>
                <w:sz w:val="24"/>
                <w:szCs w:val="24"/>
                <w:lang w:eastAsia="ru-RU"/>
              </w:rPr>
              <w:t xml:space="preserve"> в группе:</w:t>
            </w:r>
          </w:p>
          <w:p w:rsidR="004B7F00" w:rsidRPr="00850441" w:rsidRDefault="004B7F00" w:rsidP="009257B9">
            <w:pPr>
              <w:numPr>
                <w:ilvl w:val="0"/>
                <w:numId w:val="44"/>
              </w:numPr>
              <w:tabs>
                <w:tab w:val="left" w:pos="304"/>
              </w:tabs>
              <w:snapToGrid w:val="0"/>
              <w:spacing w:line="264" w:lineRule="auto"/>
              <w:ind w:left="34"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особо тяжких и тяжких преступлений - на 21,7%, с 23 до 28 (по РТ +16,7%);</w:t>
            </w:r>
          </w:p>
          <w:p w:rsidR="004B7F00" w:rsidRPr="00850441" w:rsidRDefault="004B7F00" w:rsidP="009257B9">
            <w:pPr>
              <w:numPr>
                <w:ilvl w:val="0"/>
                <w:numId w:val="44"/>
              </w:numPr>
              <w:tabs>
                <w:tab w:val="left" w:pos="304"/>
              </w:tabs>
              <w:snapToGrid w:val="0"/>
              <w:spacing w:line="264" w:lineRule="auto"/>
              <w:ind w:left="34"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убийств - на 100,0%, с 0 до 1 (по РТ -57,1%);</w:t>
            </w:r>
          </w:p>
          <w:p w:rsidR="004B7F00" w:rsidRPr="00850441" w:rsidRDefault="004B7F00" w:rsidP="009257B9">
            <w:pPr>
              <w:numPr>
                <w:ilvl w:val="0"/>
                <w:numId w:val="44"/>
              </w:numPr>
              <w:tabs>
                <w:tab w:val="left" w:pos="304"/>
              </w:tabs>
              <w:snapToGrid w:val="0"/>
              <w:spacing w:line="264" w:lineRule="auto"/>
              <w:ind w:left="34"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умышленных причинений тяжкого вреда здоровью - на 100%, с 0 до 1 (по РТ -41,7%);</w:t>
            </w:r>
          </w:p>
          <w:p w:rsidR="004B7F00" w:rsidRPr="00850441" w:rsidRDefault="004B7F00" w:rsidP="009257B9">
            <w:pPr>
              <w:numPr>
                <w:ilvl w:val="0"/>
                <w:numId w:val="44"/>
              </w:numPr>
              <w:tabs>
                <w:tab w:val="left" w:pos="304"/>
              </w:tabs>
              <w:snapToGrid w:val="0"/>
              <w:spacing w:line="264" w:lineRule="auto"/>
              <w:ind w:left="34"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грабежей - на 33,3%, с 3 до 4 (по РТ -32,2%);</w:t>
            </w:r>
          </w:p>
          <w:p w:rsidR="004B7F00" w:rsidRPr="00850441" w:rsidRDefault="004B7F00" w:rsidP="009257B9">
            <w:pPr>
              <w:numPr>
                <w:ilvl w:val="0"/>
                <w:numId w:val="44"/>
              </w:numPr>
              <w:tabs>
                <w:tab w:val="left" w:pos="304"/>
              </w:tabs>
              <w:snapToGrid w:val="0"/>
              <w:spacing w:line="264" w:lineRule="auto"/>
              <w:ind w:left="34"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краж - на 50%, с 18 до 27 (по РТ -26,1%).</w:t>
            </w:r>
          </w:p>
        </w:tc>
      </w:tr>
    </w:tbl>
    <w:p w:rsidR="008D49C0" w:rsidRPr="00850441" w:rsidRDefault="008D49C0" w:rsidP="008D49C0">
      <w:pPr>
        <w:pStyle w:val="aff0"/>
        <w:rPr>
          <w:rFonts w:ascii="Times New Roman" w:hAnsi="Times New Roman"/>
          <w:color w:val="000000" w:themeColor="text1"/>
          <w:sz w:val="24"/>
          <w:szCs w:val="24"/>
        </w:rPr>
      </w:pPr>
    </w:p>
    <w:p w:rsidR="00661B89" w:rsidRDefault="00661B89" w:rsidP="00661B89">
      <w:pPr>
        <w:autoSpaceDE w:val="0"/>
        <w:autoSpaceDN w:val="0"/>
        <w:jc w:val="center"/>
        <w:rPr>
          <w:rFonts w:ascii="Times New Roman" w:hAnsi="Times New Roman" w:cs="Times New Roman"/>
          <w:b/>
          <w:sz w:val="27"/>
          <w:szCs w:val="27"/>
        </w:rPr>
      </w:pPr>
      <w:r w:rsidRPr="00916FA7">
        <w:rPr>
          <w:rFonts w:ascii="Times New Roman" w:hAnsi="Times New Roman" w:cs="Times New Roman"/>
          <w:b/>
          <w:sz w:val="27"/>
          <w:szCs w:val="27"/>
        </w:rPr>
        <w:t>В состоянии алкогольного опьянения</w:t>
      </w:r>
    </w:p>
    <w:p w:rsidR="00916FA7" w:rsidRPr="00916FA7" w:rsidRDefault="00916FA7" w:rsidP="00661B89">
      <w:pPr>
        <w:autoSpaceDE w:val="0"/>
        <w:autoSpaceDN w:val="0"/>
        <w:jc w:val="center"/>
        <w:rPr>
          <w:rFonts w:ascii="Times New Roman" w:hAnsi="Times New Roman" w:cs="Times New Roman"/>
          <w:b/>
          <w:sz w:val="27"/>
          <w:szCs w:val="27"/>
        </w:rPr>
      </w:pPr>
    </w:p>
    <w:tbl>
      <w:tblPr>
        <w:tblW w:w="10206"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3827"/>
        <w:gridCol w:w="6379"/>
      </w:tblGrid>
      <w:tr w:rsidR="00661B89" w:rsidRPr="00850441" w:rsidTr="00C664BB">
        <w:tc>
          <w:tcPr>
            <w:tcW w:w="3827" w:type="dxa"/>
            <w:tcBorders>
              <w:top w:val="single" w:sz="4" w:space="0" w:color="auto"/>
            </w:tcBorders>
          </w:tcPr>
          <w:p w:rsidR="00661B89" w:rsidRPr="00850441" w:rsidRDefault="00661B89" w:rsidP="00C664BB">
            <w:pPr>
              <w:autoSpaceDE w:val="0"/>
              <w:autoSpaceDN w:val="0"/>
              <w:jc w:val="center"/>
              <w:rPr>
                <w:rFonts w:ascii="Times New Roman" w:hAnsi="Times New Roman" w:cs="Times New Roman"/>
                <w:b/>
                <w:bCs/>
                <w:sz w:val="24"/>
                <w:szCs w:val="24"/>
              </w:rPr>
            </w:pPr>
            <w:r w:rsidRPr="00850441">
              <w:rPr>
                <w:rFonts w:ascii="Times New Roman" w:hAnsi="Times New Roman" w:cs="Times New Roman"/>
                <w:b/>
                <w:bCs/>
                <w:sz w:val="24"/>
                <w:szCs w:val="24"/>
              </w:rPr>
              <w:t>ПОЛОЖИТЕЛЬНО</w:t>
            </w:r>
          </w:p>
        </w:tc>
        <w:tc>
          <w:tcPr>
            <w:tcW w:w="6379" w:type="dxa"/>
            <w:tcBorders>
              <w:top w:val="single" w:sz="4" w:space="0" w:color="auto"/>
            </w:tcBorders>
          </w:tcPr>
          <w:p w:rsidR="00661B89" w:rsidRPr="00850441" w:rsidRDefault="00661B89" w:rsidP="00C664BB">
            <w:pPr>
              <w:autoSpaceDE w:val="0"/>
              <w:autoSpaceDN w:val="0"/>
              <w:jc w:val="center"/>
              <w:rPr>
                <w:rFonts w:ascii="Times New Roman" w:hAnsi="Times New Roman" w:cs="Times New Roman"/>
                <w:b/>
                <w:bCs/>
                <w:sz w:val="24"/>
                <w:szCs w:val="24"/>
              </w:rPr>
            </w:pPr>
            <w:r w:rsidRPr="00850441">
              <w:rPr>
                <w:rFonts w:ascii="Times New Roman" w:hAnsi="Times New Roman" w:cs="Times New Roman"/>
                <w:b/>
                <w:bCs/>
                <w:sz w:val="24"/>
                <w:szCs w:val="24"/>
              </w:rPr>
              <w:t>ОТРИЦАТЕЛЬНО</w:t>
            </w:r>
          </w:p>
        </w:tc>
      </w:tr>
      <w:tr w:rsidR="00661B89" w:rsidRPr="00850441" w:rsidTr="00C664BB">
        <w:trPr>
          <w:trHeight w:val="578"/>
        </w:trPr>
        <w:tc>
          <w:tcPr>
            <w:tcW w:w="3827" w:type="dxa"/>
          </w:tcPr>
          <w:p w:rsidR="00661B89" w:rsidRPr="00850441" w:rsidRDefault="00661B89" w:rsidP="00C664BB">
            <w:pPr>
              <w:autoSpaceDE w:val="0"/>
              <w:autoSpaceDN w:val="0"/>
              <w:spacing w:line="264" w:lineRule="auto"/>
              <w:jc w:val="both"/>
              <w:rPr>
                <w:rFonts w:ascii="Times New Roman" w:hAnsi="Times New Roman" w:cs="Times New Roman"/>
                <w:sz w:val="24"/>
                <w:szCs w:val="24"/>
              </w:rPr>
            </w:pPr>
            <w:r w:rsidRPr="00850441">
              <w:rPr>
                <w:rFonts w:ascii="Times New Roman" w:hAnsi="Times New Roman" w:cs="Times New Roman"/>
                <w:sz w:val="24"/>
                <w:szCs w:val="24"/>
              </w:rPr>
              <w:t xml:space="preserve">Расследовано меньше </w:t>
            </w:r>
            <w:proofErr w:type="gramStart"/>
            <w:r w:rsidRPr="00850441">
              <w:rPr>
                <w:rFonts w:ascii="Times New Roman" w:hAnsi="Times New Roman" w:cs="Times New Roman"/>
                <w:sz w:val="24"/>
                <w:szCs w:val="24"/>
              </w:rPr>
              <w:t>совершенных</w:t>
            </w:r>
            <w:proofErr w:type="gramEnd"/>
            <w:r w:rsidRPr="00850441">
              <w:rPr>
                <w:rFonts w:ascii="Times New Roman" w:hAnsi="Times New Roman" w:cs="Times New Roman"/>
                <w:sz w:val="24"/>
                <w:szCs w:val="24"/>
              </w:rPr>
              <w:t xml:space="preserve"> в состоянии алкогольного опьянения:</w:t>
            </w:r>
          </w:p>
          <w:p w:rsidR="00661B89" w:rsidRPr="00850441" w:rsidRDefault="00661B89" w:rsidP="009257B9">
            <w:pPr>
              <w:numPr>
                <w:ilvl w:val="0"/>
                <w:numId w:val="46"/>
              </w:numPr>
              <w:tabs>
                <w:tab w:val="clear" w:pos="720"/>
                <w:tab w:val="num" w:pos="317"/>
              </w:tabs>
              <w:spacing w:line="240" w:lineRule="auto"/>
              <w:ind w:left="0" w:firstLine="34"/>
              <w:jc w:val="both"/>
              <w:rPr>
                <w:rFonts w:ascii="Times New Roman" w:hAnsi="Times New Roman" w:cs="Times New Roman"/>
                <w:sz w:val="24"/>
                <w:szCs w:val="24"/>
              </w:rPr>
            </w:pPr>
            <w:r w:rsidRPr="00850441">
              <w:rPr>
                <w:rFonts w:ascii="Times New Roman" w:hAnsi="Times New Roman" w:cs="Times New Roman"/>
                <w:sz w:val="24"/>
                <w:szCs w:val="24"/>
              </w:rPr>
              <w:t>убийств - на 52,9%, с 17 до 8 (по РТ -10,8%);</w:t>
            </w:r>
          </w:p>
          <w:p w:rsidR="00661B89" w:rsidRPr="00850441" w:rsidRDefault="00661B89" w:rsidP="009257B9">
            <w:pPr>
              <w:numPr>
                <w:ilvl w:val="0"/>
                <w:numId w:val="46"/>
              </w:numPr>
              <w:tabs>
                <w:tab w:val="clear" w:pos="720"/>
                <w:tab w:val="num" w:pos="317"/>
              </w:tabs>
              <w:spacing w:line="240" w:lineRule="auto"/>
              <w:ind w:left="0" w:firstLine="34"/>
              <w:jc w:val="both"/>
              <w:rPr>
                <w:rFonts w:ascii="Times New Roman" w:hAnsi="Times New Roman" w:cs="Times New Roman"/>
                <w:sz w:val="24"/>
                <w:szCs w:val="24"/>
              </w:rPr>
            </w:pPr>
            <w:r w:rsidRPr="00850441">
              <w:rPr>
                <w:rFonts w:ascii="Times New Roman" w:hAnsi="Times New Roman" w:cs="Times New Roman"/>
                <w:sz w:val="24"/>
                <w:szCs w:val="24"/>
              </w:rPr>
              <w:t>разбоев - на 33,3%, с 6 до 4 (по РТ -23%);</w:t>
            </w:r>
          </w:p>
          <w:p w:rsidR="00661B89" w:rsidRPr="00850441" w:rsidRDefault="00661B89" w:rsidP="009257B9">
            <w:pPr>
              <w:numPr>
                <w:ilvl w:val="0"/>
                <w:numId w:val="46"/>
              </w:numPr>
              <w:tabs>
                <w:tab w:val="clear" w:pos="720"/>
                <w:tab w:val="num" w:pos="317"/>
              </w:tabs>
              <w:spacing w:line="240" w:lineRule="auto"/>
              <w:ind w:left="0" w:firstLine="34"/>
              <w:jc w:val="both"/>
              <w:rPr>
                <w:rFonts w:ascii="Times New Roman" w:hAnsi="Times New Roman" w:cs="Times New Roman"/>
                <w:sz w:val="24"/>
                <w:szCs w:val="24"/>
              </w:rPr>
            </w:pPr>
            <w:r w:rsidRPr="00850441">
              <w:rPr>
                <w:rFonts w:ascii="Times New Roman" w:hAnsi="Times New Roman" w:cs="Times New Roman"/>
                <w:sz w:val="24"/>
                <w:szCs w:val="24"/>
              </w:rPr>
              <w:t>грабежей - на 48%, с 25 до 13 (по РТ -23,8%);</w:t>
            </w:r>
          </w:p>
          <w:p w:rsidR="00661B89" w:rsidRPr="00850441" w:rsidRDefault="00661B89" w:rsidP="009257B9">
            <w:pPr>
              <w:numPr>
                <w:ilvl w:val="0"/>
                <w:numId w:val="46"/>
              </w:numPr>
              <w:tabs>
                <w:tab w:val="clear" w:pos="720"/>
                <w:tab w:val="num" w:pos="317"/>
              </w:tabs>
              <w:spacing w:line="240" w:lineRule="auto"/>
              <w:ind w:left="0" w:firstLine="34"/>
              <w:jc w:val="both"/>
              <w:rPr>
                <w:rFonts w:ascii="Times New Roman" w:hAnsi="Times New Roman" w:cs="Times New Roman"/>
                <w:sz w:val="24"/>
                <w:szCs w:val="24"/>
              </w:rPr>
            </w:pPr>
            <w:r w:rsidRPr="00850441">
              <w:rPr>
                <w:rFonts w:ascii="Times New Roman" w:hAnsi="Times New Roman" w:cs="Times New Roman"/>
                <w:sz w:val="24"/>
                <w:szCs w:val="24"/>
              </w:rPr>
              <w:t>хулиганств - на 87,5% (в 8 раз), с 8 до 1 (по РТ -33,3%);</w:t>
            </w:r>
          </w:p>
          <w:p w:rsidR="00661B89" w:rsidRPr="00850441" w:rsidRDefault="00661B89" w:rsidP="009257B9">
            <w:pPr>
              <w:numPr>
                <w:ilvl w:val="0"/>
                <w:numId w:val="46"/>
              </w:numPr>
              <w:tabs>
                <w:tab w:val="clear" w:pos="720"/>
                <w:tab w:val="num" w:pos="317"/>
              </w:tabs>
              <w:spacing w:line="240" w:lineRule="auto"/>
              <w:ind w:left="0" w:firstLine="34"/>
              <w:jc w:val="both"/>
              <w:rPr>
                <w:rFonts w:ascii="Times New Roman" w:hAnsi="Times New Roman" w:cs="Times New Roman"/>
                <w:sz w:val="24"/>
                <w:szCs w:val="24"/>
              </w:rPr>
            </w:pPr>
            <w:r w:rsidRPr="00850441">
              <w:rPr>
                <w:rFonts w:ascii="Times New Roman" w:hAnsi="Times New Roman" w:cs="Times New Roman"/>
                <w:sz w:val="24"/>
                <w:szCs w:val="24"/>
              </w:rPr>
              <w:t>на улицах - на 20,3%, со 177 до 141 (по РТ -7,3%).</w:t>
            </w:r>
          </w:p>
          <w:p w:rsidR="00661B89" w:rsidRPr="00850441" w:rsidRDefault="00661B89" w:rsidP="00C664BB">
            <w:pPr>
              <w:ind w:left="34"/>
              <w:jc w:val="both"/>
              <w:rPr>
                <w:rFonts w:ascii="Times New Roman" w:hAnsi="Times New Roman" w:cs="Times New Roman"/>
                <w:sz w:val="24"/>
                <w:szCs w:val="24"/>
              </w:rPr>
            </w:pPr>
            <w:r w:rsidRPr="00850441">
              <w:rPr>
                <w:rFonts w:ascii="Times New Roman" w:hAnsi="Times New Roman" w:cs="Times New Roman"/>
                <w:b/>
                <w:sz w:val="24"/>
                <w:szCs w:val="24"/>
              </w:rPr>
              <w:t xml:space="preserve">Осталось на уровне АППГ </w:t>
            </w:r>
            <w:r w:rsidRPr="00850441">
              <w:rPr>
                <w:rFonts w:ascii="Times New Roman" w:hAnsi="Times New Roman" w:cs="Times New Roman"/>
                <w:sz w:val="24"/>
                <w:szCs w:val="24"/>
              </w:rPr>
              <w:t xml:space="preserve">количество </w:t>
            </w:r>
            <w:proofErr w:type="gramStart"/>
            <w:r w:rsidRPr="00850441">
              <w:rPr>
                <w:rFonts w:ascii="Times New Roman" w:hAnsi="Times New Roman" w:cs="Times New Roman"/>
                <w:sz w:val="24"/>
                <w:szCs w:val="24"/>
              </w:rPr>
              <w:t>расследованных</w:t>
            </w:r>
            <w:proofErr w:type="gramEnd"/>
            <w:r w:rsidRPr="00850441">
              <w:rPr>
                <w:rFonts w:ascii="Times New Roman" w:hAnsi="Times New Roman" w:cs="Times New Roman"/>
                <w:sz w:val="24"/>
                <w:szCs w:val="24"/>
              </w:rPr>
              <w:t>:</w:t>
            </w:r>
          </w:p>
          <w:p w:rsidR="00661B89" w:rsidRPr="00850441" w:rsidRDefault="00661B89" w:rsidP="009257B9">
            <w:pPr>
              <w:numPr>
                <w:ilvl w:val="0"/>
                <w:numId w:val="46"/>
              </w:numPr>
              <w:tabs>
                <w:tab w:val="clear" w:pos="720"/>
                <w:tab w:val="num" w:pos="317"/>
              </w:tabs>
              <w:spacing w:line="240" w:lineRule="auto"/>
              <w:ind w:left="0" w:firstLine="34"/>
              <w:jc w:val="both"/>
              <w:rPr>
                <w:rFonts w:ascii="Times New Roman" w:hAnsi="Times New Roman" w:cs="Times New Roman"/>
                <w:sz w:val="24"/>
                <w:szCs w:val="24"/>
              </w:rPr>
            </w:pPr>
            <w:r w:rsidRPr="00850441">
              <w:rPr>
                <w:rFonts w:ascii="Times New Roman" w:hAnsi="Times New Roman" w:cs="Times New Roman"/>
                <w:sz w:val="24"/>
                <w:szCs w:val="24"/>
              </w:rPr>
              <w:t>изнасилований - 4 (по РТ +71,0%);</w:t>
            </w:r>
          </w:p>
          <w:p w:rsidR="00661B89" w:rsidRPr="00850441" w:rsidRDefault="00661B89" w:rsidP="009257B9">
            <w:pPr>
              <w:numPr>
                <w:ilvl w:val="0"/>
                <w:numId w:val="46"/>
              </w:numPr>
              <w:tabs>
                <w:tab w:val="clear" w:pos="720"/>
                <w:tab w:val="num" w:pos="317"/>
              </w:tabs>
              <w:spacing w:line="240" w:lineRule="auto"/>
              <w:ind w:left="0" w:firstLine="34"/>
              <w:jc w:val="both"/>
              <w:rPr>
                <w:rFonts w:ascii="Times New Roman" w:hAnsi="Times New Roman" w:cs="Times New Roman"/>
                <w:sz w:val="24"/>
                <w:szCs w:val="24"/>
              </w:rPr>
            </w:pPr>
            <w:r w:rsidRPr="00850441">
              <w:rPr>
                <w:rFonts w:ascii="Times New Roman" w:hAnsi="Times New Roman" w:cs="Times New Roman"/>
                <w:sz w:val="24"/>
                <w:szCs w:val="24"/>
              </w:rPr>
              <w:t>в составе группы - 10 (по РТ -35,9%).</w:t>
            </w:r>
          </w:p>
        </w:tc>
        <w:tc>
          <w:tcPr>
            <w:tcW w:w="6379" w:type="dxa"/>
          </w:tcPr>
          <w:p w:rsidR="00661B89" w:rsidRPr="00850441" w:rsidRDefault="00661B89" w:rsidP="00C664BB">
            <w:pPr>
              <w:autoSpaceDE w:val="0"/>
              <w:autoSpaceDN w:val="0"/>
              <w:spacing w:line="264" w:lineRule="auto"/>
              <w:jc w:val="both"/>
              <w:rPr>
                <w:rFonts w:ascii="Times New Roman" w:hAnsi="Times New Roman" w:cs="Times New Roman"/>
                <w:sz w:val="24"/>
                <w:szCs w:val="24"/>
              </w:rPr>
            </w:pPr>
            <w:r w:rsidRPr="00850441">
              <w:rPr>
                <w:rFonts w:ascii="Times New Roman" w:hAnsi="Times New Roman" w:cs="Times New Roman"/>
                <w:sz w:val="24"/>
                <w:szCs w:val="24"/>
              </w:rPr>
              <w:t>C 458 до 468 или на 2,2% возросло количество расследованных преступлений по уголовным делам, возбужденным в отношении лиц, находящихся в состоянии алкогольного опьянения (по РТ -5,8%).</w:t>
            </w:r>
          </w:p>
          <w:p w:rsidR="00661B89" w:rsidRPr="00850441" w:rsidRDefault="00661B89" w:rsidP="00C664BB">
            <w:pPr>
              <w:autoSpaceDE w:val="0"/>
              <w:autoSpaceDN w:val="0"/>
              <w:spacing w:line="264" w:lineRule="auto"/>
              <w:jc w:val="both"/>
              <w:rPr>
                <w:rFonts w:ascii="Times New Roman" w:hAnsi="Times New Roman" w:cs="Times New Roman"/>
                <w:sz w:val="24"/>
                <w:szCs w:val="24"/>
              </w:rPr>
            </w:pPr>
            <w:r w:rsidRPr="00850441">
              <w:rPr>
                <w:rFonts w:ascii="Times New Roman" w:hAnsi="Times New Roman" w:cs="Times New Roman"/>
                <w:sz w:val="24"/>
                <w:szCs w:val="24"/>
              </w:rPr>
              <w:t>Их удельный вес от общего количества расследованных преступлений составил 39,6% (АППГ - 37,7%), что на 1,7% больше среднего значения по категории (37,9%).</w:t>
            </w:r>
          </w:p>
          <w:p w:rsidR="00661B89" w:rsidRPr="00850441" w:rsidRDefault="00661B89" w:rsidP="00C664BB">
            <w:pPr>
              <w:autoSpaceDE w:val="0"/>
              <w:autoSpaceDN w:val="0"/>
              <w:spacing w:line="264" w:lineRule="auto"/>
              <w:jc w:val="both"/>
              <w:rPr>
                <w:rFonts w:ascii="Times New Roman" w:hAnsi="Times New Roman" w:cs="Times New Roman"/>
                <w:sz w:val="24"/>
                <w:szCs w:val="24"/>
              </w:rPr>
            </w:pPr>
            <w:r w:rsidRPr="00850441">
              <w:rPr>
                <w:rFonts w:ascii="Times New Roman" w:hAnsi="Times New Roman" w:cs="Times New Roman"/>
                <w:b/>
                <w:sz w:val="24"/>
                <w:szCs w:val="24"/>
              </w:rPr>
              <w:t xml:space="preserve">Расследовано больше </w:t>
            </w:r>
            <w:proofErr w:type="gramStart"/>
            <w:r w:rsidRPr="00850441">
              <w:rPr>
                <w:rFonts w:ascii="Times New Roman" w:hAnsi="Times New Roman" w:cs="Times New Roman"/>
                <w:sz w:val="24"/>
                <w:szCs w:val="24"/>
              </w:rPr>
              <w:t>совершенных</w:t>
            </w:r>
            <w:proofErr w:type="gramEnd"/>
            <w:r w:rsidRPr="00850441">
              <w:rPr>
                <w:rFonts w:ascii="Times New Roman" w:hAnsi="Times New Roman" w:cs="Times New Roman"/>
                <w:sz w:val="24"/>
                <w:szCs w:val="24"/>
              </w:rPr>
              <w:t xml:space="preserve"> в состоянии алкогольного опьянения:</w:t>
            </w:r>
          </w:p>
          <w:p w:rsidR="00661B89" w:rsidRPr="00850441" w:rsidRDefault="00661B89" w:rsidP="009257B9">
            <w:pPr>
              <w:numPr>
                <w:ilvl w:val="0"/>
                <w:numId w:val="45"/>
              </w:numPr>
              <w:tabs>
                <w:tab w:val="clear" w:pos="720"/>
                <w:tab w:val="num" w:pos="0"/>
                <w:tab w:val="left" w:pos="232"/>
              </w:tabs>
              <w:spacing w:after="100" w:afterAutospacing="1" w:line="240" w:lineRule="auto"/>
              <w:ind w:left="34" w:firstLine="0"/>
              <w:rPr>
                <w:rFonts w:ascii="Times New Roman" w:hAnsi="Times New Roman" w:cs="Times New Roman"/>
                <w:sz w:val="24"/>
                <w:szCs w:val="24"/>
              </w:rPr>
            </w:pPr>
            <w:r w:rsidRPr="00850441">
              <w:rPr>
                <w:rFonts w:ascii="Times New Roman" w:hAnsi="Times New Roman" w:cs="Times New Roman"/>
                <w:sz w:val="24"/>
                <w:szCs w:val="24"/>
              </w:rPr>
              <w:t>особо тяжких и тяжких преступлений - на 22,1%, с 77 до 94 (по РТ -2,1%);</w:t>
            </w:r>
          </w:p>
          <w:p w:rsidR="00661B89" w:rsidRPr="00850441" w:rsidRDefault="00661B89" w:rsidP="009257B9">
            <w:pPr>
              <w:numPr>
                <w:ilvl w:val="0"/>
                <w:numId w:val="45"/>
              </w:numPr>
              <w:tabs>
                <w:tab w:val="clear" w:pos="720"/>
                <w:tab w:val="num" w:pos="0"/>
                <w:tab w:val="left" w:pos="232"/>
              </w:tabs>
              <w:spacing w:before="100" w:beforeAutospacing="1" w:after="100" w:afterAutospacing="1" w:line="240" w:lineRule="auto"/>
              <w:ind w:left="34" w:firstLine="0"/>
              <w:rPr>
                <w:rFonts w:ascii="Times New Roman" w:hAnsi="Times New Roman" w:cs="Times New Roman"/>
                <w:sz w:val="24"/>
                <w:szCs w:val="24"/>
              </w:rPr>
            </w:pPr>
            <w:r w:rsidRPr="00850441">
              <w:rPr>
                <w:rFonts w:ascii="Times New Roman" w:hAnsi="Times New Roman" w:cs="Times New Roman"/>
                <w:sz w:val="24"/>
                <w:szCs w:val="24"/>
              </w:rPr>
              <w:t>умышленных причинений тяжкого вреда здоровью - в 2,1 раза, с 18 до 37 (по РТ -8,9%);</w:t>
            </w:r>
          </w:p>
          <w:p w:rsidR="00661B89" w:rsidRPr="00850441" w:rsidRDefault="00661B89" w:rsidP="009257B9">
            <w:pPr>
              <w:numPr>
                <w:ilvl w:val="0"/>
                <w:numId w:val="45"/>
              </w:numPr>
              <w:tabs>
                <w:tab w:val="clear" w:pos="720"/>
                <w:tab w:val="num" w:pos="0"/>
                <w:tab w:val="left" w:pos="232"/>
              </w:tabs>
              <w:spacing w:before="100" w:beforeAutospacing="1" w:after="100" w:afterAutospacing="1" w:line="240" w:lineRule="auto"/>
              <w:ind w:left="34" w:firstLine="0"/>
              <w:rPr>
                <w:rFonts w:ascii="Times New Roman" w:hAnsi="Times New Roman" w:cs="Times New Roman"/>
                <w:sz w:val="24"/>
                <w:szCs w:val="24"/>
              </w:rPr>
            </w:pPr>
            <w:r w:rsidRPr="00850441">
              <w:rPr>
                <w:rFonts w:ascii="Times New Roman" w:hAnsi="Times New Roman" w:cs="Times New Roman"/>
                <w:sz w:val="24"/>
                <w:szCs w:val="24"/>
              </w:rPr>
              <w:t>краж - на 11,8%, со 102 до 114 (по РТ -2,1%).</w:t>
            </w:r>
          </w:p>
          <w:p w:rsidR="00661B89" w:rsidRPr="00850441" w:rsidRDefault="00661B89" w:rsidP="00C664BB">
            <w:pPr>
              <w:tabs>
                <w:tab w:val="left" w:pos="232"/>
              </w:tabs>
              <w:spacing w:before="100" w:beforeAutospacing="1"/>
              <w:ind w:left="34"/>
              <w:rPr>
                <w:rFonts w:ascii="Times New Roman" w:hAnsi="Times New Roman" w:cs="Times New Roman"/>
                <w:color w:val="FF0000"/>
                <w:sz w:val="24"/>
                <w:szCs w:val="24"/>
              </w:rPr>
            </w:pPr>
          </w:p>
        </w:tc>
      </w:tr>
    </w:tbl>
    <w:p w:rsidR="00661B89" w:rsidRPr="00850441" w:rsidRDefault="00661B89" w:rsidP="00661B89">
      <w:pPr>
        <w:rPr>
          <w:sz w:val="24"/>
          <w:szCs w:val="24"/>
          <w:lang w:eastAsia="ru-RU"/>
        </w:rPr>
      </w:pPr>
    </w:p>
    <w:p w:rsidR="00661B89" w:rsidRPr="00916FA7" w:rsidRDefault="00661B89" w:rsidP="00661B89">
      <w:pPr>
        <w:jc w:val="center"/>
        <w:rPr>
          <w:rFonts w:ascii="Times New Roman" w:hAnsi="Times New Roman" w:cs="Times New Roman"/>
          <w:b/>
          <w:sz w:val="27"/>
          <w:szCs w:val="27"/>
        </w:rPr>
      </w:pPr>
      <w:r w:rsidRPr="00916FA7">
        <w:rPr>
          <w:rFonts w:ascii="Times New Roman" w:hAnsi="Times New Roman" w:cs="Times New Roman"/>
          <w:b/>
          <w:sz w:val="27"/>
          <w:szCs w:val="27"/>
        </w:rPr>
        <w:t>Преступность на бытовой почве</w:t>
      </w:r>
    </w:p>
    <w:p w:rsidR="00661B89" w:rsidRPr="00850441" w:rsidRDefault="00661B89" w:rsidP="00661B89">
      <w:pPr>
        <w:jc w:val="center"/>
        <w:rPr>
          <w:rFonts w:ascii="Times New Roman" w:hAnsi="Times New Roman" w:cs="Times New Roman"/>
          <w:b/>
          <w:sz w:val="24"/>
          <w:szCs w:val="24"/>
        </w:rPr>
      </w:pPr>
    </w:p>
    <w:tbl>
      <w:tblPr>
        <w:tblW w:w="10206"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3827"/>
        <w:gridCol w:w="6379"/>
      </w:tblGrid>
      <w:tr w:rsidR="00661B89" w:rsidRPr="00850441" w:rsidTr="00182FDC">
        <w:trPr>
          <w:trHeight w:val="269"/>
        </w:trPr>
        <w:tc>
          <w:tcPr>
            <w:tcW w:w="3827" w:type="dxa"/>
          </w:tcPr>
          <w:p w:rsidR="00661B89" w:rsidRPr="00850441" w:rsidRDefault="00661B89" w:rsidP="00C664BB">
            <w:pPr>
              <w:autoSpaceDE w:val="0"/>
              <w:autoSpaceDN w:val="0"/>
              <w:spacing w:line="264" w:lineRule="auto"/>
              <w:jc w:val="center"/>
              <w:rPr>
                <w:rFonts w:ascii="Times New Roman" w:hAnsi="Times New Roman" w:cs="Times New Roman"/>
                <w:sz w:val="24"/>
                <w:szCs w:val="24"/>
              </w:rPr>
            </w:pPr>
            <w:r w:rsidRPr="00850441">
              <w:rPr>
                <w:rFonts w:ascii="Times New Roman" w:hAnsi="Times New Roman" w:cs="Times New Roman"/>
                <w:b/>
                <w:bCs/>
                <w:sz w:val="24"/>
                <w:szCs w:val="24"/>
              </w:rPr>
              <w:t>ПОЛОЖИТЕЛЬНО</w:t>
            </w:r>
          </w:p>
        </w:tc>
        <w:tc>
          <w:tcPr>
            <w:tcW w:w="6379" w:type="dxa"/>
          </w:tcPr>
          <w:p w:rsidR="00661B89" w:rsidRPr="00850441" w:rsidRDefault="00661B89" w:rsidP="00C664BB">
            <w:pPr>
              <w:autoSpaceDE w:val="0"/>
              <w:autoSpaceDN w:val="0"/>
              <w:spacing w:line="264" w:lineRule="auto"/>
              <w:jc w:val="center"/>
              <w:rPr>
                <w:rFonts w:ascii="Times New Roman" w:hAnsi="Times New Roman" w:cs="Times New Roman"/>
                <w:sz w:val="24"/>
                <w:szCs w:val="24"/>
              </w:rPr>
            </w:pPr>
            <w:r w:rsidRPr="00850441">
              <w:rPr>
                <w:rFonts w:ascii="Times New Roman" w:hAnsi="Times New Roman" w:cs="Times New Roman"/>
                <w:b/>
                <w:bCs/>
                <w:sz w:val="24"/>
                <w:szCs w:val="24"/>
              </w:rPr>
              <w:t>ОТРИЦАТЕЛЬНО</w:t>
            </w:r>
          </w:p>
        </w:tc>
      </w:tr>
      <w:tr w:rsidR="00661B89" w:rsidRPr="00850441" w:rsidTr="00182FDC">
        <w:trPr>
          <w:trHeight w:val="578"/>
        </w:trPr>
        <w:tc>
          <w:tcPr>
            <w:tcW w:w="3827" w:type="dxa"/>
            <w:tcBorders>
              <w:bottom w:val="single" w:sz="4" w:space="0" w:color="auto"/>
            </w:tcBorders>
          </w:tcPr>
          <w:p w:rsidR="00661B89" w:rsidRPr="00850441" w:rsidRDefault="00661B89" w:rsidP="00C664BB">
            <w:pPr>
              <w:jc w:val="both"/>
              <w:rPr>
                <w:rFonts w:ascii="Times New Roman" w:hAnsi="Times New Roman" w:cs="Times New Roman"/>
                <w:sz w:val="24"/>
                <w:szCs w:val="24"/>
              </w:rPr>
            </w:pPr>
            <w:r w:rsidRPr="00850441">
              <w:rPr>
                <w:rFonts w:ascii="Times New Roman" w:hAnsi="Times New Roman" w:cs="Times New Roman"/>
                <w:sz w:val="24"/>
                <w:szCs w:val="24"/>
              </w:rPr>
              <w:t xml:space="preserve">Их удельный вес от общего количества расследованных преступлений составил 10% (АППГ - 7,5%), что на 2,2% меньше среднего значения по </w:t>
            </w:r>
            <w:r w:rsidRPr="00850441">
              <w:rPr>
                <w:rFonts w:ascii="Times New Roman" w:hAnsi="Times New Roman" w:cs="Times New Roman"/>
                <w:sz w:val="24"/>
                <w:szCs w:val="24"/>
              </w:rPr>
              <w:lastRenderedPageBreak/>
              <w:t>категории (12,2%).</w:t>
            </w:r>
          </w:p>
          <w:p w:rsidR="00661B89" w:rsidRPr="00850441" w:rsidRDefault="00661B89" w:rsidP="00C664BB">
            <w:pPr>
              <w:jc w:val="both"/>
              <w:rPr>
                <w:rFonts w:ascii="Times New Roman" w:hAnsi="Times New Roman" w:cs="Times New Roman"/>
                <w:sz w:val="24"/>
                <w:szCs w:val="24"/>
              </w:rPr>
            </w:pPr>
            <w:r w:rsidRPr="00850441">
              <w:rPr>
                <w:rFonts w:ascii="Times New Roman" w:hAnsi="Times New Roman" w:cs="Times New Roman"/>
                <w:b/>
                <w:sz w:val="24"/>
                <w:szCs w:val="24"/>
              </w:rPr>
              <w:t xml:space="preserve">Расследовано меньше </w:t>
            </w:r>
            <w:proofErr w:type="gramStart"/>
            <w:r w:rsidRPr="00850441">
              <w:rPr>
                <w:rFonts w:ascii="Times New Roman" w:hAnsi="Times New Roman" w:cs="Times New Roman"/>
                <w:sz w:val="24"/>
                <w:szCs w:val="24"/>
              </w:rPr>
              <w:t>совершенных</w:t>
            </w:r>
            <w:proofErr w:type="gramEnd"/>
            <w:r w:rsidRPr="00850441">
              <w:rPr>
                <w:rFonts w:ascii="Times New Roman" w:hAnsi="Times New Roman" w:cs="Times New Roman"/>
                <w:sz w:val="24"/>
                <w:szCs w:val="24"/>
              </w:rPr>
              <w:t xml:space="preserve"> на бытовой почве:</w:t>
            </w:r>
          </w:p>
          <w:p w:rsidR="00661B89" w:rsidRPr="00850441" w:rsidRDefault="00661B89" w:rsidP="009257B9">
            <w:pPr>
              <w:numPr>
                <w:ilvl w:val="0"/>
                <w:numId w:val="48"/>
              </w:numPr>
              <w:tabs>
                <w:tab w:val="clear" w:pos="720"/>
                <w:tab w:val="num" w:pos="317"/>
              </w:tabs>
              <w:spacing w:after="100" w:afterAutospacing="1" w:line="240" w:lineRule="auto"/>
              <w:ind w:left="34" w:firstLine="0"/>
              <w:jc w:val="both"/>
              <w:rPr>
                <w:rFonts w:ascii="Times New Roman" w:hAnsi="Times New Roman" w:cs="Times New Roman"/>
                <w:sz w:val="24"/>
                <w:szCs w:val="24"/>
              </w:rPr>
            </w:pPr>
            <w:r w:rsidRPr="00850441">
              <w:rPr>
                <w:rFonts w:ascii="Times New Roman" w:hAnsi="Times New Roman" w:cs="Times New Roman"/>
                <w:sz w:val="24"/>
                <w:szCs w:val="24"/>
              </w:rPr>
              <w:t>особо тяжких и тяжких преступлений - на 36,4%, с 11 до 7 (по РТ -17,1%);</w:t>
            </w:r>
          </w:p>
          <w:p w:rsidR="00661B89" w:rsidRPr="00850441" w:rsidRDefault="00661B89" w:rsidP="009257B9">
            <w:pPr>
              <w:numPr>
                <w:ilvl w:val="0"/>
                <w:numId w:val="48"/>
              </w:numPr>
              <w:tabs>
                <w:tab w:val="clear" w:pos="720"/>
                <w:tab w:val="num" w:pos="317"/>
              </w:tabs>
              <w:spacing w:before="100" w:beforeAutospacing="1" w:line="240" w:lineRule="auto"/>
              <w:ind w:left="34" w:firstLine="0"/>
              <w:jc w:val="both"/>
              <w:rPr>
                <w:rFonts w:ascii="Times New Roman" w:hAnsi="Times New Roman" w:cs="Times New Roman"/>
                <w:color w:val="FF0000"/>
                <w:sz w:val="24"/>
                <w:szCs w:val="24"/>
              </w:rPr>
            </w:pPr>
            <w:r w:rsidRPr="00850441">
              <w:rPr>
                <w:rFonts w:ascii="Times New Roman" w:hAnsi="Times New Roman" w:cs="Times New Roman"/>
                <w:sz w:val="24"/>
                <w:szCs w:val="24"/>
              </w:rPr>
              <w:t>убийств - на 85,7% (в 7 раз), с 7 до 1 (по РТ -26,7%).</w:t>
            </w:r>
          </w:p>
        </w:tc>
        <w:tc>
          <w:tcPr>
            <w:tcW w:w="6379" w:type="dxa"/>
            <w:tcBorders>
              <w:bottom w:val="single" w:sz="4" w:space="0" w:color="auto"/>
            </w:tcBorders>
          </w:tcPr>
          <w:p w:rsidR="00661B89" w:rsidRPr="00850441" w:rsidRDefault="00661B89" w:rsidP="00C664BB">
            <w:pPr>
              <w:jc w:val="both"/>
              <w:rPr>
                <w:rFonts w:ascii="Times New Roman" w:hAnsi="Times New Roman" w:cs="Times New Roman"/>
                <w:sz w:val="24"/>
                <w:szCs w:val="24"/>
                <w:shd w:val="clear" w:color="auto" w:fill="FFFFFF"/>
              </w:rPr>
            </w:pPr>
            <w:r w:rsidRPr="00850441">
              <w:rPr>
                <w:rFonts w:ascii="Times New Roman" w:hAnsi="Times New Roman" w:cs="Times New Roman"/>
                <w:sz w:val="24"/>
                <w:szCs w:val="24"/>
                <w:shd w:val="clear" w:color="auto" w:fill="FFFFFF"/>
              </w:rPr>
              <w:lastRenderedPageBreak/>
              <w:t>C 91 до 118 или на 29,7% возросло количество расследованных преступлений, совершенных на бытовой почве (по РТ -9,7%).</w:t>
            </w:r>
          </w:p>
          <w:p w:rsidR="00661B89" w:rsidRPr="00850441" w:rsidRDefault="00661B89" w:rsidP="00C664BB">
            <w:pPr>
              <w:jc w:val="both"/>
              <w:rPr>
                <w:rFonts w:ascii="Times New Roman" w:hAnsi="Times New Roman" w:cs="Times New Roman"/>
                <w:sz w:val="24"/>
                <w:szCs w:val="24"/>
                <w:shd w:val="clear" w:color="auto" w:fill="FFFFFF"/>
              </w:rPr>
            </w:pPr>
            <w:r w:rsidRPr="00850441">
              <w:rPr>
                <w:rFonts w:ascii="Times New Roman" w:hAnsi="Times New Roman" w:cs="Times New Roman"/>
                <w:b/>
                <w:sz w:val="24"/>
                <w:szCs w:val="24"/>
                <w:shd w:val="clear" w:color="auto" w:fill="FFFFFF"/>
              </w:rPr>
              <w:t xml:space="preserve">Расследовано больше </w:t>
            </w:r>
            <w:proofErr w:type="gramStart"/>
            <w:r w:rsidRPr="00850441">
              <w:rPr>
                <w:rFonts w:ascii="Times New Roman" w:hAnsi="Times New Roman" w:cs="Times New Roman"/>
                <w:sz w:val="24"/>
                <w:szCs w:val="24"/>
                <w:shd w:val="clear" w:color="auto" w:fill="FFFFFF"/>
              </w:rPr>
              <w:t>совершенных</w:t>
            </w:r>
            <w:proofErr w:type="gramEnd"/>
            <w:r w:rsidRPr="00850441">
              <w:rPr>
                <w:rFonts w:ascii="Times New Roman" w:hAnsi="Times New Roman" w:cs="Times New Roman"/>
                <w:sz w:val="24"/>
                <w:szCs w:val="24"/>
                <w:shd w:val="clear" w:color="auto" w:fill="FFFFFF"/>
              </w:rPr>
              <w:t xml:space="preserve"> на бытовой почве:</w:t>
            </w:r>
          </w:p>
          <w:p w:rsidR="00661B89" w:rsidRPr="00850441" w:rsidRDefault="00661B89" w:rsidP="009257B9">
            <w:pPr>
              <w:pStyle w:val="a5"/>
              <w:numPr>
                <w:ilvl w:val="0"/>
                <w:numId w:val="47"/>
              </w:numPr>
              <w:tabs>
                <w:tab w:val="left" w:pos="227"/>
              </w:tabs>
              <w:spacing w:line="240" w:lineRule="auto"/>
              <w:ind w:left="0" w:firstLine="0"/>
              <w:jc w:val="both"/>
              <w:rPr>
                <w:rFonts w:ascii="Times New Roman" w:hAnsi="Times New Roman"/>
                <w:sz w:val="24"/>
                <w:szCs w:val="24"/>
                <w:shd w:val="clear" w:color="auto" w:fill="FFFFFF"/>
              </w:rPr>
            </w:pPr>
            <w:r w:rsidRPr="00850441">
              <w:rPr>
                <w:rFonts w:ascii="Times New Roman" w:hAnsi="Times New Roman"/>
                <w:sz w:val="24"/>
                <w:szCs w:val="24"/>
                <w:shd w:val="clear" w:color="auto" w:fill="FFFFFF"/>
              </w:rPr>
              <w:lastRenderedPageBreak/>
              <w:t>умышленных причинений тяжкого вреда здоровью - на 50,0%, с 4 до 6 (по РТ -17,5%);</w:t>
            </w:r>
          </w:p>
          <w:p w:rsidR="00661B89" w:rsidRPr="00850441" w:rsidRDefault="00661B89" w:rsidP="009257B9">
            <w:pPr>
              <w:pStyle w:val="a5"/>
              <w:numPr>
                <w:ilvl w:val="0"/>
                <w:numId w:val="47"/>
              </w:numPr>
              <w:tabs>
                <w:tab w:val="left" w:pos="227"/>
              </w:tabs>
              <w:spacing w:line="240" w:lineRule="auto"/>
              <w:ind w:left="0" w:firstLine="0"/>
              <w:jc w:val="both"/>
              <w:rPr>
                <w:rFonts w:ascii="Times New Roman" w:hAnsi="Times New Roman"/>
                <w:sz w:val="24"/>
                <w:szCs w:val="24"/>
                <w:shd w:val="clear" w:color="auto" w:fill="FFFFFF"/>
              </w:rPr>
            </w:pPr>
            <w:r w:rsidRPr="00850441">
              <w:rPr>
                <w:rFonts w:ascii="Times New Roman" w:hAnsi="Times New Roman"/>
                <w:sz w:val="24"/>
                <w:szCs w:val="24"/>
                <w:shd w:val="clear" w:color="auto" w:fill="FFFFFF"/>
              </w:rPr>
              <w:t>побоев и умышленных причинений легкого вреда здоровью - на 37,9%, с 29 до 40 (по РТ -11,8%);</w:t>
            </w:r>
          </w:p>
          <w:p w:rsidR="00661B89" w:rsidRPr="00850441" w:rsidRDefault="00661B89" w:rsidP="009257B9">
            <w:pPr>
              <w:pStyle w:val="a5"/>
              <w:numPr>
                <w:ilvl w:val="0"/>
                <w:numId w:val="47"/>
              </w:numPr>
              <w:tabs>
                <w:tab w:val="left" w:pos="227"/>
              </w:tabs>
              <w:spacing w:line="240" w:lineRule="auto"/>
              <w:ind w:left="0" w:firstLine="0"/>
              <w:jc w:val="both"/>
              <w:rPr>
                <w:rFonts w:ascii="Times New Roman" w:hAnsi="Times New Roman"/>
                <w:color w:val="FF0000"/>
                <w:sz w:val="24"/>
                <w:szCs w:val="24"/>
              </w:rPr>
            </w:pPr>
            <w:r w:rsidRPr="00850441">
              <w:rPr>
                <w:rFonts w:ascii="Times New Roman" w:hAnsi="Times New Roman"/>
                <w:sz w:val="24"/>
                <w:szCs w:val="24"/>
                <w:shd w:val="clear" w:color="auto" w:fill="FFFFFF"/>
              </w:rPr>
              <w:t>угроз убийством - на 71,9%, с 32 до 55 (по РТ -2%).</w:t>
            </w:r>
          </w:p>
        </w:tc>
      </w:tr>
    </w:tbl>
    <w:p w:rsidR="00661B89" w:rsidRPr="00850441" w:rsidRDefault="00661B89" w:rsidP="00661B89">
      <w:pPr>
        <w:jc w:val="center"/>
        <w:rPr>
          <w:rFonts w:ascii="Times New Roman" w:hAnsi="Times New Roman" w:cs="Times New Roman"/>
          <w:sz w:val="24"/>
          <w:szCs w:val="24"/>
          <w:lang w:eastAsia="ru-RU"/>
        </w:rPr>
      </w:pPr>
    </w:p>
    <w:p w:rsidR="00661B89" w:rsidRPr="00916FA7" w:rsidRDefault="00661B89" w:rsidP="00661B89">
      <w:pPr>
        <w:pStyle w:val="aff0"/>
        <w:rPr>
          <w:rFonts w:ascii="Times New Roman" w:hAnsi="Times New Roman"/>
          <w:sz w:val="27"/>
          <w:szCs w:val="27"/>
        </w:rPr>
      </w:pPr>
      <w:r w:rsidRPr="00916FA7">
        <w:rPr>
          <w:rFonts w:ascii="Times New Roman" w:hAnsi="Times New Roman"/>
          <w:sz w:val="27"/>
          <w:szCs w:val="27"/>
        </w:rPr>
        <w:t>Преступность несовершеннолетних</w:t>
      </w:r>
    </w:p>
    <w:p w:rsidR="00661B89" w:rsidRPr="00850441" w:rsidRDefault="00661B89" w:rsidP="00661B89">
      <w:pPr>
        <w:jc w:val="center"/>
        <w:rPr>
          <w:rFonts w:ascii="Times New Roman" w:hAnsi="Times New Roman" w:cs="Times New Roman"/>
          <w:sz w:val="24"/>
          <w:szCs w:val="24"/>
          <w:lang w:eastAsia="ru-RU"/>
        </w:rPr>
      </w:pPr>
    </w:p>
    <w:p w:rsidR="00661B89" w:rsidRPr="00916FA7" w:rsidRDefault="00661B89" w:rsidP="00661B89">
      <w:pPr>
        <w:snapToGrid w:val="0"/>
        <w:spacing w:line="240" w:lineRule="auto"/>
        <w:ind w:firstLine="567"/>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C 35 до 34 или на 2,9% сократилось количество расследованных преступлений по уголовным делам, возбужденным в отношении несовершеннолетних (по РТ -20,5%). Их удельный вес от общего числа расследованных преступлений составил 2,9% (на уровне АППГ), что на 0,2% меньше среднего значения по категории (3,1%).</w:t>
      </w:r>
    </w:p>
    <w:p w:rsidR="00661B89" w:rsidRPr="00850441" w:rsidRDefault="00661B89" w:rsidP="00661B89">
      <w:pPr>
        <w:jc w:val="center"/>
        <w:rPr>
          <w:rFonts w:ascii="Times New Roman" w:hAnsi="Times New Roman" w:cs="Times New Roman"/>
          <w:sz w:val="24"/>
          <w:szCs w:val="24"/>
          <w:lang w:eastAsia="ru-RU"/>
        </w:rPr>
      </w:pPr>
    </w:p>
    <w:tbl>
      <w:tblPr>
        <w:tblW w:w="10064"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3827"/>
        <w:gridCol w:w="6237"/>
      </w:tblGrid>
      <w:tr w:rsidR="00661B89" w:rsidRPr="00850441" w:rsidTr="00182FDC">
        <w:tc>
          <w:tcPr>
            <w:tcW w:w="3827" w:type="dxa"/>
            <w:tcBorders>
              <w:top w:val="single" w:sz="4" w:space="0" w:color="auto"/>
            </w:tcBorders>
          </w:tcPr>
          <w:p w:rsidR="00661B89" w:rsidRPr="00850441" w:rsidRDefault="00661B89" w:rsidP="00C664BB">
            <w:pPr>
              <w:autoSpaceDE w:val="0"/>
              <w:autoSpaceDN w:val="0"/>
              <w:jc w:val="center"/>
              <w:rPr>
                <w:rFonts w:ascii="Times New Roman" w:hAnsi="Times New Roman" w:cs="Times New Roman"/>
                <w:b/>
                <w:bCs/>
                <w:sz w:val="24"/>
                <w:szCs w:val="24"/>
              </w:rPr>
            </w:pPr>
            <w:r w:rsidRPr="00850441">
              <w:rPr>
                <w:rFonts w:ascii="Times New Roman" w:hAnsi="Times New Roman" w:cs="Times New Roman"/>
                <w:b/>
                <w:bCs/>
                <w:sz w:val="24"/>
                <w:szCs w:val="24"/>
              </w:rPr>
              <w:t>ПОЛОЖИТЕЛЬНО</w:t>
            </w:r>
          </w:p>
        </w:tc>
        <w:tc>
          <w:tcPr>
            <w:tcW w:w="6237" w:type="dxa"/>
            <w:tcBorders>
              <w:top w:val="single" w:sz="4" w:space="0" w:color="auto"/>
            </w:tcBorders>
          </w:tcPr>
          <w:p w:rsidR="00661B89" w:rsidRPr="00850441" w:rsidRDefault="00661B89" w:rsidP="00C664BB">
            <w:pPr>
              <w:autoSpaceDE w:val="0"/>
              <w:autoSpaceDN w:val="0"/>
              <w:jc w:val="center"/>
              <w:rPr>
                <w:rFonts w:ascii="Times New Roman" w:hAnsi="Times New Roman" w:cs="Times New Roman"/>
                <w:b/>
                <w:bCs/>
                <w:sz w:val="24"/>
                <w:szCs w:val="24"/>
              </w:rPr>
            </w:pPr>
            <w:r w:rsidRPr="00850441">
              <w:rPr>
                <w:rFonts w:ascii="Times New Roman" w:hAnsi="Times New Roman" w:cs="Times New Roman"/>
                <w:b/>
                <w:bCs/>
                <w:sz w:val="24"/>
                <w:szCs w:val="24"/>
              </w:rPr>
              <w:t>ОТРИЦАТЕЛЬНО</w:t>
            </w:r>
          </w:p>
        </w:tc>
      </w:tr>
      <w:tr w:rsidR="00661B89" w:rsidRPr="00850441" w:rsidTr="00182FDC">
        <w:trPr>
          <w:trHeight w:val="568"/>
        </w:trPr>
        <w:tc>
          <w:tcPr>
            <w:tcW w:w="3827" w:type="dxa"/>
            <w:tcBorders>
              <w:bottom w:val="single" w:sz="4" w:space="0" w:color="auto"/>
            </w:tcBorders>
          </w:tcPr>
          <w:p w:rsidR="00661B89" w:rsidRPr="00850441" w:rsidRDefault="00661B89" w:rsidP="00C664BB">
            <w:pPr>
              <w:autoSpaceDE w:val="0"/>
              <w:autoSpaceDN w:val="0"/>
              <w:spacing w:line="264" w:lineRule="auto"/>
              <w:jc w:val="both"/>
              <w:rPr>
                <w:rFonts w:ascii="Times New Roman" w:hAnsi="Times New Roman" w:cs="Times New Roman"/>
                <w:sz w:val="24"/>
                <w:szCs w:val="24"/>
              </w:rPr>
            </w:pPr>
            <w:r w:rsidRPr="00850441">
              <w:rPr>
                <w:rFonts w:ascii="Times New Roman" w:hAnsi="Times New Roman" w:cs="Times New Roman"/>
                <w:b/>
                <w:sz w:val="24"/>
                <w:szCs w:val="24"/>
              </w:rPr>
              <w:t>Расследовано меньше</w:t>
            </w:r>
            <w:r w:rsidRPr="00850441">
              <w:rPr>
                <w:rFonts w:ascii="Times New Roman" w:hAnsi="Times New Roman" w:cs="Times New Roman"/>
                <w:sz w:val="24"/>
                <w:szCs w:val="24"/>
              </w:rPr>
              <w:t xml:space="preserve"> </w:t>
            </w:r>
            <w:proofErr w:type="gramStart"/>
            <w:r w:rsidRPr="00850441">
              <w:rPr>
                <w:rFonts w:ascii="Times New Roman" w:hAnsi="Times New Roman" w:cs="Times New Roman"/>
                <w:sz w:val="24"/>
                <w:szCs w:val="24"/>
              </w:rPr>
              <w:t>совершенных</w:t>
            </w:r>
            <w:proofErr w:type="gramEnd"/>
            <w:r w:rsidRPr="00850441">
              <w:rPr>
                <w:rFonts w:ascii="Times New Roman" w:hAnsi="Times New Roman" w:cs="Times New Roman"/>
                <w:sz w:val="24"/>
                <w:szCs w:val="24"/>
              </w:rPr>
              <w:t xml:space="preserve"> несовершеннолетними: </w:t>
            </w:r>
          </w:p>
          <w:p w:rsidR="00661B89" w:rsidRPr="00850441" w:rsidRDefault="00661B89" w:rsidP="009257B9">
            <w:pPr>
              <w:numPr>
                <w:ilvl w:val="0"/>
                <w:numId w:val="49"/>
              </w:numPr>
              <w:tabs>
                <w:tab w:val="left" w:pos="301"/>
              </w:tabs>
              <w:autoSpaceDE w:val="0"/>
              <w:autoSpaceDN w:val="0"/>
              <w:spacing w:line="264" w:lineRule="auto"/>
              <w:ind w:left="0" w:firstLine="0"/>
              <w:jc w:val="both"/>
              <w:rPr>
                <w:rFonts w:ascii="Times New Roman" w:hAnsi="Times New Roman" w:cs="Times New Roman"/>
                <w:sz w:val="24"/>
                <w:szCs w:val="24"/>
              </w:rPr>
            </w:pPr>
            <w:r w:rsidRPr="00850441">
              <w:rPr>
                <w:rFonts w:ascii="Times New Roman" w:hAnsi="Times New Roman" w:cs="Times New Roman"/>
                <w:sz w:val="24"/>
                <w:szCs w:val="24"/>
              </w:rPr>
              <w:t>грабежей - на 100,0%, с 2 до 0 (по РТ -25,4%);</w:t>
            </w:r>
          </w:p>
          <w:p w:rsidR="00661B89" w:rsidRPr="00850441" w:rsidRDefault="00661B89" w:rsidP="009257B9">
            <w:pPr>
              <w:pStyle w:val="a5"/>
              <w:numPr>
                <w:ilvl w:val="0"/>
                <w:numId w:val="49"/>
              </w:numPr>
              <w:tabs>
                <w:tab w:val="left" w:pos="301"/>
              </w:tabs>
              <w:autoSpaceDE w:val="0"/>
              <w:autoSpaceDN w:val="0"/>
              <w:spacing w:line="264" w:lineRule="auto"/>
              <w:ind w:left="0" w:firstLine="0"/>
              <w:jc w:val="both"/>
              <w:rPr>
                <w:rFonts w:ascii="Times New Roman" w:hAnsi="Times New Roman"/>
                <w:sz w:val="24"/>
                <w:szCs w:val="24"/>
              </w:rPr>
            </w:pPr>
            <w:r w:rsidRPr="00850441">
              <w:rPr>
                <w:rFonts w:ascii="Times New Roman" w:hAnsi="Times New Roman"/>
                <w:sz w:val="24"/>
                <w:szCs w:val="24"/>
              </w:rPr>
              <w:t>на улицах - на 33,3%, с 6 до 4 (по РТ -19,1%).</w:t>
            </w:r>
          </w:p>
          <w:p w:rsidR="00661B89" w:rsidRPr="00850441" w:rsidRDefault="00661B89" w:rsidP="00C664BB">
            <w:pPr>
              <w:autoSpaceDE w:val="0"/>
              <w:autoSpaceDN w:val="0"/>
              <w:spacing w:line="264" w:lineRule="auto"/>
              <w:ind w:left="34"/>
              <w:jc w:val="both"/>
              <w:rPr>
                <w:rFonts w:ascii="Times New Roman" w:hAnsi="Times New Roman" w:cs="Times New Roman"/>
                <w:sz w:val="24"/>
                <w:szCs w:val="24"/>
              </w:rPr>
            </w:pPr>
            <w:r w:rsidRPr="00850441">
              <w:rPr>
                <w:rFonts w:ascii="Times New Roman" w:hAnsi="Times New Roman" w:cs="Times New Roman"/>
                <w:sz w:val="24"/>
                <w:szCs w:val="24"/>
              </w:rPr>
              <w:t>C 31 до 27 или на 12,9% сократилось количество зарегистрированных преступлений против семьи и несовершеннолетних (ст.ст.150-157 УК РФ) (по РТ +15,4%).</w:t>
            </w:r>
          </w:p>
          <w:p w:rsidR="00661B89" w:rsidRPr="00850441" w:rsidRDefault="00661B89" w:rsidP="00C664BB">
            <w:pPr>
              <w:autoSpaceDE w:val="0"/>
              <w:autoSpaceDN w:val="0"/>
              <w:spacing w:line="264" w:lineRule="auto"/>
              <w:ind w:left="34"/>
              <w:jc w:val="both"/>
              <w:rPr>
                <w:rFonts w:ascii="Times New Roman" w:hAnsi="Times New Roman" w:cs="Times New Roman"/>
                <w:sz w:val="24"/>
                <w:szCs w:val="24"/>
              </w:rPr>
            </w:pPr>
            <w:r w:rsidRPr="00850441">
              <w:rPr>
                <w:rFonts w:ascii="Times New Roman" w:hAnsi="Times New Roman" w:cs="Times New Roman"/>
                <w:sz w:val="24"/>
                <w:szCs w:val="24"/>
              </w:rPr>
              <w:t>На 66,7% (в три раза) меньше (всего 1, АППГ - 3) зарегистрировано фактов вовлечения несовершеннолетних в совершение преступления (ст.150 УК РФ) (по РТ -13,6%).</w:t>
            </w:r>
          </w:p>
        </w:tc>
        <w:tc>
          <w:tcPr>
            <w:tcW w:w="6237" w:type="dxa"/>
            <w:tcBorders>
              <w:bottom w:val="single" w:sz="4" w:space="0" w:color="auto"/>
            </w:tcBorders>
          </w:tcPr>
          <w:p w:rsidR="00661B89" w:rsidRPr="00850441" w:rsidRDefault="00661B89" w:rsidP="00C664BB">
            <w:pPr>
              <w:autoSpaceDE w:val="0"/>
              <w:autoSpaceDN w:val="0"/>
              <w:spacing w:line="264" w:lineRule="auto"/>
              <w:ind w:left="34"/>
              <w:jc w:val="both"/>
              <w:rPr>
                <w:rFonts w:ascii="Times New Roman" w:hAnsi="Times New Roman" w:cs="Times New Roman"/>
                <w:sz w:val="24"/>
                <w:szCs w:val="24"/>
              </w:rPr>
            </w:pPr>
            <w:r w:rsidRPr="00850441">
              <w:rPr>
                <w:rFonts w:ascii="Times New Roman" w:hAnsi="Times New Roman" w:cs="Times New Roman"/>
                <w:sz w:val="24"/>
                <w:szCs w:val="24"/>
              </w:rPr>
              <w:t>За 12 месяцев 2021 года 8 несовершеннолетних, состоящих на учете, совершили преступления, в том числе 4 несовершеннолетних совершили преступления повторно.</w:t>
            </w:r>
          </w:p>
          <w:p w:rsidR="00661B89" w:rsidRPr="00850441" w:rsidRDefault="00661B89" w:rsidP="00C664BB">
            <w:pPr>
              <w:autoSpaceDE w:val="0"/>
              <w:autoSpaceDN w:val="0"/>
              <w:spacing w:line="264" w:lineRule="auto"/>
              <w:ind w:left="34"/>
              <w:jc w:val="both"/>
              <w:rPr>
                <w:rFonts w:ascii="Times New Roman" w:hAnsi="Times New Roman" w:cs="Times New Roman"/>
                <w:color w:val="FF0000"/>
                <w:sz w:val="24"/>
                <w:szCs w:val="24"/>
              </w:rPr>
            </w:pPr>
          </w:p>
        </w:tc>
      </w:tr>
    </w:tbl>
    <w:p w:rsidR="00661B89" w:rsidRPr="00916FA7" w:rsidRDefault="00661B89" w:rsidP="00AC7BDD">
      <w:pPr>
        <w:pStyle w:val="a3"/>
        <w:spacing w:after="0"/>
        <w:jc w:val="center"/>
        <w:rPr>
          <w:b/>
          <w:sz w:val="27"/>
          <w:szCs w:val="27"/>
        </w:rPr>
      </w:pPr>
      <w:r w:rsidRPr="00916FA7">
        <w:rPr>
          <w:b/>
          <w:sz w:val="27"/>
          <w:szCs w:val="27"/>
        </w:rPr>
        <w:t>Инспектора по делам несовершеннолетних</w:t>
      </w:r>
    </w:p>
    <w:tbl>
      <w:tblPr>
        <w:tblStyle w:val="130"/>
        <w:tblW w:w="0" w:type="auto"/>
        <w:jc w:val="center"/>
        <w:tblLook w:val="04A0" w:firstRow="1" w:lastRow="0" w:firstColumn="1" w:lastColumn="0" w:noHBand="0" w:noVBand="1"/>
      </w:tblPr>
      <w:tblGrid>
        <w:gridCol w:w="5236"/>
        <w:gridCol w:w="1493"/>
        <w:gridCol w:w="1493"/>
        <w:gridCol w:w="907"/>
        <w:gridCol w:w="800"/>
      </w:tblGrid>
      <w:tr w:rsidR="00661B89" w:rsidRPr="00850441" w:rsidTr="00C664BB">
        <w:trPr>
          <w:jc w:val="center"/>
        </w:trPr>
        <w:tc>
          <w:tcPr>
            <w:tcW w:w="0" w:type="auto"/>
            <w:vMerge w:val="restart"/>
            <w:hideMark/>
          </w:tcPr>
          <w:p w:rsidR="00661B89" w:rsidRPr="00850441" w:rsidRDefault="00661B89" w:rsidP="00661B89">
            <w:pPr>
              <w:ind w:firstLine="0"/>
              <w:jc w:val="center"/>
              <w:rPr>
                <w:b/>
                <w:bCs/>
                <w:color w:val="000000"/>
                <w:sz w:val="24"/>
                <w:szCs w:val="24"/>
              </w:rPr>
            </w:pPr>
            <w:r w:rsidRPr="00850441">
              <w:rPr>
                <w:b/>
                <w:bCs/>
                <w:color w:val="000000"/>
                <w:sz w:val="24"/>
                <w:szCs w:val="24"/>
              </w:rPr>
              <w:t>Вид</w:t>
            </w:r>
          </w:p>
        </w:tc>
        <w:tc>
          <w:tcPr>
            <w:tcW w:w="0" w:type="auto"/>
            <w:gridSpan w:val="4"/>
            <w:hideMark/>
          </w:tcPr>
          <w:p w:rsidR="00661B89" w:rsidRPr="00850441" w:rsidRDefault="00661B89" w:rsidP="00661B89">
            <w:pPr>
              <w:ind w:firstLine="0"/>
              <w:jc w:val="center"/>
              <w:rPr>
                <w:b/>
                <w:bCs/>
                <w:color w:val="000000"/>
                <w:sz w:val="24"/>
                <w:szCs w:val="24"/>
              </w:rPr>
            </w:pPr>
            <w:r w:rsidRPr="00850441">
              <w:rPr>
                <w:b/>
                <w:bCs/>
                <w:color w:val="000000"/>
                <w:sz w:val="24"/>
                <w:szCs w:val="24"/>
              </w:rPr>
              <w:t>Показатель</w:t>
            </w:r>
          </w:p>
        </w:tc>
      </w:tr>
      <w:tr w:rsidR="00661B89" w:rsidRPr="00850441" w:rsidTr="00C664BB">
        <w:trPr>
          <w:jc w:val="center"/>
        </w:trPr>
        <w:tc>
          <w:tcPr>
            <w:tcW w:w="0" w:type="auto"/>
            <w:vMerge/>
            <w:hideMark/>
          </w:tcPr>
          <w:p w:rsidR="00661B89" w:rsidRPr="00850441" w:rsidRDefault="00661B89" w:rsidP="00661B89">
            <w:pPr>
              <w:ind w:firstLine="0"/>
              <w:rPr>
                <w:b/>
                <w:bCs/>
                <w:color w:val="000000"/>
                <w:sz w:val="24"/>
                <w:szCs w:val="24"/>
              </w:rPr>
            </w:pPr>
          </w:p>
        </w:tc>
        <w:tc>
          <w:tcPr>
            <w:tcW w:w="0" w:type="auto"/>
            <w:hideMark/>
          </w:tcPr>
          <w:p w:rsidR="00661B89" w:rsidRPr="00850441" w:rsidRDefault="00661B89" w:rsidP="00661B89">
            <w:pPr>
              <w:ind w:firstLine="0"/>
              <w:jc w:val="center"/>
              <w:rPr>
                <w:b/>
                <w:bCs/>
                <w:color w:val="000000"/>
                <w:sz w:val="24"/>
                <w:szCs w:val="24"/>
              </w:rPr>
            </w:pPr>
            <w:r w:rsidRPr="00850441">
              <w:rPr>
                <w:b/>
                <w:bCs/>
                <w:color w:val="000000"/>
                <w:sz w:val="24"/>
                <w:szCs w:val="24"/>
              </w:rPr>
              <w:t>12 мес. 2020</w:t>
            </w:r>
          </w:p>
        </w:tc>
        <w:tc>
          <w:tcPr>
            <w:tcW w:w="0" w:type="auto"/>
            <w:hideMark/>
          </w:tcPr>
          <w:p w:rsidR="00661B89" w:rsidRPr="00850441" w:rsidRDefault="00661B89" w:rsidP="00661B89">
            <w:pPr>
              <w:ind w:firstLine="0"/>
              <w:jc w:val="center"/>
              <w:rPr>
                <w:b/>
                <w:bCs/>
                <w:color w:val="000000"/>
                <w:sz w:val="24"/>
                <w:szCs w:val="24"/>
              </w:rPr>
            </w:pPr>
            <w:r w:rsidRPr="00850441">
              <w:rPr>
                <w:b/>
                <w:bCs/>
                <w:color w:val="000000"/>
                <w:sz w:val="24"/>
                <w:szCs w:val="24"/>
              </w:rPr>
              <w:t>12 мес. 2021</w:t>
            </w:r>
          </w:p>
        </w:tc>
        <w:tc>
          <w:tcPr>
            <w:tcW w:w="0" w:type="auto"/>
            <w:hideMark/>
          </w:tcPr>
          <w:p w:rsidR="00661B89" w:rsidRPr="00850441" w:rsidRDefault="00661B89" w:rsidP="00661B89">
            <w:pPr>
              <w:ind w:firstLine="0"/>
              <w:jc w:val="center"/>
              <w:rPr>
                <w:b/>
                <w:bCs/>
                <w:color w:val="000000"/>
                <w:sz w:val="24"/>
                <w:szCs w:val="24"/>
              </w:rPr>
            </w:pPr>
            <w:r w:rsidRPr="00850441">
              <w:rPr>
                <w:b/>
                <w:bCs/>
                <w:color w:val="000000"/>
                <w:sz w:val="24"/>
                <w:szCs w:val="24"/>
              </w:rPr>
              <w:t xml:space="preserve">+/- </w:t>
            </w:r>
            <w:proofErr w:type="spellStart"/>
            <w:r w:rsidRPr="00850441">
              <w:rPr>
                <w:b/>
                <w:bCs/>
                <w:color w:val="000000"/>
                <w:sz w:val="24"/>
                <w:szCs w:val="24"/>
              </w:rPr>
              <w:t>abs</w:t>
            </w:r>
            <w:proofErr w:type="spellEnd"/>
          </w:p>
        </w:tc>
        <w:tc>
          <w:tcPr>
            <w:tcW w:w="0" w:type="auto"/>
            <w:hideMark/>
          </w:tcPr>
          <w:p w:rsidR="00661B89" w:rsidRPr="00850441" w:rsidRDefault="00661B89" w:rsidP="00661B89">
            <w:pPr>
              <w:ind w:firstLine="0"/>
              <w:jc w:val="center"/>
              <w:rPr>
                <w:b/>
                <w:bCs/>
                <w:color w:val="000000"/>
                <w:sz w:val="24"/>
                <w:szCs w:val="24"/>
              </w:rPr>
            </w:pPr>
            <w:r w:rsidRPr="00850441">
              <w:rPr>
                <w:b/>
                <w:bCs/>
                <w:color w:val="000000"/>
                <w:sz w:val="24"/>
                <w:szCs w:val="24"/>
              </w:rPr>
              <w:t>+/- %</w:t>
            </w:r>
          </w:p>
        </w:tc>
      </w:tr>
      <w:tr w:rsidR="00661B89" w:rsidRPr="00850441" w:rsidTr="00C664BB">
        <w:trPr>
          <w:jc w:val="center"/>
        </w:trPr>
        <w:tc>
          <w:tcPr>
            <w:tcW w:w="0" w:type="auto"/>
            <w:hideMark/>
          </w:tcPr>
          <w:p w:rsidR="00661B89" w:rsidRPr="00850441" w:rsidRDefault="00661B89" w:rsidP="00661B89">
            <w:pPr>
              <w:ind w:firstLine="0"/>
              <w:rPr>
                <w:sz w:val="24"/>
                <w:szCs w:val="24"/>
              </w:rPr>
            </w:pPr>
            <w:r w:rsidRPr="00850441">
              <w:rPr>
                <w:sz w:val="24"/>
                <w:szCs w:val="24"/>
              </w:rPr>
              <w:t>Раскрыто преступлений подразделением ПДН</w:t>
            </w:r>
          </w:p>
        </w:tc>
        <w:tc>
          <w:tcPr>
            <w:tcW w:w="0" w:type="auto"/>
            <w:hideMark/>
          </w:tcPr>
          <w:p w:rsidR="00661B89" w:rsidRPr="00850441" w:rsidRDefault="00661B89" w:rsidP="00661B89">
            <w:pPr>
              <w:ind w:firstLine="0"/>
              <w:jc w:val="right"/>
              <w:rPr>
                <w:sz w:val="24"/>
                <w:szCs w:val="24"/>
              </w:rPr>
            </w:pPr>
            <w:r w:rsidRPr="00850441">
              <w:rPr>
                <w:sz w:val="24"/>
                <w:szCs w:val="24"/>
              </w:rPr>
              <w:t>22</w:t>
            </w:r>
          </w:p>
        </w:tc>
        <w:tc>
          <w:tcPr>
            <w:tcW w:w="0" w:type="auto"/>
            <w:hideMark/>
          </w:tcPr>
          <w:p w:rsidR="00661B89" w:rsidRPr="00850441" w:rsidRDefault="00661B89" w:rsidP="00661B89">
            <w:pPr>
              <w:ind w:firstLine="0"/>
              <w:jc w:val="right"/>
              <w:rPr>
                <w:sz w:val="24"/>
                <w:szCs w:val="24"/>
              </w:rPr>
            </w:pPr>
            <w:r w:rsidRPr="00850441">
              <w:rPr>
                <w:sz w:val="24"/>
                <w:szCs w:val="24"/>
              </w:rPr>
              <w:t>20</w:t>
            </w:r>
          </w:p>
        </w:tc>
        <w:tc>
          <w:tcPr>
            <w:tcW w:w="0" w:type="auto"/>
            <w:hideMark/>
          </w:tcPr>
          <w:p w:rsidR="00661B89" w:rsidRPr="00850441" w:rsidRDefault="00661B89" w:rsidP="00661B89">
            <w:pPr>
              <w:ind w:firstLine="0"/>
              <w:jc w:val="right"/>
              <w:rPr>
                <w:sz w:val="24"/>
                <w:szCs w:val="24"/>
              </w:rPr>
            </w:pPr>
            <w:r w:rsidRPr="00850441">
              <w:rPr>
                <w:sz w:val="24"/>
                <w:szCs w:val="24"/>
              </w:rPr>
              <w:t>-2</w:t>
            </w:r>
          </w:p>
        </w:tc>
        <w:tc>
          <w:tcPr>
            <w:tcW w:w="0" w:type="auto"/>
            <w:noWrap/>
            <w:hideMark/>
          </w:tcPr>
          <w:p w:rsidR="00661B89" w:rsidRPr="00850441" w:rsidRDefault="00661B89" w:rsidP="00661B89">
            <w:pPr>
              <w:ind w:firstLine="0"/>
              <w:jc w:val="right"/>
              <w:rPr>
                <w:sz w:val="24"/>
                <w:szCs w:val="24"/>
              </w:rPr>
            </w:pPr>
            <w:r w:rsidRPr="00850441">
              <w:rPr>
                <w:sz w:val="24"/>
                <w:szCs w:val="24"/>
              </w:rPr>
              <w:t>-9.1</w:t>
            </w:r>
          </w:p>
        </w:tc>
      </w:tr>
      <w:tr w:rsidR="00661B89" w:rsidRPr="00850441" w:rsidTr="00C664BB">
        <w:trPr>
          <w:jc w:val="center"/>
        </w:trPr>
        <w:tc>
          <w:tcPr>
            <w:tcW w:w="0" w:type="auto"/>
            <w:hideMark/>
          </w:tcPr>
          <w:p w:rsidR="00661B89" w:rsidRPr="00850441" w:rsidRDefault="00661B89" w:rsidP="00661B89">
            <w:pPr>
              <w:ind w:firstLine="0"/>
              <w:rPr>
                <w:sz w:val="24"/>
                <w:szCs w:val="24"/>
              </w:rPr>
            </w:pPr>
            <w:r w:rsidRPr="00850441">
              <w:rPr>
                <w:sz w:val="24"/>
                <w:szCs w:val="24"/>
              </w:rPr>
              <w:t>Состоит на учете несовершеннолетних</w:t>
            </w:r>
          </w:p>
        </w:tc>
        <w:tc>
          <w:tcPr>
            <w:tcW w:w="0" w:type="auto"/>
            <w:hideMark/>
          </w:tcPr>
          <w:p w:rsidR="00661B89" w:rsidRPr="00850441" w:rsidRDefault="00661B89" w:rsidP="00661B89">
            <w:pPr>
              <w:ind w:firstLine="0"/>
              <w:jc w:val="right"/>
              <w:rPr>
                <w:sz w:val="24"/>
                <w:szCs w:val="24"/>
              </w:rPr>
            </w:pPr>
            <w:r w:rsidRPr="00850441">
              <w:rPr>
                <w:sz w:val="24"/>
                <w:szCs w:val="24"/>
              </w:rPr>
              <w:t>156</w:t>
            </w:r>
          </w:p>
        </w:tc>
        <w:tc>
          <w:tcPr>
            <w:tcW w:w="0" w:type="auto"/>
            <w:hideMark/>
          </w:tcPr>
          <w:p w:rsidR="00661B89" w:rsidRPr="00850441" w:rsidRDefault="00661B89" w:rsidP="00661B89">
            <w:pPr>
              <w:ind w:firstLine="0"/>
              <w:jc w:val="right"/>
              <w:rPr>
                <w:sz w:val="24"/>
                <w:szCs w:val="24"/>
              </w:rPr>
            </w:pPr>
            <w:r w:rsidRPr="00850441">
              <w:rPr>
                <w:sz w:val="24"/>
                <w:szCs w:val="24"/>
              </w:rPr>
              <w:t>116</w:t>
            </w:r>
          </w:p>
        </w:tc>
        <w:tc>
          <w:tcPr>
            <w:tcW w:w="0" w:type="auto"/>
            <w:hideMark/>
          </w:tcPr>
          <w:p w:rsidR="00661B89" w:rsidRPr="00850441" w:rsidRDefault="00661B89" w:rsidP="00661B89">
            <w:pPr>
              <w:ind w:firstLine="0"/>
              <w:jc w:val="right"/>
              <w:rPr>
                <w:sz w:val="24"/>
                <w:szCs w:val="24"/>
              </w:rPr>
            </w:pPr>
            <w:r w:rsidRPr="00850441">
              <w:rPr>
                <w:sz w:val="24"/>
                <w:szCs w:val="24"/>
              </w:rPr>
              <w:t>-40</w:t>
            </w:r>
          </w:p>
        </w:tc>
        <w:tc>
          <w:tcPr>
            <w:tcW w:w="0" w:type="auto"/>
            <w:noWrap/>
            <w:hideMark/>
          </w:tcPr>
          <w:p w:rsidR="00661B89" w:rsidRPr="00850441" w:rsidRDefault="00661B89" w:rsidP="00661B89">
            <w:pPr>
              <w:ind w:firstLine="0"/>
              <w:jc w:val="right"/>
              <w:rPr>
                <w:sz w:val="24"/>
                <w:szCs w:val="24"/>
              </w:rPr>
            </w:pPr>
            <w:r w:rsidRPr="00850441">
              <w:rPr>
                <w:sz w:val="24"/>
                <w:szCs w:val="24"/>
              </w:rPr>
              <w:t>-25.6</w:t>
            </w:r>
          </w:p>
        </w:tc>
      </w:tr>
      <w:tr w:rsidR="00661B89" w:rsidRPr="00850441" w:rsidTr="00C664BB">
        <w:trPr>
          <w:jc w:val="center"/>
        </w:trPr>
        <w:tc>
          <w:tcPr>
            <w:tcW w:w="0" w:type="auto"/>
            <w:hideMark/>
          </w:tcPr>
          <w:p w:rsidR="00661B89" w:rsidRPr="00850441" w:rsidRDefault="00661B89" w:rsidP="00661B89">
            <w:pPr>
              <w:ind w:firstLine="0"/>
              <w:rPr>
                <w:sz w:val="24"/>
                <w:szCs w:val="24"/>
              </w:rPr>
            </w:pPr>
            <w:r w:rsidRPr="00850441">
              <w:rPr>
                <w:sz w:val="24"/>
                <w:szCs w:val="24"/>
              </w:rPr>
              <w:t>Состоит на учете неблагополучных семей</w:t>
            </w:r>
          </w:p>
        </w:tc>
        <w:tc>
          <w:tcPr>
            <w:tcW w:w="0" w:type="auto"/>
            <w:hideMark/>
          </w:tcPr>
          <w:p w:rsidR="00661B89" w:rsidRPr="00850441" w:rsidRDefault="00661B89" w:rsidP="00661B89">
            <w:pPr>
              <w:ind w:firstLine="0"/>
              <w:jc w:val="right"/>
              <w:rPr>
                <w:sz w:val="24"/>
                <w:szCs w:val="24"/>
              </w:rPr>
            </w:pPr>
            <w:r w:rsidRPr="00850441">
              <w:rPr>
                <w:sz w:val="24"/>
                <w:szCs w:val="24"/>
              </w:rPr>
              <w:t>336</w:t>
            </w:r>
          </w:p>
        </w:tc>
        <w:tc>
          <w:tcPr>
            <w:tcW w:w="0" w:type="auto"/>
            <w:hideMark/>
          </w:tcPr>
          <w:p w:rsidR="00661B89" w:rsidRPr="00850441" w:rsidRDefault="00661B89" w:rsidP="00661B89">
            <w:pPr>
              <w:ind w:firstLine="0"/>
              <w:jc w:val="right"/>
              <w:rPr>
                <w:sz w:val="24"/>
                <w:szCs w:val="24"/>
              </w:rPr>
            </w:pPr>
            <w:r w:rsidRPr="00850441">
              <w:rPr>
                <w:sz w:val="24"/>
                <w:szCs w:val="24"/>
              </w:rPr>
              <w:t>344</w:t>
            </w:r>
          </w:p>
        </w:tc>
        <w:tc>
          <w:tcPr>
            <w:tcW w:w="0" w:type="auto"/>
            <w:hideMark/>
          </w:tcPr>
          <w:p w:rsidR="00661B89" w:rsidRPr="00850441" w:rsidRDefault="00661B89" w:rsidP="00661B89">
            <w:pPr>
              <w:ind w:firstLine="0"/>
              <w:jc w:val="right"/>
              <w:rPr>
                <w:sz w:val="24"/>
                <w:szCs w:val="24"/>
              </w:rPr>
            </w:pPr>
            <w:r w:rsidRPr="00850441">
              <w:rPr>
                <w:sz w:val="24"/>
                <w:szCs w:val="24"/>
              </w:rPr>
              <w:t>+8</w:t>
            </w:r>
          </w:p>
        </w:tc>
        <w:tc>
          <w:tcPr>
            <w:tcW w:w="0" w:type="auto"/>
            <w:noWrap/>
            <w:hideMark/>
          </w:tcPr>
          <w:p w:rsidR="00661B89" w:rsidRPr="00850441" w:rsidRDefault="00661B89" w:rsidP="00661B89">
            <w:pPr>
              <w:ind w:firstLine="0"/>
              <w:jc w:val="right"/>
              <w:rPr>
                <w:sz w:val="24"/>
                <w:szCs w:val="24"/>
              </w:rPr>
            </w:pPr>
            <w:r w:rsidRPr="00850441">
              <w:rPr>
                <w:sz w:val="24"/>
                <w:szCs w:val="24"/>
              </w:rPr>
              <w:t>+2.4</w:t>
            </w:r>
          </w:p>
        </w:tc>
      </w:tr>
      <w:tr w:rsidR="00661B89" w:rsidRPr="00850441" w:rsidTr="00C664BB">
        <w:trPr>
          <w:jc w:val="center"/>
        </w:trPr>
        <w:tc>
          <w:tcPr>
            <w:tcW w:w="0" w:type="auto"/>
            <w:hideMark/>
          </w:tcPr>
          <w:p w:rsidR="00661B89" w:rsidRPr="00850441" w:rsidRDefault="00661B89" w:rsidP="00661B89">
            <w:pPr>
              <w:ind w:firstLine="0"/>
              <w:rPr>
                <w:sz w:val="24"/>
                <w:szCs w:val="24"/>
              </w:rPr>
            </w:pPr>
            <w:r w:rsidRPr="00850441">
              <w:rPr>
                <w:sz w:val="24"/>
                <w:szCs w:val="24"/>
              </w:rPr>
              <w:t>Лишено родительских прав</w:t>
            </w:r>
          </w:p>
        </w:tc>
        <w:tc>
          <w:tcPr>
            <w:tcW w:w="0" w:type="auto"/>
            <w:hideMark/>
          </w:tcPr>
          <w:p w:rsidR="00661B89" w:rsidRPr="00850441" w:rsidRDefault="00661B89" w:rsidP="00661B89">
            <w:pPr>
              <w:ind w:firstLine="0"/>
              <w:jc w:val="right"/>
              <w:rPr>
                <w:sz w:val="24"/>
                <w:szCs w:val="24"/>
              </w:rPr>
            </w:pPr>
            <w:r w:rsidRPr="00850441">
              <w:rPr>
                <w:sz w:val="24"/>
                <w:szCs w:val="24"/>
              </w:rPr>
              <w:t>17</w:t>
            </w:r>
          </w:p>
        </w:tc>
        <w:tc>
          <w:tcPr>
            <w:tcW w:w="0" w:type="auto"/>
            <w:hideMark/>
          </w:tcPr>
          <w:p w:rsidR="00661B89" w:rsidRPr="00850441" w:rsidRDefault="00661B89" w:rsidP="00661B89">
            <w:pPr>
              <w:ind w:firstLine="0"/>
              <w:jc w:val="right"/>
              <w:rPr>
                <w:sz w:val="24"/>
                <w:szCs w:val="24"/>
              </w:rPr>
            </w:pPr>
            <w:r w:rsidRPr="00850441">
              <w:rPr>
                <w:sz w:val="24"/>
                <w:szCs w:val="24"/>
              </w:rPr>
              <w:t> </w:t>
            </w:r>
          </w:p>
        </w:tc>
        <w:tc>
          <w:tcPr>
            <w:tcW w:w="0" w:type="auto"/>
            <w:hideMark/>
          </w:tcPr>
          <w:p w:rsidR="00661B89" w:rsidRPr="00850441" w:rsidRDefault="00661B89" w:rsidP="00661B89">
            <w:pPr>
              <w:ind w:firstLine="0"/>
              <w:jc w:val="right"/>
              <w:rPr>
                <w:sz w:val="24"/>
                <w:szCs w:val="24"/>
              </w:rPr>
            </w:pPr>
            <w:r w:rsidRPr="00850441">
              <w:rPr>
                <w:sz w:val="24"/>
                <w:szCs w:val="24"/>
              </w:rPr>
              <w:t>-17</w:t>
            </w:r>
          </w:p>
        </w:tc>
        <w:tc>
          <w:tcPr>
            <w:tcW w:w="0" w:type="auto"/>
            <w:noWrap/>
            <w:hideMark/>
          </w:tcPr>
          <w:p w:rsidR="00661B89" w:rsidRPr="00850441" w:rsidRDefault="00661B89" w:rsidP="00661B89">
            <w:pPr>
              <w:ind w:firstLine="0"/>
              <w:jc w:val="right"/>
              <w:rPr>
                <w:sz w:val="24"/>
                <w:szCs w:val="24"/>
              </w:rPr>
            </w:pPr>
            <w:r w:rsidRPr="00850441">
              <w:rPr>
                <w:sz w:val="24"/>
                <w:szCs w:val="24"/>
              </w:rPr>
              <w:t>-100</w:t>
            </w:r>
          </w:p>
        </w:tc>
      </w:tr>
      <w:tr w:rsidR="00661B89" w:rsidRPr="00850441" w:rsidTr="00C664BB">
        <w:trPr>
          <w:jc w:val="center"/>
        </w:trPr>
        <w:tc>
          <w:tcPr>
            <w:tcW w:w="0" w:type="auto"/>
            <w:hideMark/>
          </w:tcPr>
          <w:p w:rsidR="00661B89" w:rsidRPr="00850441" w:rsidRDefault="00661B89" w:rsidP="00661B89">
            <w:pPr>
              <w:ind w:firstLine="0"/>
              <w:rPr>
                <w:sz w:val="24"/>
                <w:szCs w:val="24"/>
              </w:rPr>
            </w:pPr>
            <w:r w:rsidRPr="00850441">
              <w:rPr>
                <w:sz w:val="24"/>
                <w:szCs w:val="24"/>
              </w:rPr>
              <w:t>Составлено административных протоколов ПДН</w:t>
            </w:r>
          </w:p>
        </w:tc>
        <w:tc>
          <w:tcPr>
            <w:tcW w:w="0" w:type="auto"/>
            <w:hideMark/>
          </w:tcPr>
          <w:p w:rsidR="00661B89" w:rsidRPr="00850441" w:rsidRDefault="00661B89" w:rsidP="00661B89">
            <w:pPr>
              <w:ind w:firstLine="0"/>
              <w:jc w:val="right"/>
              <w:rPr>
                <w:sz w:val="24"/>
                <w:szCs w:val="24"/>
              </w:rPr>
            </w:pPr>
            <w:r w:rsidRPr="00850441">
              <w:rPr>
                <w:sz w:val="24"/>
                <w:szCs w:val="24"/>
              </w:rPr>
              <w:t>917</w:t>
            </w:r>
          </w:p>
        </w:tc>
        <w:tc>
          <w:tcPr>
            <w:tcW w:w="0" w:type="auto"/>
            <w:hideMark/>
          </w:tcPr>
          <w:p w:rsidR="00661B89" w:rsidRPr="00850441" w:rsidRDefault="00661B89" w:rsidP="00661B89">
            <w:pPr>
              <w:ind w:firstLine="0"/>
              <w:jc w:val="right"/>
              <w:rPr>
                <w:sz w:val="24"/>
                <w:szCs w:val="24"/>
              </w:rPr>
            </w:pPr>
            <w:r w:rsidRPr="00850441">
              <w:rPr>
                <w:sz w:val="24"/>
                <w:szCs w:val="24"/>
              </w:rPr>
              <w:t>507</w:t>
            </w:r>
          </w:p>
        </w:tc>
        <w:tc>
          <w:tcPr>
            <w:tcW w:w="0" w:type="auto"/>
            <w:hideMark/>
          </w:tcPr>
          <w:p w:rsidR="00661B89" w:rsidRPr="00850441" w:rsidRDefault="00661B89" w:rsidP="00661B89">
            <w:pPr>
              <w:ind w:firstLine="0"/>
              <w:jc w:val="right"/>
              <w:rPr>
                <w:sz w:val="24"/>
                <w:szCs w:val="24"/>
              </w:rPr>
            </w:pPr>
            <w:r w:rsidRPr="00850441">
              <w:rPr>
                <w:sz w:val="24"/>
                <w:szCs w:val="24"/>
              </w:rPr>
              <w:t>-410</w:t>
            </w:r>
          </w:p>
        </w:tc>
        <w:tc>
          <w:tcPr>
            <w:tcW w:w="0" w:type="auto"/>
            <w:noWrap/>
            <w:hideMark/>
          </w:tcPr>
          <w:p w:rsidR="00661B89" w:rsidRPr="00850441" w:rsidRDefault="00661B89" w:rsidP="00661B89">
            <w:pPr>
              <w:ind w:firstLine="0"/>
              <w:jc w:val="right"/>
              <w:rPr>
                <w:sz w:val="24"/>
                <w:szCs w:val="24"/>
              </w:rPr>
            </w:pPr>
            <w:r w:rsidRPr="00850441">
              <w:rPr>
                <w:sz w:val="24"/>
                <w:szCs w:val="24"/>
              </w:rPr>
              <w:t>-44.7</w:t>
            </w:r>
          </w:p>
        </w:tc>
      </w:tr>
      <w:tr w:rsidR="00661B89" w:rsidRPr="00850441" w:rsidTr="00C664BB">
        <w:trPr>
          <w:jc w:val="center"/>
        </w:trPr>
        <w:tc>
          <w:tcPr>
            <w:tcW w:w="0" w:type="auto"/>
            <w:hideMark/>
          </w:tcPr>
          <w:p w:rsidR="00661B89" w:rsidRPr="00850441" w:rsidRDefault="00661B89" w:rsidP="00661B89">
            <w:pPr>
              <w:ind w:firstLine="0"/>
              <w:rPr>
                <w:sz w:val="24"/>
                <w:szCs w:val="24"/>
              </w:rPr>
            </w:pPr>
            <w:r w:rsidRPr="00850441">
              <w:rPr>
                <w:sz w:val="24"/>
                <w:szCs w:val="24"/>
              </w:rPr>
              <w:t>Групп несовершеннолетних</w:t>
            </w:r>
          </w:p>
        </w:tc>
        <w:tc>
          <w:tcPr>
            <w:tcW w:w="0" w:type="auto"/>
            <w:hideMark/>
          </w:tcPr>
          <w:p w:rsidR="00661B89" w:rsidRPr="00850441" w:rsidRDefault="00661B89" w:rsidP="00661B89">
            <w:pPr>
              <w:ind w:firstLine="0"/>
              <w:jc w:val="right"/>
              <w:rPr>
                <w:sz w:val="24"/>
                <w:szCs w:val="24"/>
              </w:rPr>
            </w:pPr>
            <w:r w:rsidRPr="00850441">
              <w:rPr>
                <w:sz w:val="24"/>
                <w:szCs w:val="24"/>
              </w:rPr>
              <w:t>3</w:t>
            </w:r>
          </w:p>
        </w:tc>
        <w:tc>
          <w:tcPr>
            <w:tcW w:w="0" w:type="auto"/>
            <w:hideMark/>
          </w:tcPr>
          <w:p w:rsidR="00661B89" w:rsidRPr="00850441" w:rsidRDefault="00661B89" w:rsidP="00661B89">
            <w:pPr>
              <w:ind w:firstLine="0"/>
              <w:jc w:val="right"/>
              <w:rPr>
                <w:sz w:val="24"/>
                <w:szCs w:val="24"/>
              </w:rPr>
            </w:pPr>
            <w:r w:rsidRPr="00850441">
              <w:rPr>
                <w:sz w:val="24"/>
                <w:szCs w:val="24"/>
              </w:rPr>
              <w:t>9</w:t>
            </w:r>
          </w:p>
        </w:tc>
        <w:tc>
          <w:tcPr>
            <w:tcW w:w="0" w:type="auto"/>
            <w:hideMark/>
          </w:tcPr>
          <w:p w:rsidR="00661B89" w:rsidRPr="00850441" w:rsidRDefault="00661B89" w:rsidP="00661B89">
            <w:pPr>
              <w:ind w:firstLine="0"/>
              <w:jc w:val="right"/>
              <w:rPr>
                <w:sz w:val="24"/>
                <w:szCs w:val="24"/>
              </w:rPr>
            </w:pPr>
            <w:r w:rsidRPr="00850441">
              <w:rPr>
                <w:sz w:val="24"/>
                <w:szCs w:val="24"/>
              </w:rPr>
              <w:t>+6</w:t>
            </w:r>
          </w:p>
        </w:tc>
        <w:tc>
          <w:tcPr>
            <w:tcW w:w="0" w:type="auto"/>
            <w:noWrap/>
            <w:hideMark/>
          </w:tcPr>
          <w:p w:rsidR="00661B89" w:rsidRPr="00850441" w:rsidRDefault="00661B89" w:rsidP="00661B89">
            <w:pPr>
              <w:ind w:firstLine="0"/>
              <w:jc w:val="right"/>
              <w:rPr>
                <w:sz w:val="24"/>
                <w:szCs w:val="24"/>
              </w:rPr>
            </w:pPr>
            <w:r w:rsidRPr="00850441">
              <w:rPr>
                <w:sz w:val="24"/>
                <w:szCs w:val="24"/>
              </w:rPr>
              <w:t>+200</w:t>
            </w:r>
          </w:p>
        </w:tc>
      </w:tr>
      <w:tr w:rsidR="00661B89" w:rsidRPr="00850441" w:rsidTr="00C664BB">
        <w:trPr>
          <w:jc w:val="center"/>
        </w:trPr>
        <w:tc>
          <w:tcPr>
            <w:tcW w:w="0" w:type="auto"/>
            <w:hideMark/>
          </w:tcPr>
          <w:p w:rsidR="00661B89" w:rsidRPr="00850441" w:rsidRDefault="00661B89" w:rsidP="00661B89">
            <w:pPr>
              <w:ind w:firstLine="0"/>
              <w:rPr>
                <w:sz w:val="24"/>
                <w:szCs w:val="24"/>
              </w:rPr>
            </w:pPr>
            <w:r w:rsidRPr="00850441">
              <w:rPr>
                <w:sz w:val="24"/>
                <w:szCs w:val="24"/>
              </w:rPr>
              <w:t>Количество несовершеннолетних в группах</w:t>
            </w:r>
          </w:p>
        </w:tc>
        <w:tc>
          <w:tcPr>
            <w:tcW w:w="0" w:type="auto"/>
            <w:hideMark/>
          </w:tcPr>
          <w:p w:rsidR="00661B89" w:rsidRPr="00850441" w:rsidRDefault="00661B89" w:rsidP="00661B89">
            <w:pPr>
              <w:ind w:firstLine="0"/>
              <w:jc w:val="right"/>
              <w:rPr>
                <w:sz w:val="24"/>
                <w:szCs w:val="24"/>
              </w:rPr>
            </w:pPr>
            <w:r w:rsidRPr="00850441">
              <w:rPr>
                <w:sz w:val="24"/>
                <w:szCs w:val="24"/>
              </w:rPr>
              <w:t>8</w:t>
            </w:r>
          </w:p>
        </w:tc>
        <w:tc>
          <w:tcPr>
            <w:tcW w:w="0" w:type="auto"/>
            <w:hideMark/>
          </w:tcPr>
          <w:p w:rsidR="00661B89" w:rsidRPr="00850441" w:rsidRDefault="00661B89" w:rsidP="00661B89">
            <w:pPr>
              <w:ind w:firstLine="0"/>
              <w:jc w:val="right"/>
              <w:rPr>
                <w:sz w:val="24"/>
                <w:szCs w:val="24"/>
              </w:rPr>
            </w:pPr>
            <w:r w:rsidRPr="00850441">
              <w:rPr>
                <w:sz w:val="24"/>
                <w:szCs w:val="24"/>
              </w:rPr>
              <w:t>22</w:t>
            </w:r>
          </w:p>
        </w:tc>
        <w:tc>
          <w:tcPr>
            <w:tcW w:w="0" w:type="auto"/>
            <w:hideMark/>
          </w:tcPr>
          <w:p w:rsidR="00661B89" w:rsidRPr="00850441" w:rsidRDefault="00661B89" w:rsidP="00661B89">
            <w:pPr>
              <w:ind w:firstLine="0"/>
              <w:jc w:val="right"/>
              <w:rPr>
                <w:sz w:val="24"/>
                <w:szCs w:val="24"/>
              </w:rPr>
            </w:pPr>
            <w:r w:rsidRPr="00850441">
              <w:rPr>
                <w:sz w:val="24"/>
                <w:szCs w:val="24"/>
              </w:rPr>
              <w:t>+14</w:t>
            </w:r>
          </w:p>
        </w:tc>
        <w:tc>
          <w:tcPr>
            <w:tcW w:w="0" w:type="auto"/>
            <w:noWrap/>
            <w:hideMark/>
          </w:tcPr>
          <w:p w:rsidR="00661B89" w:rsidRPr="00850441" w:rsidRDefault="00661B89" w:rsidP="00661B89">
            <w:pPr>
              <w:ind w:firstLine="0"/>
              <w:jc w:val="right"/>
              <w:rPr>
                <w:sz w:val="24"/>
                <w:szCs w:val="24"/>
              </w:rPr>
            </w:pPr>
            <w:r w:rsidRPr="00850441">
              <w:rPr>
                <w:sz w:val="24"/>
                <w:szCs w:val="24"/>
              </w:rPr>
              <w:t>+175</w:t>
            </w:r>
          </w:p>
        </w:tc>
      </w:tr>
    </w:tbl>
    <w:p w:rsidR="00916FA7" w:rsidRDefault="00661B89" w:rsidP="00AC7BDD">
      <w:pPr>
        <w:autoSpaceDE w:val="0"/>
        <w:autoSpaceDN w:val="0"/>
        <w:ind w:firstLine="0"/>
        <w:jc w:val="center"/>
        <w:rPr>
          <w:rFonts w:ascii="Times New Roman" w:hAnsi="Times New Roman" w:cs="Times New Roman"/>
          <w:b/>
          <w:sz w:val="27"/>
          <w:szCs w:val="27"/>
        </w:rPr>
      </w:pPr>
      <w:r w:rsidRPr="00916FA7">
        <w:rPr>
          <w:rFonts w:ascii="Times New Roman" w:hAnsi="Times New Roman" w:cs="Times New Roman"/>
          <w:b/>
          <w:sz w:val="27"/>
          <w:szCs w:val="27"/>
        </w:rPr>
        <w:lastRenderedPageBreak/>
        <w:t>Уч</w:t>
      </w:r>
      <w:r w:rsidR="00916FA7">
        <w:rPr>
          <w:rFonts w:ascii="Times New Roman" w:hAnsi="Times New Roman" w:cs="Times New Roman"/>
          <w:b/>
          <w:sz w:val="27"/>
          <w:szCs w:val="27"/>
        </w:rPr>
        <w:t>астковые уполномоченные полиции</w:t>
      </w:r>
    </w:p>
    <w:p w:rsidR="00916FA7" w:rsidRDefault="00916FA7" w:rsidP="00916FA7">
      <w:pPr>
        <w:autoSpaceDE w:val="0"/>
        <w:autoSpaceDN w:val="0"/>
        <w:jc w:val="center"/>
        <w:rPr>
          <w:rFonts w:ascii="Times New Roman" w:hAnsi="Times New Roman" w:cs="Times New Roman"/>
          <w:b/>
          <w:sz w:val="27"/>
          <w:szCs w:val="27"/>
        </w:rPr>
      </w:pPr>
    </w:p>
    <w:p w:rsidR="00916FA7" w:rsidRPr="00916FA7" w:rsidRDefault="00661B89" w:rsidP="00916FA7">
      <w:pPr>
        <w:autoSpaceDE w:val="0"/>
        <w:autoSpaceDN w:val="0"/>
        <w:jc w:val="both"/>
        <w:rPr>
          <w:rFonts w:ascii="Times New Roman" w:hAnsi="Times New Roman" w:cs="Times New Roman"/>
          <w:b/>
          <w:sz w:val="27"/>
          <w:szCs w:val="27"/>
        </w:rPr>
      </w:pPr>
      <w:r w:rsidRPr="00916FA7">
        <w:rPr>
          <w:rFonts w:ascii="Times New Roman" w:hAnsi="Times New Roman" w:cs="Times New Roman"/>
          <w:sz w:val="27"/>
          <w:szCs w:val="27"/>
        </w:rPr>
        <w:t xml:space="preserve">Территория города и района разделена на 50 административных участков (17 ОПОП, 4 УПП, 1 АЖК), в среднем ежедневный выход участковых уполномоченных полиции составляет  25 человек. </w:t>
      </w:r>
    </w:p>
    <w:p w:rsidR="00916FA7" w:rsidRPr="00916FA7" w:rsidRDefault="00661B89" w:rsidP="00916FA7">
      <w:pPr>
        <w:autoSpaceDE w:val="0"/>
        <w:autoSpaceDN w:val="0"/>
        <w:jc w:val="both"/>
        <w:rPr>
          <w:rFonts w:ascii="Times New Roman" w:hAnsi="Times New Roman" w:cs="Times New Roman"/>
          <w:b/>
          <w:sz w:val="27"/>
          <w:szCs w:val="27"/>
        </w:rPr>
      </w:pPr>
      <w:r w:rsidRPr="00916FA7">
        <w:rPr>
          <w:rFonts w:ascii="Times New Roman" w:hAnsi="Times New Roman" w:cs="Times New Roman"/>
          <w:sz w:val="27"/>
          <w:szCs w:val="27"/>
        </w:rPr>
        <w:t>По состоянию на 31.12.2021 года на профилактическом учете в Управлении состоит 1652 человека (в Управлении – 1469, в ОП «</w:t>
      </w:r>
      <w:proofErr w:type="spellStart"/>
      <w:r w:rsidRPr="00916FA7">
        <w:rPr>
          <w:rFonts w:ascii="Times New Roman" w:hAnsi="Times New Roman" w:cs="Times New Roman"/>
          <w:sz w:val="27"/>
          <w:szCs w:val="27"/>
        </w:rPr>
        <w:t>Камскополянский</w:t>
      </w:r>
      <w:proofErr w:type="spellEnd"/>
      <w:r w:rsidRPr="00916FA7">
        <w:rPr>
          <w:rFonts w:ascii="Times New Roman" w:hAnsi="Times New Roman" w:cs="Times New Roman"/>
          <w:sz w:val="27"/>
          <w:szCs w:val="27"/>
        </w:rPr>
        <w:t>» -183).</w:t>
      </w:r>
    </w:p>
    <w:p w:rsidR="00916FA7" w:rsidRPr="00916FA7" w:rsidRDefault="00661B89" w:rsidP="00916FA7">
      <w:pPr>
        <w:autoSpaceDE w:val="0"/>
        <w:autoSpaceDN w:val="0"/>
        <w:jc w:val="both"/>
        <w:rPr>
          <w:rFonts w:ascii="Times New Roman" w:hAnsi="Times New Roman" w:cs="Times New Roman"/>
          <w:b/>
          <w:sz w:val="27"/>
          <w:szCs w:val="27"/>
        </w:rPr>
      </w:pPr>
      <w:r w:rsidRPr="00916FA7">
        <w:rPr>
          <w:rFonts w:ascii="Times New Roman" w:hAnsi="Times New Roman" w:cs="Times New Roman"/>
          <w:sz w:val="27"/>
          <w:szCs w:val="27"/>
        </w:rPr>
        <w:t>По состоянию на 31.12.2021 года в Управлении МВД России по Нижнекамскому району под административным надзором состоит   290 человек (АППГ - 235).</w:t>
      </w:r>
    </w:p>
    <w:p w:rsidR="00916FA7" w:rsidRPr="00916FA7" w:rsidRDefault="00661B89" w:rsidP="00916FA7">
      <w:pPr>
        <w:autoSpaceDE w:val="0"/>
        <w:autoSpaceDN w:val="0"/>
        <w:jc w:val="both"/>
        <w:rPr>
          <w:rFonts w:ascii="Times New Roman" w:hAnsi="Times New Roman" w:cs="Times New Roman"/>
          <w:sz w:val="27"/>
          <w:szCs w:val="27"/>
        </w:rPr>
      </w:pPr>
      <w:r w:rsidRPr="00916FA7">
        <w:rPr>
          <w:rFonts w:ascii="Times New Roman" w:hAnsi="Times New Roman" w:cs="Times New Roman"/>
          <w:sz w:val="27"/>
          <w:szCs w:val="27"/>
        </w:rPr>
        <w:t>В 2021 году административный надзор был установлен в отношении 166 лиц (АППГ-141), из них по инициативе Управле</w:t>
      </w:r>
      <w:r w:rsidR="00916FA7" w:rsidRPr="00916FA7">
        <w:rPr>
          <w:rFonts w:ascii="Times New Roman" w:hAnsi="Times New Roman" w:cs="Times New Roman"/>
          <w:sz w:val="27"/>
          <w:szCs w:val="27"/>
        </w:rPr>
        <w:t>ния – 85 (АППГ – 81).</w:t>
      </w:r>
    </w:p>
    <w:p w:rsidR="00661B89" w:rsidRPr="00916FA7" w:rsidRDefault="00661B89" w:rsidP="00916FA7">
      <w:pPr>
        <w:autoSpaceDE w:val="0"/>
        <w:autoSpaceDN w:val="0"/>
        <w:jc w:val="both"/>
        <w:rPr>
          <w:rFonts w:ascii="Times New Roman" w:hAnsi="Times New Roman" w:cs="Times New Roman"/>
          <w:b/>
          <w:sz w:val="27"/>
          <w:szCs w:val="27"/>
        </w:rPr>
      </w:pPr>
      <w:r w:rsidRPr="00916FA7">
        <w:rPr>
          <w:rFonts w:ascii="Times New Roman" w:hAnsi="Times New Roman" w:cs="Times New Roman"/>
          <w:sz w:val="27"/>
          <w:szCs w:val="27"/>
        </w:rPr>
        <w:t>В Нижнекамский городской суд направлено - 180 материалов (АППГ -154), из них:</w:t>
      </w:r>
    </w:p>
    <w:p w:rsidR="00661B89" w:rsidRPr="00916FA7" w:rsidRDefault="00661B89" w:rsidP="00661B89">
      <w:pPr>
        <w:ind w:firstLine="567"/>
        <w:jc w:val="both"/>
        <w:rPr>
          <w:rFonts w:ascii="Times New Roman" w:hAnsi="Times New Roman" w:cs="Times New Roman"/>
          <w:sz w:val="27"/>
          <w:szCs w:val="27"/>
        </w:rPr>
      </w:pPr>
      <w:r w:rsidRPr="00916FA7">
        <w:rPr>
          <w:rFonts w:ascii="Times New Roman" w:hAnsi="Times New Roman" w:cs="Times New Roman"/>
          <w:sz w:val="27"/>
          <w:szCs w:val="27"/>
        </w:rPr>
        <w:t>- установление административного надзора – 91 (АППГ - 87);</w:t>
      </w:r>
    </w:p>
    <w:p w:rsidR="00661B89" w:rsidRPr="00916FA7" w:rsidRDefault="00661B89" w:rsidP="00661B89">
      <w:pPr>
        <w:ind w:firstLine="567"/>
        <w:jc w:val="both"/>
        <w:rPr>
          <w:rFonts w:ascii="Times New Roman" w:hAnsi="Times New Roman" w:cs="Times New Roman"/>
          <w:sz w:val="27"/>
          <w:szCs w:val="27"/>
        </w:rPr>
      </w:pPr>
      <w:r w:rsidRPr="00916FA7">
        <w:rPr>
          <w:rFonts w:ascii="Times New Roman" w:hAnsi="Times New Roman" w:cs="Times New Roman"/>
          <w:sz w:val="27"/>
          <w:szCs w:val="27"/>
        </w:rPr>
        <w:t>- установление дополнительных административных ограничений– 78 (АППГ -61);</w:t>
      </w:r>
    </w:p>
    <w:p w:rsidR="00916FA7" w:rsidRPr="00916FA7" w:rsidRDefault="00661B89" w:rsidP="00916FA7">
      <w:pPr>
        <w:ind w:firstLine="567"/>
        <w:jc w:val="both"/>
        <w:rPr>
          <w:rFonts w:ascii="Times New Roman" w:hAnsi="Times New Roman" w:cs="Times New Roman"/>
          <w:sz w:val="27"/>
          <w:szCs w:val="27"/>
        </w:rPr>
      </w:pPr>
      <w:r w:rsidRPr="00916FA7">
        <w:rPr>
          <w:rFonts w:ascii="Times New Roman" w:hAnsi="Times New Roman" w:cs="Times New Roman"/>
          <w:sz w:val="27"/>
          <w:szCs w:val="27"/>
        </w:rPr>
        <w:t>- продление администр</w:t>
      </w:r>
      <w:r w:rsidR="00916FA7" w:rsidRPr="00916FA7">
        <w:rPr>
          <w:rFonts w:ascii="Times New Roman" w:hAnsi="Times New Roman" w:cs="Times New Roman"/>
          <w:sz w:val="27"/>
          <w:szCs w:val="27"/>
        </w:rPr>
        <w:t>ативного надзора –11 (АППГ -6).</w:t>
      </w:r>
    </w:p>
    <w:p w:rsidR="00661B89" w:rsidRPr="00916FA7" w:rsidRDefault="00661B89" w:rsidP="00916FA7">
      <w:pPr>
        <w:ind w:firstLine="567"/>
        <w:jc w:val="both"/>
        <w:rPr>
          <w:rFonts w:ascii="Times New Roman" w:hAnsi="Times New Roman" w:cs="Times New Roman"/>
          <w:sz w:val="27"/>
          <w:szCs w:val="27"/>
        </w:rPr>
      </w:pPr>
      <w:r w:rsidRPr="00916FA7">
        <w:rPr>
          <w:rFonts w:ascii="Times New Roman" w:hAnsi="Times New Roman" w:cs="Times New Roman"/>
          <w:sz w:val="27"/>
          <w:szCs w:val="27"/>
        </w:rPr>
        <w:t>По ст. 19.24 КоАП РФ (за несоблюдение установленных судом ограничений и обязанностей) составлено 1072 административных протокола (АППГ-627): из них:</w:t>
      </w:r>
    </w:p>
    <w:p w:rsidR="00661B89" w:rsidRPr="00916FA7" w:rsidRDefault="00661B89" w:rsidP="00661B89">
      <w:pPr>
        <w:ind w:firstLine="708"/>
        <w:jc w:val="both"/>
        <w:rPr>
          <w:rFonts w:ascii="Times New Roman" w:hAnsi="Times New Roman" w:cs="Times New Roman"/>
          <w:sz w:val="27"/>
          <w:szCs w:val="27"/>
        </w:rPr>
      </w:pPr>
      <w:r w:rsidRPr="00916FA7">
        <w:rPr>
          <w:rFonts w:ascii="Times New Roman" w:hAnsi="Times New Roman" w:cs="Times New Roman"/>
          <w:sz w:val="27"/>
          <w:szCs w:val="27"/>
        </w:rPr>
        <w:t>- ОУУП – 605 (в том числе ОП "</w:t>
      </w:r>
      <w:proofErr w:type="spellStart"/>
      <w:r w:rsidRPr="00916FA7">
        <w:rPr>
          <w:rFonts w:ascii="Times New Roman" w:hAnsi="Times New Roman" w:cs="Times New Roman"/>
          <w:sz w:val="27"/>
          <w:szCs w:val="27"/>
        </w:rPr>
        <w:t>Камскополянский</w:t>
      </w:r>
      <w:proofErr w:type="spellEnd"/>
      <w:r w:rsidRPr="00916FA7">
        <w:rPr>
          <w:rFonts w:ascii="Times New Roman" w:hAnsi="Times New Roman" w:cs="Times New Roman"/>
          <w:sz w:val="27"/>
          <w:szCs w:val="27"/>
        </w:rPr>
        <w:t>" - 19);</w:t>
      </w:r>
    </w:p>
    <w:p w:rsidR="00661B89" w:rsidRPr="00916FA7" w:rsidRDefault="00661B89" w:rsidP="00661B89">
      <w:pPr>
        <w:ind w:firstLine="708"/>
        <w:jc w:val="both"/>
        <w:rPr>
          <w:rFonts w:ascii="Times New Roman" w:hAnsi="Times New Roman" w:cs="Times New Roman"/>
          <w:sz w:val="27"/>
          <w:szCs w:val="27"/>
        </w:rPr>
      </w:pPr>
      <w:r w:rsidRPr="00916FA7">
        <w:rPr>
          <w:rFonts w:ascii="Times New Roman" w:hAnsi="Times New Roman" w:cs="Times New Roman"/>
          <w:sz w:val="27"/>
          <w:szCs w:val="27"/>
        </w:rPr>
        <w:t>- ОБППСП – 467.</w:t>
      </w:r>
    </w:p>
    <w:p w:rsidR="00916FA7" w:rsidRPr="00916FA7" w:rsidRDefault="00661B89" w:rsidP="00916FA7">
      <w:pPr>
        <w:ind w:firstLine="708"/>
        <w:jc w:val="both"/>
        <w:rPr>
          <w:rFonts w:ascii="Times New Roman" w:hAnsi="Times New Roman" w:cs="Times New Roman"/>
          <w:sz w:val="27"/>
          <w:szCs w:val="27"/>
        </w:rPr>
      </w:pPr>
      <w:r w:rsidRPr="00916FA7">
        <w:rPr>
          <w:rFonts w:ascii="Times New Roman" w:hAnsi="Times New Roman" w:cs="Times New Roman"/>
          <w:sz w:val="27"/>
          <w:szCs w:val="27"/>
        </w:rPr>
        <w:t>За 12 месяцев 2021 года в Управлении МВД России по Нижнекамскому району возбуждено  49 уголовных дел по ст. 314.1 УК РФ, из которых по ч. 2 ст.314.1 УК РФ – 40</w:t>
      </w:r>
      <w:r w:rsidR="00916FA7" w:rsidRPr="00916FA7">
        <w:rPr>
          <w:rFonts w:ascii="Times New Roman" w:hAnsi="Times New Roman" w:cs="Times New Roman"/>
          <w:sz w:val="27"/>
          <w:szCs w:val="27"/>
        </w:rPr>
        <w:t>, по ч. 1 ст.314.1 УК РФ – 9.</w:t>
      </w:r>
    </w:p>
    <w:p w:rsidR="00916FA7" w:rsidRPr="00916FA7" w:rsidRDefault="00661B89" w:rsidP="00916FA7">
      <w:pPr>
        <w:ind w:firstLine="708"/>
        <w:jc w:val="both"/>
        <w:rPr>
          <w:rFonts w:ascii="Times New Roman" w:hAnsi="Times New Roman" w:cs="Times New Roman"/>
          <w:sz w:val="27"/>
          <w:szCs w:val="27"/>
        </w:rPr>
      </w:pPr>
      <w:r w:rsidRPr="00916FA7">
        <w:rPr>
          <w:rFonts w:ascii="Times New Roman" w:hAnsi="Times New Roman" w:cs="Times New Roman"/>
          <w:sz w:val="27"/>
          <w:szCs w:val="27"/>
        </w:rPr>
        <w:t xml:space="preserve">На сегодняшний день  на профилактическом учёте в УМВД России по Нижнекамскому району, из числа ранее </w:t>
      </w:r>
      <w:proofErr w:type="gramStart"/>
      <w:r w:rsidRPr="00916FA7">
        <w:rPr>
          <w:rFonts w:ascii="Times New Roman" w:hAnsi="Times New Roman" w:cs="Times New Roman"/>
          <w:sz w:val="27"/>
          <w:szCs w:val="27"/>
        </w:rPr>
        <w:t>судимых</w:t>
      </w:r>
      <w:proofErr w:type="gramEnd"/>
      <w:r w:rsidRPr="00916FA7">
        <w:rPr>
          <w:rFonts w:ascii="Times New Roman" w:hAnsi="Times New Roman" w:cs="Times New Roman"/>
          <w:sz w:val="27"/>
          <w:szCs w:val="27"/>
        </w:rPr>
        <w:t>, состоит  93  человека, формально подпадающих под административный надзор.</w:t>
      </w:r>
    </w:p>
    <w:p w:rsidR="00916FA7" w:rsidRPr="00916FA7" w:rsidRDefault="00661B89" w:rsidP="00916FA7">
      <w:pPr>
        <w:ind w:firstLine="708"/>
        <w:jc w:val="both"/>
        <w:rPr>
          <w:rFonts w:ascii="Times New Roman" w:hAnsi="Times New Roman" w:cs="Times New Roman"/>
          <w:sz w:val="27"/>
          <w:szCs w:val="27"/>
        </w:rPr>
      </w:pPr>
      <w:proofErr w:type="gramStart"/>
      <w:r w:rsidRPr="00916FA7">
        <w:rPr>
          <w:rFonts w:ascii="Times New Roman" w:hAnsi="Times New Roman" w:cs="Times New Roman"/>
          <w:sz w:val="27"/>
          <w:szCs w:val="27"/>
        </w:rPr>
        <w:t xml:space="preserve">В городе Нижнекамск и в Нижнекамском районе действует 35 народных дружин общей численностью 1657 человек, их на предприятиях и организациях – 5 (численностью 1388 человек), дворовых – 17 (117), сельских – 10 (42) , </w:t>
      </w:r>
      <w:proofErr w:type="spellStart"/>
      <w:r w:rsidRPr="00916FA7">
        <w:rPr>
          <w:rFonts w:ascii="Times New Roman" w:hAnsi="Times New Roman" w:cs="Times New Roman"/>
          <w:sz w:val="27"/>
          <w:szCs w:val="27"/>
        </w:rPr>
        <w:t>пгт</w:t>
      </w:r>
      <w:proofErr w:type="spellEnd"/>
      <w:r w:rsidRPr="00916FA7">
        <w:rPr>
          <w:rFonts w:ascii="Times New Roman" w:hAnsi="Times New Roman" w:cs="Times New Roman"/>
          <w:sz w:val="27"/>
          <w:szCs w:val="27"/>
        </w:rPr>
        <w:t xml:space="preserve"> Камские Поляны (всего 110), в </w:t>
      </w:r>
      <w:proofErr w:type="spellStart"/>
      <w:r w:rsidRPr="00916FA7">
        <w:rPr>
          <w:rFonts w:ascii="Times New Roman" w:hAnsi="Times New Roman" w:cs="Times New Roman"/>
          <w:sz w:val="27"/>
          <w:szCs w:val="27"/>
        </w:rPr>
        <w:t>т.ч</w:t>
      </w:r>
      <w:proofErr w:type="spellEnd"/>
      <w:r w:rsidRPr="00916FA7">
        <w:rPr>
          <w:rFonts w:ascii="Times New Roman" w:hAnsi="Times New Roman" w:cs="Times New Roman"/>
          <w:sz w:val="27"/>
          <w:szCs w:val="27"/>
        </w:rPr>
        <w:t>.  2  дворовые дружины (6), народная дружина «Камские Поляны» - 104 дружинника, внесенных в соответствии с ФЗ № 44-ФЗ от 02.04.2014 года в региональный реестр</w:t>
      </w:r>
      <w:proofErr w:type="gramEnd"/>
      <w:r w:rsidRPr="00916FA7">
        <w:rPr>
          <w:rFonts w:ascii="Times New Roman" w:hAnsi="Times New Roman" w:cs="Times New Roman"/>
          <w:sz w:val="27"/>
          <w:szCs w:val="27"/>
        </w:rPr>
        <w:t xml:space="preserve"> МВД по РТ.</w:t>
      </w:r>
    </w:p>
    <w:p w:rsidR="00916FA7" w:rsidRPr="00916FA7" w:rsidRDefault="00661B89" w:rsidP="00916FA7">
      <w:pPr>
        <w:ind w:firstLine="708"/>
        <w:jc w:val="both"/>
        <w:rPr>
          <w:rFonts w:ascii="Times New Roman" w:hAnsi="Times New Roman" w:cs="Times New Roman"/>
          <w:color w:val="FF0000"/>
          <w:sz w:val="27"/>
          <w:szCs w:val="27"/>
        </w:rPr>
      </w:pPr>
      <w:r w:rsidRPr="00916FA7">
        <w:rPr>
          <w:rFonts w:ascii="Times New Roman" w:hAnsi="Times New Roman" w:cs="Times New Roman"/>
          <w:sz w:val="27"/>
          <w:szCs w:val="27"/>
        </w:rPr>
        <w:t>Выход добровольных дружин, согласно графику осуществлялся ежедневно, кроме выходных и праздничных дней, в количестве 32 дружинников</w:t>
      </w:r>
      <w:r w:rsidR="00916FA7" w:rsidRPr="00916FA7">
        <w:rPr>
          <w:rFonts w:ascii="Times New Roman" w:hAnsi="Times New Roman" w:cs="Times New Roman"/>
          <w:color w:val="FF0000"/>
          <w:sz w:val="27"/>
          <w:szCs w:val="27"/>
        </w:rPr>
        <w:t>.</w:t>
      </w:r>
    </w:p>
    <w:p w:rsidR="00661B89" w:rsidRPr="00916FA7" w:rsidRDefault="00661B89" w:rsidP="00916FA7">
      <w:pPr>
        <w:ind w:firstLine="708"/>
        <w:jc w:val="both"/>
        <w:rPr>
          <w:rFonts w:ascii="Times New Roman" w:hAnsi="Times New Roman" w:cs="Times New Roman"/>
          <w:sz w:val="27"/>
          <w:szCs w:val="27"/>
        </w:rPr>
      </w:pPr>
      <w:r w:rsidRPr="00916FA7">
        <w:rPr>
          <w:rFonts w:ascii="Times New Roman" w:eastAsia="Calibri" w:hAnsi="Times New Roman" w:cs="Times New Roman"/>
          <w:sz w:val="27"/>
          <w:szCs w:val="27"/>
        </w:rPr>
        <w:t>Народные дружины - 6:</w:t>
      </w:r>
    </w:p>
    <w:p w:rsidR="00661B89" w:rsidRPr="00916FA7" w:rsidRDefault="00661B89" w:rsidP="00661B89">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sz w:val="27"/>
          <w:szCs w:val="27"/>
        </w:rPr>
      </w:pPr>
      <w:r w:rsidRPr="00916FA7">
        <w:rPr>
          <w:rFonts w:ascii="Times New Roman" w:eastAsia="Calibri" w:hAnsi="Times New Roman" w:cs="Times New Roman"/>
          <w:sz w:val="27"/>
          <w:szCs w:val="27"/>
        </w:rPr>
        <w:t>- ПАО «Нижнекамскнефтехим»</w:t>
      </w:r>
      <w:r w:rsidRPr="00916FA7">
        <w:rPr>
          <w:rFonts w:ascii="Times New Roman" w:hAnsi="Times New Roman" w:cs="Times New Roman"/>
          <w:sz w:val="27"/>
          <w:szCs w:val="27"/>
        </w:rPr>
        <w:t>;</w:t>
      </w:r>
    </w:p>
    <w:p w:rsidR="00661B89" w:rsidRPr="00916FA7" w:rsidRDefault="00661B89" w:rsidP="00661B89">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eastAsia="Calibri" w:hAnsi="Times New Roman" w:cs="Times New Roman"/>
          <w:sz w:val="27"/>
          <w:szCs w:val="27"/>
        </w:rPr>
      </w:pPr>
      <w:r w:rsidRPr="00916FA7">
        <w:rPr>
          <w:rFonts w:ascii="Times New Roman" w:eastAsia="Calibri" w:hAnsi="Times New Roman" w:cs="Times New Roman"/>
          <w:sz w:val="27"/>
          <w:szCs w:val="27"/>
        </w:rPr>
        <w:t>- ООО «СБО «Шинник»;</w:t>
      </w:r>
    </w:p>
    <w:p w:rsidR="00661B89" w:rsidRPr="00916FA7" w:rsidRDefault="00661B89" w:rsidP="00661B89">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sz w:val="27"/>
          <w:szCs w:val="27"/>
        </w:rPr>
      </w:pPr>
      <w:r w:rsidRPr="00916FA7">
        <w:rPr>
          <w:rFonts w:ascii="Times New Roman" w:eastAsia="Calibri" w:hAnsi="Times New Roman" w:cs="Times New Roman"/>
          <w:sz w:val="27"/>
          <w:szCs w:val="27"/>
        </w:rPr>
        <w:t>- ОАО «ТГК-16 «Нижнекамская ТЭЦ (ПТК-1)»;</w:t>
      </w:r>
    </w:p>
    <w:p w:rsidR="00661B89" w:rsidRPr="00916FA7" w:rsidRDefault="00661B89" w:rsidP="00661B89">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sz w:val="27"/>
          <w:szCs w:val="27"/>
        </w:rPr>
      </w:pPr>
      <w:r w:rsidRPr="00916FA7">
        <w:rPr>
          <w:rFonts w:ascii="Times New Roman" w:hAnsi="Times New Roman" w:cs="Times New Roman"/>
          <w:sz w:val="27"/>
          <w:szCs w:val="27"/>
        </w:rPr>
        <w:t>- «Нижнекамский Шинник»;</w:t>
      </w:r>
    </w:p>
    <w:p w:rsidR="00661B89" w:rsidRPr="00916FA7" w:rsidRDefault="00661B89" w:rsidP="00661B89">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sz w:val="27"/>
          <w:szCs w:val="27"/>
        </w:rPr>
      </w:pPr>
      <w:r w:rsidRPr="00916FA7">
        <w:rPr>
          <w:rFonts w:ascii="Times New Roman" w:hAnsi="Times New Roman" w:cs="Times New Roman"/>
          <w:sz w:val="27"/>
          <w:szCs w:val="27"/>
        </w:rPr>
        <w:t>- «п. Камские Поляны»;</w:t>
      </w:r>
    </w:p>
    <w:p w:rsidR="00916FA7" w:rsidRDefault="00661B89" w:rsidP="00916FA7">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sz w:val="27"/>
          <w:szCs w:val="27"/>
        </w:rPr>
      </w:pPr>
      <w:r w:rsidRPr="00916FA7">
        <w:rPr>
          <w:rFonts w:ascii="Times New Roman" w:hAnsi="Times New Roman" w:cs="Times New Roman"/>
          <w:sz w:val="27"/>
          <w:szCs w:val="27"/>
        </w:rPr>
        <w:t>- ООО «Нижнека</w:t>
      </w:r>
      <w:r w:rsidR="00916FA7">
        <w:rPr>
          <w:rFonts w:ascii="Times New Roman" w:hAnsi="Times New Roman" w:cs="Times New Roman"/>
          <w:sz w:val="27"/>
          <w:szCs w:val="27"/>
        </w:rPr>
        <w:t>мская ТЭЦ» Нижнекамского МР РТ.</w:t>
      </w:r>
    </w:p>
    <w:p w:rsidR="00661B89" w:rsidRPr="00916FA7" w:rsidRDefault="00661B89" w:rsidP="00916FA7">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sz w:val="27"/>
          <w:szCs w:val="27"/>
        </w:rPr>
      </w:pPr>
      <w:r w:rsidRPr="00916FA7">
        <w:rPr>
          <w:rFonts w:ascii="Times New Roman" w:hAnsi="Times New Roman" w:cs="Times New Roman"/>
          <w:sz w:val="27"/>
          <w:szCs w:val="27"/>
        </w:rPr>
        <w:lastRenderedPageBreak/>
        <w:t>Дворовые дружины на базе общественных пунктов охраны порядка (командиры дружин – начальники ОПОП)- 19:(«СТОС-14»;«СТОС-15»;«СТОС-20»;«Корабельная, 20»;«Шинников, 1»; «Вокзальная, 6»; «Менделеева, 32»; «Химиков, 16»; «Гагарина, 2а»; «Школьный бульвар, 9»; «СТОС-4»; «Мира, 30»; «Юности, 8»; «Гагарина, 16а»; «Гагарина, 35а»</w:t>
      </w:r>
      <w:proofErr w:type="gramStart"/>
      <w:r w:rsidRPr="00916FA7">
        <w:rPr>
          <w:rFonts w:ascii="Times New Roman" w:hAnsi="Times New Roman" w:cs="Times New Roman"/>
          <w:sz w:val="27"/>
          <w:szCs w:val="27"/>
        </w:rPr>
        <w:t>;«</w:t>
      </w:r>
      <w:proofErr w:type="gramEnd"/>
      <w:r w:rsidRPr="00916FA7">
        <w:rPr>
          <w:rFonts w:ascii="Times New Roman" w:hAnsi="Times New Roman" w:cs="Times New Roman"/>
          <w:sz w:val="27"/>
          <w:szCs w:val="27"/>
        </w:rPr>
        <w:t xml:space="preserve">Бызова, 9»;«Студенческая 49»;   «СТОС-1 </w:t>
      </w:r>
      <w:proofErr w:type="spellStart"/>
      <w:r w:rsidRPr="00916FA7">
        <w:rPr>
          <w:rFonts w:ascii="Times New Roman" w:hAnsi="Times New Roman" w:cs="Times New Roman"/>
          <w:sz w:val="27"/>
          <w:szCs w:val="27"/>
        </w:rPr>
        <w:t>мкр</w:t>
      </w:r>
      <w:proofErr w:type="spellEnd"/>
      <w:r w:rsidRPr="00916FA7">
        <w:rPr>
          <w:rFonts w:ascii="Times New Roman" w:hAnsi="Times New Roman" w:cs="Times New Roman"/>
          <w:sz w:val="27"/>
          <w:szCs w:val="27"/>
        </w:rPr>
        <w:t xml:space="preserve"> №1 </w:t>
      </w:r>
      <w:proofErr w:type="spellStart"/>
      <w:r w:rsidRPr="00916FA7">
        <w:rPr>
          <w:rFonts w:ascii="Times New Roman" w:hAnsi="Times New Roman" w:cs="Times New Roman"/>
          <w:sz w:val="27"/>
          <w:szCs w:val="27"/>
        </w:rPr>
        <w:t>пгт</w:t>
      </w:r>
      <w:proofErr w:type="spellEnd"/>
      <w:r w:rsidRPr="00916FA7">
        <w:rPr>
          <w:rFonts w:ascii="Times New Roman" w:hAnsi="Times New Roman" w:cs="Times New Roman"/>
          <w:sz w:val="27"/>
          <w:szCs w:val="27"/>
        </w:rPr>
        <w:t xml:space="preserve"> Камские Поляны»; «СТОС-2 </w:t>
      </w:r>
      <w:proofErr w:type="spellStart"/>
      <w:r w:rsidRPr="00916FA7">
        <w:rPr>
          <w:rFonts w:ascii="Times New Roman" w:hAnsi="Times New Roman" w:cs="Times New Roman"/>
          <w:sz w:val="27"/>
          <w:szCs w:val="27"/>
        </w:rPr>
        <w:t>пгт</w:t>
      </w:r>
      <w:proofErr w:type="spellEnd"/>
      <w:r w:rsidRPr="00916FA7">
        <w:rPr>
          <w:rFonts w:ascii="Times New Roman" w:hAnsi="Times New Roman" w:cs="Times New Roman"/>
          <w:sz w:val="27"/>
          <w:szCs w:val="27"/>
        </w:rPr>
        <w:t xml:space="preserve"> Камские Поляны».</w:t>
      </w:r>
    </w:p>
    <w:p w:rsidR="00661B89" w:rsidRPr="00916FA7" w:rsidRDefault="00661B89" w:rsidP="00661B89">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sz w:val="27"/>
          <w:szCs w:val="27"/>
        </w:rPr>
      </w:pPr>
      <w:r w:rsidRPr="00916FA7">
        <w:rPr>
          <w:rFonts w:ascii="Times New Roman" w:hAnsi="Times New Roman" w:cs="Times New Roman"/>
          <w:sz w:val="27"/>
          <w:szCs w:val="27"/>
        </w:rPr>
        <w:t>Сельские дружины - 10: («Сосновское сельское поселение»; «</w:t>
      </w:r>
      <w:proofErr w:type="spellStart"/>
      <w:r w:rsidRPr="00916FA7">
        <w:rPr>
          <w:rFonts w:ascii="Times New Roman" w:hAnsi="Times New Roman" w:cs="Times New Roman"/>
          <w:sz w:val="27"/>
          <w:szCs w:val="27"/>
        </w:rPr>
        <w:t>Кармалинское</w:t>
      </w:r>
      <w:proofErr w:type="spellEnd"/>
      <w:r w:rsidRPr="00916FA7">
        <w:rPr>
          <w:rFonts w:ascii="Times New Roman" w:hAnsi="Times New Roman" w:cs="Times New Roman"/>
          <w:sz w:val="27"/>
          <w:szCs w:val="27"/>
        </w:rPr>
        <w:t xml:space="preserve"> сельское поселение»; «</w:t>
      </w:r>
      <w:proofErr w:type="spellStart"/>
      <w:r w:rsidRPr="00916FA7">
        <w:rPr>
          <w:rFonts w:ascii="Times New Roman" w:hAnsi="Times New Roman" w:cs="Times New Roman"/>
          <w:sz w:val="27"/>
          <w:szCs w:val="27"/>
        </w:rPr>
        <w:t>Каенлинское</w:t>
      </w:r>
      <w:proofErr w:type="spellEnd"/>
      <w:r w:rsidRPr="00916FA7">
        <w:rPr>
          <w:rFonts w:ascii="Times New Roman" w:hAnsi="Times New Roman" w:cs="Times New Roman"/>
          <w:sz w:val="27"/>
          <w:szCs w:val="27"/>
        </w:rPr>
        <w:t xml:space="preserve"> сельское поселение»; «</w:t>
      </w:r>
      <w:proofErr w:type="spellStart"/>
      <w:r w:rsidRPr="00916FA7">
        <w:rPr>
          <w:rFonts w:ascii="Times New Roman" w:hAnsi="Times New Roman" w:cs="Times New Roman"/>
          <w:sz w:val="27"/>
          <w:szCs w:val="27"/>
        </w:rPr>
        <w:t>Макаровское</w:t>
      </w:r>
      <w:proofErr w:type="spellEnd"/>
      <w:r w:rsidRPr="00916FA7">
        <w:rPr>
          <w:rFonts w:ascii="Times New Roman" w:hAnsi="Times New Roman" w:cs="Times New Roman"/>
          <w:sz w:val="27"/>
          <w:szCs w:val="27"/>
        </w:rPr>
        <w:t xml:space="preserve"> сельское поселение»;</w:t>
      </w:r>
      <w:proofErr w:type="spellStart"/>
      <w:r w:rsidRPr="00916FA7">
        <w:rPr>
          <w:rFonts w:ascii="Times New Roman" w:hAnsi="Times New Roman" w:cs="Times New Roman"/>
          <w:sz w:val="27"/>
          <w:szCs w:val="27"/>
        </w:rPr>
        <w:t>Елантовское</w:t>
      </w:r>
      <w:proofErr w:type="spellEnd"/>
      <w:r w:rsidRPr="00916FA7">
        <w:rPr>
          <w:rFonts w:ascii="Times New Roman" w:hAnsi="Times New Roman" w:cs="Times New Roman"/>
          <w:sz w:val="27"/>
          <w:szCs w:val="27"/>
        </w:rPr>
        <w:t xml:space="preserve"> сельское поселение»; «</w:t>
      </w:r>
      <w:proofErr w:type="spellStart"/>
      <w:r w:rsidRPr="00916FA7">
        <w:rPr>
          <w:rFonts w:ascii="Times New Roman" w:hAnsi="Times New Roman" w:cs="Times New Roman"/>
          <w:sz w:val="27"/>
          <w:szCs w:val="27"/>
        </w:rPr>
        <w:t>Шереметьевское</w:t>
      </w:r>
      <w:proofErr w:type="spellEnd"/>
      <w:r w:rsidRPr="00916FA7">
        <w:rPr>
          <w:rFonts w:ascii="Times New Roman" w:hAnsi="Times New Roman" w:cs="Times New Roman"/>
          <w:sz w:val="27"/>
          <w:szCs w:val="27"/>
        </w:rPr>
        <w:t xml:space="preserve"> сельское поселение»; «</w:t>
      </w:r>
      <w:proofErr w:type="spellStart"/>
      <w:r w:rsidRPr="00916FA7">
        <w:rPr>
          <w:rFonts w:ascii="Times New Roman" w:hAnsi="Times New Roman" w:cs="Times New Roman"/>
          <w:sz w:val="27"/>
          <w:szCs w:val="27"/>
        </w:rPr>
        <w:t>Старошешминское</w:t>
      </w:r>
      <w:proofErr w:type="spellEnd"/>
      <w:r w:rsidRPr="00916FA7">
        <w:rPr>
          <w:rFonts w:ascii="Times New Roman" w:hAnsi="Times New Roman" w:cs="Times New Roman"/>
          <w:sz w:val="27"/>
          <w:szCs w:val="27"/>
        </w:rPr>
        <w:t xml:space="preserve"> сельское поселение»; «</w:t>
      </w:r>
      <w:proofErr w:type="spellStart"/>
      <w:r w:rsidRPr="00916FA7">
        <w:rPr>
          <w:rFonts w:ascii="Times New Roman" w:hAnsi="Times New Roman" w:cs="Times New Roman"/>
          <w:sz w:val="27"/>
          <w:szCs w:val="27"/>
        </w:rPr>
        <w:t>Сухаревское</w:t>
      </w:r>
      <w:proofErr w:type="spellEnd"/>
      <w:r w:rsidRPr="00916FA7">
        <w:rPr>
          <w:rFonts w:ascii="Times New Roman" w:hAnsi="Times New Roman" w:cs="Times New Roman"/>
          <w:sz w:val="27"/>
          <w:szCs w:val="27"/>
        </w:rPr>
        <w:t xml:space="preserve"> сельское поселение»; «</w:t>
      </w:r>
      <w:proofErr w:type="spellStart"/>
      <w:r w:rsidRPr="00916FA7">
        <w:rPr>
          <w:rFonts w:ascii="Times New Roman" w:hAnsi="Times New Roman" w:cs="Times New Roman"/>
          <w:sz w:val="27"/>
          <w:szCs w:val="27"/>
        </w:rPr>
        <w:t>Краснокадкинское</w:t>
      </w:r>
      <w:proofErr w:type="spellEnd"/>
      <w:r w:rsidRPr="00916FA7">
        <w:rPr>
          <w:rFonts w:ascii="Times New Roman" w:hAnsi="Times New Roman" w:cs="Times New Roman"/>
          <w:sz w:val="27"/>
          <w:szCs w:val="27"/>
        </w:rPr>
        <w:t xml:space="preserve"> сельское поселение»;«</w:t>
      </w:r>
      <w:proofErr w:type="spellStart"/>
      <w:r w:rsidRPr="00916FA7">
        <w:rPr>
          <w:rFonts w:ascii="Times New Roman" w:hAnsi="Times New Roman" w:cs="Times New Roman"/>
          <w:sz w:val="27"/>
          <w:szCs w:val="27"/>
        </w:rPr>
        <w:t>п</w:t>
      </w:r>
      <w:proofErr w:type="gramStart"/>
      <w:r w:rsidRPr="00916FA7">
        <w:rPr>
          <w:rFonts w:ascii="Times New Roman" w:hAnsi="Times New Roman" w:cs="Times New Roman"/>
          <w:sz w:val="27"/>
          <w:szCs w:val="27"/>
        </w:rPr>
        <w:t>.Т</w:t>
      </w:r>
      <w:proofErr w:type="gramEnd"/>
      <w:r w:rsidRPr="00916FA7">
        <w:rPr>
          <w:rFonts w:ascii="Times New Roman" w:hAnsi="Times New Roman" w:cs="Times New Roman"/>
          <w:sz w:val="27"/>
          <w:szCs w:val="27"/>
        </w:rPr>
        <w:t>рудовойМайскогорского</w:t>
      </w:r>
      <w:proofErr w:type="spellEnd"/>
      <w:r w:rsidRPr="00916FA7">
        <w:rPr>
          <w:rFonts w:ascii="Times New Roman" w:hAnsi="Times New Roman" w:cs="Times New Roman"/>
          <w:sz w:val="27"/>
          <w:szCs w:val="27"/>
        </w:rPr>
        <w:t xml:space="preserve"> сельского поселения»).</w:t>
      </w:r>
    </w:p>
    <w:p w:rsidR="00661B89" w:rsidRPr="00916FA7" w:rsidRDefault="00661B89" w:rsidP="00661B89">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sz w:val="27"/>
          <w:szCs w:val="27"/>
        </w:rPr>
      </w:pPr>
      <w:r w:rsidRPr="00916FA7">
        <w:rPr>
          <w:rFonts w:ascii="Times New Roman" w:hAnsi="Times New Roman" w:cs="Times New Roman"/>
          <w:sz w:val="27"/>
          <w:szCs w:val="27"/>
        </w:rPr>
        <w:t xml:space="preserve">По итогам 12 месяцев 2021 года с участием членов народных, дворовых и сельских дружин пресечено 4 преступления (АППГ - 3), 481 административное правонарушение (АППГ - 635).  </w:t>
      </w:r>
    </w:p>
    <w:p w:rsidR="00916FA7" w:rsidRDefault="00661B89" w:rsidP="00916FA7">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color w:val="000000" w:themeColor="text1"/>
          <w:sz w:val="27"/>
          <w:szCs w:val="27"/>
        </w:rPr>
      </w:pPr>
      <w:r w:rsidRPr="00916FA7">
        <w:rPr>
          <w:rFonts w:ascii="Times New Roman" w:hAnsi="Times New Roman" w:cs="Times New Roman"/>
          <w:sz w:val="27"/>
          <w:szCs w:val="27"/>
        </w:rPr>
        <w:t>На сегодняшний день Центр молодежных (студенческих)  формирований  по охране общественного порядка МБУ «НЦМ (С) ФОО «Форпост» включает 7 отрядов, численность -97 сотрудников.</w:t>
      </w:r>
    </w:p>
    <w:p w:rsidR="003329B7" w:rsidRDefault="003329B7" w:rsidP="002D2F89">
      <w:pPr>
        <w:widowControl w:val="0"/>
        <w:pBdr>
          <w:top w:val="single" w:sz="4" w:space="0" w:color="FFFFFF"/>
          <w:left w:val="single" w:sz="4" w:space="0" w:color="FFFFFF"/>
          <w:bottom w:val="single" w:sz="4" w:space="30" w:color="FFFFFF"/>
          <w:right w:val="single" w:sz="4" w:space="2" w:color="FFFFFF"/>
        </w:pBdr>
        <w:tabs>
          <w:tab w:val="left" w:pos="180"/>
        </w:tabs>
        <w:ind w:firstLine="0"/>
        <w:contextualSpacing/>
        <w:jc w:val="both"/>
        <w:rPr>
          <w:rFonts w:ascii="Times New Roman" w:hAnsi="Times New Roman" w:cs="Times New Roman"/>
          <w:color w:val="000000" w:themeColor="text1"/>
          <w:sz w:val="27"/>
          <w:szCs w:val="27"/>
        </w:rPr>
      </w:pPr>
    </w:p>
    <w:p w:rsidR="002D2F89" w:rsidRDefault="002D2F89" w:rsidP="002D2F89">
      <w:pPr>
        <w:widowControl w:val="0"/>
        <w:pBdr>
          <w:top w:val="single" w:sz="4" w:space="0" w:color="FFFFFF"/>
          <w:left w:val="single" w:sz="4" w:space="0" w:color="FFFFFF"/>
          <w:bottom w:val="single" w:sz="4" w:space="30" w:color="FFFFFF"/>
          <w:right w:val="single" w:sz="4" w:space="2" w:color="FFFFFF"/>
        </w:pBdr>
        <w:tabs>
          <w:tab w:val="left" w:pos="180"/>
        </w:tabs>
        <w:ind w:firstLine="0"/>
        <w:contextualSpacing/>
        <w:jc w:val="both"/>
        <w:rPr>
          <w:rFonts w:ascii="Times New Roman" w:hAnsi="Times New Roman" w:cs="Times New Roman"/>
          <w:color w:val="000000" w:themeColor="text1"/>
          <w:sz w:val="27"/>
          <w:szCs w:val="27"/>
        </w:rPr>
      </w:pPr>
    </w:p>
    <w:p w:rsidR="002D2F89" w:rsidRDefault="007E02DA" w:rsidP="007E02DA">
      <w:pPr>
        <w:widowControl w:val="0"/>
        <w:pBdr>
          <w:top w:val="single" w:sz="4" w:space="0" w:color="FFFFFF"/>
          <w:left w:val="single" w:sz="4" w:space="0" w:color="FFFFFF"/>
          <w:bottom w:val="single" w:sz="4" w:space="30" w:color="FFFFFF"/>
          <w:right w:val="single" w:sz="4" w:space="2" w:color="FFFFFF"/>
        </w:pBdr>
        <w:tabs>
          <w:tab w:val="left" w:pos="3343"/>
        </w:tabs>
        <w:ind w:firstLine="0"/>
        <w:contextualSpacing/>
        <w:jc w:val="both"/>
        <w:rPr>
          <w:rFonts w:ascii="Times New Roman" w:hAnsi="Times New Roman" w:cs="Times New Roman"/>
          <w:color w:val="000000" w:themeColor="text1"/>
          <w:sz w:val="27"/>
          <w:szCs w:val="27"/>
        </w:rPr>
      </w:pPr>
      <w:r>
        <w:rPr>
          <w:rFonts w:ascii="Times New Roman" w:hAnsi="Times New Roman" w:cs="Times New Roman"/>
          <w:color w:val="000000" w:themeColor="text1"/>
          <w:sz w:val="27"/>
          <w:szCs w:val="27"/>
        </w:rPr>
        <w:tab/>
      </w:r>
    </w:p>
    <w:p w:rsidR="007E02DA" w:rsidRDefault="007E02DA" w:rsidP="007E02DA">
      <w:pPr>
        <w:widowControl w:val="0"/>
        <w:pBdr>
          <w:top w:val="single" w:sz="4" w:space="0" w:color="FFFFFF"/>
          <w:left w:val="single" w:sz="4" w:space="0" w:color="FFFFFF"/>
          <w:bottom w:val="single" w:sz="4" w:space="30" w:color="FFFFFF"/>
          <w:right w:val="single" w:sz="4" w:space="2" w:color="FFFFFF"/>
        </w:pBdr>
        <w:tabs>
          <w:tab w:val="left" w:pos="3343"/>
        </w:tabs>
        <w:ind w:firstLine="0"/>
        <w:contextualSpacing/>
        <w:jc w:val="both"/>
        <w:rPr>
          <w:rFonts w:ascii="Times New Roman" w:hAnsi="Times New Roman" w:cs="Times New Roman"/>
          <w:color w:val="000000" w:themeColor="text1"/>
          <w:sz w:val="27"/>
          <w:szCs w:val="27"/>
        </w:rPr>
      </w:pPr>
    </w:p>
    <w:p w:rsidR="00661B89" w:rsidRPr="007E02DA" w:rsidRDefault="00661B89" w:rsidP="007E02DA">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center"/>
        <w:rPr>
          <w:rFonts w:ascii="Times New Roman" w:hAnsi="Times New Roman" w:cs="Times New Roman"/>
          <w:b/>
          <w:color w:val="000000" w:themeColor="text1"/>
          <w:sz w:val="27"/>
          <w:szCs w:val="27"/>
        </w:rPr>
      </w:pPr>
      <w:r w:rsidRPr="00916FA7">
        <w:rPr>
          <w:rFonts w:ascii="Times New Roman" w:hAnsi="Times New Roman" w:cs="Times New Roman"/>
          <w:b/>
          <w:color w:val="000000" w:themeColor="text1"/>
          <w:sz w:val="27"/>
          <w:szCs w:val="27"/>
        </w:rPr>
        <w:t>Обеспечение безопасности дорожного движения</w:t>
      </w:r>
    </w:p>
    <w:p w:rsidR="00916FA7" w:rsidRDefault="00661B89" w:rsidP="007E02DA">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color w:val="000000" w:themeColor="text1"/>
          <w:sz w:val="24"/>
          <w:szCs w:val="24"/>
        </w:rPr>
      </w:pPr>
      <w:r w:rsidRPr="00850441">
        <w:rPr>
          <w:rFonts w:ascii="Times New Roman" w:hAnsi="Times New Roman" w:cs="Times New Roman"/>
          <w:noProof/>
          <w:color w:val="000000" w:themeColor="text1"/>
          <w:sz w:val="24"/>
          <w:szCs w:val="24"/>
          <w:lang w:eastAsia="ru-RU"/>
        </w:rPr>
        <w:drawing>
          <wp:inline distT="0" distB="0" distL="0" distR="0" wp14:anchorId="18610EB5" wp14:editId="5E7DF9DD">
            <wp:extent cx="6132830" cy="1969135"/>
            <wp:effectExtent l="0" t="0" r="1270" b="0"/>
            <wp:docPr id="3130" name="Рисунок 3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32830" cy="1969135"/>
                    </a:xfrm>
                    <a:prstGeom prst="rect">
                      <a:avLst/>
                    </a:prstGeom>
                    <a:noFill/>
                  </pic:spPr>
                </pic:pic>
              </a:graphicData>
            </a:graphic>
          </wp:inline>
        </w:drawing>
      </w:r>
    </w:p>
    <w:p w:rsidR="00AC7BDD" w:rsidRDefault="00AC7BDD" w:rsidP="007E02DA">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color w:val="000000" w:themeColor="text1"/>
          <w:sz w:val="24"/>
          <w:szCs w:val="24"/>
        </w:rPr>
      </w:pPr>
    </w:p>
    <w:p w:rsidR="00AC7BDD" w:rsidRDefault="00AC7BDD" w:rsidP="007E02DA">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color w:val="000000" w:themeColor="text1"/>
          <w:sz w:val="24"/>
          <w:szCs w:val="24"/>
        </w:rPr>
      </w:pPr>
    </w:p>
    <w:p w:rsidR="00AC7BDD" w:rsidRDefault="00AC7BDD" w:rsidP="007E02DA">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color w:val="000000" w:themeColor="text1"/>
          <w:sz w:val="24"/>
          <w:szCs w:val="24"/>
        </w:rPr>
      </w:pPr>
    </w:p>
    <w:p w:rsidR="00AC7BDD" w:rsidRDefault="00AC7BDD" w:rsidP="007E02DA">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color w:val="000000" w:themeColor="text1"/>
          <w:sz w:val="24"/>
          <w:szCs w:val="24"/>
        </w:rPr>
      </w:pPr>
    </w:p>
    <w:p w:rsidR="00AC7BDD" w:rsidRDefault="00AC7BDD" w:rsidP="007E02DA">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color w:val="000000" w:themeColor="text1"/>
          <w:sz w:val="24"/>
          <w:szCs w:val="24"/>
        </w:rPr>
      </w:pPr>
    </w:p>
    <w:p w:rsidR="00AC7BDD" w:rsidRDefault="00AC7BDD" w:rsidP="007E02DA">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color w:val="000000" w:themeColor="text1"/>
          <w:sz w:val="24"/>
          <w:szCs w:val="24"/>
        </w:rPr>
      </w:pPr>
    </w:p>
    <w:p w:rsidR="00AC7BDD" w:rsidRDefault="00AC7BDD" w:rsidP="007E02DA">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color w:val="000000" w:themeColor="text1"/>
          <w:sz w:val="24"/>
          <w:szCs w:val="24"/>
        </w:rPr>
      </w:pPr>
    </w:p>
    <w:p w:rsidR="00AC7BDD" w:rsidRPr="00850441" w:rsidRDefault="00AC7BDD" w:rsidP="007E02DA">
      <w:pPr>
        <w:widowControl w:val="0"/>
        <w:pBdr>
          <w:top w:val="single" w:sz="4" w:space="0" w:color="FFFFFF"/>
          <w:left w:val="single" w:sz="4" w:space="0" w:color="FFFFFF"/>
          <w:bottom w:val="single" w:sz="4" w:space="30" w:color="FFFFFF"/>
          <w:right w:val="single" w:sz="4" w:space="2" w:color="FFFFFF"/>
        </w:pBdr>
        <w:tabs>
          <w:tab w:val="left" w:pos="180"/>
        </w:tabs>
        <w:ind w:firstLine="567"/>
        <w:contextualSpacing/>
        <w:jc w:val="both"/>
        <w:rPr>
          <w:rFonts w:ascii="Times New Roman" w:hAnsi="Times New Roman" w:cs="Times New Roman"/>
          <w:color w:val="000000" w:themeColor="text1"/>
          <w:sz w:val="24"/>
          <w:szCs w:val="24"/>
        </w:rPr>
      </w:pPr>
    </w:p>
    <w:tbl>
      <w:tblPr>
        <w:tblW w:w="9923"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6662"/>
        <w:gridCol w:w="3261"/>
      </w:tblGrid>
      <w:tr w:rsidR="00661B89" w:rsidRPr="00850441" w:rsidTr="00C664BB">
        <w:trPr>
          <w:trHeight w:val="289"/>
        </w:trPr>
        <w:tc>
          <w:tcPr>
            <w:tcW w:w="6662" w:type="dxa"/>
            <w:tcBorders>
              <w:top w:val="single" w:sz="4" w:space="0" w:color="auto"/>
            </w:tcBorders>
          </w:tcPr>
          <w:p w:rsidR="00661B89" w:rsidRPr="00850441" w:rsidRDefault="00661B89" w:rsidP="00661B89">
            <w:pPr>
              <w:autoSpaceDE w:val="0"/>
              <w:autoSpaceDN w:val="0"/>
              <w:spacing w:line="264" w:lineRule="auto"/>
              <w:ind w:firstLine="0"/>
              <w:jc w:val="center"/>
              <w:rPr>
                <w:rFonts w:ascii="Times New Roman" w:eastAsia="Times New Roman" w:hAnsi="Times New Roman" w:cs="Times New Roman"/>
                <w:b/>
                <w:bCs/>
                <w:sz w:val="24"/>
                <w:szCs w:val="24"/>
                <w:lang w:eastAsia="ru-RU"/>
              </w:rPr>
            </w:pPr>
            <w:r w:rsidRPr="00850441">
              <w:rPr>
                <w:rFonts w:ascii="Times New Roman" w:eastAsia="Times New Roman" w:hAnsi="Times New Roman" w:cs="Times New Roman"/>
                <w:b/>
                <w:bCs/>
                <w:sz w:val="24"/>
                <w:szCs w:val="24"/>
                <w:lang w:eastAsia="ru-RU"/>
              </w:rPr>
              <w:lastRenderedPageBreak/>
              <w:t>ПОЛОЖИТЕЛЬНО</w:t>
            </w:r>
          </w:p>
        </w:tc>
        <w:tc>
          <w:tcPr>
            <w:tcW w:w="3261" w:type="dxa"/>
            <w:tcBorders>
              <w:top w:val="single" w:sz="4" w:space="0" w:color="auto"/>
            </w:tcBorders>
          </w:tcPr>
          <w:p w:rsidR="00661B89" w:rsidRPr="00850441" w:rsidRDefault="00661B89" w:rsidP="00661B89">
            <w:pPr>
              <w:keepNext/>
              <w:autoSpaceDE w:val="0"/>
              <w:autoSpaceDN w:val="0"/>
              <w:spacing w:line="264" w:lineRule="auto"/>
              <w:ind w:firstLine="0"/>
              <w:jc w:val="center"/>
              <w:outlineLvl w:val="6"/>
              <w:rPr>
                <w:rFonts w:ascii="Times New Roman" w:eastAsia="Times New Roman" w:hAnsi="Times New Roman" w:cs="Times New Roman"/>
                <w:b/>
                <w:bCs/>
                <w:sz w:val="24"/>
                <w:szCs w:val="24"/>
                <w:lang w:eastAsia="ru-RU"/>
              </w:rPr>
            </w:pPr>
            <w:r w:rsidRPr="00850441">
              <w:rPr>
                <w:rFonts w:ascii="Times New Roman" w:eastAsia="Times New Roman" w:hAnsi="Times New Roman" w:cs="Times New Roman"/>
                <w:b/>
                <w:bCs/>
                <w:sz w:val="24"/>
                <w:szCs w:val="24"/>
                <w:lang w:eastAsia="ru-RU"/>
              </w:rPr>
              <w:t>ОТРИЦАТЕЛЬНО</w:t>
            </w:r>
          </w:p>
        </w:tc>
      </w:tr>
      <w:tr w:rsidR="00661B89" w:rsidRPr="00850441" w:rsidTr="00C664BB">
        <w:trPr>
          <w:cantSplit/>
          <w:trHeight w:val="5093"/>
        </w:trPr>
        <w:tc>
          <w:tcPr>
            <w:tcW w:w="6662" w:type="dxa"/>
            <w:tcBorders>
              <w:bottom w:val="single" w:sz="4" w:space="0" w:color="auto"/>
            </w:tcBorders>
          </w:tcPr>
          <w:p w:rsidR="00661B89" w:rsidRPr="00850441" w:rsidRDefault="00661B89" w:rsidP="00661B89">
            <w:pPr>
              <w:autoSpaceDE w:val="0"/>
              <w:autoSpaceDN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По итогам 12 месяцев 2021 года зарегистрировано 234 ДТП, что на 2,5% меньше, чем за АППГ (240) (по РТ -8,5%).</w:t>
            </w:r>
          </w:p>
          <w:p w:rsidR="00661B89" w:rsidRPr="00850441" w:rsidRDefault="00661B89" w:rsidP="00661B89">
            <w:pPr>
              <w:autoSpaceDE w:val="0"/>
              <w:autoSpaceDN w:val="0"/>
              <w:spacing w:line="264" w:lineRule="auto"/>
              <w:ind w:firstLine="0"/>
              <w:jc w:val="both"/>
              <w:rPr>
                <w:rFonts w:ascii="Times New Roman" w:eastAsia="Times New Roman" w:hAnsi="Times New Roman" w:cs="Times New Roman"/>
                <w:b/>
                <w:sz w:val="24"/>
                <w:szCs w:val="24"/>
                <w:lang w:eastAsia="ru-RU"/>
              </w:rPr>
            </w:pPr>
            <w:r w:rsidRPr="00850441">
              <w:rPr>
                <w:rFonts w:ascii="Times New Roman" w:eastAsia="Times New Roman" w:hAnsi="Times New Roman" w:cs="Times New Roman"/>
                <w:b/>
                <w:sz w:val="24"/>
                <w:szCs w:val="24"/>
                <w:lang w:eastAsia="ru-RU"/>
              </w:rPr>
              <w:t>Снижение количества ДТП:</w:t>
            </w:r>
          </w:p>
          <w:p w:rsidR="00661B89" w:rsidRPr="00850441" w:rsidRDefault="00661B89" w:rsidP="009257B9">
            <w:pPr>
              <w:numPr>
                <w:ilvl w:val="0"/>
                <w:numId w:val="51"/>
              </w:numPr>
              <w:tabs>
                <w:tab w:val="left" w:pos="317"/>
              </w:tabs>
              <w:autoSpaceDE w:val="0"/>
              <w:autoSpaceDN w:val="0"/>
              <w:snapToGrid w:val="0"/>
              <w:spacing w:line="264" w:lineRule="auto"/>
              <w:ind w:left="34"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по вине водителей в нетрезвом состоянии - на 29,4%, с 17 до 12 (по РТ -30,1%);</w:t>
            </w:r>
          </w:p>
          <w:p w:rsidR="00661B89" w:rsidRPr="00850441" w:rsidRDefault="00661B89" w:rsidP="009257B9">
            <w:pPr>
              <w:numPr>
                <w:ilvl w:val="0"/>
                <w:numId w:val="51"/>
              </w:numPr>
              <w:tabs>
                <w:tab w:val="left" w:pos="317"/>
              </w:tabs>
              <w:autoSpaceDE w:val="0"/>
              <w:autoSpaceDN w:val="0"/>
              <w:snapToGrid w:val="0"/>
              <w:spacing w:line="264" w:lineRule="auto"/>
              <w:ind w:left="34"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по вине индивидуальных владельцев АМТ - на 11,5%, со 192 до 170 (по РТ -10,3%);</w:t>
            </w:r>
          </w:p>
          <w:p w:rsidR="00661B89" w:rsidRPr="00850441" w:rsidRDefault="00661B89" w:rsidP="009257B9">
            <w:pPr>
              <w:numPr>
                <w:ilvl w:val="0"/>
                <w:numId w:val="51"/>
              </w:numPr>
              <w:tabs>
                <w:tab w:val="left" w:pos="317"/>
              </w:tabs>
              <w:autoSpaceDE w:val="0"/>
              <w:autoSpaceDN w:val="0"/>
              <w:snapToGrid w:val="0"/>
              <w:spacing w:line="264" w:lineRule="auto"/>
              <w:ind w:left="34"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по вине пешеходов - на 20%, с 30 до 24 (по РТ -16,1%);</w:t>
            </w:r>
          </w:p>
          <w:p w:rsidR="00661B89" w:rsidRPr="00850441" w:rsidRDefault="00661B89" w:rsidP="009257B9">
            <w:pPr>
              <w:numPr>
                <w:ilvl w:val="0"/>
                <w:numId w:val="51"/>
              </w:numPr>
              <w:tabs>
                <w:tab w:val="left" w:pos="317"/>
              </w:tabs>
              <w:autoSpaceDE w:val="0"/>
              <w:autoSpaceDN w:val="0"/>
              <w:snapToGrid w:val="0"/>
              <w:spacing w:line="264" w:lineRule="auto"/>
              <w:ind w:left="34"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с участием детей - на 2,3%, с 43 до 42 (по РТ -3,6%).</w:t>
            </w:r>
          </w:p>
          <w:p w:rsidR="00661B89" w:rsidRPr="00850441" w:rsidRDefault="00661B89" w:rsidP="00661B89">
            <w:pPr>
              <w:autoSpaceDE w:val="0"/>
              <w:autoSpaceDN w:val="0"/>
              <w:spacing w:line="264"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color w:val="FF0000"/>
                <w:sz w:val="24"/>
                <w:szCs w:val="24"/>
                <w:lang w:eastAsia="ru-RU"/>
              </w:rPr>
              <w:t xml:space="preserve">         </w:t>
            </w:r>
            <w:r w:rsidRPr="00850441">
              <w:rPr>
                <w:rFonts w:ascii="Times New Roman" w:eastAsia="Times New Roman" w:hAnsi="Times New Roman" w:cs="Times New Roman"/>
                <w:sz w:val="24"/>
                <w:szCs w:val="24"/>
                <w:lang w:eastAsia="ru-RU"/>
              </w:rPr>
              <w:t xml:space="preserve">В ДТП погибло 11 человек, что на 21,4% меньше, чем за АППГ (14) (по РТ -6,9%). </w:t>
            </w:r>
          </w:p>
          <w:p w:rsidR="00661B89" w:rsidRPr="00850441" w:rsidRDefault="00661B89" w:rsidP="00661B89">
            <w:pPr>
              <w:autoSpaceDE w:val="0"/>
              <w:autoSpaceDN w:val="0"/>
              <w:spacing w:line="264" w:lineRule="auto"/>
              <w:ind w:firstLine="0"/>
              <w:jc w:val="both"/>
              <w:rPr>
                <w:rFonts w:ascii="Times New Roman" w:eastAsia="Times New Roman" w:hAnsi="Times New Roman" w:cs="Times New Roman"/>
                <w:b/>
                <w:sz w:val="24"/>
                <w:szCs w:val="24"/>
                <w:lang w:eastAsia="ru-RU"/>
              </w:rPr>
            </w:pPr>
            <w:r w:rsidRPr="00850441">
              <w:rPr>
                <w:rFonts w:ascii="Times New Roman" w:eastAsia="Times New Roman" w:hAnsi="Times New Roman" w:cs="Times New Roman"/>
                <w:sz w:val="24"/>
                <w:szCs w:val="24"/>
                <w:lang w:eastAsia="ru-RU"/>
              </w:rPr>
              <w:t xml:space="preserve">Снижение количества </w:t>
            </w:r>
            <w:r w:rsidRPr="00850441">
              <w:rPr>
                <w:rFonts w:ascii="Times New Roman" w:eastAsia="Times New Roman" w:hAnsi="Times New Roman" w:cs="Times New Roman"/>
                <w:b/>
                <w:sz w:val="24"/>
                <w:szCs w:val="24"/>
                <w:lang w:eastAsia="ru-RU"/>
              </w:rPr>
              <w:t>погибших при ДТП:</w:t>
            </w:r>
          </w:p>
          <w:p w:rsidR="00661B89" w:rsidRPr="00850441" w:rsidRDefault="00661B89" w:rsidP="009257B9">
            <w:pPr>
              <w:numPr>
                <w:ilvl w:val="0"/>
                <w:numId w:val="50"/>
              </w:numPr>
              <w:tabs>
                <w:tab w:val="left" w:pos="414"/>
              </w:tabs>
              <w:autoSpaceDE w:val="0"/>
              <w:autoSpaceDN w:val="0"/>
              <w:snapToGrid w:val="0"/>
              <w:spacing w:line="264" w:lineRule="auto"/>
              <w:ind w:left="34"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по вине водителей - на 30,8%, с 13 до 9 (по РТ -1,1%);</w:t>
            </w:r>
          </w:p>
          <w:p w:rsidR="00661B89" w:rsidRPr="00850441" w:rsidRDefault="00661B89" w:rsidP="009257B9">
            <w:pPr>
              <w:numPr>
                <w:ilvl w:val="0"/>
                <w:numId w:val="50"/>
              </w:numPr>
              <w:tabs>
                <w:tab w:val="left" w:pos="414"/>
              </w:tabs>
              <w:autoSpaceDE w:val="0"/>
              <w:autoSpaceDN w:val="0"/>
              <w:snapToGrid w:val="0"/>
              <w:spacing w:line="264" w:lineRule="auto"/>
              <w:ind w:left="34"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по вине индивидуальных владельцев АМТ - на 41,7%, с 12 до 7 (по РТ -0,4%);</w:t>
            </w:r>
          </w:p>
          <w:p w:rsidR="00661B89" w:rsidRPr="00850441" w:rsidRDefault="00661B89" w:rsidP="009257B9">
            <w:pPr>
              <w:numPr>
                <w:ilvl w:val="0"/>
                <w:numId w:val="50"/>
              </w:numPr>
              <w:tabs>
                <w:tab w:val="left" w:pos="414"/>
              </w:tabs>
              <w:autoSpaceDE w:val="0"/>
              <w:autoSpaceDN w:val="0"/>
              <w:snapToGrid w:val="0"/>
              <w:spacing w:line="264" w:lineRule="auto"/>
              <w:ind w:left="34" w:firstLine="0"/>
              <w:contextualSpacing/>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с участием детей - на 100,0%, с 2 до 0 (по РТ +66,7%).</w:t>
            </w:r>
          </w:p>
          <w:p w:rsidR="00661B89" w:rsidRPr="00850441" w:rsidRDefault="00661B89" w:rsidP="00661B89">
            <w:pPr>
              <w:autoSpaceDE w:val="0"/>
              <w:autoSpaceDN w:val="0"/>
              <w:spacing w:line="264" w:lineRule="auto"/>
              <w:ind w:firstLine="0"/>
              <w:jc w:val="both"/>
              <w:rPr>
                <w:rFonts w:ascii="Times New Roman" w:eastAsia="Times New Roman" w:hAnsi="Times New Roman" w:cs="Times New Roman"/>
                <w:sz w:val="24"/>
                <w:szCs w:val="24"/>
                <w:lang w:eastAsia="ru-RU"/>
              </w:rPr>
            </w:pPr>
            <w:proofErr w:type="gramStart"/>
            <w:r w:rsidRPr="00850441">
              <w:rPr>
                <w:rFonts w:ascii="Times New Roman" w:eastAsia="Times New Roman" w:hAnsi="Times New Roman" w:cs="Times New Roman"/>
                <w:sz w:val="24"/>
                <w:szCs w:val="24"/>
                <w:lang w:eastAsia="ru-RU"/>
              </w:rPr>
              <w:t xml:space="preserve">Снижение количества </w:t>
            </w:r>
            <w:r w:rsidRPr="00850441">
              <w:rPr>
                <w:rFonts w:ascii="Times New Roman" w:eastAsia="Times New Roman" w:hAnsi="Times New Roman" w:cs="Times New Roman"/>
                <w:b/>
                <w:sz w:val="24"/>
                <w:szCs w:val="24"/>
                <w:lang w:eastAsia="ru-RU"/>
              </w:rPr>
              <w:t>раненных при ДТП</w:t>
            </w:r>
            <w:r w:rsidRPr="00850441">
              <w:rPr>
                <w:rFonts w:ascii="Times New Roman" w:eastAsia="Times New Roman" w:hAnsi="Times New Roman" w:cs="Times New Roman"/>
                <w:sz w:val="24"/>
                <w:szCs w:val="24"/>
                <w:lang w:eastAsia="ru-RU"/>
              </w:rPr>
              <w:t>:</w:t>
            </w:r>
            <w:proofErr w:type="gramEnd"/>
          </w:p>
          <w:p w:rsidR="00661B89" w:rsidRPr="00850441" w:rsidRDefault="00661B89" w:rsidP="009257B9">
            <w:pPr>
              <w:numPr>
                <w:ilvl w:val="0"/>
                <w:numId w:val="52"/>
              </w:numPr>
              <w:tabs>
                <w:tab w:val="num" w:pos="0"/>
                <w:tab w:val="left" w:pos="317"/>
              </w:tabs>
              <w:snapToGrid w:val="0"/>
              <w:spacing w:line="240" w:lineRule="auto"/>
              <w:ind w:left="0" w:firstLine="0"/>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по вине водителей в нетрезвом состоянии - на 36,7%, с 30 до 19 (по РТ -30,6%);</w:t>
            </w:r>
          </w:p>
          <w:p w:rsidR="00661B89" w:rsidRPr="00850441" w:rsidRDefault="00661B89" w:rsidP="009257B9">
            <w:pPr>
              <w:numPr>
                <w:ilvl w:val="0"/>
                <w:numId w:val="52"/>
              </w:numPr>
              <w:tabs>
                <w:tab w:val="num" w:pos="0"/>
                <w:tab w:val="left" w:pos="317"/>
              </w:tabs>
              <w:snapToGrid w:val="0"/>
              <w:spacing w:before="100" w:beforeAutospacing="1" w:after="100" w:afterAutospacing="1" w:line="240" w:lineRule="auto"/>
              <w:ind w:left="0" w:firstLine="0"/>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по вине индивидуальных владельцев АМТ - на 5,9%, с 254 до 239  (по РТ -9,1%);</w:t>
            </w:r>
          </w:p>
          <w:p w:rsidR="00661B89" w:rsidRPr="00850441" w:rsidRDefault="00661B89" w:rsidP="009257B9">
            <w:pPr>
              <w:numPr>
                <w:ilvl w:val="0"/>
                <w:numId w:val="52"/>
              </w:numPr>
              <w:tabs>
                <w:tab w:val="num" w:pos="0"/>
                <w:tab w:val="left" w:pos="317"/>
              </w:tabs>
              <w:snapToGrid w:val="0"/>
              <w:spacing w:line="240" w:lineRule="auto"/>
              <w:ind w:left="0" w:firstLine="0"/>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по вине пешеходов - на 26,7%, с 30 до 22 (по РТ -14,8%).</w:t>
            </w:r>
          </w:p>
          <w:p w:rsidR="00661B89" w:rsidRPr="00850441" w:rsidRDefault="00661B89" w:rsidP="00661B89">
            <w:pPr>
              <w:tabs>
                <w:tab w:val="left" w:pos="0"/>
              </w:tabs>
              <w:spacing w:after="100" w:afterAutospacing="1" w:line="240" w:lineRule="auto"/>
              <w:ind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В ДТП ранено 302 человека, что на 0,3% меньше, чем за АППГ (303) (по РТ -7,4%).</w:t>
            </w:r>
          </w:p>
        </w:tc>
        <w:tc>
          <w:tcPr>
            <w:tcW w:w="3261" w:type="dxa"/>
            <w:tcBorders>
              <w:bottom w:val="single" w:sz="4" w:space="0" w:color="auto"/>
            </w:tcBorders>
          </w:tcPr>
          <w:p w:rsidR="00661B89" w:rsidRPr="00850441" w:rsidRDefault="00661B89" w:rsidP="00661B89">
            <w:pPr>
              <w:autoSpaceDE w:val="0"/>
              <w:autoSpaceDN w:val="0"/>
              <w:spacing w:line="264" w:lineRule="auto"/>
              <w:ind w:firstLine="0"/>
              <w:jc w:val="both"/>
              <w:rPr>
                <w:rFonts w:ascii="Times New Roman" w:eastAsia="Times New Roman" w:hAnsi="Times New Roman" w:cs="Times New Roman"/>
                <w:b/>
                <w:sz w:val="24"/>
                <w:szCs w:val="24"/>
                <w:lang w:eastAsia="ru-RU"/>
              </w:rPr>
            </w:pPr>
            <w:r w:rsidRPr="00850441">
              <w:rPr>
                <w:rFonts w:ascii="Times New Roman" w:eastAsia="Times New Roman" w:hAnsi="Times New Roman" w:cs="Times New Roman"/>
                <w:b/>
                <w:sz w:val="24"/>
                <w:szCs w:val="24"/>
                <w:lang w:eastAsia="ru-RU"/>
              </w:rPr>
              <w:t>Рост количества ДТП:</w:t>
            </w:r>
          </w:p>
          <w:p w:rsidR="00661B89" w:rsidRPr="00850441" w:rsidRDefault="00661B89" w:rsidP="009257B9">
            <w:pPr>
              <w:numPr>
                <w:ilvl w:val="0"/>
                <w:numId w:val="51"/>
              </w:numPr>
              <w:tabs>
                <w:tab w:val="left" w:pos="317"/>
              </w:tabs>
              <w:autoSpaceDE w:val="0"/>
              <w:autoSpaceDN w:val="0"/>
              <w:snapToGrid w:val="0"/>
              <w:spacing w:line="264" w:lineRule="auto"/>
              <w:ind w:left="34" w:firstLine="0"/>
              <w:jc w:val="both"/>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по вине водителей - на 2,4%, с 207 до 212 (по РТ -4,8%).</w:t>
            </w:r>
          </w:p>
          <w:p w:rsidR="00661B89" w:rsidRPr="00850441" w:rsidRDefault="00661B89" w:rsidP="00661B89">
            <w:pPr>
              <w:autoSpaceDE w:val="0"/>
              <w:autoSpaceDN w:val="0"/>
              <w:spacing w:line="264" w:lineRule="auto"/>
              <w:ind w:left="459" w:firstLine="0"/>
              <w:jc w:val="both"/>
              <w:rPr>
                <w:rFonts w:ascii="Times New Roman" w:eastAsia="Times New Roman" w:hAnsi="Times New Roman" w:cs="Times New Roman"/>
                <w:color w:val="FF0000"/>
                <w:sz w:val="24"/>
                <w:szCs w:val="24"/>
                <w:lang w:eastAsia="ru-RU"/>
              </w:rPr>
            </w:pPr>
          </w:p>
          <w:p w:rsidR="00661B89" w:rsidRPr="00850441" w:rsidRDefault="00661B89" w:rsidP="00661B89">
            <w:pPr>
              <w:autoSpaceDE w:val="0"/>
              <w:autoSpaceDN w:val="0"/>
              <w:spacing w:line="264" w:lineRule="auto"/>
              <w:ind w:firstLine="0"/>
              <w:jc w:val="both"/>
              <w:rPr>
                <w:rFonts w:ascii="Times New Roman" w:eastAsia="Times New Roman" w:hAnsi="Times New Roman" w:cs="Times New Roman"/>
                <w:sz w:val="24"/>
                <w:szCs w:val="24"/>
                <w:lang w:eastAsia="ru-RU"/>
              </w:rPr>
            </w:pPr>
            <w:proofErr w:type="gramStart"/>
            <w:r w:rsidRPr="00850441">
              <w:rPr>
                <w:rFonts w:ascii="Times New Roman" w:eastAsia="Times New Roman" w:hAnsi="Times New Roman" w:cs="Times New Roman"/>
                <w:b/>
                <w:sz w:val="24"/>
                <w:szCs w:val="24"/>
                <w:lang w:eastAsia="ru-RU"/>
              </w:rPr>
              <w:t>Рост количества раненных при ДТП</w:t>
            </w:r>
            <w:r w:rsidRPr="00850441">
              <w:rPr>
                <w:rFonts w:ascii="Times New Roman" w:eastAsia="Times New Roman" w:hAnsi="Times New Roman" w:cs="Times New Roman"/>
                <w:sz w:val="24"/>
                <w:szCs w:val="24"/>
                <w:lang w:eastAsia="ru-RU"/>
              </w:rPr>
              <w:t>:</w:t>
            </w:r>
            <w:proofErr w:type="gramEnd"/>
          </w:p>
          <w:p w:rsidR="00661B89" w:rsidRPr="00850441" w:rsidRDefault="00661B89" w:rsidP="009257B9">
            <w:pPr>
              <w:numPr>
                <w:ilvl w:val="0"/>
                <w:numId w:val="52"/>
              </w:numPr>
              <w:tabs>
                <w:tab w:val="num" w:pos="0"/>
                <w:tab w:val="left" w:pos="317"/>
              </w:tabs>
              <w:snapToGrid w:val="0"/>
              <w:spacing w:line="240" w:lineRule="auto"/>
              <w:ind w:left="0" w:firstLine="0"/>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по вине водителей - на 5,2%, с 268 до 282 (по РТ -4,6%);</w:t>
            </w:r>
          </w:p>
          <w:p w:rsidR="00661B89" w:rsidRPr="00850441" w:rsidRDefault="00661B89" w:rsidP="009257B9">
            <w:pPr>
              <w:numPr>
                <w:ilvl w:val="0"/>
                <w:numId w:val="52"/>
              </w:numPr>
              <w:tabs>
                <w:tab w:val="num" w:pos="0"/>
                <w:tab w:val="left" w:pos="317"/>
              </w:tabs>
              <w:snapToGrid w:val="0"/>
              <w:spacing w:line="240" w:lineRule="auto"/>
              <w:ind w:left="0" w:firstLine="0"/>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с участием детей - на 4,5%, с 44 до 46 9по РТ -2,6%).</w:t>
            </w:r>
          </w:p>
          <w:p w:rsidR="00661B89" w:rsidRPr="00850441" w:rsidRDefault="00661B89" w:rsidP="00661B89">
            <w:pPr>
              <w:autoSpaceDE w:val="0"/>
              <w:autoSpaceDN w:val="0"/>
              <w:spacing w:line="264" w:lineRule="auto"/>
              <w:ind w:firstLine="0"/>
              <w:jc w:val="both"/>
              <w:rPr>
                <w:rFonts w:ascii="Times New Roman" w:eastAsia="Times New Roman" w:hAnsi="Times New Roman" w:cs="Times New Roman"/>
                <w:color w:val="FF0000"/>
                <w:sz w:val="24"/>
                <w:szCs w:val="24"/>
                <w:lang w:eastAsia="ru-RU"/>
              </w:rPr>
            </w:pPr>
          </w:p>
          <w:p w:rsidR="00661B89" w:rsidRPr="00850441" w:rsidRDefault="00661B89" w:rsidP="00661B89">
            <w:pPr>
              <w:autoSpaceDE w:val="0"/>
              <w:autoSpaceDN w:val="0"/>
              <w:spacing w:line="264" w:lineRule="auto"/>
              <w:ind w:firstLine="0"/>
              <w:jc w:val="both"/>
              <w:rPr>
                <w:rFonts w:ascii="Times New Roman" w:eastAsia="Times New Roman" w:hAnsi="Times New Roman" w:cs="Times New Roman"/>
                <w:color w:val="FF0000"/>
                <w:sz w:val="24"/>
                <w:szCs w:val="24"/>
                <w:lang w:eastAsia="ru-RU"/>
              </w:rPr>
            </w:pPr>
          </w:p>
        </w:tc>
      </w:tr>
    </w:tbl>
    <w:p w:rsidR="008D49C0" w:rsidRPr="00850441" w:rsidRDefault="008D49C0" w:rsidP="00661B89">
      <w:pPr>
        <w:autoSpaceDE w:val="0"/>
        <w:autoSpaceDN w:val="0"/>
        <w:spacing w:line="240" w:lineRule="auto"/>
        <w:ind w:firstLine="0"/>
        <w:rPr>
          <w:rFonts w:ascii="Times New Roman" w:hAnsi="Times New Roman" w:cs="Times New Roman"/>
          <w:b/>
          <w:noProof/>
          <w:color w:val="000000" w:themeColor="text1"/>
          <w:sz w:val="24"/>
          <w:szCs w:val="24"/>
        </w:rPr>
      </w:pPr>
    </w:p>
    <w:p w:rsidR="00661B89" w:rsidRPr="00916FA7" w:rsidRDefault="00661B89" w:rsidP="00661B89">
      <w:pPr>
        <w:autoSpaceDE w:val="0"/>
        <w:autoSpaceDN w:val="0"/>
        <w:jc w:val="both"/>
        <w:rPr>
          <w:rFonts w:ascii="Times New Roman" w:hAnsi="Times New Roman" w:cs="Times New Roman"/>
          <w:noProof/>
          <w:sz w:val="27"/>
          <w:szCs w:val="27"/>
        </w:rPr>
      </w:pPr>
      <w:r w:rsidRPr="00916FA7">
        <w:rPr>
          <w:rFonts w:ascii="Times New Roman" w:hAnsi="Times New Roman" w:cs="Times New Roman"/>
          <w:noProof/>
          <w:sz w:val="27"/>
          <w:szCs w:val="27"/>
        </w:rPr>
        <w:t xml:space="preserve">На трассе за 12 месяцев 2021 года зарегистрировано 12 ДТП, в которых 1 человек погиб, 16 человек получили травмы </w:t>
      </w:r>
      <w:r w:rsidRPr="00916FA7">
        <w:rPr>
          <w:rFonts w:ascii="Times New Roman" w:hAnsi="Times New Roman" w:cs="Times New Roman"/>
          <w:i/>
          <w:noProof/>
          <w:sz w:val="27"/>
          <w:szCs w:val="27"/>
        </w:rPr>
        <w:t>(АППГ: 20-3-31)</w:t>
      </w:r>
      <w:r w:rsidRPr="00916FA7">
        <w:rPr>
          <w:rFonts w:ascii="Times New Roman" w:hAnsi="Times New Roman" w:cs="Times New Roman"/>
          <w:noProof/>
          <w:sz w:val="27"/>
          <w:szCs w:val="27"/>
        </w:rPr>
        <w:t xml:space="preserve">. </w:t>
      </w:r>
    </w:p>
    <w:p w:rsidR="00661B89" w:rsidRPr="00916FA7" w:rsidRDefault="00661B89" w:rsidP="00661B89">
      <w:pPr>
        <w:autoSpaceDE w:val="0"/>
        <w:autoSpaceDN w:val="0"/>
        <w:ind w:firstLine="708"/>
        <w:jc w:val="both"/>
        <w:rPr>
          <w:rFonts w:ascii="Times New Roman" w:hAnsi="Times New Roman" w:cs="Times New Roman"/>
          <w:noProof/>
          <w:sz w:val="27"/>
          <w:szCs w:val="27"/>
        </w:rPr>
      </w:pPr>
      <w:r w:rsidRPr="00916FA7">
        <w:rPr>
          <w:rFonts w:ascii="Times New Roman" w:hAnsi="Times New Roman" w:cs="Times New Roman"/>
          <w:noProof/>
          <w:sz w:val="27"/>
          <w:szCs w:val="27"/>
        </w:rPr>
        <w:t>В целях профилактики ДТП всего составлено 44315 (АППГ-51386) административных протоколов:</w:t>
      </w:r>
    </w:p>
    <w:p w:rsidR="00661B89" w:rsidRPr="00916FA7" w:rsidRDefault="00661B89" w:rsidP="00661B89">
      <w:pPr>
        <w:autoSpaceDE w:val="0"/>
        <w:autoSpaceDN w:val="0"/>
        <w:ind w:firstLine="708"/>
        <w:jc w:val="both"/>
        <w:rPr>
          <w:rFonts w:ascii="Times New Roman" w:hAnsi="Times New Roman" w:cs="Times New Roman"/>
          <w:noProof/>
          <w:sz w:val="27"/>
          <w:szCs w:val="27"/>
        </w:rPr>
      </w:pPr>
      <w:r w:rsidRPr="00916FA7">
        <w:rPr>
          <w:rFonts w:ascii="Times New Roman" w:hAnsi="Times New Roman" w:cs="Times New Roman"/>
          <w:noProof/>
          <w:sz w:val="27"/>
          <w:szCs w:val="27"/>
        </w:rPr>
        <w:t>-за управление  транспортным средством в состоянии алкогольного опьянения составлено – 877 (АППГ – 914),</w:t>
      </w:r>
    </w:p>
    <w:p w:rsidR="00661B89" w:rsidRPr="00916FA7" w:rsidRDefault="00661B89" w:rsidP="00661B89">
      <w:pPr>
        <w:autoSpaceDE w:val="0"/>
        <w:autoSpaceDN w:val="0"/>
        <w:ind w:firstLine="708"/>
        <w:jc w:val="both"/>
        <w:rPr>
          <w:rFonts w:ascii="Times New Roman" w:hAnsi="Times New Roman" w:cs="Times New Roman"/>
          <w:noProof/>
          <w:sz w:val="27"/>
          <w:szCs w:val="27"/>
        </w:rPr>
      </w:pPr>
      <w:r w:rsidRPr="00916FA7">
        <w:rPr>
          <w:rFonts w:ascii="Times New Roman" w:hAnsi="Times New Roman" w:cs="Times New Roman"/>
          <w:noProof/>
          <w:sz w:val="27"/>
          <w:szCs w:val="27"/>
        </w:rPr>
        <w:t>-за управление транспортным средством, не имея водительское удостоверение – 542 (АППГ – 506),</w:t>
      </w:r>
    </w:p>
    <w:p w:rsidR="00661B89" w:rsidRPr="00916FA7" w:rsidRDefault="00661B89" w:rsidP="00661B89">
      <w:pPr>
        <w:autoSpaceDE w:val="0"/>
        <w:autoSpaceDN w:val="0"/>
        <w:ind w:firstLine="708"/>
        <w:jc w:val="both"/>
        <w:rPr>
          <w:rFonts w:ascii="Times New Roman" w:hAnsi="Times New Roman" w:cs="Times New Roman"/>
          <w:noProof/>
          <w:sz w:val="27"/>
          <w:szCs w:val="27"/>
        </w:rPr>
      </w:pPr>
      <w:r w:rsidRPr="00916FA7">
        <w:rPr>
          <w:rFonts w:ascii="Times New Roman" w:hAnsi="Times New Roman" w:cs="Times New Roman"/>
          <w:noProof/>
          <w:sz w:val="27"/>
          <w:szCs w:val="27"/>
        </w:rPr>
        <w:t>-за управление без ремня безопасности (мотошлема) – 7960 (АППГ- 8861),</w:t>
      </w:r>
    </w:p>
    <w:p w:rsidR="00661B89" w:rsidRPr="00916FA7" w:rsidRDefault="00661B89" w:rsidP="00661B89">
      <w:pPr>
        <w:autoSpaceDE w:val="0"/>
        <w:autoSpaceDN w:val="0"/>
        <w:ind w:firstLine="708"/>
        <w:jc w:val="both"/>
        <w:rPr>
          <w:rFonts w:ascii="Times New Roman" w:hAnsi="Times New Roman" w:cs="Times New Roman"/>
          <w:noProof/>
          <w:sz w:val="27"/>
          <w:szCs w:val="27"/>
        </w:rPr>
      </w:pPr>
      <w:r w:rsidRPr="00916FA7">
        <w:rPr>
          <w:rFonts w:ascii="Times New Roman" w:hAnsi="Times New Roman" w:cs="Times New Roman"/>
          <w:noProof/>
          <w:sz w:val="27"/>
          <w:szCs w:val="27"/>
        </w:rPr>
        <w:t>-за не предоставление преимущества в движении пешеходам – 1488 (АППГ – 1187),</w:t>
      </w:r>
    </w:p>
    <w:p w:rsidR="00661B89" w:rsidRPr="00916FA7" w:rsidRDefault="00661B89" w:rsidP="00661B89">
      <w:pPr>
        <w:autoSpaceDE w:val="0"/>
        <w:autoSpaceDN w:val="0"/>
        <w:ind w:firstLine="708"/>
        <w:jc w:val="both"/>
        <w:rPr>
          <w:rFonts w:ascii="Times New Roman" w:hAnsi="Times New Roman" w:cs="Times New Roman"/>
          <w:noProof/>
          <w:sz w:val="27"/>
          <w:szCs w:val="27"/>
        </w:rPr>
      </w:pPr>
      <w:r w:rsidRPr="00916FA7">
        <w:rPr>
          <w:rFonts w:ascii="Times New Roman" w:hAnsi="Times New Roman" w:cs="Times New Roman"/>
          <w:noProof/>
          <w:sz w:val="27"/>
          <w:szCs w:val="27"/>
        </w:rPr>
        <w:t xml:space="preserve">-за нарушение правил перевозки детей – 636 (АППГ-791), </w:t>
      </w:r>
    </w:p>
    <w:p w:rsidR="00661B89" w:rsidRPr="00916FA7" w:rsidRDefault="00661B89" w:rsidP="00661B89">
      <w:pPr>
        <w:autoSpaceDE w:val="0"/>
        <w:autoSpaceDN w:val="0"/>
        <w:ind w:firstLine="708"/>
        <w:jc w:val="both"/>
        <w:rPr>
          <w:rFonts w:ascii="Times New Roman" w:hAnsi="Times New Roman" w:cs="Times New Roman"/>
          <w:noProof/>
          <w:sz w:val="27"/>
          <w:szCs w:val="27"/>
        </w:rPr>
      </w:pPr>
      <w:r w:rsidRPr="00916FA7">
        <w:rPr>
          <w:rFonts w:ascii="Times New Roman" w:hAnsi="Times New Roman" w:cs="Times New Roman"/>
          <w:noProof/>
          <w:sz w:val="27"/>
          <w:szCs w:val="27"/>
        </w:rPr>
        <w:t>-за проезд на запрещающий сигнал светофора – 1103 (АППГ – 1216),</w:t>
      </w:r>
    </w:p>
    <w:p w:rsidR="00661B89" w:rsidRPr="00916FA7" w:rsidRDefault="00661B89" w:rsidP="00661B89">
      <w:pPr>
        <w:autoSpaceDE w:val="0"/>
        <w:autoSpaceDN w:val="0"/>
        <w:ind w:firstLine="708"/>
        <w:jc w:val="both"/>
        <w:rPr>
          <w:rFonts w:ascii="Times New Roman" w:hAnsi="Times New Roman" w:cs="Times New Roman"/>
          <w:noProof/>
          <w:sz w:val="27"/>
          <w:szCs w:val="27"/>
        </w:rPr>
      </w:pPr>
      <w:r w:rsidRPr="00916FA7">
        <w:rPr>
          <w:rFonts w:ascii="Times New Roman" w:hAnsi="Times New Roman" w:cs="Times New Roman"/>
          <w:noProof/>
          <w:sz w:val="27"/>
          <w:szCs w:val="27"/>
        </w:rPr>
        <w:t xml:space="preserve">-за выезд на полосу встречного движения – 1132 (АППГ - 1097), </w:t>
      </w:r>
    </w:p>
    <w:p w:rsidR="00661B89" w:rsidRPr="00916FA7" w:rsidRDefault="00661B89" w:rsidP="00661B89">
      <w:pPr>
        <w:autoSpaceDE w:val="0"/>
        <w:autoSpaceDN w:val="0"/>
        <w:ind w:firstLine="708"/>
        <w:jc w:val="both"/>
        <w:rPr>
          <w:rFonts w:ascii="Times New Roman" w:hAnsi="Times New Roman" w:cs="Times New Roman"/>
          <w:noProof/>
          <w:sz w:val="27"/>
          <w:szCs w:val="27"/>
        </w:rPr>
      </w:pPr>
      <w:r w:rsidRPr="00916FA7">
        <w:rPr>
          <w:rFonts w:ascii="Times New Roman" w:hAnsi="Times New Roman" w:cs="Times New Roman"/>
          <w:noProof/>
          <w:sz w:val="27"/>
          <w:szCs w:val="27"/>
        </w:rPr>
        <w:t>-за нарушение правил дорожного движения на пешеходов составлено 1899 административных протоколов (АППГ - 834).</w:t>
      </w:r>
    </w:p>
    <w:p w:rsidR="00661B89" w:rsidRPr="00916FA7" w:rsidRDefault="00661B89" w:rsidP="00661B89">
      <w:pPr>
        <w:autoSpaceDE w:val="0"/>
        <w:autoSpaceDN w:val="0"/>
        <w:ind w:firstLine="708"/>
        <w:jc w:val="both"/>
        <w:rPr>
          <w:rFonts w:ascii="Times New Roman" w:hAnsi="Times New Roman" w:cs="Times New Roman"/>
          <w:noProof/>
          <w:sz w:val="27"/>
          <w:szCs w:val="27"/>
        </w:rPr>
      </w:pPr>
      <w:r w:rsidRPr="00916FA7">
        <w:rPr>
          <w:rFonts w:ascii="Times New Roman" w:hAnsi="Times New Roman" w:cs="Times New Roman"/>
          <w:noProof/>
          <w:sz w:val="27"/>
          <w:szCs w:val="27"/>
        </w:rPr>
        <w:t xml:space="preserve">За 12 месяцев 2021 года произошло 42 ДТП с участием детей, в результате которых 46 несовершеннолетних получили травмы различной степени тяжести (АППГ 43-2-44). Одной из мер профилактики детского дорожно-транспортного травматизма </w:t>
      </w:r>
      <w:r w:rsidRPr="00916FA7">
        <w:rPr>
          <w:rFonts w:ascii="Times New Roman" w:hAnsi="Times New Roman" w:cs="Times New Roman"/>
          <w:noProof/>
          <w:sz w:val="27"/>
          <w:szCs w:val="27"/>
        </w:rPr>
        <w:lastRenderedPageBreak/>
        <w:t xml:space="preserve">является составление карточек на детей до 16 лет «Стоп! Твоя жизнь в опасности». За 12 месяцев 2021 года выявлено 32 ребенка, нарушавших правила дорожного движения. С участием сотрудников ГИБДД в школах проведено 282  линейки, 255 мероприятий в детских садах и 25 бесед в профессиональных училищах. </w:t>
      </w:r>
    </w:p>
    <w:p w:rsidR="00661B89" w:rsidRPr="00850441" w:rsidRDefault="00661B89" w:rsidP="00661B89">
      <w:pPr>
        <w:autoSpaceDE w:val="0"/>
        <w:autoSpaceDN w:val="0"/>
        <w:ind w:firstLine="708"/>
        <w:jc w:val="both"/>
        <w:rPr>
          <w:rFonts w:ascii="Times New Roman" w:hAnsi="Times New Roman" w:cs="Times New Roman"/>
          <w:noProof/>
          <w:sz w:val="24"/>
          <w:szCs w:val="24"/>
        </w:rPr>
      </w:pPr>
      <w:r w:rsidRPr="00850441">
        <w:rPr>
          <w:rFonts w:ascii="Times New Roman" w:hAnsi="Times New Roman" w:cs="Times New Roman"/>
          <w:noProof/>
          <w:sz w:val="24"/>
          <w:szCs w:val="24"/>
        </w:rPr>
        <w:t>В средствах массовой информации было опубликовано 1860 материалов, из них 495 – в печатных СМИ и сети Интернет, 1122 – на радио, 518 – на телевидении.</w:t>
      </w:r>
    </w:p>
    <w:p w:rsidR="008D49C0" w:rsidRPr="00850441" w:rsidRDefault="008D49C0" w:rsidP="008D49C0">
      <w:pPr>
        <w:contextualSpacing/>
        <w:jc w:val="both"/>
        <w:rPr>
          <w:rFonts w:ascii="Times New Roman" w:hAnsi="Times New Roman" w:cs="Times New Roman"/>
          <w:color w:val="000000" w:themeColor="text1"/>
          <w:sz w:val="24"/>
          <w:szCs w:val="24"/>
        </w:rPr>
      </w:pPr>
    </w:p>
    <w:p w:rsidR="00661B89" w:rsidRPr="00916FA7" w:rsidRDefault="00661B89" w:rsidP="00661B89">
      <w:pPr>
        <w:autoSpaceDE w:val="0"/>
        <w:autoSpaceDN w:val="0"/>
        <w:spacing w:line="240" w:lineRule="auto"/>
        <w:ind w:firstLine="0"/>
        <w:jc w:val="center"/>
        <w:rPr>
          <w:rFonts w:ascii="Times New Roman" w:eastAsia="Times New Roman" w:hAnsi="Times New Roman" w:cs="Times New Roman"/>
          <w:b/>
          <w:noProof/>
          <w:sz w:val="27"/>
          <w:szCs w:val="27"/>
          <w:lang w:eastAsia="ru-RU"/>
        </w:rPr>
      </w:pPr>
      <w:r w:rsidRPr="00916FA7">
        <w:rPr>
          <w:rFonts w:ascii="Times New Roman" w:eastAsia="Times New Roman" w:hAnsi="Times New Roman" w:cs="Times New Roman"/>
          <w:b/>
          <w:noProof/>
          <w:sz w:val="27"/>
          <w:szCs w:val="27"/>
          <w:lang w:eastAsia="ru-RU"/>
        </w:rPr>
        <w:t>Детский дорожно-транспортный травматизм</w:t>
      </w:r>
    </w:p>
    <w:p w:rsidR="008D49C0" w:rsidRPr="00850441" w:rsidRDefault="008D49C0" w:rsidP="008D49C0">
      <w:pPr>
        <w:autoSpaceDE w:val="0"/>
        <w:autoSpaceDN w:val="0"/>
        <w:jc w:val="center"/>
        <w:rPr>
          <w:rFonts w:ascii="Times New Roman" w:hAnsi="Times New Roman" w:cs="Times New Roman"/>
          <w:noProof/>
          <w:color w:val="000000" w:themeColor="text1"/>
          <w:sz w:val="24"/>
          <w:szCs w:val="24"/>
        </w:rPr>
      </w:pPr>
    </w:p>
    <w:tbl>
      <w:tblPr>
        <w:tblW w:w="8930" w:type="dxa"/>
        <w:tblInd w:w="9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49"/>
        <w:gridCol w:w="853"/>
        <w:gridCol w:w="1134"/>
        <w:gridCol w:w="1134"/>
        <w:gridCol w:w="779"/>
        <w:gridCol w:w="1205"/>
        <w:gridCol w:w="1276"/>
      </w:tblGrid>
      <w:tr w:rsidR="00661B89" w:rsidRPr="00850441" w:rsidTr="00C664BB">
        <w:trPr>
          <w:cantSplit/>
          <w:trHeight w:val="71"/>
        </w:trPr>
        <w:tc>
          <w:tcPr>
            <w:tcW w:w="2549" w:type="dxa"/>
            <w:vMerge w:val="restart"/>
            <w:tcBorders>
              <w:top w:val="single" w:sz="4" w:space="0" w:color="000000"/>
              <w:left w:val="single" w:sz="4" w:space="0" w:color="000000"/>
              <w:bottom w:val="single" w:sz="4" w:space="0" w:color="000000"/>
              <w:right w:val="single" w:sz="4" w:space="0" w:color="000000"/>
            </w:tcBorders>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p>
        </w:tc>
        <w:tc>
          <w:tcPr>
            <w:tcW w:w="3121" w:type="dxa"/>
            <w:gridSpan w:val="3"/>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2020</w:t>
            </w:r>
          </w:p>
        </w:tc>
        <w:tc>
          <w:tcPr>
            <w:tcW w:w="3260" w:type="dxa"/>
            <w:gridSpan w:val="3"/>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2021</w:t>
            </w:r>
          </w:p>
        </w:tc>
      </w:tr>
      <w:tr w:rsidR="00661B89" w:rsidRPr="00850441" w:rsidTr="00C664BB">
        <w:trPr>
          <w:cantSplit/>
          <w:trHeight w:val="441"/>
        </w:trPr>
        <w:tc>
          <w:tcPr>
            <w:tcW w:w="2549" w:type="dxa"/>
            <w:vMerge/>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p>
        </w:tc>
        <w:tc>
          <w:tcPr>
            <w:tcW w:w="853" w:type="dxa"/>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ДТП</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Погибло</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Ранено</w:t>
            </w:r>
          </w:p>
        </w:tc>
        <w:tc>
          <w:tcPr>
            <w:tcW w:w="779" w:type="dxa"/>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ДТП</w:t>
            </w:r>
          </w:p>
        </w:tc>
        <w:tc>
          <w:tcPr>
            <w:tcW w:w="1205" w:type="dxa"/>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Погибло</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Ранено</w:t>
            </w:r>
          </w:p>
        </w:tc>
      </w:tr>
      <w:tr w:rsidR="00661B89" w:rsidRPr="00850441" w:rsidTr="00C664BB">
        <w:trPr>
          <w:trHeight w:val="227"/>
        </w:trPr>
        <w:tc>
          <w:tcPr>
            <w:tcW w:w="2549" w:type="dxa"/>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Всего</w:t>
            </w:r>
          </w:p>
        </w:tc>
        <w:tc>
          <w:tcPr>
            <w:tcW w:w="853"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43</w:t>
            </w:r>
          </w:p>
        </w:tc>
        <w:tc>
          <w:tcPr>
            <w:tcW w:w="1134"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2</w:t>
            </w:r>
          </w:p>
        </w:tc>
        <w:tc>
          <w:tcPr>
            <w:tcW w:w="1134"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44</w:t>
            </w:r>
          </w:p>
        </w:tc>
        <w:tc>
          <w:tcPr>
            <w:tcW w:w="779"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42</w:t>
            </w:r>
          </w:p>
        </w:tc>
        <w:tc>
          <w:tcPr>
            <w:tcW w:w="1205"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0</w:t>
            </w:r>
          </w:p>
        </w:tc>
        <w:tc>
          <w:tcPr>
            <w:tcW w:w="1276"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46</w:t>
            </w:r>
          </w:p>
        </w:tc>
      </w:tr>
      <w:tr w:rsidR="00661B89" w:rsidRPr="00850441" w:rsidTr="00C664BB">
        <w:trPr>
          <w:trHeight w:val="227"/>
        </w:trPr>
        <w:tc>
          <w:tcPr>
            <w:tcW w:w="2549" w:type="dxa"/>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Наезды на пешеходов</w:t>
            </w:r>
          </w:p>
        </w:tc>
        <w:tc>
          <w:tcPr>
            <w:tcW w:w="853"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19</w:t>
            </w:r>
          </w:p>
        </w:tc>
        <w:tc>
          <w:tcPr>
            <w:tcW w:w="1134"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0</w:t>
            </w:r>
          </w:p>
        </w:tc>
        <w:tc>
          <w:tcPr>
            <w:tcW w:w="1134"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19</w:t>
            </w:r>
          </w:p>
        </w:tc>
        <w:tc>
          <w:tcPr>
            <w:tcW w:w="779"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21</w:t>
            </w:r>
          </w:p>
        </w:tc>
        <w:tc>
          <w:tcPr>
            <w:tcW w:w="1205"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0</w:t>
            </w:r>
          </w:p>
        </w:tc>
        <w:tc>
          <w:tcPr>
            <w:tcW w:w="1276"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23</w:t>
            </w:r>
          </w:p>
        </w:tc>
      </w:tr>
      <w:tr w:rsidR="00661B89" w:rsidRPr="00850441" w:rsidTr="00C664BB">
        <w:trPr>
          <w:trHeight w:val="293"/>
        </w:trPr>
        <w:tc>
          <w:tcPr>
            <w:tcW w:w="2549" w:type="dxa"/>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Наезды на велосипедистов</w:t>
            </w:r>
          </w:p>
        </w:tc>
        <w:tc>
          <w:tcPr>
            <w:tcW w:w="853"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7</w:t>
            </w:r>
          </w:p>
        </w:tc>
        <w:tc>
          <w:tcPr>
            <w:tcW w:w="1134"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0</w:t>
            </w:r>
          </w:p>
        </w:tc>
        <w:tc>
          <w:tcPr>
            <w:tcW w:w="1134"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7</w:t>
            </w:r>
          </w:p>
        </w:tc>
        <w:tc>
          <w:tcPr>
            <w:tcW w:w="779"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8</w:t>
            </w:r>
          </w:p>
        </w:tc>
        <w:tc>
          <w:tcPr>
            <w:tcW w:w="1205"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0</w:t>
            </w:r>
          </w:p>
        </w:tc>
        <w:tc>
          <w:tcPr>
            <w:tcW w:w="1276"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9</w:t>
            </w:r>
          </w:p>
        </w:tc>
      </w:tr>
      <w:tr w:rsidR="00661B89" w:rsidRPr="00850441" w:rsidTr="00C664BB">
        <w:trPr>
          <w:trHeight w:val="240"/>
        </w:trPr>
        <w:tc>
          <w:tcPr>
            <w:tcW w:w="2549" w:type="dxa"/>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Дети пассажиры</w:t>
            </w:r>
          </w:p>
        </w:tc>
        <w:tc>
          <w:tcPr>
            <w:tcW w:w="853"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17</w:t>
            </w:r>
          </w:p>
        </w:tc>
        <w:tc>
          <w:tcPr>
            <w:tcW w:w="1134"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2</w:t>
            </w:r>
          </w:p>
        </w:tc>
        <w:tc>
          <w:tcPr>
            <w:tcW w:w="1134"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18</w:t>
            </w:r>
          </w:p>
        </w:tc>
        <w:tc>
          <w:tcPr>
            <w:tcW w:w="779"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12</w:t>
            </w:r>
          </w:p>
        </w:tc>
        <w:tc>
          <w:tcPr>
            <w:tcW w:w="1205"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0</w:t>
            </w:r>
          </w:p>
        </w:tc>
        <w:tc>
          <w:tcPr>
            <w:tcW w:w="1276"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13</w:t>
            </w:r>
          </w:p>
        </w:tc>
      </w:tr>
      <w:tr w:rsidR="00661B89" w:rsidRPr="00850441" w:rsidTr="00C664BB">
        <w:trPr>
          <w:trHeight w:val="240"/>
        </w:trPr>
        <w:tc>
          <w:tcPr>
            <w:tcW w:w="2549"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 xml:space="preserve">Дети-водители мопедов </w:t>
            </w:r>
          </w:p>
        </w:tc>
        <w:tc>
          <w:tcPr>
            <w:tcW w:w="853"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0</w:t>
            </w:r>
          </w:p>
        </w:tc>
        <w:tc>
          <w:tcPr>
            <w:tcW w:w="1134"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0</w:t>
            </w:r>
          </w:p>
        </w:tc>
        <w:tc>
          <w:tcPr>
            <w:tcW w:w="1134"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0</w:t>
            </w:r>
          </w:p>
        </w:tc>
        <w:tc>
          <w:tcPr>
            <w:tcW w:w="779"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1</w:t>
            </w:r>
          </w:p>
        </w:tc>
        <w:tc>
          <w:tcPr>
            <w:tcW w:w="1205"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0</w:t>
            </w:r>
          </w:p>
        </w:tc>
        <w:tc>
          <w:tcPr>
            <w:tcW w:w="1276"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1</w:t>
            </w:r>
          </w:p>
        </w:tc>
      </w:tr>
      <w:tr w:rsidR="00661B89" w:rsidRPr="00850441" w:rsidTr="00C664BB">
        <w:trPr>
          <w:trHeight w:val="240"/>
        </w:trPr>
        <w:tc>
          <w:tcPr>
            <w:tcW w:w="2549" w:type="dxa"/>
            <w:tcBorders>
              <w:top w:val="single" w:sz="4" w:space="0" w:color="000000"/>
              <w:left w:val="single" w:sz="4" w:space="0" w:color="000000"/>
              <w:bottom w:val="single" w:sz="4" w:space="0" w:color="000000"/>
              <w:right w:val="single" w:sz="4" w:space="0" w:color="000000"/>
            </w:tcBorders>
            <w:vAlign w:val="center"/>
            <w:hideMark/>
          </w:tcPr>
          <w:p w:rsidR="00661B89" w:rsidRPr="00850441" w:rsidRDefault="00661B89" w:rsidP="00661B89">
            <w:pPr>
              <w:autoSpaceDE w:val="0"/>
              <w:autoSpaceDN w:val="0"/>
              <w:spacing w:line="240" w:lineRule="auto"/>
              <w:ind w:firstLine="0"/>
              <w:jc w:val="center"/>
              <w:rPr>
                <w:rFonts w:ascii="Times New Roman" w:eastAsia="Times New Roman" w:hAnsi="Times New Roman" w:cs="Times New Roman"/>
                <w:noProof/>
                <w:sz w:val="24"/>
                <w:szCs w:val="24"/>
                <w:lang w:eastAsia="ru-RU"/>
              </w:rPr>
            </w:pPr>
            <w:r w:rsidRPr="00850441">
              <w:rPr>
                <w:rFonts w:ascii="Times New Roman" w:eastAsia="Times New Roman" w:hAnsi="Times New Roman" w:cs="Times New Roman"/>
                <w:noProof/>
                <w:sz w:val="24"/>
                <w:szCs w:val="24"/>
                <w:lang w:eastAsia="ru-RU"/>
              </w:rPr>
              <w:t>По вине ребёнка</w:t>
            </w:r>
          </w:p>
        </w:tc>
        <w:tc>
          <w:tcPr>
            <w:tcW w:w="853"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14</w:t>
            </w:r>
          </w:p>
        </w:tc>
        <w:tc>
          <w:tcPr>
            <w:tcW w:w="1134"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0</w:t>
            </w:r>
          </w:p>
        </w:tc>
        <w:tc>
          <w:tcPr>
            <w:tcW w:w="1134"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14</w:t>
            </w:r>
          </w:p>
        </w:tc>
        <w:tc>
          <w:tcPr>
            <w:tcW w:w="779"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13</w:t>
            </w:r>
          </w:p>
        </w:tc>
        <w:tc>
          <w:tcPr>
            <w:tcW w:w="1205"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0</w:t>
            </w:r>
          </w:p>
        </w:tc>
        <w:tc>
          <w:tcPr>
            <w:tcW w:w="1276" w:type="dxa"/>
            <w:tcBorders>
              <w:top w:val="single" w:sz="4" w:space="0" w:color="000000"/>
              <w:left w:val="single" w:sz="4" w:space="0" w:color="000000"/>
              <w:bottom w:val="single" w:sz="4" w:space="0" w:color="000000"/>
              <w:right w:val="single" w:sz="4" w:space="0" w:color="000000"/>
            </w:tcBorders>
            <w:vAlign w:val="center"/>
          </w:tcPr>
          <w:p w:rsidR="00661B89" w:rsidRPr="00850441" w:rsidRDefault="00661B89" w:rsidP="00661B89">
            <w:pPr>
              <w:snapToGrid w:val="0"/>
              <w:spacing w:line="240" w:lineRule="auto"/>
              <w:ind w:firstLine="0"/>
              <w:jc w:val="center"/>
              <w:rPr>
                <w:rFonts w:ascii="Times New Roman" w:eastAsia="Times New Roman" w:hAnsi="Times New Roman" w:cs="Times New Roman"/>
                <w:sz w:val="24"/>
                <w:szCs w:val="24"/>
                <w:lang w:eastAsia="ru-RU"/>
              </w:rPr>
            </w:pPr>
            <w:r w:rsidRPr="00850441">
              <w:rPr>
                <w:rFonts w:ascii="Times New Roman" w:eastAsia="Times New Roman" w:hAnsi="Times New Roman" w:cs="Times New Roman"/>
                <w:sz w:val="24"/>
                <w:szCs w:val="24"/>
                <w:lang w:eastAsia="ru-RU"/>
              </w:rPr>
              <w:t>14</w:t>
            </w:r>
          </w:p>
        </w:tc>
      </w:tr>
    </w:tbl>
    <w:p w:rsidR="008D49C0" w:rsidRDefault="008D49C0" w:rsidP="008D49C0">
      <w:pPr>
        <w:spacing w:line="264" w:lineRule="auto"/>
        <w:jc w:val="center"/>
        <w:rPr>
          <w:rFonts w:ascii="Times New Roman" w:hAnsi="Times New Roman" w:cs="Times New Roman"/>
          <w:b/>
          <w:color w:val="000000" w:themeColor="text1"/>
          <w:sz w:val="24"/>
          <w:szCs w:val="24"/>
        </w:rPr>
      </w:pPr>
    </w:p>
    <w:tbl>
      <w:tblPr>
        <w:tblStyle w:val="aff8"/>
        <w:tblW w:w="0" w:type="auto"/>
        <w:tblLook w:val="04A0" w:firstRow="1" w:lastRow="0" w:firstColumn="1" w:lastColumn="0" w:noHBand="0" w:noVBand="1"/>
      </w:tblPr>
      <w:tblGrid>
        <w:gridCol w:w="2533"/>
        <w:gridCol w:w="692"/>
        <w:gridCol w:w="691"/>
        <w:gridCol w:w="641"/>
        <w:gridCol w:w="691"/>
        <w:gridCol w:w="691"/>
        <w:gridCol w:w="641"/>
        <w:gridCol w:w="691"/>
        <w:gridCol w:w="691"/>
        <w:gridCol w:w="641"/>
        <w:gridCol w:w="691"/>
        <w:gridCol w:w="691"/>
        <w:gridCol w:w="579"/>
      </w:tblGrid>
      <w:tr w:rsidR="00661B89" w:rsidRPr="00661B89" w:rsidTr="00C664BB">
        <w:trPr>
          <w:cnfStyle w:val="100000000000" w:firstRow="1" w:lastRow="0" w:firstColumn="0" w:lastColumn="0" w:oddVBand="0" w:evenVBand="0" w:oddHBand="0" w:evenHBand="0" w:firstRowFirstColumn="0" w:firstRowLastColumn="0" w:lastRowFirstColumn="0" w:lastRowLastColumn="0"/>
        </w:trPr>
        <w:tc>
          <w:tcPr>
            <w:tcW w:w="0" w:type="auto"/>
            <w:vMerge w:val="restart"/>
            <w:hideMark/>
          </w:tcPr>
          <w:p w:rsidR="00661B89" w:rsidRPr="00DE093F" w:rsidRDefault="00661B89" w:rsidP="00661B89">
            <w:pPr>
              <w:ind w:firstLine="0"/>
              <w:jc w:val="center"/>
              <w:rPr>
                <w:b/>
                <w:bCs/>
                <w:color w:val="000000"/>
              </w:rPr>
            </w:pPr>
            <w:r w:rsidRPr="00DE093F">
              <w:rPr>
                <w:b/>
                <w:bCs/>
                <w:color w:val="000000"/>
              </w:rPr>
              <w:t>Вид</w:t>
            </w:r>
          </w:p>
        </w:tc>
        <w:tc>
          <w:tcPr>
            <w:tcW w:w="0" w:type="auto"/>
            <w:gridSpan w:val="3"/>
            <w:hideMark/>
          </w:tcPr>
          <w:p w:rsidR="00661B89" w:rsidRPr="00DE093F" w:rsidRDefault="00661B89" w:rsidP="00661B89">
            <w:pPr>
              <w:ind w:firstLine="0"/>
              <w:jc w:val="center"/>
              <w:rPr>
                <w:b/>
                <w:bCs/>
                <w:color w:val="000000"/>
              </w:rPr>
            </w:pPr>
            <w:r w:rsidRPr="00DE093F">
              <w:rPr>
                <w:b/>
                <w:bCs/>
                <w:color w:val="000000"/>
              </w:rPr>
              <w:t>ДТП</w:t>
            </w:r>
          </w:p>
        </w:tc>
        <w:tc>
          <w:tcPr>
            <w:tcW w:w="0" w:type="auto"/>
            <w:gridSpan w:val="3"/>
            <w:hideMark/>
          </w:tcPr>
          <w:p w:rsidR="00661B89" w:rsidRPr="00DE093F" w:rsidRDefault="00661B89" w:rsidP="00661B89">
            <w:pPr>
              <w:ind w:firstLine="0"/>
              <w:jc w:val="center"/>
              <w:rPr>
                <w:b/>
                <w:bCs/>
                <w:color w:val="000000"/>
              </w:rPr>
            </w:pPr>
            <w:r w:rsidRPr="00DE093F">
              <w:rPr>
                <w:b/>
                <w:bCs/>
                <w:color w:val="000000"/>
              </w:rPr>
              <w:t>Погибло</w:t>
            </w:r>
          </w:p>
        </w:tc>
        <w:tc>
          <w:tcPr>
            <w:tcW w:w="0" w:type="auto"/>
            <w:gridSpan w:val="3"/>
            <w:hideMark/>
          </w:tcPr>
          <w:p w:rsidR="00661B89" w:rsidRPr="00DE093F" w:rsidRDefault="00661B89" w:rsidP="00661B89">
            <w:pPr>
              <w:ind w:firstLine="0"/>
              <w:jc w:val="center"/>
              <w:rPr>
                <w:b/>
                <w:bCs/>
                <w:color w:val="000000"/>
              </w:rPr>
            </w:pPr>
            <w:r w:rsidRPr="00DE093F">
              <w:rPr>
                <w:b/>
                <w:bCs/>
                <w:color w:val="000000"/>
              </w:rPr>
              <w:t>Ранено</w:t>
            </w:r>
          </w:p>
        </w:tc>
        <w:tc>
          <w:tcPr>
            <w:tcW w:w="0" w:type="auto"/>
            <w:gridSpan w:val="3"/>
            <w:hideMark/>
          </w:tcPr>
          <w:p w:rsidR="00661B89" w:rsidRPr="00DE093F" w:rsidRDefault="00661B89" w:rsidP="00661B89">
            <w:pPr>
              <w:ind w:firstLine="0"/>
              <w:jc w:val="center"/>
              <w:rPr>
                <w:b/>
                <w:bCs/>
                <w:color w:val="000000"/>
              </w:rPr>
            </w:pPr>
            <w:r w:rsidRPr="00DE093F">
              <w:rPr>
                <w:b/>
                <w:bCs/>
                <w:color w:val="000000"/>
              </w:rPr>
              <w:t xml:space="preserve">Тяжесть ДТП </w:t>
            </w:r>
            <w:proofErr w:type="gramStart"/>
            <w:r w:rsidRPr="00DE093F">
              <w:rPr>
                <w:b/>
                <w:bCs/>
                <w:color w:val="000000"/>
              </w:rPr>
              <w:t>в</w:t>
            </w:r>
            <w:proofErr w:type="gramEnd"/>
            <w:r w:rsidRPr="00DE093F">
              <w:rPr>
                <w:b/>
                <w:bCs/>
                <w:color w:val="000000"/>
              </w:rPr>
              <w:t xml:space="preserve"> %</w:t>
            </w:r>
          </w:p>
        </w:tc>
      </w:tr>
      <w:tr w:rsidR="00661B89" w:rsidRPr="00661B89" w:rsidTr="00C664BB">
        <w:tc>
          <w:tcPr>
            <w:tcW w:w="0" w:type="auto"/>
            <w:vMerge/>
            <w:hideMark/>
          </w:tcPr>
          <w:p w:rsidR="00661B89" w:rsidRPr="00DE093F" w:rsidRDefault="00661B89" w:rsidP="00661B89">
            <w:pPr>
              <w:ind w:firstLine="0"/>
              <w:rPr>
                <w:b/>
                <w:bCs/>
                <w:color w:val="000000"/>
              </w:rPr>
            </w:pPr>
          </w:p>
        </w:tc>
        <w:tc>
          <w:tcPr>
            <w:tcW w:w="0" w:type="auto"/>
            <w:hideMark/>
          </w:tcPr>
          <w:p w:rsidR="00661B89" w:rsidRPr="00DE093F" w:rsidRDefault="00661B89" w:rsidP="00661B89">
            <w:pPr>
              <w:ind w:firstLine="0"/>
              <w:jc w:val="center"/>
              <w:rPr>
                <w:b/>
                <w:bCs/>
                <w:color w:val="000000"/>
              </w:rPr>
            </w:pPr>
            <w:r w:rsidRPr="00DE093F">
              <w:rPr>
                <w:b/>
                <w:bCs/>
                <w:color w:val="000000"/>
              </w:rPr>
              <w:t>12 мес. 2020</w:t>
            </w:r>
          </w:p>
        </w:tc>
        <w:tc>
          <w:tcPr>
            <w:tcW w:w="0" w:type="auto"/>
            <w:hideMark/>
          </w:tcPr>
          <w:p w:rsidR="00661B89" w:rsidRPr="00DE093F" w:rsidRDefault="00661B89" w:rsidP="00661B89">
            <w:pPr>
              <w:ind w:firstLine="0"/>
              <w:jc w:val="center"/>
              <w:rPr>
                <w:b/>
                <w:bCs/>
                <w:color w:val="000000"/>
              </w:rPr>
            </w:pPr>
            <w:r w:rsidRPr="00DE093F">
              <w:rPr>
                <w:b/>
                <w:bCs/>
                <w:color w:val="000000"/>
              </w:rPr>
              <w:t>12 мес. 2021</w:t>
            </w:r>
          </w:p>
        </w:tc>
        <w:tc>
          <w:tcPr>
            <w:tcW w:w="0" w:type="auto"/>
            <w:hideMark/>
          </w:tcPr>
          <w:p w:rsidR="00661B89" w:rsidRPr="00DE093F" w:rsidRDefault="00661B89" w:rsidP="00661B89">
            <w:pPr>
              <w:ind w:firstLine="0"/>
              <w:jc w:val="center"/>
              <w:rPr>
                <w:b/>
                <w:bCs/>
                <w:color w:val="000000"/>
              </w:rPr>
            </w:pPr>
            <w:r w:rsidRPr="00DE093F">
              <w:rPr>
                <w:b/>
                <w:bCs/>
                <w:color w:val="000000"/>
              </w:rPr>
              <w:t>+/- %</w:t>
            </w:r>
          </w:p>
        </w:tc>
        <w:tc>
          <w:tcPr>
            <w:tcW w:w="0" w:type="auto"/>
            <w:hideMark/>
          </w:tcPr>
          <w:p w:rsidR="00661B89" w:rsidRPr="00DE093F" w:rsidRDefault="00661B89" w:rsidP="00661B89">
            <w:pPr>
              <w:ind w:firstLine="0"/>
              <w:jc w:val="center"/>
              <w:rPr>
                <w:b/>
                <w:bCs/>
                <w:color w:val="000000"/>
              </w:rPr>
            </w:pPr>
            <w:r w:rsidRPr="00DE093F">
              <w:rPr>
                <w:b/>
                <w:bCs/>
                <w:color w:val="000000"/>
              </w:rPr>
              <w:t>12 мес. 2020</w:t>
            </w:r>
          </w:p>
        </w:tc>
        <w:tc>
          <w:tcPr>
            <w:tcW w:w="0" w:type="auto"/>
            <w:hideMark/>
          </w:tcPr>
          <w:p w:rsidR="00661B89" w:rsidRPr="00DE093F" w:rsidRDefault="00661B89" w:rsidP="00661B89">
            <w:pPr>
              <w:ind w:firstLine="0"/>
              <w:jc w:val="center"/>
              <w:rPr>
                <w:b/>
                <w:bCs/>
                <w:color w:val="000000"/>
              </w:rPr>
            </w:pPr>
            <w:r w:rsidRPr="00DE093F">
              <w:rPr>
                <w:b/>
                <w:bCs/>
                <w:color w:val="000000"/>
              </w:rPr>
              <w:t>12 мес. 2021</w:t>
            </w:r>
          </w:p>
        </w:tc>
        <w:tc>
          <w:tcPr>
            <w:tcW w:w="0" w:type="auto"/>
            <w:hideMark/>
          </w:tcPr>
          <w:p w:rsidR="00661B89" w:rsidRPr="00DE093F" w:rsidRDefault="00661B89" w:rsidP="00661B89">
            <w:pPr>
              <w:ind w:firstLine="0"/>
              <w:jc w:val="center"/>
              <w:rPr>
                <w:b/>
                <w:bCs/>
                <w:color w:val="000000"/>
              </w:rPr>
            </w:pPr>
            <w:r w:rsidRPr="00DE093F">
              <w:rPr>
                <w:b/>
                <w:bCs/>
                <w:color w:val="000000"/>
              </w:rPr>
              <w:t>+/- %</w:t>
            </w:r>
          </w:p>
        </w:tc>
        <w:tc>
          <w:tcPr>
            <w:tcW w:w="0" w:type="auto"/>
            <w:hideMark/>
          </w:tcPr>
          <w:p w:rsidR="00661B89" w:rsidRPr="00DE093F" w:rsidRDefault="00661B89" w:rsidP="00661B89">
            <w:pPr>
              <w:ind w:firstLine="0"/>
              <w:jc w:val="center"/>
              <w:rPr>
                <w:b/>
                <w:bCs/>
                <w:color w:val="000000"/>
              </w:rPr>
            </w:pPr>
            <w:r w:rsidRPr="00DE093F">
              <w:rPr>
                <w:b/>
                <w:bCs/>
                <w:color w:val="000000"/>
              </w:rPr>
              <w:t>12 мес. 2020</w:t>
            </w:r>
          </w:p>
        </w:tc>
        <w:tc>
          <w:tcPr>
            <w:tcW w:w="0" w:type="auto"/>
            <w:hideMark/>
          </w:tcPr>
          <w:p w:rsidR="00661B89" w:rsidRPr="00DE093F" w:rsidRDefault="00661B89" w:rsidP="00661B89">
            <w:pPr>
              <w:ind w:firstLine="0"/>
              <w:jc w:val="center"/>
              <w:rPr>
                <w:b/>
                <w:bCs/>
                <w:color w:val="000000"/>
              </w:rPr>
            </w:pPr>
            <w:r w:rsidRPr="00DE093F">
              <w:rPr>
                <w:b/>
                <w:bCs/>
                <w:color w:val="000000"/>
              </w:rPr>
              <w:t>12 мес. 2021</w:t>
            </w:r>
          </w:p>
        </w:tc>
        <w:tc>
          <w:tcPr>
            <w:tcW w:w="0" w:type="auto"/>
            <w:hideMark/>
          </w:tcPr>
          <w:p w:rsidR="00661B89" w:rsidRPr="00DE093F" w:rsidRDefault="00661B89" w:rsidP="00661B89">
            <w:pPr>
              <w:ind w:firstLine="0"/>
              <w:jc w:val="center"/>
              <w:rPr>
                <w:b/>
                <w:bCs/>
                <w:color w:val="000000"/>
              </w:rPr>
            </w:pPr>
            <w:r w:rsidRPr="00DE093F">
              <w:rPr>
                <w:b/>
                <w:bCs/>
                <w:color w:val="000000"/>
              </w:rPr>
              <w:t>+/- %</w:t>
            </w:r>
          </w:p>
        </w:tc>
        <w:tc>
          <w:tcPr>
            <w:tcW w:w="0" w:type="auto"/>
            <w:hideMark/>
          </w:tcPr>
          <w:p w:rsidR="00661B89" w:rsidRPr="00DE093F" w:rsidRDefault="00661B89" w:rsidP="00661B89">
            <w:pPr>
              <w:ind w:firstLine="0"/>
              <w:jc w:val="center"/>
              <w:rPr>
                <w:b/>
                <w:bCs/>
                <w:color w:val="000000"/>
              </w:rPr>
            </w:pPr>
            <w:r w:rsidRPr="00DE093F">
              <w:rPr>
                <w:b/>
                <w:bCs/>
                <w:color w:val="000000"/>
              </w:rPr>
              <w:t>12 мес. 2020</w:t>
            </w:r>
          </w:p>
        </w:tc>
        <w:tc>
          <w:tcPr>
            <w:tcW w:w="0" w:type="auto"/>
            <w:hideMark/>
          </w:tcPr>
          <w:p w:rsidR="00661B89" w:rsidRPr="00DE093F" w:rsidRDefault="00661B89" w:rsidP="00661B89">
            <w:pPr>
              <w:ind w:firstLine="0"/>
              <w:jc w:val="center"/>
              <w:rPr>
                <w:b/>
                <w:bCs/>
                <w:color w:val="000000"/>
              </w:rPr>
            </w:pPr>
            <w:r w:rsidRPr="00DE093F">
              <w:rPr>
                <w:b/>
                <w:bCs/>
                <w:color w:val="000000"/>
              </w:rPr>
              <w:t>12 мес. 2021</w:t>
            </w:r>
          </w:p>
        </w:tc>
        <w:tc>
          <w:tcPr>
            <w:tcW w:w="0" w:type="auto"/>
            <w:hideMark/>
          </w:tcPr>
          <w:p w:rsidR="00661B89" w:rsidRPr="00DE093F" w:rsidRDefault="00661B89" w:rsidP="00661B89">
            <w:pPr>
              <w:ind w:firstLine="0"/>
              <w:jc w:val="center"/>
              <w:rPr>
                <w:b/>
                <w:bCs/>
                <w:color w:val="000000"/>
              </w:rPr>
            </w:pPr>
            <w:r w:rsidRPr="00DE093F">
              <w:rPr>
                <w:b/>
                <w:bCs/>
                <w:color w:val="000000"/>
              </w:rPr>
              <w:t>+,-</w:t>
            </w:r>
          </w:p>
        </w:tc>
      </w:tr>
      <w:tr w:rsidR="00661B89" w:rsidRPr="00661B89" w:rsidTr="00C664BB">
        <w:tc>
          <w:tcPr>
            <w:tcW w:w="0" w:type="auto"/>
            <w:hideMark/>
          </w:tcPr>
          <w:p w:rsidR="00661B89" w:rsidRPr="00DE093F" w:rsidRDefault="00661B89" w:rsidP="00661B89">
            <w:pPr>
              <w:ind w:firstLine="0"/>
            </w:pPr>
            <w:r w:rsidRPr="00DE093F">
              <w:t>Всего ДТП</w:t>
            </w:r>
          </w:p>
        </w:tc>
        <w:tc>
          <w:tcPr>
            <w:tcW w:w="0" w:type="auto"/>
            <w:hideMark/>
          </w:tcPr>
          <w:p w:rsidR="00661B89" w:rsidRPr="00DE093F" w:rsidRDefault="00661B89" w:rsidP="00661B89">
            <w:pPr>
              <w:ind w:firstLine="0"/>
              <w:jc w:val="right"/>
            </w:pPr>
            <w:r w:rsidRPr="00DE093F">
              <w:t>240</w:t>
            </w:r>
          </w:p>
        </w:tc>
        <w:tc>
          <w:tcPr>
            <w:tcW w:w="0" w:type="auto"/>
            <w:hideMark/>
          </w:tcPr>
          <w:p w:rsidR="00661B89" w:rsidRPr="00DE093F" w:rsidRDefault="00661B89" w:rsidP="00661B89">
            <w:pPr>
              <w:ind w:firstLine="0"/>
              <w:jc w:val="right"/>
            </w:pPr>
            <w:r w:rsidRPr="00DE093F">
              <w:t>234</w:t>
            </w:r>
          </w:p>
        </w:tc>
        <w:tc>
          <w:tcPr>
            <w:tcW w:w="0" w:type="auto"/>
            <w:noWrap/>
            <w:hideMark/>
          </w:tcPr>
          <w:p w:rsidR="00661B89" w:rsidRPr="00DE093F" w:rsidRDefault="00661B89" w:rsidP="00661B89">
            <w:pPr>
              <w:ind w:firstLine="0"/>
              <w:jc w:val="right"/>
            </w:pPr>
            <w:r w:rsidRPr="00DE093F">
              <w:t>-2.5</w:t>
            </w:r>
          </w:p>
        </w:tc>
        <w:tc>
          <w:tcPr>
            <w:tcW w:w="0" w:type="auto"/>
            <w:hideMark/>
          </w:tcPr>
          <w:p w:rsidR="00661B89" w:rsidRPr="00DE093F" w:rsidRDefault="00661B89" w:rsidP="00661B89">
            <w:pPr>
              <w:ind w:firstLine="0"/>
              <w:jc w:val="right"/>
            </w:pPr>
            <w:r w:rsidRPr="00DE093F">
              <w:t>14</w:t>
            </w:r>
          </w:p>
        </w:tc>
        <w:tc>
          <w:tcPr>
            <w:tcW w:w="0" w:type="auto"/>
            <w:hideMark/>
          </w:tcPr>
          <w:p w:rsidR="00661B89" w:rsidRPr="00DE093F" w:rsidRDefault="00661B89" w:rsidP="00661B89">
            <w:pPr>
              <w:ind w:firstLine="0"/>
              <w:jc w:val="right"/>
            </w:pPr>
            <w:r w:rsidRPr="00DE093F">
              <w:t>11</w:t>
            </w:r>
          </w:p>
        </w:tc>
        <w:tc>
          <w:tcPr>
            <w:tcW w:w="0" w:type="auto"/>
            <w:noWrap/>
            <w:hideMark/>
          </w:tcPr>
          <w:p w:rsidR="00661B89" w:rsidRPr="00DE093F" w:rsidRDefault="00661B89" w:rsidP="00661B89">
            <w:pPr>
              <w:ind w:firstLine="0"/>
              <w:jc w:val="right"/>
            </w:pPr>
            <w:r w:rsidRPr="00DE093F">
              <w:t>-21.4</w:t>
            </w:r>
          </w:p>
        </w:tc>
        <w:tc>
          <w:tcPr>
            <w:tcW w:w="0" w:type="auto"/>
            <w:hideMark/>
          </w:tcPr>
          <w:p w:rsidR="00661B89" w:rsidRPr="00DE093F" w:rsidRDefault="00661B89" w:rsidP="00661B89">
            <w:pPr>
              <w:ind w:firstLine="0"/>
              <w:jc w:val="right"/>
            </w:pPr>
            <w:r w:rsidRPr="00DE093F">
              <w:t>303</w:t>
            </w:r>
          </w:p>
        </w:tc>
        <w:tc>
          <w:tcPr>
            <w:tcW w:w="0" w:type="auto"/>
            <w:hideMark/>
          </w:tcPr>
          <w:p w:rsidR="00661B89" w:rsidRPr="00DE093F" w:rsidRDefault="00661B89" w:rsidP="00661B89">
            <w:pPr>
              <w:ind w:firstLine="0"/>
              <w:jc w:val="right"/>
            </w:pPr>
            <w:r w:rsidRPr="00DE093F">
              <w:t>302</w:t>
            </w:r>
          </w:p>
        </w:tc>
        <w:tc>
          <w:tcPr>
            <w:tcW w:w="0" w:type="auto"/>
            <w:noWrap/>
            <w:hideMark/>
          </w:tcPr>
          <w:p w:rsidR="00661B89" w:rsidRPr="00DE093F" w:rsidRDefault="00661B89" w:rsidP="00661B89">
            <w:pPr>
              <w:ind w:firstLine="0"/>
              <w:jc w:val="right"/>
            </w:pPr>
            <w:r w:rsidRPr="00DE093F">
              <w:t>-0.3</w:t>
            </w:r>
          </w:p>
        </w:tc>
        <w:tc>
          <w:tcPr>
            <w:tcW w:w="0" w:type="auto"/>
            <w:hideMark/>
          </w:tcPr>
          <w:p w:rsidR="00661B89" w:rsidRPr="00DE093F" w:rsidRDefault="00661B89" w:rsidP="00661B89">
            <w:pPr>
              <w:ind w:firstLine="0"/>
              <w:jc w:val="right"/>
            </w:pPr>
            <w:r w:rsidRPr="00DE093F">
              <w:t>4.4</w:t>
            </w:r>
          </w:p>
        </w:tc>
        <w:tc>
          <w:tcPr>
            <w:tcW w:w="0" w:type="auto"/>
            <w:hideMark/>
          </w:tcPr>
          <w:p w:rsidR="00661B89" w:rsidRPr="00DE093F" w:rsidRDefault="00661B89" w:rsidP="00661B89">
            <w:pPr>
              <w:ind w:firstLine="0"/>
              <w:jc w:val="right"/>
            </w:pPr>
            <w:r w:rsidRPr="00DE093F">
              <w:t>3.5</w:t>
            </w:r>
          </w:p>
        </w:tc>
        <w:tc>
          <w:tcPr>
            <w:tcW w:w="0" w:type="auto"/>
            <w:noWrap/>
            <w:hideMark/>
          </w:tcPr>
          <w:p w:rsidR="00661B89" w:rsidRPr="00DE093F" w:rsidRDefault="00661B89" w:rsidP="00661B89">
            <w:pPr>
              <w:ind w:firstLine="0"/>
              <w:jc w:val="right"/>
              <w:rPr>
                <w:b/>
                <w:bCs/>
              </w:rPr>
            </w:pPr>
            <w:r w:rsidRPr="00DE093F">
              <w:rPr>
                <w:b/>
                <w:bCs/>
              </w:rPr>
              <w:t>-0.9</w:t>
            </w:r>
          </w:p>
        </w:tc>
      </w:tr>
      <w:tr w:rsidR="00661B89" w:rsidRPr="00661B89" w:rsidTr="00C664BB">
        <w:tc>
          <w:tcPr>
            <w:tcW w:w="0" w:type="auto"/>
            <w:hideMark/>
          </w:tcPr>
          <w:p w:rsidR="00661B89" w:rsidRPr="00DE093F" w:rsidRDefault="00661B89" w:rsidP="00661B89">
            <w:pPr>
              <w:ind w:firstLine="0"/>
            </w:pPr>
            <w:r w:rsidRPr="00DE093F">
              <w:t>- по вине водителей</w:t>
            </w:r>
          </w:p>
        </w:tc>
        <w:tc>
          <w:tcPr>
            <w:tcW w:w="0" w:type="auto"/>
            <w:hideMark/>
          </w:tcPr>
          <w:p w:rsidR="00661B89" w:rsidRPr="00DE093F" w:rsidRDefault="00661B89" w:rsidP="00661B89">
            <w:pPr>
              <w:ind w:firstLine="0"/>
              <w:jc w:val="right"/>
            </w:pPr>
            <w:r w:rsidRPr="00DE093F">
              <w:t>207</w:t>
            </w:r>
          </w:p>
        </w:tc>
        <w:tc>
          <w:tcPr>
            <w:tcW w:w="0" w:type="auto"/>
            <w:hideMark/>
          </w:tcPr>
          <w:p w:rsidR="00661B89" w:rsidRPr="00DE093F" w:rsidRDefault="00661B89" w:rsidP="00661B89">
            <w:pPr>
              <w:ind w:firstLine="0"/>
              <w:jc w:val="right"/>
            </w:pPr>
            <w:r w:rsidRPr="00DE093F">
              <w:t>212</w:t>
            </w:r>
          </w:p>
        </w:tc>
        <w:tc>
          <w:tcPr>
            <w:tcW w:w="0" w:type="auto"/>
            <w:noWrap/>
            <w:hideMark/>
          </w:tcPr>
          <w:p w:rsidR="00661B89" w:rsidRPr="00DE093F" w:rsidRDefault="00661B89" w:rsidP="00661B89">
            <w:pPr>
              <w:ind w:firstLine="0"/>
              <w:jc w:val="right"/>
              <w:rPr>
                <w:b/>
                <w:bCs/>
              </w:rPr>
            </w:pPr>
            <w:r w:rsidRPr="00DE093F">
              <w:rPr>
                <w:b/>
                <w:bCs/>
              </w:rPr>
              <w:t>+2.4</w:t>
            </w:r>
          </w:p>
        </w:tc>
        <w:tc>
          <w:tcPr>
            <w:tcW w:w="0" w:type="auto"/>
            <w:hideMark/>
          </w:tcPr>
          <w:p w:rsidR="00661B89" w:rsidRPr="00DE093F" w:rsidRDefault="00661B89" w:rsidP="00661B89">
            <w:pPr>
              <w:ind w:firstLine="0"/>
              <w:jc w:val="right"/>
            </w:pPr>
            <w:r w:rsidRPr="00DE093F">
              <w:t>13</w:t>
            </w:r>
          </w:p>
        </w:tc>
        <w:tc>
          <w:tcPr>
            <w:tcW w:w="0" w:type="auto"/>
            <w:hideMark/>
          </w:tcPr>
          <w:p w:rsidR="00661B89" w:rsidRPr="00DE093F" w:rsidRDefault="00661B89" w:rsidP="00661B89">
            <w:pPr>
              <w:ind w:firstLine="0"/>
              <w:jc w:val="right"/>
            </w:pPr>
            <w:r w:rsidRPr="00DE093F">
              <w:t>9</w:t>
            </w:r>
          </w:p>
        </w:tc>
        <w:tc>
          <w:tcPr>
            <w:tcW w:w="0" w:type="auto"/>
            <w:noWrap/>
            <w:hideMark/>
          </w:tcPr>
          <w:p w:rsidR="00661B89" w:rsidRPr="00DE093F" w:rsidRDefault="00661B89" w:rsidP="00661B89">
            <w:pPr>
              <w:ind w:firstLine="0"/>
              <w:jc w:val="right"/>
            </w:pPr>
            <w:r w:rsidRPr="00DE093F">
              <w:t>-30.8</w:t>
            </w:r>
          </w:p>
        </w:tc>
        <w:tc>
          <w:tcPr>
            <w:tcW w:w="0" w:type="auto"/>
            <w:hideMark/>
          </w:tcPr>
          <w:p w:rsidR="00661B89" w:rsidRPr="00DE093F" w:rsidRDefault="00661B89" w:rsidP="00661B89">
            <w:pPr>
              <w:ind w:firstLine="0"/>
              <w:jc w:val="right"/>
            </w:pPr>
            <w:r w:rsidRPr="00DE093F">
              <w:t>268</w:t>
            </w:r>
          </w:p>
        </w:tc>
        <w:tc>
          <w:tcPr>
            <w:tcW w:w="0" w:type="auto"/>
            <w:hideMark/>
          </w:tcPr>
          <w:p w:rsidR="00661B89" w:rsidRPr="00DE093F" w:rsidRDefault="00661B89" w:rsidP="00661B89">
            <w:pPr>
              <w:ind w:firstLine="0"/>
              <w:jc w:val="right"/>
            </w:pPr>
            <w:r w:rsidRPr="00DE093F">
              <w:t>282</w:t>
            </w:r>
          </w:p>
        </w:tc>
        <w:tc>
          <w:tcPr>
            <w:tcW w:w="0" w:type="auto"/>
            <w:noWrap/>
            <w:hideMark/>
          </w:tcPr>
          <w:p w:rsidR="00661B89" w:rsidRPr="00DE093F" w:rsidRDefault="00661B89" w:rsidP="00661B89">
            <w:pPr>
              <w:ind w:firstLine="0"/>
              <w:jc w:val="right"/>
            </w:pPr>
            <w:r w:rsidRPr="00DE093F">
              <w:t>+5.2</w:t>
            </w:r>
          </w:p>
        </w:tc>
        <w:tc>
          <w:tcPr>
            <w:tcW w:w="0" w:type="auto"/>
            <w:hideMark/>
          </w:tcPr>
          <w:p w:rsidR="00661B89" w:rsidRPr="00DE093F" w:rsidRDefault="00661B89" w:rsidP="00661B89">
            <w:pPr>
              <w:ind w:firstLine="0"/>
              <w:jc w:val="right"/>
            </w:pPr>
            <w:r w:rsidRPr="00DE093F">
              <w:t>4.6</w:t>
            </w:r>
          </w:p>
        </w:tc>
        <w:tc>
          <w:tcPr>
            <w:tcW w:w="0" w:type="auto"/>
            <w:hideMark/>
          </w:tcPr>
          <w:p w:rsidR="00661B89" w:rsidRPr="00DE093F" w:rsidRDefault="00661B89" w:rsidP="00661B89">
            <w:pPr>
              <w:ind w:firstLine="0"/>
              <w:jc w:val="right"/>
            </w:pPr>
            <w:r w:rsidRPr="00DE093F">
              <w:t>3.1</w:t>
            </w:r>
          </w:p>
        </w:tc>
        <w:tc>
          <w:tcPr>
            <w:tcW w:w="0" w:type="auto"/>
            <w:noWrap/>
            <w:hideMark/>
          </w:tcPr>
          <w:p w:rsidR="00661B89" w:rsidRPr="00DE093F" w:rsidRDefault="00661B89" w:rsidP="00661B89">
            <w:pPr>
              <w:ind w:firstLine="0"/>
              <w:jc w:val="right"/>
              <w:rPr>
                <w:b/>
                <w:bCs/>
              </w:rPr>
            </w:pPr>
            <w:r w:rsidRPr="00DE093F">
              <w:rPr>
                <w:b/>
                <w:bCs/>
              </w:rPr>
              <w:t>-1.5</w:t>
            </w:r>
          </w:p>
        </w:tc>
      </w:tr>
      <w:tr w:rsidR="00661B89" w:rsidRPr="00661B89" w:rsidTr="00C664BB">
        <w:tc>
          <w:tcPr>
            <w:tcW w:w="0" w:type="auto"/>
            <w:hideMark/>
          </w:tcPr>
          <w:p w:rsidR="00661B89" w:rsidRPr="00DE093F" w:rsidRDefault="00661B89" w:rsidP="00661B89">
            <w:pPr>
              <w:ind w:firstLine="0"/>
            </w:pPr>
            <w:r w:rsidRPr="00DE093F">
              <w:t>- в нетрезвом состоянии или отказ от медицинского освидетельствования</w:t>
            </w:r>
          </w:p>
        </w:tc>
        <w:tc>
          <w:tcPr>
            <w:tcW w:w="0" w:type="auto"/>
            <w:hideMark/>
          </w:tcPr>
          <w:p w:rsidR="00661B89" w:rsidRPr="00DE093F" w:rsidRDefault="00661B89" w:rsidP="00661B89">
            <w:pPr>
              <w:ind w:firstLine="0"/>
              <w:jc w:val="right"/>
            </w:pPr>
            <w:r w:rsidRPr="00DE093F">
              <w:t>17</w:t>
            </w:r>
          </w:p>
        </w:tc>
        <w:tc>
          <w:tcPr>
            <w:tcW w:w="0" w:type="auto"/>
            <w:hideMark/>
          </w:tcPr>
          <w:p w:rsidR="00661B89" w:rsidRPr="00DE093F" w:rsidRDefault="00661B89" w:rsidP="00661B89">
            <w:pPr>
              <w:ind w:firstLine="0"/>
              <w:jc w:val="right"/>
            </w:pPr>
            <w:r w:rsidRPr="00DE093F">
              <w:t>12</w:t>
            </w:r>
          </w:p>
        </w:tc>
        <w:tc>
          <w:tcPr>
            <w:tcW w:w="0" w:type="auto"/>
            <w:noWrap/>
            <w:hideMark/>
          </w:tcPr>
          <w:p w:rsidR="00661B89" w:rsidRPr="00DE093F" w:rsidRDefault="00661B89" w:rsidP="00661B89">
            <w:pPr>
              <w:ind w:firstLine="0"/>
              <w:jc w:val="right"/>
            </w:pPr>
            <w:r w:rsidRPr="00DE093F">
              <w:t>-29.4</w:t>
            </w:r>
          </w:p>
        </w:tc>
        <w:tc>
          <w:tcPr>
            <w:tcW w:w="0" w:type="auto"/>
            <w:hideMark/>
          </w:tcPr>
          <w:p w:rsidR="00661B89" w:rsidRPr="00DE093F" w:rsidRDefault="00661B89" w:rsidP="00661B89">
            <w:pPr>
              <w:ind w:firstLine="0"/>
              <w:jc w:val="right"/>
            </w:pPr>
            <w:r w:rsidRPr="00DE093F">
              <w:t>2</w:t>
            </w:r>
          </w:p>
        </w:tc>
        <w:tc>
          <w:tcPr>
            <w:tcW w:w="0" w:type="auto"/>
            <w:hideMark/>
          </w:tcPr>
          <w:p w:rsidR="00661B89" w:rsidRPr="00DE093F" w:rsidRDefault="00661B89" w:rsidP="00661B89">
            <w:pPr>
              <w:ind w:firstLine="0"/>
              <w:jc w:val="right"/>
            </w:pPr>
            <w:r w:rsidRPr="00DE093F">
              <w:t>2</w:t>
            </w:r>
          </w:p>
        </w:tc>
        <w:tc>
          <w:tcPr>
            <w:tcW w:w="0" w:type="auto"/>
            <w:noWrap/>
            <w:hideMark/>
          </w:tcPr>
          <w:p w:rsidR="00661B89" w:rsidRPr="00DE093F" w:rsidRDefault="00661B89" w:rsidP="00661B89">
            <w:pPr>
              <w:ind w:firstLine="0"/>
              <w:jc w:val="right"/>
            </w:pPr>
            <w:r w:rsidRPr="00DE093F">
              <w:t> </w:t>
            </w:r>
          </w:p>
        </w:tc>
        <w:tc>
          <w:tcPr>
            <w:tcW w:w="0" w:type="auto"/>
            <w:hideMark/>
          </w:tcPr>
          <w:p w:rsidR="00661B89" w:rsidRPr="00DE093F" w:rsidRDefault="00661B89" w:rsidP="00661B89">
            <w:pPr>
              <w:ind w:firstLine="0"/>
              <w:jc w:val="right"/>
            </w:pPr>
            <w:r w:rsidRPr="00DE093F">
              <w:t>30</w:t>
            </w:r>
          </w:p>
        </w:tc>
        <w:tc>
          <w:tcPr>
            <w:tcW w:w="0" w:type="auto"/>
            <w:hideMark/>
          </w:tcPr>
          <w:p w:rsidR="00661B89" w:rsidRPr="00DE093F" w:rsidRDefault="00661B89" w:rsidP="00661B89">
            <w:pPr>
              <w:ind w:firstLine="0"/>
              <w:jc w:val="right"/>
            </w:pPr>
            <w:r w:rsidRPr="00DE093F">
              <w:t>19</w:t>
            </w:r>
          </w:p>
        </w:tc>
        <w:tc>
          <w:tcPr>
            <w:tcW w:w="0" w:type="auto"/>
            <w:noWrap/>
            <w:hideMark/>
          </w:tcPr>
          <w:p w:rsidR="00661B89" w:rsidRPr="00DE093F" w:rsidRDefault="00661B89" w:rsidP="00661B89">
            <w:pPr>
              <w:ind w:firstLine="0"/>
              <w:jc w:val="right"/>
            </w:pPr>
            <w:r w:rsidRPr="00DE093F">
              <w:t>-36.7</w:t>
            </w:r>
          </w:p>
        </w:tc>
        <w:tc>
          <w:tcPr>
            <w:tcW w:w="0" w:type="auto"/>
            <w:hideMark/>
          </w:tcPr>
          <w:p w:rsidR="00661B89" w:rsidRPr="00DE093F" w:rsidRDefault="00661B89" w:rsidP="00661B89">
            <w:pPr>
              <w:ind w:firstLine="0"/>
              <w:jc w:val="right"/>
            </w:pPr>
            <w:r w:rsidRPr="00DE093F">
              <w:t>6.3</w:t>
            </w:r>
          </w:p>
        </w:tc>
        <w:tc>
          <w:tcPr>
            <w:tcW w:w="0" w:type="auto"/>
            <w:hideMark/>
          </w:tcPr>
          <w:p w:rsidR="00661B89" w:rsidRPr="00DE093F" w:rsidRDefault="00661B89" w:rsidP="00661B89">
            <w:pPr>
              <w:ind w:firstLine="0"/>
              <w:jc w:val="right"/>
            </w:pPr>
            <w:r w:rsidRPr="00DE093F">
              <w:t>9.5</w:t>
            </w:r>
          </w:p>
        </w:tc>
        <w:tc>
          <w:tcPr>
            <w:tcW w:w="0" w:type="auto"/>
            <w:noWrap/>
            <w:hideMark/>
          </w:tcPr>
          <w:p w:rsidR="00661B89" w:rsidRPr="00DE093F" w:rsidRDefault="00661B89" w:rsidP="00661B89">
            <w:pPr>
              <w:ind w:firstLine="0"/>
              <w:jc w:val="right"/>
            </w:pPr>
            <w:r w:rsidRPr="00DE093F">
              <w:t>+3.2</w:t>
            </w:r>
          </w:p>
        </w:tc>
      </w:tr>
      <w:tr w:rsidR="00661B89" w:rsidRPr="00661B89" w:rsidTr="00C664BB">
        <w:tc>
          <w:tcPr>
            <w:tcW w:w="0" w:type="auto"/>
            <w:hideMark/>
          </w:tcPr>
          <w:p w:rsidR="00661B89" w:rsidRPr="00DE093F" w:rsidRDefault="00661B89" w:rsidP="00661B89">
            <w:pPr>
              <w:ind w:firstLine="0"/>
            </w:pPr>
            <w:r w:rsidRPr="00DE093F">
              <w:t>- по вине индивидуальных владельцев АМТ</w:t>
            </w:r>
          </w:p>
        </w:tc>
        <w:tc>
          <w:tcPr>
            <w:tcW w:w="0" w:type="auto"/>
            <w:hideMark/>
          </w:tcPr>
          <w:p w:rsidR="00661B89" w:rsidRPr="00DE093F" w:rsidRDefault="00661B89" w:rsidP="00661B89">
            <w:pPr>
              <w:ind w:firstLine="0"/>
              <w:jc w:val="right"/>
            </w:pPr>
            <w:r w:rsidRPr="00DE093F">
              <w:t>192</w:t>
            </w:r>
          </w:p>
        </w:tc>
        <w:tc>
          <w:tcPr>
            <w:tcW w:w="0" w:type="auto"/>
            <w:hideMark/>
          </w:tcPr>
          <w:p w:rsidR="00661B89" w:rsidRPr="00DE093F" w:rsidRDefault="00661B89" w:rsidP="00661B89">
            <w:pPr>
              <w:ind w:firstLine="0"/>
              <w:jc w:val="right"/>
            </w:pPr>
            <w:r w:rsidRPr="00DE093F">
              <w:t>170</w:t>
            </w:r>
          </w:p>
        </w:tc>
        <w:tc>
          <w:tcPr>
            <w:tcW w:w="0" w:type="auto"/>
            <w:noWrap/>
            <w:hideMark/>
          </w:tcPr>
          <w:p w:rsidR="00661B89" w:rsidRPr="00DE093F" w:rsidRDefault="00661B89" w:rsidP="00661B89">
            <w:pPr>
              <w:ind w:firstLine="0"/>
              <w:jc w:val="right"/>
            </w:pPr>
            <w:r w:rsidRPr="00DE093F">
              <w:t>-11.5</w:t>
            </w:r>
          </w:p>
        </w:tc>
        <w:tc>
          <w:tcPr>
            <w:tcW w:w="0" w:type="auto"/>
            <w:hideMark/>
          </w:tcPr>
          <w:p w:rsidR="00661B89" w:rsidRPr="00DE093F" w:rsidRDefault="00661B89" w:rsidP="00661B89">
            <w:pPr>
              <w:ind w:firstLine="0"/>
              <w:jc w:val="right"/>
            </w:pPr>
            <w:r w:rsidRPr="00DE093F">
              <w:t>12</w:t>
            </w:r>
          </w:p>
        </w:tc>
        <w:tc>
          <w:tcPr>
            <w:tcW w:w="0" w:type="auto"/>
            <w:hideMark/>
          </w:tcPr>
          <w:p w:rsidR="00661B89" w:rsidRPr="00DE093F" w:rsidRDefault="00661B89" w:rsidP="00661B89">
            <w:pPr>
              <w:ind w:firstLine="0"/>
              <w:jc w:val="right"/>
            </w:pPr>
            <w:r w:rsidRPr="00DE093F">
              <w:t>7</w:t>
            </w:r>
          </w:p>
        </w:tc>
        <w:tc>
          <w:tcPr>
            <w:tcW w:w="0" w:type="auto"/>
            <w:noWrap/>
            <w:hideMark/>
          </w:tcPr>
          <w:p w:rsidR="00661B89" w:rsidRPr="00DE093F" w:rsidRDefault="00661B89" w:rsidP="00661B89">
            <w:pPr>
              <w:ind w:firstLine="0"/>
              <w:jc w:val="right"/>
            </w:pPr>
            <w:r w:rsidRPr="00DE093F">
              <w:t>-41.7</w:t>
            </w:r>
          </w:p>
        </w:tc>
        <w:tc>
          <w:tcPr>
            <w:tcW w:w="0" w:type="auto"/>
            <w:hideMark/>
          </w:tcPr>
          <w:p w:rsidR="00661B89" w:rsidRPr="00DE093F" w:rsidRDefault="00661B89" w:rsidP="00661B89">
            <w:pPr>
              <w:ind w:firstLine="0"/>
              <w:jc w:val="right"/>
            </w:pPr>
            <w:r w:rsidRPr="00DE093F">
              <w:t>254</w:t>
            </w:r>
          </w:p>
        </w:tc>
        <w:tc>
          <w:tcPr>
            <w:tcW w:w="0" w:type="auto"/>
            <w:hideMark/>
          </w:tcPr>
          <w:p w:rsidR="00661B89" w:rsidRPr="00DE093F" w:rsidRDefault="00661B89" w:rsidP="00661B89">
            <w:pPr>
              <w:ind w:firstLine="0"/>
              <w:jc w:val="right"/>
            </w:pPr>
            <w:r w:rsidRPr="00DE093F">
              <w:t>239</w:t>
            </w:r>
          </w:p>
        </w:tc>
        <w:tc>
          <w:tcPr>
            <w:tcW w:w="0" w:type="auto"/>
            <w:noWrap/>
            <w:hideMark/>
          </w:tcPr>
          <w:p w:rsidR="00661B89" w:rsidRPr="00DE093F" w:rsidRDefault="00661B89" w:rsidP="00661B89">
            <w:pPr>
              <w:ind w:firstLine="0"/>
              <w:jc w:val="right"/>
            </w:pPr>
            <w:r w:rsidRPr="00DE093F">
              <w:t>-5.9</w:t>
            </w:r>
          </w:p>
        </w:tc>
        <w:tc>
          <w:tcPr>
            <w:tcW w:w="0" w:type="auto"/>
            <w:hideMark/>
          </w:tcPr>
          <w:p w:rsidR="00661B89" w:rsidRPr="00DE093F" w:rsidRDefault="00661B89" w:rsidP="00661B89">
            <w:pPr>
              <w:ind w:firstLine="0"/>
              <w:jc w:val="right"/>
            </w:pPr>
            <w:r w:rsidRPr="00DE093F">
              <w:t>4.5</w:t>
            </w:r>
          </w:p>
        </w:tc>
        <w:tc>
          <w:tcPr>
            <w:tcW w:w="0" w:type="auto"/>
            <w:hideMark/>
          </w:tcPr>
          <w:p w:rsidR="00661B89" w:rsidRPr="00DE093F" w:rsidRDefault="00661B89" w:rsidP="00661B89">
            <w:pPr>
              <w:ind w:firstLine="0"/>
              <w:jc w:val="right"/>
            </w:pPr>
            <w:r w:rsidRPr="00DE093F">
              <w:t>2.8</w:t>
            </w:r>
          </w:p>
        </w:tc>
        <w:tc>
          <w:tcPr>
            <w:tcW w:w="0" w:type="auto"/>
            <w:noWrap/>
            <w:hideMark/>
          </w:tcPr>
          <w:p w:rsidR="00661B89" w:rsidRPr="00DE093F" w:rsidRDefault="00661B89" w:rsidP="00661B89">
            <w:pPr>
              <w:ind w:firstLine="0"/>
              <w:jc w:val="right"/>
              <w:rPr>
                <w:b/>
                <w:bCs/>
              </w:rPr>
            </w:pPr>
            <w:r w:rsidRPr="00DE093F">
              <w:rPr>
                <w:b/>
                <w:bCs/>
              </w:rPr>
              <w:t>-1.7</w:t>
            </w:r>
          </w:p>
        </w:tc>
      </w:tr>
      <w:tr w:rsidR="00661B89" w:rsidRPr="00661B89" w:rsidTr="00C664BB">
        <w:tc>
          <w:tcPr>
            <w:tcW w:w="0" w:type="auto"/>
            <w:hideMark/>
          </w:tcPr>
          <w:p w:rsidR="00661B89" w:rsidRPr="00DE093F" w:rsidRDefault="00661B89" w:rsidP="00661B89">
            <w:pPr>
              <w:ind w:firstLine="0"/>
            </w:pPr>
            <w:r w:rsidRPr="00DE093F">
              <w:t>- по вине пешеходов</w:t>
            </w:r>
          </w:p>
        </w:tc>
        <w:tc>
          <w:tcPr>
            <w:tcW w:w="0" w:type="auto"/>
            <w:hideMark/>
          </w:tcPr>
          <w:p w:rsidR="00661B89" w:rsidRPr="00DE093F" w:rsidRDefault="00661B89" w:rsidP="00661B89">
            <w:pPr>
              <w:ind w:firstLine="0"/>
              <w:jc w:val="right"/>
            </w:pPr>
            <w:r w:rsidRPr="00DE093F">
              <w:t>30</w:t>
            </w:r>
          </w:p>
        </w:tc>
        <w:tc>
          <w:tcPr>
            <w:tcW w:w="0" w:type="auto"/>
            <w:hideMark/>
          </w:tcPr>
          <w:p w:rsidR="00661B89" w:rsidRPr="00DE093F" w:rsidRDefault="00661B89" w:rsidP="00661B89">
            <w:pPr>
              <w:ind w:firstLine="0"/>
              <w:jc w:val="right"/>
            </w:pPr>
            <w:r w:rsidRPr="00DE093F">
              <w:t>24</w:t>
            </w:r>
          </w:p>
        </w:tc>
        <w:tc>
          <w:tcPr>
            <w:tcW w:w="0" w:type="auto"/>
            <w:noWrap/>
            <w:hideMark/>
          </w:tcPr>
          <w:p w:rsidR="00661B89" w:rsidRPr="00DE093F" w:rsidRDefault="00661B89" w:rsidP="00661B89">
            <w:pPr>
              <w:ind w:firstLine="0"/>
              <w:jc w:val="right"/>
            </w:pPr>
            <w:r w:rsidRPr="00DE093F">
              <w:t>-20</w:t>
            </w:r>
          </w:p>
        </w:tc>
        <w:tc>
          <w:tcPr>
            <w:tcW w:w="0" w:type="auto"/>
            <w:hideMark/>
          </w:tcPr>
          <w:p w:rsidR="00661B89" w:rsidRPr="00DE093F" w:rsidRDefault="00661B89" w:rsidP="00661B89">
            <w:pPr>
              <w:ind w:firstLine="0"/>
              <w:jc w:val="right"/>
            </w:pPr>
            <w:r w:rsidRPr="00DE093F">
              <w:t>2</w:t>
            </w:r>
          </w:p>
        </w:tc>
        <w:tc>
          <w:tcPr>
            <w:tcW w:w="0" w:type="auto"/>
            <w:hideMark/>
          </w:tcPr>
          <w:p w:rsidR="00661B89" w:rsidRPr="00DE093F" w:rsidRDefault="00661B89" w:rsidP="00661B89">
            <w:pPr>
              <w:ind w:firstLine="0"/>
              <w:jc w:val="right"/>
            </w:pPr>
            <w:r w:rsidRPr="00DE093F">
              <w:t>2</w:t>
            </w:r>
          </w:p>
        </w:tc>
        <w:tc>
          <w:tcPr>
            <w:tcW w:w="0" w:type="auto"/>
            <w:noWrap/>
            <w:hideMark/>
          </w:tcPr>
          <w:p w:rsidR="00661B89" w:rsidRPr="00DE093F" w:rsidRDefault="00661B89" w:rsidP="00661B89">
            <w:pPr>
              <w:ind w:firstLine="0"/>
              <w:jc w:val="right"/>
            </w:pPr>
            <w:r w:rsidRPr="00DE093F">
              <w:t> </w:t>
            </w:r>
          </w:p>
        </w:tc>
        <w:tc>
          <w:tcPr>
            <w:tcW w:w="0" w:type="auto"/>
            <w:hideMark/>
          </w:tcPr>
          <w:p w:rsidR="00661B89" w:rsidRPr="00DE093F" w:rsidRDefault="00661B89" w:rsidP="00661B89">
            <w:pPr>
              <w:ind w:firstLine="0"/>
              <w:jc w:val="right"/>
            </w:pPr>
            <w:r w:rsidRPr="00DE093F">
              <w:t>30</w:t>
            </w:r>
          </w:p>
        </w:tc>
        <w:tc>
          <w:tcPr>
            <w:tcW w:w="0" w:type="auto"/>
            <w:hideMark/>
          </w:tcPr>
          <w:p w:rsidR="00661B89" w:rsidRPr="00DE093F" w:rsidRDefault="00661B89" w:rsidP="00661B89">
            <w:pPr>
              <w:ind w:firstLine="0"/>
              <w:jc w:val="right"/>
            </w:pPr>
            <w:r w:rsidRPr="00DE093F">
              <w:t>22</w:t>
            </w:r>
          </w:p>
        </w:tc>
        <w:tc>
          <w:tcPr>
            <w:tcW w:w="0" w:type="auto"/>
            <w:noWrap/>
            <w:hideMark/>
          </w:tcPr>
          <w:p w:rsidR="00661B89" w:rsidRPr="00DE093F" w:rsidRDefault="00661B89" w:rsidP="00661B89">
            <w:pPr>
              <w:ind w:firstLine="0"/>
              <w:jc w:val="right"/>
            </w:pPr>
            <w:r w:rsidRPr="00DE093F">
              <w:t>-26.7</w:t>
            </w:r>
          </w:p>
        </w:tc>
        <w:tc>
          <w:tcPr>
            <w:tcW w:w="0" w:type="auto"/>
            <w:hideMark/>
          </w:tcPr>
          <w:p w:rsidR="00661B89" w:rsidRPr="00DE093F" w:rsidRDefault="00661B89" w:rsidP="00661B89">
            <w:pPr>
              <w:ind w:firstLine="0"/>
              <w:jc w:val="right"/>
            </w:pPr>
            <w:r w:rsidRPr="00DE093F">
              <w:t>6.3</w:t>
            </w:r>
          </w:p>
        </w:tc>
        <w:tc>
          <w:tcPr>
            <w:tcW w:w="0" w:type="auto"/>
            <w:hideMark/>
          </w:tcPr>
          <w:p w:rsidR="00661B89" w:rsidRPr="00DE093F" w:rsidRDefault="00661B89" w:rsidP="00661B89">
            <w:pPr>
              <w:ind w:firstLine="0"/>
              <w:jc w:val="right"/>
            </w:pPr>
            <w:r w:rsidRPr="00DE093F">
              <w:t>8.3</w:t>
            </w:r>
          </w:p>
        </w:tc>
        <w:tc>
          <w:tcPr>
            <w:tcW w:w="0" w:type="auto"/>
            <w:noWrap/>
            <w:hideMark/>
          </w:tcPr>
          <w:p w:rsidR="00661B89" w:rsidRPr="00DE093F" w:rsidRDefault="00661B89" w:rsidP="00661B89">
            <w:pPr>
              <w:ind w:firstLine="0"/>
              <w:jc w:val="right"/>
            </w:pPr>
            <w:r w:rsidRPr="00DE093F">
              <w:t>+2</w:t>
            </w:r>
          </w:p>
        </w:tc>
      </w:tr>
      <w:tr w:rsidR="00661B89" w:rsidRPr="00661B89" w:rsidTr="00C664BB">
        <w:tc>
          <w:tcPr>
            <w:tcW w:w="0" w:type="auto"/>
            <w:hideMark/>
          </w:tcPr>
          <w:p w:rsidR="00661B89" w:rsidRPr="00DE093F" w:rsidRDefault="00661B89" w:rsidP="00661B89">
            <w:pPr>
              <w:ind w:firstLine="0"/>
            </w:pPr>
            <w:r w:rsidRPr="00DE093F">
              <w:t>- с участием детей</w:t>
            </w:r>
          </w:p>
        </w:tc>
        <w:tc>
          <w:tcPr>
            <w:tcW w:w="0" w:type="auto"/>
            <w:hideMark/>
          </w:tcPr>
          <w:p w:rsidR="00661B89" w:rsidRPr="00DE093F" w:rsidRDefault="00661B89" w:rsidP="00661B89">
            <w:pPr>
              <w:ind w:firstLine="0"/>
              <w:jc w:val="right"/>
            </w:pPr>
            <w:r w:rsidRPr="00DE093F">
              <w:t>43</w:t>
            </w:r>
          </w:p>
        </w:tc>
        <w:tc>
          <w:tcPr>
            <w:tcW w:w="0" w:type="auto"/>
            <w:hideMark/>
          </w:tcPr>
          <w:p w:rsidR="00661B89" w:rsidRPr="00DE093F" w:rsidRDefault="00661B89" w:rsidP="00661B89">
            <w:pPr>
              <w:ind w:firstLine="0"/>
              <w:jc w:val="right"/>
            </w:pPr>
            <w:r w:rsidRPr="00DE093F">
              <w:t>42</w:t>
            </w:r>
          </w:p>
        </w:tc>
        <w:tc>
          <w:tcPr>
            <w:tcW w:w="0" w:type="auto"/>
            <w:noWrap/>
            <w:hideMark/>
          </w:tcPr>
          <w:p w:rsidR="00661B89" w:rsidRPr="00DE093F" w:rsidRDefault="00661B89" w:rsidP="00661B89">
            <w:pPr>
              <w:ind w:firstLine="0"/>
              <w:jc w:val="right"/>
            </w:pPr>
            <w:r w:rsidRPr="00DE093F">
              <w:t>-2.3</w:t>
            </w:r>
          </w:p>
        </w:tc>
        <w:tc>
          <w:tcPr>
            <w:tcW w:w="0" w:type="auto"/>
            <w:hideMark/>
          </w:tcPr>
          <w:p w:rsidR="00661B89" w:rsidRPr="00DE093F" w:rsidRDefault="00661B89" w:rsidP="00661B89">
            <w:pPr>
              <w:ind w:firstLine="0"/>
              <w:jc w:val="right"/>
            </w:pPr>
            <w:r w:rsidRPr="00DE093F">
              <w:t>2</w:t>
            </w:r>
          </w:p>
        </w:tc>
        <w:tc>
          <w:tcPr>
            <w:tcW w:w="0" w:type="auto"/>
            <w:hideMark/>
          </w:tcPr>
          <w:p w:rsidR="00661B89" w:rsidRPr="00DE093F" w:rsidRDefault="00661B89" w:rsidP="00661B89">
            <w:pPr>
              <w:ind w:firstLine="0"/>
              <w:jc w:val="right"/>
            </w:pPr>
            <w:r w:rsidRPr="00DE093F">
              <w:t> </w:t>
            </w:r>
          </w:p>
        </w:tc>
        <w:tc>
          <w:tcPr>
            <w:tcW w:w="0" w:type="auto"/>
            <w:noWrap/>
            <w:hideMark/>
          </w:tcPr>
          <w:p w:rsidR="00661B89" w:rsidRPr="00DE093F" w:rsidRDefault="00661B89" w:rsidP="00661B89">
            <w:pPr>
              <w:ind w:firstLine="0"/>
              <w:jc w:val="right"/>
            </w:pPr>
            <w:r w:rsidRPr="00DE093F">
              <w:t>-100</w:t>
            </w:r>
          </w:p>
        </w:tc>
        <w:tc>
          <w:tcPr>
            <w:tcW w:w="0" w:type="auto"/>
            <w:hideMark/>
          </w:tcPr>
          <w:p w:rsidR="00661B89" w:rsidRPr="00DE093F" w:rsidRDefault="00661B89" w:rsidP="00661B89">
            <w:pPr>
              <w:ind w:firstLine="0"/>
              <w:jc w:val="right"/>
            </w:pPr>
            <w:r w:rsidRPr="00DE093F">
              <w:t>44</w:t>
            </w:r>
          </w:p>
        </w:tc>
        <w:tc>
          <w:tcPr>
            <w:tcW w:w="0" w:type="auto"/>
            <w:hideMark/>
          </w:tcPr>
          <w:p w:rsidR="00661B89" w:rsidRPr="00DE093F" w:rsidRDefault="00661B89" w:rsidP="00661B89">
            <w:pPr>
              <w:ind w:firstLine="0"/>
              <w:jc w:val="right"/>
            </w:pPr>
            <w:r w:rsidRPr="00DE093F">
              <w:t>46</w:t>
            </w:r>
          </w:p>
        </w:tc>
        <w:tc>
          <w:tcPr>
            <w:tcW w:w="0" w:type="auto"/>
            <w:noWrap/>
            <w:hideMark/>
          </w:tcPr>
          <w:p w:rsidR="00661B89" w:rsidRPr="00DE093F" w:rsidRDefault="00661B89" w:rsidP="00661B89">
            <w:pPr>
              <w:ind w:firstLine="0"/>
              <w:jc w:val="right"/>
            </w:pPr>
            <w:r w:rsidRPr="00DE093F">
              <w:t>+4.5</w:t>
            </w:r>
          </w:p>
        </w:tc>
        <w:tc>
          <w:tcPr>
            <w:tcW w:w="0" w:type="auto"/>
            <w:hideMark/>
          </w:tcPr>
          <w:p w:rsidR="00661B89" w:rsidRPr="00DE093F" w:rsidRDefault="00661B89" w:rsidP="00661B89">
            <w:pPr>
              <w:ind w:firstLine="0"/>
              <w:jc w:val="right"/>
            </w:pPr>
            <w:r w:rsidRPr="00DE093F">
              <w:t>4.3</w:t>
            </w:r>
          </w:p>
        </w:tc>
        <w:tc>
          <w:tcPr>
            <w:tcW w:w="0" w:type="auto"/>
            <w:hideMark/>
          </w:tcPr>
          <w:p w:rsidR="00661B89" w:rsidRPr="00DE093F" w:rsidRDefault="00661B89" w:rsidP="00661B89">
            <w:pPr>
              <w:ind w:firstLine="0"/>
              <w:jc w:val="right"/>
            </w:pPr>
            <w:r w:rsidRPr="00DE093F">
              <w:t>0</w:t>
            </w:r>
          </w:p>
        </w:tc>
        <w:tc>
          <w:tcPr>
            <w:tcW w:w="0" w:type="auto"/>
            <w:noWrap/>
            <w:hideMark/>
          </w:tcPr>
          <w:p w:rsidR="00661B89" w:rsidRPr="00DE093F" w:rsidRDefault="00661B89" w:rsidP="00661B89">
            <w:pPr>
              <w:ind w:firstLine="0"/>
              <w:jc w:val="right"/>
              <w:rPr>
                <w:b/>
                <w:bCs/>
              </w:rPr>
            </w:pPr>
            <w:r w:rsidRPr="00DE093F">
              <w:rPr>
                <w:b/>
                <w:bCs/>
              </w:rPr>
              <w:t>-4.3</w:t>
            </w:r>
          </w:p>
        </w:tc>
      </w:tr>
    </w:tbl>
    <w:p w:rsidR="00661B89" w:rsidRDefault="007E02DA" w:rsidP="007E02DA">
      <w:pPr>
        <w:tabs>
          <w:tab w:val="left" w:pos="3381"/>
        </w:tabs>
        <w:spacing w:line="264" w:lineRule="auto"/>
        <w:ind w:firstLine="0"/>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ab/>
      </w:r>
    </w:p>
    <w:p w:rsidR="007E02DA" w:rsidRDefault="007E02DA" w:rsidP="007E02DA">
      <w:pPr>
        <w:tabs>
          <w:tab w:val="left" w:pos="3381"/>
        </w:tabs>
        <w:spacing w:line="264" w:lineRule="auto"/>
        <w:ind w:firstLine="0"/>
        <w:rPr>
          <w:rFonts w:ascii="Times New Roman" w:hAnsi="Times New Roman" w:cs="Times New Roman"/>
          <w:b/>
          <w:color w:val="000000" w:themeColor="text1"/>
          <w:sz w:val="24"/>
          <w:szCs w:val="24"/>
        </w:rPr>
      </w:pPr>
    </w:p>
    <w:p w:rsidR="007E02DA" w:rsidRDefault="007E02DA" w:rsidP="007E02DA">
      <w:pPr>
        <w:tabs>
          <w:tab w:val="left" w:pos="3381"/>
        </w:tabs>
        <w:spacing w:line="264" w:lineRule="auto"/>
        <w:ind w:firstLine="0"/>
        <w:rPr>
          <w:rFonts w:ascii="Times New Roman" w:hAnsi="Times New Roman" w:cs="Times New Roman"/>
          <w:b/>
          <w:color w:val="000000" w:themeColor="text1"/>
          <w:sz w:val="24"/>
          <w:szCs w:val="24"/>
        </w:rPr>
      </w:pPr>
    </w:p>
    <w:p w:rsidR="007E02DA" w:rsidRDefault="007E02DA" w:rsidP="007E02DA">
      <w:pPr>
        <w:tabs>
          <w:tab w:val="left" w:pos="3381"/>
        </w:tabs>
        <w:spacing w:line="264" w:lineRule="auto"/>
        <w:ind w:firstLine="0"/>
        <w:rPr>
          <w:rFonts w:ascii="Times New Roman" w:hAnsi="Times New Roman" w:cs="Times New Roman"/>
          <w:b/>
          <w:color w:val="000000" w:themeColor="text1"/>
          <w:sz w:val="24"/>
          <w:szCs w:val="24"/>
        </w:rPr>
      </w:pPr>
    </w:p>
    <w:p w:rsidR="00661B89" w:rsidRPr="00661B89" w:rsidRDefault="00661B89" w:rsidP="00661B89">
      <w:pPr>
        <w:spacing w:line="264" w:lineRule="auto"/>
        <w:jc w:val="center"/>
        <w:rPr>
          <w:rFonts w:ascii="Times New Roman" w:hAnsi="Times New Roman" w:cs="Times New Roman"/>
          <w:b/>
          <w:sz w:val="27"/>
          <w:szCs w:val="27"/>
        </w:rPr>
      </w:pPr>
      <w:r w:rsidRPr="00661B89">
        <w:rPr>
          <w:rFonts w:ascii="Times New Roman" w:hAnsi="Times New Roman" w:cs="Times New Roman"/>
          <w:b/>
          <w:sz w:val="27"/>
          <w:szCs w:val="27"/>
        </w:rPr>
        <w:t>Лица, совершившие преступления</w:t>
      </w:r>
    </w:p>
    <w:p w:rsidR="00661B89" w:rsidRDefault="00661B89" w:rsidP="008D49C0">
      <w:pPr>
        <w:spacing w:line="264" w:lineRule="auto"/>
        <w:jc w:val="center"/>
        <w:rPr>
          <w:rFonts w:ascii="Times New Roman" w:hAnsi="Times New Roman" w:cs="Times New Roman"/>
          <w:b/>
          <w:color w:val="000000" w:themeColor="text1"/>
          <w:sz w:val="24"/>
          <w:szCs w:val="24"/>
        </w:rPr>
      </w:pPr>
    </w:p>
    <w:tbl>
      <w:tblPr>
        <w:tblStyle w:val="140"/>
        <w:tblW w:w="10314" w:type="dxa"/>
        <w:tblLook w:val="04A0" w:firstRow="1" w:lastRow="0" w:firstColumn="1" w:lastColumn="0" w:noHBand="0" w:noVBand="1"/>
      </w:tblPr>
      <w:tblGrid>
        <w:gridCol w:w="3304"/>
        <w:gridCol w:w="1118"/>
        <w:gridCol w:w="1154"/>
        <w:gridCol w:w="1121"/>
        <w:gridCol w:w="1060"/>
        <w:gridCol w:w="1119"/>
        <w:gridCol w:w="1438"/>
      </w:tblGrid>
      <w:tr w:rsidR="00760F28" w:rsidRPr="00760F28" w:rsidTr="00DE093F">
        <w:trPr>
          <w:trHeight w:val="251"/>
        </w:trPr>
        <w:tc>
          <w:tcPr>
            <w:tcW w:w="3304" w:type="dxa"/>
            <w:vMerge w:val="restart"/>
            <w:hideMark/>
          </w:tcPr>
          <w:p w:rsidR="00760F28" w:rsidRPr="00DE093F" w:rsidRDefault="00760F28" w:rsidP="00760F28">
            <w:pPr>
              <w:snapToGrid w:val="0"/>
              <w:ind w:firstLine="0"/>
              <w:jc w:val="center"/>
            </w:pPr>
            <w:r w:rsidRPr="00DE093F">
              <w:t>Вид</w:t>
            </w:r>
          </w:p>
        </w:tc>
        <w:tc>
          <w:tcPr>
            <w:tcW w:w="3393" w:type="dxa"/>
            <w:gridSpan w:val="3"/>
            <w:hideMark/>
          </w:tcPr>
          <w:p w:rsidR="00760F28" w:rsidRPr="00DE093F" w:rsidRDefault="00760F28" w:rsidP="00760F28">
            <w:pPr>
              <w:snapToGrid w:val="0"/>
              <w:ind w:firstLine="0"/>
              <w:jc w:val="center"/>
            </w:pPr>
            <w:r w:rsidRPr="00DE093F">
              <w:t>Выявлено лиц</w:t>
            </w:r>
          </w:p>
        </w:tc>
        <w:tc>
          <w:tcPr>
            <w:tcW w:w="3617" w:type="dxa"/>
            <w:gridSpan w:val="3"/>
            <w:hideMark/>
          </w:tcPr>
          <w:p w:rsidR="00760F28" w:rsidRPr="00DE093F" w:rsidRDefault="00760F28" w:rsidP="00760F28">
            <w:pPr>
              <w:snapToGrid w:val="0"/>
              <w:ind w:firstLine="0"/>
              <w:jc w:val="center"/>
            </w:pPr>
            <w:r w:rsidRPr="00DE093F">
              <w:t xml:space="preserve">Удельный вес от общего </w:t>
            </w:r>
          </w:p>
          <w:p w:rsidR="00760F28" w:rsidRPr="00DE093F" w:rsidRDefault="00760F28" w:rsidP="00760F28">
            <w:pPr>
              <w:snapToGrid w:val="0"/>
              <w:ind w:firstLine="0"/>
              <w:jc w:val="center"/>
            </w:pPr>
            <w:r w:rsidRPr="00DE093F">
              <w:t xml:space="preserve">количества, </w:t>
            </w:r>
            <w:proofErr w:type="gramStart"/>
            <w:r w:rsidRPr="00DE093F">
              <w:t>в</w:t>
            </w:r>
            <w:proofErr w:type="gramEnd"/>
            <w:r w:rsidRPr="00DE093F">
              <w:t xml:space="preserve"> %</w:t>
            </w:r>
          </w:p>
        </w:tc>
      </w:tr>
      <w:tr w:rsidR="00760F28" w:rsidRPr="00760F28" w:rsidTr="00DE093F">
        <w:trPr>
          <w:trHeight w:val="145"/>
        </w:trPr>
        <w:tc>
          <w:tcPr>
            <w:tcW w:w="3304" w:type="dxa"/>
            <w:vMerge/>
            <w:hideMark/>
          </w:tcPr>
          <w:p w:rsidR="00760F28" w:rsidRPr="00DE093F" w:rsidRDefault="00760F28" w:rsidP="00760F28">
            <w:pPr>
              <w:snapToGrid w:val="0"/>
              <w:ind w:firstLine="0"/>
            </w:pPr>
          </w:p>
        </w:tc>
        <w:tc>
          <w:tcPr>
            <w:tcW w:w="1118" w:type="dxa"/>
            <w:hideMark/>
          </w:tcPr>
          <w:p w:rsidR="00760F28" w:rsidRPr="00DE093F" w:rsidRDefault="00760F28" w:rsidP="00760F28">
            <w:pPr>
              <w:snapToGrid w:val="0"/>
              <w:ind w:firstLine="0"/>
              <w:jc w:val="center"/>
              <w:rPr>
                <w:b/>
                <w:bCs/>
              </w:rPr>
            </w:pPr>
            <w:r w:rsidRPr="00DE093F">
              <w:rPr>
                <w:b/>
                <w:bCs/>
              </w:rPr>
              <w:t>12 мес. 2020</w:t>
            </w:r>
          </w:p>
        </w:tc>
        <w:tc>
          <w:tcPr>
            <w:tcW w:w="1154" w:type="dxa"/>
            <w:hideMark/>
          </w:tcPr>
          <w:p w:rsidR="00760F28" w:rsidRPr="00DE093F" w:rsidRDefault="00760F28" w:rsidP="00760F28">
            <w:pPr>
              <w:snapToGrid w:val="0"/>
              <w:ind w:firstLine="0"/>
              <w:jc w:val="center"/>
              <w:rPr>
                <w:b/>
                <w:bCs/>
              </w:rPr>
            </w:pPr>
            <w:r w:rsidRPr="00DE093F">
              <w:rPr>
                <w:b/>
                <w:bCs/>
              </w:rPr>
              <w:t>12 мес. 2021</w:t>
            </w:r>
          </w:p>
        </w:tc>
        <w:tc>
          <w:tcPr>
            <w:tcW w:w="1121" w:type="dxa"/>
            <w:hideMark/>
          </w:tcPr>
          <w:p w:rsidR="00760F28" w:rsidRPr="00DE093F" w:rsidRDefault="00760F28" w:rsidP="00760F28">
            <w:pPr>
              <w:snapToGrid w:val="0"/>
              <w:ind w:firstLine="0"/>
              <w:jc w:val="center"/>
              <w:rPr>
                <w:b/>
                <w:bCs/>
              </w:rPr>
            </w:pPr>
            <w:r w:rsidRPr="00DE093F">
              <w:rPr>
                <w:b/>
                <w:bCs/>
              </w:rPr>
              <w:t>+/- %</w:t>
            </w:r>
          </w:p>
        </w:tc>
        <w:tc>
          <w:tcPr>
            <w:tcW w:w="1060" w:type="dxa"/>
            <w:hideMark/>
          </w:tcPr>
          <w:p w:rsidR="00760F28" w:rsidRPr="00DE093F" w:rsidRDefault="00760F28" w:rsidP="00760F28">
            <w:pPr>
              <w:snapToGrid w:val="0"/>
              <w:ind w:firstLine="0"/>
              <w:jc w:val="center"/>
              <w:rPr>
                <w:b/>
                <w:bCs/>
              </w:rPr>
            </w:pPr>
            <w:r w:rsidRPr="00DE093F">
              <w:rPr>
                <w:b/>
                <w:bCs/>
              </w:rPr>
              <w:t>12 мес. 2020</w:t>
            </w:r>
          </w:p>
        </w:tc>
        <w:tc>
          <w:tcPr>
            <w:tcW w:w="1119" w:type="dxa"/>
            <w:hideMark/>
          </w:tcPr>
          <w:p w:rsidR="00760F28" w:rsidRPr="00DE093F" w:rsidRDefault="00760F28" w:rsidP="00760F28">
            <w:pPr>
              <w:snapToGrid w:val="0"/>
              <w:ind w:firstLine="0"/>
              <w:jc w:val="center"/>
              <w:rPr>
                <w:b/>
                <w:bCs/>
              </w:rPr>
            </w:pPr>
            <w:r w:rsidRPr="00DE093F">
              <w:rPr>
                <w:b/>
                <w:bCs/>
              </w:rPr>
              <w:t>12 мес. 2021</w:t>
            </w:r>
          </w:p>
        </w:tc>
        <w:tc>
          <w:tcPr>
            <w:tcW w:w="1438" w:type="dxa"/>
            <w:hideMark/>
          </w:tcPr>
          <w:p w:rsidR="00760F28" w:rsidRPr="00DE093F" w:rsidRDefault="00760F28" w:rsidP="00760F28">
            <w:pPr>
              <w:snapToGrid w:val="0"/>
              <w:ind w:firstLine="0"/>
              <w:jc w:val="center"/>
              <w:rPr>
                <w:b/>
                <w:bCs/>
              </w:rPr>
            </w:pPr>
            <w:r w:rsidRPr="00DE093F">
              <w:rPr>
                <w:b/>
                <w:bCs/>
              </w:rPr>
              <w:t>+/-</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t>Всего лиц</w:t>
            </w:r>
          </w:p>
        </w:tc>
        <w:tc>
          <w:tcPr>
            <w:tcW w:w="1118" w:type="dxa"/>
          </w:tcPr>
          <w:p w:rsidR="00760F28" w:rsidRPr="00DE093F" w:rsidRDefault="00760F28" w:rsidP="00760F28">
            <w:pPr>
              <w:snapToGrid w:val="0"/>
              <w:ind w:firstLine="0"/>
              <w:jc w:val="right"/>
            </w:pPr>
            <w:r w:rsidRPr="00DE093F">
              <w:t>1028</w:t>
            </w:r>
          </w:p>
        </w:tc>
        <w:tc>
          <w:tcPr>
            <w:tcW w:w="1154" w:type="dxa"/>
          </w:tcPr>
          <w:p w:rsidR="00760F28" w:rsidRPr="00DE093F" w:rsidRDefault="00760F28" w:rsidP="00760F28">
            <w:pPr>
              <w:snapToGrid w:val="0"/>
              <w:ind w:firstLine="0"/>
              <w:jc w:val="right"/>
            </w:pPr>
            <w:r w:rsidRPr="00DE093F">
              <w:t>926</w:t>
            </w:r>
          </w:p>
        </w:tc>
        <w:tc>
          <w:tcPr>
            <w:tcW w:w="1121" w:type="dxa"/>
            <w:noWrap/>
          </w:tcPr>
          <w:p w:rsidR="00760F28" w:rsidRPr="00DE093F" w:rsidRDefault="00760F28" w:rsidP="00760F28">
            <w:pPr>
              <w:snapToGrid w:val="0"/>
              <w:ind w:firstLine="0"/>
              <w:jc w:val="right"/>
            </w:pPr>
            <w:r w:rsidRPr="00DE093F">
              <w:t>-9.9</w:t>
            </w:r>
          </w:p>
        </w:tc>
        <w:tc>
          <w:tcPr>
            <w:tcW w:w="1060" w:type="dxa"/>
          </w:tcPr>
          <w:p w:rsidR="00760F28" w:rsidRPr="00DE093F" w:rsidRDefault="00760F28" w:rsidP="00760F28">
            <w:pPr>
              <w:snapToGrid w:val="0"/>
              <w:ind w:firstLine="0"/>
              <w:jc w:val="right"/>
            </w:pPr>
            <w:r w:rsidRPr="00DE093F">
              <w:t>100</w:t>
            </w:r>
          </w:p>
        </w:tc>
        <w:tc>
          <w:tcPr>
            <w:tcW w:w="1119" w:type="dxa"/>
          </w:tcPr>
          <w:p w:rsidR="00760F28" w:rsidRPr="00DE093F" w:rsidRDefault="00760F28" w:rsidP="00760F28">
            <w:pPr>
              <w:snapToGrid w:val="0"/>
              <w:ind w:firstLine="0"/>
              <w:jc w:val="right"/>
            </w:pPr>
            <w:r w:rsidRPr="00DE093F">
              <w:t>100</w:t>
            </w:r>
          </w:p>
        </w:tc>
        <w:tc>
          <w:tcPr>
            <w:tcW w:w="1438" w:type="dxa"/>
          </w:tcPr>
          <w:p w:rsidR="00760F28" w:rsidRPr="00DE093F" w:rsidRDefault="00760F28" w:rsidP="00760F28">
            <w:pPr>
              <w:snapToGrid w:val="0"/>
              <w:ind w:firstLine="0"/>
              <w:jc w:val="right"/>
            </w:pPr>
            <w:r w:rsidRPr="00DE093F">
              <w:t> </w:t>
            </w:r>
          </w:p>
        </w:tc>
      </w:tr>
      <w:tr w:rsidR="00760F28" w:rsidRPr="00760F28" w:rsidTr="00DE093F">
        <w:trPr>
          <w:trHeight w:val="239"/>
        </w:trPr>
        <w:tc>
          <w:tcPr>
            <w:tcW w:w="3304" w:type="dxa"/>
            <w:hideMark/>
          </w:tcPr>
          <w:p w:rsidR="00760F28" w:rsidRPr="00DE093F" w:rsidRDefault="00760F28" w:rsidP="00760F28">
            <w:pPr>
              <w:snapToGrid w:val="0"/>
              <w:ind w:firstLine="0"/>
            </w:pPr>
            <w:proofErr w:type="gramStart"/>
            <w:r w:rsidRPr="00DE093F">
              <w:t>совершивших</w:t>
            </w:r>
            <w:proofErr w:type="gramEnd"/>
            <w:r w:rsidRPr="00DE093F">
              <w:t xml:space="preserve"> убийство</w:t>
            </w:r>
          </w:p>
        </w:tc>
        <w:tc>
          <w:tcPr>
            <w:tcW w:w="1118" w:type="dxa"/>
          </w:tcPr>
          <w:p w:rsidR="00760F28" w:rsidRPr="00DE093F" w:rsidRDefault="00760F28" w:rsidP="00760F28">
            <w:pPr>
              <w:snapToGrid w:val="0"/>
              <w:ind w:firstLine="0"/>
              <w:jc w:val="right"/>
            </w:pPr>
            <w:r w:rsidRPr="00DE093F">
              <w:t>17</w:t>
            </w:r>
          </w:p>
        </w:tc>
        <w:tc>
          <w:tcPr>
            <w:tcW w:w="1154" w:type="dxa"/>
          </w:tcPr>
          <w:p w:rsidR="00760F28" w:rsidRPr="00DE093F" w:rsidRDefault="00760F28" w:rsidP="00760F28">
            <w:pPr>
              <w:snapToGrid w:val="0"/>
              <w:ind w:firstLine="0"/>
              <w:jc w:val="right"/>
            </w:pPr>
            <w:r w:rsidRPr="00DE093F">
              <w:t>9</w:t>
            </w:r>
          </w:p>
        </w:tc>
        <w:tc>
          <w:tcPr>
            <w:tcW w:w="1121" w:type="dxa"/>
            <w:noWrap/>
          </w:tcPr>
          <w:p w:rsidR="00760F28" w:rsidRPr="00DE093F" w:rsidRDefault="00760F28" w:rsidP="00760F28">
            <w:pPr>
              <w:snapToGrid w:val="0"/>
              <w:ind w:firstLine="0"/>
              <w:jc w:val="right"/>
            </w:pPr>
            <w:r w:rsidRPr="00DE093F">
              <w:t>-47.1</w:t>
            </w:r>
          </w:p>
        </w:tc>
        <w:tc>
          <w:tcPr>
            <w:tcW w:w="1060" w:type="dxa"/>
          </w:tcPr>
          <w:p w:rsidR="00760F28" w:rsidRPr="00DE093F" w:rsidRDefault="00760F28" w:rsidP="00760F28">
            <w:pPr>
              <w:snapToGrid w:val="0"/>
              <w:ind w:firstLine="0"/>
              <w:jc w:val="right"/>
            </w:pPr>
            <w:r w:rsidRPr="00DE093F">
              <w:t>1.7</w:t>
            </w:r>
          </w:p>
        </w:tc>
        <w:tc>
          <w:tcPr>
            <w:tcW w:w="1119" w:type="dxa"/>
          </w:tcPr>
          <w:p w:rsidR="00760F28" w:rsidRPr="00DE093F" w:rsidRDefault="00760F28" w:rsidP="00760F28">
            <w:pPr>
              <w:snapToGrid w:val="0"/>
              <w:ind w:firstLine="0"/>
              <w:jc w:val="right"/>
            </w:pPr>
            <w:r w:rsidRPr="00DE093F">
              <w:t>1</w:t>
            </w:r>
          </w:p>
        </w:tc>
        <w:tc>
          <w:tcPr>
            <w:tcW w:w="1438" w:type="dxa"/>
            <w:noWrap/>
          </w:tcPr>
          <w:p w:rsidR="00760F28" w:rsidRPr="00DE093F" w:rsidRDefault="00760F28" w:rsidP="00760F28">
            <w:pPr>
              <w:snapToGrid w:val="0"/>
              <w:ind w:firstLine="0"/>
              <w:jc w:val="right"/>
            </w:pPr>
            <w:r w:rsidRPr="00DE093F">
              <w:t>-0.7</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t>совершивших УПТВЗ</w:t>
            </w:r>
          </w:p>
        </w:tc>
        <w:tc>
          <w:tcPr>
            <w:tcW w:w="1118" w:type="dxa"/>
          </w:tcPr>
          <w:p w:rsidR="00760F28" w:rsidRPr="00DE093F" w:rsidRDefault="00760F28" w:rsidP="00760F28">
            <w:pPr>
              <w:snapToGrid w:val="0"/>
              <w:ind w:firstLine="0"/>
              <w:jc w:val="right"/>
            </w:pPr>
            <w:r w:rsidRPr="00DE093F">
              <w:t>20</w:t>
            </w:r>
          </w:p>
        </w:tc>
        <w:tc>
          <w:tcPr>
            <w:tcW w:w="1154" w:type="dxa"/>
          </w:tcPr>
          <w:p w:rsidR="00760F28" w:rsidRPr="00DE093F" w:rsidRDefault="00760F28" w:rsidP="00760F28">
            <w:pPr>
              <w:snapToGrid w:val="0"/>
              <w:ind w:firstLine="0"/>
              <w:jc w:val="right"/>
            </w:pPr>
            <w:r w:rsidRPr="00DE093F">
              <w:t>40</w:t>
            </w:r>
          </w:p>
        </w:tc>
        <w:tc>
          <w:tcPr>
            <w:tcW w:w="1121" w:type="dxa"/>
            <w:noWrap/>
          </w:tcPr>
          <w:p w:rsidR="00760F28" w:rsidRPr="00DE093F" w:rsidRDefault="00760F28" w:rsidP="00760F28">
            <w:pPr>
              <w:snapToGrid w:val="0"/>
              <w:ind w:firstLine="0"/>
              <w:jc w:val="right"/>
            </w:pPr>
            <w:r w:rsidRPr="00DE093F">
              <w:t>+100</w:t>
            </w:r>
          </w:p>
        </w:tc>
        <w:tc>
          <w:tcPr>
            <w:tcW w:w="1060" w:type="dxa"/>
          </w:tcPr>
          <w:p w:rsidR="00760F28" w:rsidRPr="00DE093F" w:rsidRDefault="00760F28" w:rsidP="00760F28">
            <w:pPr>
              <w:snapToGrid w:val="0"/>
              <w:ind w:firstLine="0"/>
              <w:jc w:val="right"/>
            </w:pPr>
            <w:r w:rsidRPr="00DE093F">
              <w:t>1.9</w:t>
            </w:r>
          </w:p>
        </w:tc>
        <w:tc>
          <w:tcPr>
            <w:tcW w:w="1119" w:type="dxa"/>
          </w:tcPr>
          <w:p w:rsidR="00760F28" w:rsidRPr="00DE093F" w:rsidRDefault="00760F28" w:rsidP="00760F28">
            <w:pPr>
              <w:snapToGrid w:val="0"/>
              <w:ind w:firstLine="0"/>
              <w:jc w:val="right"/>
            </w:pPr>
            <w:r w:rsidRPr="00DE093F">
              <w:t>4.3</w:t>
            </w:r>
          </w:p>
        </w:tc>
        <w:tc>
          <w:tcPr>
            <w:tcW w:w="1438" w:type="dxa"/>
          </w:tcPr>
          <w:p w:rsidR="00760F28" w:rsidRPr="00DE093F" w:rsidRDefault="00760F28" w:rsidP="00760F28">
            <w:pPr>
              <w:snapToGrid w:val="0"/>
              <w:ind w:firstLine="0"/>
              <w:jc w:val="right"/>
              <w:rPr>
                <w:b/>
                <w:bCs/>
              </w:rPr>
            </w:pPr>
            <w:r w:rsidRPr="00DE093F">
              <w:rPr>
                <w:b/>
                <w:bCs/>
              </w:rPr>
              <w:t>+2.4</w:t>
            </w:r>
          </w:p>
        </w:tc>
      </w:tr>
      <w:tr w:rsidR="00760F28" w:rsidRPr="00760F28" w:rsidTr="00DE093F">
        <w:trPr>
          <w:trHeight w:val="251"/>
        </w:trPr>
        <w:tc>
          <w:tcPr>
            <w:tcW w:w="3304" w:type="dxa"/>
            <w:hideMark/>
          </w:tcPr>
          <w:p w:rsidR="00760F28" w:rsidRPr="00DE093F" w:rsidRDefault="00760F28" w:rsidP="00760F28">
            <w:pPr>
              <w:snapToGrid w:val="0"/>
              <w:ind w:firstLine="0"/>
            </w:pPr>
            <w:proofErr w:type="gramStart"/>
            <w:r w:rsidRPr="00DE093F">
              <w:t>совершивших</w:t>
            </w:r>
            <w:proofErr w:type="gramEnd"/>
            <w:r w:rsidRPr="00DE093F">
              <w:t xml:space="preserve"> разбойное нападение</w:t>
            </w:r>
          </w:p>
        </w:tc>
        <w:tc>
          <w:tcPr>
            <w:tcW w:w="1118" w:type="dxa"/>
          </w:tcPr>
          <w:p w:rsidR="00760F28" w:rsidRPr="00DE093F" w:rsidRDefault="00760F28" w:rsidP="00760F28">
            <w:pPr>
              <w:snapToGrid w:val="0"/>
              <w:ind w:firstLine="0"/>
              <w:jc w:val="right"/>
            </w:pPr>
            <w:r w:rsidRPr="00DE093F">
              <w:t>6</w:t>
            </w:r>
          </w:p>
        </w:tc>
        <w:tc>
          <w:tcPr>
            <w:tcW w:w="1154" w:type="dxa"/>
          </w:tcPr>
          <w:p w:rsidR="00760F28" w:rsidRPr="00DE093F" w:rsidRDefault="00760F28" w:rsidP="00760F28">
            <w:pPr>
              <w:snapToGrid w:val="0"/>
              <w:ind w:firstLine="0"/>
              <w:jc w:val="right"/>
            </w:pPr>
            <w:r w:rsidRPr="00DE093F">
              <w:t>6</w:t>
            </w:r>
          </w:p>
        </w:tc>
        <w:tc>
          <w:tcPr>
            <w:tcW w:w="1121" w:type="dxa"/>
            <w:noWrap/>
          </w:tcPr>
          <w:p w:rsidR="00760F28" w:rsidRPr="00DE093F" w:rsidRDefault="00760F28" w:rsidP="00760F28">
            <w:pPr>
              <w:snapToGrid w:val="0"/>
              <w:ind w:firstLine="0"/>
              <w:jc w:val="right"/>
            </w:pPr>
            <w:r w:rsidRPr="00DE093F">
              <w:t> </w:t>
            </w:r>
          </w:p>
        </w:tc>
        <w:tc>
          <w:tcPr>
            <w:tcW w:w="1060" w:type="dxa"/>
          </w:tcPr>
          <w:p w:rsidR="00760F28" w:rsidRPr="00DE093F" w:rsidRDefault="00760F28" w:rsidP="00760F28">
            <w:pPr>
              <w:snapToGrid w:val="0"/>
              <w:ind w:firstLine="0"/>
              <w:jc w:val="right"/>
            </w:pPr>
            <w:r w:rsidRPr="00DE093F">
              <w:t>0.6</w:t>
            </w:r>
          </w:p>
        </w:tc>
        <w:tc>
          <w:tcPr>
            <w:tcW w:w="1119" w:type="dxa"/>
          </w:tcPr>
          <w:p w:rsidR="00760F28" w:rsidRPr="00DE093F" w:rsidRDefault="00760F28" w:rsidP="00760F28">
            <w:pPr>
              <w:snapToGrid w:val="0"/>
              <w:ind w:firstLine="0"/>
              <w:jc w:val="right"/>
            </w:pPr>
            <w:r w:rsidRPr="00DE093F">
              <w:t>0.6</w:t>
            </w:r>
          </w:p>
        </w:tc>
        <w:tc>
          <w:tcPr>
            <w:tcW w:w="1438" w:type="dxa"/>
            <w:noWrap/>
          </w:tcPr>
          <w:p w:rsidR="00760F28" w:rsidRPr="00DE093F" w:rsidRDefault="00760F28" w:rsidP="00760F28">
            <w:pPr>
              <w:snapToGrid w:val="0"/>
              <w:ind w:firstLine="0"/>
              <w:jc w:val="right"/>
            </w:pPr>
            <w:r w:rsidRPr="00DE093F">
              <w:t> </w:t>
            </w:r>
          </w:p>
        </w:tc>
      </w:tr>
      <w:tr w:rsidR="00760F28" w:rsidRPr="00760F28" w:rsidTr="00DE093F">
        <w:trPr>
          <w:trHeight w:val="239"/>
        </w:trPr>
        <w:tc>
          <w:tcPr>
            <w:tcW w:w="3304" w:type="dxa"/>
            <w:hideMark/>
          </w:tcPr>
          <w:p w:rsidR="00760F28" w:rsidRPr="00DE093F" w:rsidRDefault="00760F28" w:rsidP="00760F28">
            <w:pPr>
              <w:snapToGrid w:val="0"/>
              <w:ind w:firstLine="0"/>
            </w:pPr>
            <w:proofErr w:type="gramStart"/>
            <w:r w:rsidRPr="00DE093F">
              <w:t>совершивших</w:t>
            </w:r>
            <w:proofErr w:type="gramEnd"/>
            <w:r w:rsidRPr="00DE093F">
              <w:t xml:space="preserve"> грабеж</w:t>
            </w:r>
          </w:p>
        </w:tc>
        <w:tc>
          <w:tcPr>
            <w:tcW w:w="1118" w:type="dxa"/>
          </w:tcPr>
          <w:p w:rsidR="00760F28" w:rsidRPr="00DE093F" w:rsidRDefault="00760F28" w:rsidP="00760F28">
            <w:pPr>
              <w:snapToGrid w:val="0"/>
              <w:ind w:firstLine="0"/>
              <w:jc w:val="right"/>
            </w:pPr>
            <w:r w:rsidRPr="00DE093F">
              <w:t>48</w:t>
            </w:r>
          </w:p>
        </w:tc>
        <w:tc>
          <w:tcPr>
            <w:tcW w:w="1154" w:type="dxa"/>
          </w:tcPr>
          <w:p w:rsidR="00760F28" w:rsidRPr="00DE093F" w:rsidRDefault="00760F28" w:rsidP="00760F28">
            <w:pPr>
              <w:snapToGrid w:val="0"/>
              <w:ind w:firstLine="0"/>
              <w:jc w:val="right"/>
            </w:pPr>
            <w:r w:rsidRPr="00DE093F">
              <w:t>22</w:t>
            </w:r>
          </w:p>
        </w:tc>
        <w:tc>
          <w:tcPr>
            <w:tcW w:w="1121" w:type="dxa"/>
            <w:noWrap/>
          </w:tcPr>
          <w:p w:rsidR="00760F28" w:rsidRPr="00DE093F" w:rsidRDefault="00760F28" w:rsidP="00760F28">
            <w:pPr>
              <w:snapToGrid w:val="0"/>
              <w:ind w:firstLine="0"/>
              <w:jc w:val="right"/>
            </w:pPr>
            <w:r w:rsidRPr="00DE093F">
              <w:t>-54.2</w:t>
            </w:r>
          </w:p>
        </w:tc>
        <w:tc>
          <w:tcPr>
            <w:tcW w:w="1060" w:type="dxa"/>
          </w:tcPr>
          <w:p w:rsidR="00760F28" w:rsidRPr="00DE093F" w:rsidRDefault="00760F28" w:rsidP="00760F28">
            <w:pPr>
              <w:snapToGrid w:val="0"/>
              <w:ind w:firstLine="0"/>
              <w:jc w:val="right"/>
            </w:pPr>
            <w:r w:rsidRPr="00DE093F">
              <w:t>4.7</w:t>
            </w:r>
          </w:p>
        </w:tc>
        <w:tc>
          <w:tcPr>
            <w:tcW w:w="1119" w:type="dxa"/>
          </w:tcPr>
          <w:p w:rsidR="00760F28" w:rsidRPr="00DE093F" w:rsidRDefault="00760F28" w:rsidP="00760F28">
            <w:pPr>
              <w:snapToGrid w:val="0"/>
              <w:ind w:firstLine="0"/>
              <w:jc w:val="right"/>
            </w:pPr>
            <w:r w:rsidRPr="00DE093F">
              <w:t>2.4</w:t>
            </w:r>
          </w:p>
        </w:tc>
        <w:tc>
          <w:tcPr>
            <w:tcW w:w="1438" w:type="dxa"/>
            <w:noWrap/>
          </w:tcPr>
          <w:p w:rsidR="00760F28" w:rsidRPr="00DE093F" w:rsidRDefault="00760F28" w:rsidP="00760F28">
            <w:pPr>
              <w:snapToGrid w:val="0"/>
              <w:ind w:firstLine="0"/>
              <w:jc w:val="right"/>
            </w:pPr>
            <w:r w:rsidRPr="00DE093F">
              <w:t>-2.3</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t>Женщины</w:t>
            </w:r>
          </w:p>
        </w:tc>
        <w:tc>
          <w:tcPr>
            <w:tcW w:w="1118" w:type="dxa"/>
          </w:tcPr>
          <w:p w:rsidR="00760F28" w:rsidRPr="00DE093F" w:rsidRDefault="00760F28" w:rsidP="00760F28">
            <w:pPr>
              <w:snapToGrid w:val="0"/>
              <w:ind w:firstLine="0"/>
              <w:jc w:val="right"/>
            </w:pPr>
            <w:r w:rsidRPr="00DE093F">
              <w:t>144</w:t>
            </w:r>
          </w:p>
        </w:tc>
        <w:tc>
          <w:tcPr>
            <w:tcW w:w="1154" w:type="dxa"/>
          </w:tcPr>
          <w:p w:rsidR="00760F28" w:rsidRPr="00DE093F" w:rsidRDefault="00760F28" w:rsidP="00760F28">
            <w:pPr>
              <w:snapToGrid w:val="0"/>
              <w:ind w:firstLine="0"/>
              <w:jc w:val="right"/>
            </w:pPr>
            <w:r w:rsidRPr="00DE093F">
              <w:t>141</w:t>
            </w:r>
          </w:p>
        </w:tc>
        <w:tc>
          <w:tcPr>
            <w:tcW w:w="1121" w:type="dxa"/>
            <w:noWrap/>
          </w:tcPr>
          <w:p w:rsidR="00760F28" w:rsidRPr="00DE093F" w:rsidRDefault="00760F28" w:rsidP="00760F28">
            <w:pPr>
              <w:snapToGrid w:val="0"/>
              <w:ind w:firstLine="0"/>
              <w:jc w:val="right"/>
            </w:pPr>
            <w:r w:rsidRPr="00DE093F">
              <w:t>-2.1</w:t>
            </w:r>
          </w:p>
        </w:tc>
        <w:tc>
          <w:tcPr>
            <w:tcW w:w="1060" w:type="dxa"/>
          </w:tcPr>
          <w:p w:rsidR="00760F28" w:rsidRPr="00DE093F" w:rsidRDefault="00760F28" w:rsidP="00760F28">
            <w:pPr>
              <w:snapToGrid w:val="0"/>
              <w:ind w:firstLine="0"/>
              <w:jc w:val="right"/>
            </w:pPr>
            <w:r w:rsidRPr="00DE093F">
              <w:t>14</w:t>
            </w:r>
          </w:p>
        </w:tc>
        <w:tc>
          <w:tcPr>
            <w:tcW w:w="1119" w:type="dxa"/>
          </w:tcPr>
          <w:p w:rsidR="00760F28" w:rsidRPr="00DE093F" w:rsidRDefault="00760F28" w:rsidP="00760F28">
            <w:pPr>
              <w:snapToGrid w:val="0"/>
              <w:ind w:firstLine="0"/>
              <w:jc w:val="right"/>
            </w:pPr>
            <w:r w:rsidRPr="00DE093F">
              <w:t>15.2</w:t>
            </w:r>
          </w:p>
        </w:tc>
        <w:tc>
          <w:tcPr>
            <w:tcW w:w="1438" w:type="dxa"/>
            <w:noWrap/>
          </w:tcPr>
          <w:p w:rsidR="00760F28" w:rsidRPr="00DE093F" w:rsidRDefault="00760F28" w:rsidP="00760F28">
            <w:pPr>
              <w:snapToGrid w:val="0"/>
              <w:ind w:firstLine="0"/>
              <w:jc w:val="right"/>
              <w:rPr>
                <w:b/>
                <w:bCs/>
              </w:rPr>
            </w:pPr>
            <w:r w:rsidRPr="00DE093F">
              <w:rPr>
                <w:b/>
                <w:bCs/>
              </w:rPr>
              <w:t>+1.2</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t>Несовершеннолетние</w:t>
            </w:r>
          </w:p>
        </w:tc>
        <w:tc>
          <w:tcPr>
            <w:tcW w:w="1118" w:type="dxa"/>
          </w:tcPr>
          <w:p w:rsidR="00760F28" w:rsidRPr="00DE093F" w:rsidRDefault="00760F28" w:rsidP="00760F28">
            <w:pPr>
              <w:snapToGrid w:val="0"/>
              <w:ind w:firstLine="0"/>
              <w:jc w:val="right"/>
            </w:pPr>
            <w:r w:rsidRPr="00DE093F">
              <w:t>34</w:t>
            </w:r>
          </w:p>
        </w:tc>
        <w:tc>
          <w:tcPr>
            <w:tcW w:w="1154" w:type="dxa"/>
          </w:tcPr>
          <w:p w:rsidR="00760F28" w:rsidRPr="00DE093F" w:rsidRDefault="00760F28" w:rsidP="00760F28">
            <w:pPr>
              <w:snapToGrid w:val="0"/>
              <w:ind w:firstLine="0"/>
              <w:jc w:val="right"/>
            </w:pPr>
            <w:r w:rsidRPr="00DE093F">
              <w:t>19</w:t>
            </w:r>
          </w:p>
        </w:tc>
        <w:tc>
          <w:tcPr>
            <w:tcW w:w="1121" w:type="dxa"/>
            <w:noWrap/>
          </w:tcPr>
          <w:p w:rsidR="00760F28" w:rsidRPr="00DE093F" w:rsidRDefault="00760F28" w:rsidP="00760F28">
            <w:pPr>
              <w:snapToGrid w:val="0"/>
              <w:ind w:firstLine="0"/>
              <w:jc w:val="right"/>
            </w:pPr>
            <w:r w:rsidRPr="00DE093F">
              <w:t>-44.1</w:t>
            </w:r>
          </w:p>
        </w:tc>
        <w:tc>
          <w:tcPr>
            <w:tcW w:w="1060" w:type="dxa"/>
          </w:tcPr>
          <w:p w:rsidR="00760F28" w:rsidRPr="00DE093F" w:rsidRDefault="00760F28" w:rsidP="00760F28">
            <w:pPr>
              <w:snapToGrid w:val="0"/>
              <w:ind w:firstLine="0"/>
              <w:jc w:val="right"/>
            </w:pPr>
            <w:r w:rsidRPr="00DE093F">
              <w:t>3.3</w:t>
            </w:r>
          </w:p>
        </w:tc>
        <w:tc>
          <w:tcPr>
            <w:tcW w:w="1119" w:type="dxa"/>
          </w:tcPr>
          <w:p w:rsidR="00760F28" w:rsidRPr="00DE093F" w:rsidRDefault="00760F28" w:rsidP="00760F28">
            <w:pPr>
              <w:snapToGrid w:val="0"/>
              <w:ind w:firstLine="0"/>
              <w:jc w:val="right"/>
            </w:pPr>
            <w:r w:rsidRPr="00DE093F">
              <w:t>2.1</w:t>
            </w:r>
          </w:p>
        </w:tc>
        <w:tc>
          <w:tcPr>
            <w:tcW w:w="1438" w:type="dxa"/>
            <w:noWrap/>
          </w:tcPr>
          <w:p w:rsidR="00760F28" w:rsidRPr="00DE093F" w:rsidRDefault="00760F28" w:rsidP="00760F28">
            <w:pPr>
              <w:snapToGrid w:val="0"/>
              <w:ind w:firstLine="0"/>
              <w:jc w:val="right"/>
            </w:pPr>
            <w:r w:rsidRPr="00DE093F">
              <w:t>-1.2</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t>Учащиеся</w:t>
            </w:r>
          </w:p>
        </w:tc>
        <w:tc>
          <w:tcPr>
            <w:tcW w:w="1118" w:type="dxa"/>
          </w:tcPr>
          <w:p w:rsidR="00760F28" w:rsidRPr="00DE093F" w:rsidRDefault="00760F28" w:rsidP="00760F28">
            <w:pPr>
              <w:snapToGrid w:val="0"/>
              <w:ind w:firstLine="0"/>
              <w:jc w:val="right"/>
            </w:pPr>
            <w:r w:rsidRPr="00DE093F">
              <w:t>36</w:t>
            </w:r>
          </w:p>
        </w:tc>
        <w:tc>
          <w:tcPr>
            <w:tcW w:w="1154" w:type="dxa"/>
          </w:tcPr>
          <w:p w:rsidR="00760F28" w:rsidRPr="00DE093F" w:rsidRDefault="00760F28" w:rsidP="00760F28">
            <w:pPr>
              <w:snapToGrid w:val="0"/>
              <w:ind w:firstLine="0"/>
              <w:jc w:val="right"/>
            </w:pPr>
            <w:r w:rsidRPr="00DE093F">
              <w:t>26</w:t>
            </w:r>
          </w:p>
        </w:tc>
        <w:tc>
          <w:tcPr>
            <w:tcW w:w="1121" w:type="dxa"/>
            <w:noWrap/>
          </w:tcPr>
          <w:p w:rsidR="00760F28" w:rsidRPr="00DE093F" w:rsidRDefault="00760F28" w:rsidP="00760F28">
            <w:pPr>
              <w:snapToGrid w:val="0"/>
              <w:ind w:firstLine="0"/>
              <w:jc w:val="right"/>
            </w:pPr>
            <w:r w:rsidRPr="00DE093F">
              <w:t>-27.8</w:t>
            </w:r>
          </w:p>
        </w:tc>
        <w:tc>
          <w:tcPr>
            <w:tcW w:w="1060" w:type="dxa"/>
          </w:tcPr>
          <w:p w:rsidR="00760F28" w:rsidRPr="00DE093F" w:rsidRDefault="00760F28" w:rsidP="00760F28">
            <w:pPr>
              <w:snapToGrid w:val="0"/>
              <w:ind w:firstLine="0"/>
              <w:jc w:val="right"/>
            </w:pPr>
            <w:r w:rsidRPr="00DE093F">
              <w:t>3.5</w:t>
            </w:r>
          </w:p>
        </w:tc>
        <w:tc>
          <w:tcPr>
            <w:tcW w:w="1119" w:type="dxa"/>
          </w:tcPr>
          <w:p w:rsidR="00760F28" w:rsidRPr="00DE093F" w:rsidRDefault="00760F28" w:rsidP="00760F28">
            <w:pPr>
              <w:snapToGrid w:val="0"/>
              <w:ind w:firstLine="0"/>
              <w:jc w:val="right"/>
            </w:pPr>
            <w:r w:rsidRPr="00DE093F">
              <w:t>2.8</w:t>
            </w:r>
          </w:p>
        </w:tc>
        <w:tc>
          <w:tcPr>
            <w:tcW w:w="1438" w:type="dxa"/>
            <w:noWrap/>
          </w:tcPr>
          <w:p w:rsidR="00760F28" w:rsidRPr="00DE093F" w:rsidRDefault="00760F28" w:rsidP="00760F28">
            <w:pPr>
              <w:snapToGrid w:val="0"/>
              <w:ind w:firstLine="0"/>
              <w:jc w:val="right"/>
            </w:pPr>
            <w:r w:rsidRPr="00DE093F">
              <w:t>-0.7</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lastRenderedPageBreak/>
              <w:t xml:space="preserve">Не </w:t>
            </w:r>
            <w:proofErr w:type="gramStart"/>
            <w:r w:rsidRPr="00DE093F">
              <w:t>имеющие</w:t>
            </w:r>
            <w:proofErr w:type="gramEnd"/>
            <w:r w:rsidRPr="00DE093F">
              <w:t xml:space="preserve"> постоянного источника дохода</w:t>
            </w:r>
          </w:p>
        </w:tc>
        <w:tc>
          <w:tcPr>
            <w:tcW w:w="1118" w:type="dxa"/>
          </w:tcPr>
          <w:p w:rsidR="00760F28" w:rsidRPr="00DE093F" w:rsidRDefault="00760F28" w:rsidP="00760F28">
            <w:pPr>
              <w:snapToGrid w:val="0"/>
              <w:ind w:firstLine="0"/>
              <w:jc w:val="right"/>
            </w:pPr>
            <w:r w:rsidRPr="00DE093F">
              <w:t>616</w:t>
            </w:r>
          </w:p>
        </w:tc>
        <w:tc>
          <w:tcPr>
            <w:tcW w:w="1154" w:type="dxa"/>
          </w:tcPr>
          <w:p w:rsidR="00760F28" w:rsidRPr="00DE093F" w:rsidRDefault="00760F28" w:rsidP="00760F28">
            <w:pPr>
              <w:snapToGrid w:val="0"/>
              <w:ind w:firstLine="0"/>
              <w:jc w:val="right"/>
            </w:pPr>
            <w:r w:rsidRPr="00DE093F">
              <w:t>587</w:t>
            </w:r>
          </w:p>
        </w:tc>
        <w:tc>
          <w:tcPr>
            <w:tcW w:w="1121" w:type="dxa"/>
            <w:noWrap/>
          </w:tcPr>
          <w:p w:rsidR="00760F28" w:rsidRPr="00DE093F" w:rsidRDefault="00760F28" w:rsidP="00760F28">
            <w:pPr>
              <w:snapToGrid w:val="0"/>
              <w:ind w:firstLine="0"/>
              <w:jc w:val="right"/>
            </w:pPr>
            <w:r w:rsidRPr="00DE093F">
              <w:t>-4.7</w:t>
            </w:r>
          </w:p>
        </w:tc>
        <w:tc>
          <w:tcPr>
            <w:tcW w:w="1060" w:type="dxa"/>
          </w:tcPr>
          <w:p w:rsidR="00760F28" w:rsidRPr="00DE093F" w:rsidRDefault="00760F28" w:rsidP="00760F28">
            <w:pPr>
              <w:snapToGrid w:val="0"/>
              <w:ind w:firstLine="0"/>
              <w:jc w:val="right"/>
            </w:pPr>
            <w:r w:rsidRPr="00DE093F">
              <w:t>59.9</w:t>
            </w:r>
          </w:p>
        </w:tc>
        <w:tc>
          <w:tcPr>
            <w:tcW w:w="1119" w:type="dxa"/>
          </w:tcPr>
          <w:p w:rsidR="00760F28" w:rsidRPr="00DE093F" w:rsidRDefault="00760F28" w:rsidP="00760F28">
            <w:pPr>
              <w:snapToGrid w:val="0"/>
              <w:ind w:firstLine="0"/>
              <w:jc w:val="right"/>
            </w:pPr>
            <w:r w:rsidRPr="00DE093F">
              <w:t>63.4</w:t>
            </w:r>
          </w:p>
        </w:tc>
        <w:tc>
          <w:tcPr>
            <w:tcW w:w="1438" w:type="dxa"/>
            <w:noWrap/>
          </w:tcPr>
          <w:p w:rsidR="00760F28" w:rsidRPr="00DE093F" w:rsidRDefault="00760F28" w:rsidP="00760F28">
            <w:pPr>
              <w:snapToGrid w:val="0"/>
              <w:ind w:firstLine="0"/>
              <w:jc w:val="right"/>
              <w:rPr>
                <w:b/>
                <w:bCs/>
              </w:rPr>
            </w:pPr>
            <w:r w:rsidRPr="00DE093F">
              <w:rPr>
                <w:b/>
                <w:bCs/>
              </w:rPr>
              <w:t>+3.5</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t>Безработные</w:t>
            </w:r>
          </w:p>
        </w:tc>
        <w:tc>
          <w:tcPr>
            <w:tcW w:w="1118" w:type="dxa"/>
          </w:tcPr>
          <w:p w:rsidR="00760F28" w:rsidRPr="00DE093F" w:rsidRDefault="00760F28" w:rsidP="00760F28">
            <w:pPr>
              <w:snapToGrid w:val="0"/>
              <w:ind w:firstLine="0"/>
              <w:jc w:val="right"/>
            </w:pPr>
            <w:r w:rsidRPr="00DE093F">
              <w:t> </w:t>
            </w:r>
          </w:p>
        </w:tc>
        <w:tc>
          <w:tcPr>
            <w:tcW w:w="1154" w:type="dxa"/>
          </w:tcPr>
          <w:p w:rsidR="00760F28" w:rsidRPr="00DE093F" w:rsidRDefault="00760F28" w:rsidP="00760F28">
            <w:pPr>
              <w:snapToGrid w:val="0"/>
              <w:ind w:firstLine="0"/>
              <w:jc w:val="right"/>
            </w:pPr>
            <w:r w:rsidRPr="00DE093F">
              <w:t> </w:t>
            </w:r>
          </w:p>
        </w:tc>
        <w:tc>
          <w:tcPr>
            <w:tcW w:w="1121" w:type="dxa"/>
            <w:noWrap/>
          </w:tcPr>
          <w:p w:rsidR="00760F28" w:rsidRPr="00DE093F" w:rsidRDefault="00760F28" w:rsidP="00760F28">
            <w:pPr>
              <w:snapToGrid w:val="0"/>
              <w:ind w:firstLine="0"/>
              <w:jc w:val="right"/>
            </w:pPr>
            <w:r w:rsidRPr="00DE093F">
              <w:t> </w:t>
            </w:r>
          </w:p>
        </w:tc>
        <w:tc>
          <w:tcPr>
            <w:tcW w:w="1060" w:type="dxa"/>
          </w:tcPr>
          <w:p w:rsidR="00760F28" w:rsidRPr="00DE093F" w:rsidRDefault="00760F28" w:rsidP="00760F28">
            <w:pPr>
              <w:snapToGrid w:val="0"/>
              <w:ind w:firstLine="0"/>
              <w:jc w:val="right"/>
            </w:pPr>
            <w:r w:rsidRPr="00DE093F">
              <w:t> </w:t>
            </w:r>
          </w:p>
        </w:tc>
        <w:tc>
          <w:tcPr>
            <w:tcW w:w="1119" w:type="dxa"/>
          </w:tcPr>
          <w:p w:rsidR="00760F28" w:rsidRPr="00DE093F" w:rsidRDefault="00760F28" w:rsidP="00760F28">
            <w:pPr>
              <w:snapToGrid w:val="0"/>
              <w:ind w:firstLine="0"/>
              <w:jc w:val="right"/>
            </w:pPr>
            <w:r w:rsidRPr="00DE093F">
              <w:t> </w:t>
            </w:r>
          </w:p>
        </w:tc>
        <w:tc>
          <w:tcPr>
            <w:tcW w:w="1438" w:type="dxa"/>
            <w:noWrap/>
          </w:tcPr>
          <w:p w:rsidR="00760F28" w:rsidRPr="00DE093F" w:rsidRDefault="00760F28" w:rsidP="00760F28">
            <w:pPr>
              <w:snapToGrid w:val="0"/>
              <w:ind w:firstLine="0"/>
              <w:jc w:val="right"/>
            </w:pPr>
            <w:r w:rsidRPr="00DE093F">
              <w:t> </w:t>
            </w:r>
          </w:p>
        </w:tc>
      </w:tr>
      <w:tr w:rsidR="00760F28" w:rsidRPr="00760F28" w:rsidTr="00DE093F">
        <w:trPr>
          <w:trHeight w:val="251"/>
        </w:trPr>
        <w:tc>
          <w:tcPr>
            <w:tcW w:w="3304" w:type="dxa"/>
            <w:hideMark/>
          </w:tcPr>
          <w:p w:rsidR="00760F28" w:rsidRPr="00DE093F" w:rsidRDefault="00760F28" w:rsidP="00760F28">
            <w:pPr>
              <w:snapToGrid w:val="0"/>
              <w:ind w:firstLine="0"/>
            </w:pPr>
            <w:r w:rsidRPr="00DE093F">
              <w:t>В составе группы</w:t>
            </w:r>
          </w:p>
        </w:tc>
        <w:tc>
          <w:tcPr>
            <w:tcW w:w="1118" w:type="dxa"/>
          </w:tcPr>
          <w:p w:rsidR="00760F28" w:rsidRPr="00DE093F" w:rsidRDefault="00760F28" w:rsidP="00760F28">
            <w:pPr>
              <w:snapToGrid w:val="0"/>
              <w:ind w:firstLine="0"/>
              <w:jc w:val="right"/>
            </w:pPr>
            <w:r w:rsidRPr="00DE093F">
              <w:t>67</w:t>
            </w:r>
          </w:p>
        </w:tc>
        <w:tc>
          <w:tcPr>
            <w:tcW w:w="1154" w:type="dxa"/>
          </w:tcPr>
          <w:p w:rsidR="00760F28" w:rsidRPr="00DE093F" w:rsidRDefault="00760F28" w:rsidP="00760F28">
            <w:pPr>
              <w:snapToGrid w:val="0"/>
              <w:ind w:firstLine="0"/>
              <w:jc w:val="right"/>
            </w:pPr>
            <w:r w:rsidRPr="00DE093F">
              <w:t>64</w:t>
            </w:r>
          </w:p>
        </w:tc>
        <w:tc>
          <w:tcPr>
            <w:tcW w:w="1121" w:type="dxa"/>
            <w:noWrap/>
          </w:tcPr>
          <w:p w:rsidR="00760F28" w:rsidRPr="00DE093F" w:rsidRDefault="00760F28" w:rsidP="00760F28">
            <w:pPr>
              <w:snapToGrid w:val="0"/>
              <w:ind w:firstLine="0"/>
              <w:jc w:val="right"/>
            </w:pPr>
            <w:r w:rsidRPr="00DE093F">
              <w:t>-4.5</w:t>
            </w:r>
          </w:p>
        </w:tc>
        <w:tc>
          <w:tcPr>
            <w:tcW w:w="1060" w:type="dxa"/>
          </w:tcPr>
          <w:p w:rsidR="00760F28" w:rsidRPr="00DE093F" w:rsidRDefault="00760F28" w:rsidP="00760F28">
            <w:pPr>
              <w:snapToGrid w:val="0"/>
              <w:ind w:firstLine="0"/>
              <w:jc w:val="right"/>
            </w:pPr>
            <w:r w:rsidRPr="00DE093F">
              <w:t>6.5</w:t>
            </w:r>
          </w:p>
        </w:tc>
        <w:tc>
          <w:tcPr>
            <w:tcW w:w="1119" w:type="dxa"/>
          </w:tcPr>
          <w:p w:rsidR="00760F28" w:rsidRPr="00DE093F" w:rsidRDefault="00760F28" w:rsidP="00760F28">
            <w:pPr>
              <w:snapToGrid w:val="0"/>
              <w:ind w:firstLine="0"/>
              <w:jc w:val="right"/>
            </w:pPr>
            <w:r w:rsidRPr="00DE093F">
              <w:t>6.9</w:t>
            </w:r>
          </w:p>
        </w:tc>
        <w:tc>
          <w:tcPr>
            <w:tcW w:w="1438" w:type="dxa"/>
            <w:noWrap/>
          </w:tcPr>
          <w:p w:rsidR="00760F28" w:rsidRPr="00DE093F" w:rsidRDefault="00760F28" w:rsidP="00760F28">
            <w:pPr>
              <w:snapToGrid w:val="0"/>
              <w:ind w:firstLine="0"/>
              <w:jc w:val="right"/>
              <w:rPr>
                <w:b/>
                <w:bCs/>
              </w:rPr>
            </w:pPr>
            <w:r w:rsidRPr="00DE093F">
              <w:rPr>
                <w:b/>
                <w:bCs/>
              </w:rPr>
              <w:t>+0.4</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t xml:space="preserve">в том числе </w:t>
            </w:r>
            <w:proofErr w:type="gramStart"/>
            <w:r w:rsidRPr="00DE093F">
              <w:t>организованной</w:t>
            </w:r>
            <w:proofErr w:type="gramEnd"/>
          </w:p>
        </w:tc>
        <w:tc>
          <w:tcPr>
            <w:tcW w:w="1118" w:type="dxa"/>
          </w:tcPr>
          <w:p w:rsidR="00760F28" w:rsidRPr="00DE093F" w:rsidRDefault="00760F28" w:rsidP="00760F28">
            <w:pPr>
              <w:snapToGrid w:val="0"/>
              <w:ind w:firstLine="0"/>
              <w:jc w:val="right"/>
            </w:pPr>
            <w:r w:rsidRPr="00DE093F">
              <w:t>3</w:t>
            </w:r>
          </w:p>
        </w:tc>
        <w:tc>
          <w:tcPr>
            <w:tcW w:w="1154" w:type="dxa"/>
          </w:tcPr>
          <w:p w:rsidR="00760F28" w:rsidRPr="00DE093F" w:rsidRDefault="00760F28" w:rsidP="00760F28">
            <w:pPr>
              <w:snapToGrid w:val="0"/>
              <w:ind w:firstLine="0"/>
              <w:jc w:val="right"/>
            </w:pPr>
            <w:r w:rsidRPr="00DE093F">
              <w:t>21</w:t>
            </w:r>
          </w:p>
        </w:tc>
        <w:tc>
          <w:tcPr>
            <w:tcW w:w="1121" w:type="dxa"/>
            <w:noWrap/>
          </w:tcPr>
          <w:p w:rsidR="00760F28" w:rsidRPr="00DE093F" w:rsidRDefault="00760F28" w:rsidP="00760F28">
            <w:pPr>
              <w:snapToGrid w:val="0"/>
              <w:ind w:firstLine="0"/>
              <w:jc w:val="right"/>
            </w:pPr>
            <w:r w:rsidRPr="00DE093F">
              <w:t>+600</w:t>
            </w:r>
          </w:p>
        </w:tc>
        <w:tc>
          <w:tcPr>
            <w:tcW w:w="1060" w:type="dxa"/>
          </w:tcPr>
          <w:p w:rsidR="00760F28" w:rsidRPr="00DE093F" w:rsidRDefault="00760F28" w:rsidP="00760F28">
            <w:pPr>
              <w:snapToGrid w:val="0"/>
              <w:ind w:firstLine="0"/>
              <w:jc w:val="right"/>
            </w:pPr>
            <w:r w:rsidRPr="00DE093F">
              <w:t>0.3</w:t>
            </w:r>
          </w:p>
        </w:tc>
        <w:tc>
          <w:tcPr>
            <w:tcW w:w="1119" w:type="dxa"/>
          </w:tcPr>
          <w:p w:rsidR="00760F28" w:rsidRPr="00DE093F" w:rsidRDefault="00760F28" w:rsidP="00760F28">
            <w:pPr>
              <w:snapToGrid w:val="0"/>
              <w:ind w:firstLine="0"/>
              <w:jc w:val="right"/>
            </w:pPr>
            <w:r w:rsidRPr="00DE093F">
              <w:t>2.3</w:t>
            </w:r>
          </w:p>
        </w:tc>
        <w:tc>
          <w:tcPr>
            <w:tcW w:w="1438" w:type="dxa"/>
            <w:noWrap/>
          </w:tcPr>
          <w:p w:rsidR="00760F28" w:rsidRPr="00DE093F" w:rsidRDefault="00760F28" w:rsidP="00760F28">
            <w:pPr>
              <w:snapToGrid w:val="0"/>
              <w:ind w:firstLine="0"/>
              <w:jc w:val="right"/>
              <w:rPr>
                <w:b/>
                <w:bCs/>
              </w:rPr>
            </w:pPr>
            <w:r w:rsidRPr="00DE093F">
              <w:rPr>
                <w:b/>
                <w:bCs/>
              </w:rPr>
              <w:t>+2</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t>В состоянии опьянения</w:t>
            </w:r>
          </w:p>
        </w:tc>
        <w:tc>
          <w:tcPr>
            <w:tcW w:w="1118" w:type="dxa"/>
          </w:tcPr>
          <w:p w:rsidR="00760F28" w:rsidRPr="00DE093F" w:rsidRDefault="00760F28" w:rsidP="00760F28">
            <w:pPr>
              <w:snapToGrid w:val="0"/>
              <w:ind w:firstLine="0"/>
              <w:jc w:val="right"/>
            </w:pPr>
            <w:r w:rsidRPr="00DE093F">
              <w:t>428</w:t>
            </w:r>
          </w:p>
        </w:tc>
        <w:tc>
          <w:tcPr>
            <w:tcW w:w="1154" w:type="dxa"/>
          </w:tcPr>
          <w:p w:rsidR="00760F28" w:rsidRPr="00DE093F" w:rsidRDefault="00760F28" w:rsidP="00760F28">
            <w:pPr>
              <w:snapToGrid w:val="0"/>
              <w:ind w:firstLine="0"/>
              <w:jc w:val="right"/>
            </w:pPr>
            <w:r w:rsidRPr="00DE093F">
              <w:t>381</w:t>
            </w:r>
          </w:p>
        </w:tc>
        <w:tc>
          <w:tcPr>
            <w:tcW w:w="1121" w:type="dxa"/>
            <w:noWrap/>
          </w:tcPr>
          <w:p w:rsidR="00760F28" w:rsidRPr="00DE093F" w:rsidRDefault="00760F28" w:rsidP="00760F28">
            <w:pPr>
              <w:snapToGrid w:val="0"/>
              <w:ind w:firstLine="0"/>
              <w:jc w:val="right"/>
            </w:pPr>
            <w:r w:rsidRPr="00DE093F">
              <w:t>-11</w:t>
            </w:r>
          </w:p>
        </w:tc>
        <w:tc>
          <w:tcPr>
            <w:tcW w:w="1060" w:type="dxa"/>
          </w:tcPr>
          <w:p w:rsidR="00760F28" w:rsidRPr="00DE093F" w:rsidRDefault="00760F28" w:rsidP="00760F28">
            <w:pPr>
              <w:snapToGrid w:val="0"/>
              <w:ind w:firstLine="0"/>
              <w:jc w:val="right"/>
            </w:pPr>
            <w:r w:rsidRPr="00DE093F">
              <w:t>41.6</w:t>
            </w:r>
          </w:p>
        </w:tc>
        <w:tc>
          <w:tcPr>
            <w:tcW w:w="1119" w:type="dxa"/>
          </w:tcPr>
          <w:p w:rsidR="00760F28" w:rsidRPr="00DE093F" w:rsidRDefault="00760F28" w:rsidP="00760F28">
            <w:pPr>
              <w:snapToGrid w:val="0"/>
              <w:ind w:firstLine="0"/>
              <w:jc w:val="right"/>
            </w:pPr>
            <w:r w:rsidRPr="00DE093F">
              <w:t>41.1</w:t>
            </w:r>
          </w:p>
        </w:tc>
        <w:tc>
          <w:tcPr>
            <w:tcW w:w="1438" w:type="dxa"/>
            <w:noWrap/>
          </w:tcPr>
          <w:p w:rsidR="00760F28" w:rsidRPr="00DE093F" w:rsidRDefault="00760F28" w:rsidP="00760F28">
            <w:pPr>
              <w:snapToGrid w:val="0"/>
              <w:ind w:firstLine="0"/>
              <w:jc w:val="right"/>
            </w:pPr>
            <w:r w:rsidRPr="00DE093F">
              <w:t>-0.5</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t>В состоянии наркотического возбуждения</w:t>
            </w:r>
          </w:p>
        </w:tc>
        <w:tc>
          <w:tcPr>
            <w:tcW w:w="1118" w:type="dxa"/>
          </w:tcPr>
          <w:p w:rsidR="00760F28" w:rsidRPr="00DE093F" w:rsidRDefault="00760F28" w:rsidP="00760F28">
            <w:pPr>
              <w:snapToGrid w:val="0"/>
              <w:ind w:firstLine="0"/>
              <w:jc w:val="right"/>
            </w:pPr>
            <w:r w:rsidRPr="00DE093F">
              <w:t>10</w:t>
            </w:r>
          </w:p>
        </w:tc>
        <w:tc>
          <w:tcPr>
            <w:tcW w:w="1154" w:type="dxa"/>
          </w:tcPr>
          <w:p w:rsidR="00760F28" w:rsidRPr="00DE093F" w:rsidRDefault="00760F28" w:rsidP="00760F28">
            <w:pPr>
              <w:snapToGrid w:val="0"/>
              <w:ind w:firstLine="0"/>
              <w:jc w:val="right"/>
            </w:pPr>
            <w:r w:rsidRPr="00DE093F">
              <w:t>28</w:t>
            </w:r>
          </w:p>
        </w:tc>
        <w:tc>
          <w:tcPr>
            <w:tcW w:w="1121" w:type="dxa"/>
            <w:noWrap/>
          </w:tcPr>
          <w:p w:rsidR="00760F28" w:rsidRPr="00DE093F" w:rsidRDefault="00760F28" w:rsidP="00760F28">
            <w:pPr>
              <w:snapToGrid w:val="0"/>
              <w:ind w:firstLine="0"/>
              <w:jc w:val="right"/>
            </w:pPr>
            <w:r w:rsidRPr="00DE093F">
              <w:t>+180</w:t>
            </w:r>
          </w:p>
        </w:tc>
        <w:tc>
          <w:tcPr>
            <w:tcW w:w="1060" w:type="dxa"/>
          </w:tcPr>
          <w:p w:rsidR="00760F28" w:rsidRPr="00DE093F" w:rsidRDefault="00760F28" w:rsidP="00760F28">
            <w:pPr>
              <w:snapToGrid w:val="0"/>
              <w:ind w:firstLine="0"/>
              <w:jc w:val="right"/>
            </w:pPr>
            <w:r w:rsidRPr="00DE093F">
              <w:t>1</w:t>
            </w:r>
          </w:p>
        </w:tc>
        <w:tc>
          <w:tcPr>
            <w:tcW w:w="1119" w:type="dxa"/>
          </w:tcPr>
          <w:p w:rsidR="00760F28" w:rsidRPr="00DE093F" w:rsidRDefault="00760F28" w:rsidP="00760F28">
            <w:pPr>
              <w:snapToGrid w:val="0"/>
              <w:ind w:firstLine="0"/>
              <w:jc w:val="right"/>
            </w:pPr>
            <w:r w:rsidRPr="00DE093F">
              <w:t>3</w:t>
            </w:r>
          </w:p>
        </w:tc>
        <w:tc>
          <w:tcPr>
            <w:tcW w:w="1438" w:type="dxa"/>
            <w:noWrap/>
          </w:tcPr>
          <w:p w:rsidR="00760F28" w:rsidRPr="00DE093F" w:rsidRDefault="00760F28" w:rsidP="00760F28">
            <w:pPr>
              <w:snapToGrid w:val="0"/>
              <w:ind w:firstLine="0"/>
              <w:jc w:val="right"/>
              <w:rPr>
                <w:b/>
                <w:bCs/>
              </w:rPr>
            </w:pPr>
            <w:r w:rsidRPr="00DE093F">
              <w:rPr>
                <w:b/>
                <w:bCs/>
              </w:rPr>
              <w:t>+2</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t>Ранее совершавшие преступления</w:t>
            </w:r>
          </w:p>
        </w:tc>
        <w:tc>
          <w:tcPr>
            <w:tcW w:w="1118" w:type="dxa"/>
          </w:tcPr>
          <w:p w:rsidR="00760F28" w:rsidRPr="00DE093F" w:rsidRDefault="00760F28" w:rsidP="00760F28">
            <w:pPr>
              <w:snapToGrid w:val="0"/>
              <w:ind w:firstLine="0"/>
              <w:jc w:val="right"/>
            </w:pPr>
            <w:r w:rsidRPr="00DE093F">
              <w:t>671</w:t>
            </w:r>
          </w:p>
        </w:tc>
        <w:tc>
          <w:tcPr>
            <w:tcW w:w="1154" w:type="dxa"/>
          </w:tcPr>
          <w:p w:rsidR="00760F28" w:rsidRPr="00DE093F" w:rsidRDefault="00760F28" w:rsidP="00760F28">
            <w:pPr>
              <w:snapToGrid w:val="0"/>
              <w:ind w:firstLine="0"/>
              <w:jc w:val="right"/>
            </w:pPr>
            <w:r w:rsidRPr="00DE093F">
              <w:t>619</w:t>
            </w:r>
          </w:p>
        </w:tc>
        <w:tc>
          <w:tcPr>
            <w:tcW w:w="1121" w:type="dxa"/>
            <w:noWrap/>
          </w:tcPr>
          <w:p w:rsidR="00760F28" w:rsidRPr="00DE093F" w:rsidRDefault="00760F28" w:rsidP="00760F28">
            <w:pPr>
              <w:snapToGrid w:val="0"/>
              <w:ind w:firstLine="0"/>
              <w:jc w:val="right"/>
            </w:pPr>
            <w:r w:rsidRPr="00DE093F">
              <w:t>-7.7</w:t>
            </w:r>
          </w:p>
        </w:tc>
        <w:tc>
          <w:tcPr>
            <w:tcW w:w="1060" w:type="dxa"/>
          </w:tcPr>
          <w:p w:rsidR="00760F28" w:rsidRPr="00DE093F" w:rsidRDefault="00760F28" w:rsidP="00760F28">
            <w:pPr>
              <w:snapToGrid w:val="0"/>
              <w:ind w:firstLine="0"/>
              <w:jc w:val="right"/>
            </w:pPr>
            <w:r w:rsidRPr="00DE093F">
              <w:t>65.3</w:t>
            </w:r>
          </w:p>
        </w:tc>
        <w:tc>
          <w:tcPr>
            <w:tcW w:w="1119" w:type="dxa"/>
          </w:tcPr>
          <w:p w:rsidR="00760F28" w:rsidRPr="00DE093F" w:rsidRDefault="00760F28" w:rsidP="00760F28">
            <w:pPr>
              <w:snapToGrid w:val="0"/>
              <w:ind w:firstLine="0"/>
              <w:jc w:val="right"/>
            </w:pPr>
            <w:r w:rsidRPr="00DE093F">
              <w:t>66.8</w:t>
            </w:r>
          </w:p>
        </w:tc>
        <w:tc>
          <w:tcPr>
            <w:tcW w:w="1438" w:type="dxa"/>
            <w:noWrap/>
          </w:tcPr>
          <w:p w:rsidR="00760F28" w:rsidRPr="00DE093F" w:rsidRDefault="00760F28" w:rsidP="00760F28">
            <w:pPr>
              <w:snapToGrid w:val="0"/>
              <w:ind w:firstLine="0"/>
              <w:jc w:val="right"/>
              <w:rPr>
                <w:b/>
                <w:bCs/>
              </w:rPr>
            </w:pPr>
            <w:r w:rsidRPr="00DE093F">
              <w:rPr>
                <w:b/>
                <w:bCs/>
              </w:rPr>
              <w:t>+1.5</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t>Ранее судимые</w:t>
            </w:r>
          </w:p>
        </w:tc>
        <w:tc>
          <w:tcPr>
            <w:tcW w:w="1118" w:type="dxa"/>
          </w:tcPr>
          <w:p w:rsidR="00760F28" w:rsidRPr="00DE093F" w:rsidRDefault="00760F28" w:rsidP="00760F28">
            <w:pPr>
              <w:snapToGrid w:val="0"/>
              <w:ind w:firstLine="0"/>
              <w:jc w:val="right"/>
            </w:pPr>
            <w:r w:rsidRPr="00DE093F">
              <w:t>332</w:t>
            </w:r>
          </w:p>
        </w:tc>
        <w:tc>
          <w:tcPr>
            <w:tcW w:w="1154" w:type="dxa"/>
          </w:tcPr>
          <w:p w:rsidR="00760F28" w:rsidRPr="00DE093F" w:rsidRDefault="00760F28" w:rsidP="00760F28">
            <w:pPr>
              <w:snapToGrid w:val="0"/>
              <w:ind w:firstLine="0"/>
              <w:jc w:val="right"/>
            </w:pPr>
            <w:r w:rsidRPr="00DE093F">
              <w:t>304</w:t>
            </w:r>
          </w:p>
        </w:tc>
        <w:tc>
          <w:tcPr>
            <w:tcW w:w="1121" w:type="dxa"/>
            <w:noWrap/>
          </w:tcPr>
          <w:p w:rsidR="00760F28" w:rsidRPr="00DE093F" w:rsidRDefault="00760F28" w:rsidP="00760F28">
            <w:pPr>
              <w:snapToGrid w:val="0"/>
              <w:ind w:firstLine="0"/>
              <w:jc w:val="right"/>
            </w:pPr>
            <w:r w:rsidRPr="00DE093F">
              <w:t>-8.4</w:t>
            </w:r>
          </w:p>
        </w:tc>
        <w:tc>
          <w:tcPr>
            <w:tcW w:w="1060" w:type="dxa"/>
          </w:tcPr>
          <w:p w:rsidR="00760F28" w:rsidRPr="00DE093F" w:rsidRDefault="00760F28" w:rsidP="00760F28">
            <w:pPr>
              <w:snapToGrid w:val="0"/>
              <w:ind w:firstLine="0"/>
              <w:jc w:val="right"/>
            </w:pPr>
            <w:r w:rsidRPr="00DE093F">
              <w:t>32.3</w:t>
            </w:r>
          </w:p>
        </w:tc>
        <w:tc>
          <w:tcPr>
            <w:tcW w:w="1119" w:type="dxa"/>
          </w:tcPr>
          <w:p w:rsidR="00760F28" w:rsidRPr="00DE093F" w:rsidRDefault="00760F28" w:rsidP="00760F28">
            <w:pPr>
              <w:snapToGrid w:val="0"/>
              <w:ind w:firstLine="0"/>
              <w:jc w:val="right"/>
            </w:pPr>
            <w:r w:rsidRPr="00DE093F">
              <w:t>32.8</w:t>
            </w:r>
          </w:p>
        </w:tc>
        <w:tc>
          <w:tcPr>
            <w:tcW w:w="1438" w:type="dxa"/>
            <w:noWrap/>
          </w:tcPr>
          <w:p w:rsidR="00760F28" w:rsidRPr="00DE093F" w:rsidRDefault="00760F28" w:rsidP="00760F28">
            <w:pPr>
              <w:snapToGrid w:val="0"/>
              <w:ind w:firstLine="0"/>
              <w:jc w:val="right"/>
              <w:rPr>
                <w:b/>
                <w:bCs/>
              </w:rPr>
            </w:pPr>
            <w:r w:rsidRPr="00DE093F">
              <w:rPr>
                <w:b/>
                <w:bCs/>
              </w:rPr>
              <w:t>+0.5</w:t>
            </w:r>
          </w:p>
        </w:tc>
      </w:tr>
      <w:tr w:rsidR="00760F28" w:rsidRPr="00760F28" w:rsidTr="00DE093F">
        <w:trPr>
          <w:trHeight w:val="251"/>
        </w:trPr>
        <w:tc>
          <w:tcPr>
            <w:tcW w:w="3304" w:type="dxa"/>
            <w:hideMark/>
          </w:tcPr>
          <w:p w:rsidR="00760F28" w:rsidRPr="00DE093F" w:rsidRDefault="00760F28" w:rsidP="00760F28">
            <w:pPr>
              <w:snapToGrid w:val="0"/>
              <w:ind w:firstLine="0"/>
            </w:pPr>
            <w:r w:rsidRPr="00DE093F">
              <w:t>Рецидивисты</w:t>
            </w:r>
          </w:p>
        </w:tc>
        <w:tc>
          <w:tcPr>
            <w:tcW w:w="1118" w:type="dxa"/>
          </w:tcPr>
          <w:p w:rsidR="00760F28" w:rsidRPr="00DE093F" w:rsidRDefault="00760F28" w:rsidP="00760F28">
            <w:pPr>
              <w:snapToGrid w:val="0"/>
              <w:ind w:firstLine="0"/>
              <w:jc w:val="right"/>
            </w:pPr>
            <w:r w:rsidRPr="00DE093F">
              <w:t>227</w:t>
            </w:r>
          </w:p>
        </w:tc>
        <w:tc>
          <w:tcPr>
            <w:tcW w:w="1154" w:type="dxa"/>
          </w:tcPr>
          <w:p w:rsidR="00760F28" w:rsidRPr="00DE093F" w:rsidRDefault="00760F28" w:rsidP="00760F28">
            <w:pPr>
              <w:snapToGrid w:val="0"/>
              <w:ind w:firstLine="0"/>
              <w:jc w:val="right"/>
            </w:pPr>
            <w:r w:rsidRPr="00DE093F">
              <w:t>191</w:t>
            </w:r>
          </w:p>
        </w:tc>
        <w:tc>
          <w:tcPr>
            <w:tcW w:w="1121" w:type="dxa"/>
            <w:noWrap/>
          </w:tcPr>
          <w:p w:rsidR="00760F28" w:rsidRPr="00DE093F" w:rsidRDefault="00760F28" w:rsidP="00760F28">
            <w:pPr>
              <w:snapToGrid w:val="0"/>
              <w:ind w:firstLine="0"/>
              <w:jc w:val="right"/>
            </w:pPr>
            <w:r w:rsidRPr="00DE093F">
              <w:t>-15.9</w:t>
            </w:r>
          </w:p>
        </w:tc>
        <w:tc>
          <w:tcPr>
            <w:tcW w:w="1060" w:type="dxa"/>
          </w:tcPr>
          <w:p w:rsidR="00760F28" w:rsidRPr="00DE093F" w:rsidRDefault="00760F28" w:rsidP="00760F28">
            <w:pPr>
              <w:snapToGrid w:val="0"/>
              <w:ind w:firstLine="0"/>
              <w:jc w:val="right"/>
            </w:pPr>
            <w:r w:rsidRPr="00DE093F">
              <w:t>22.1</w:t>
            </w:r>
          </w:p>
        </w:tc>
        <w:tc>
          <w:tcPr>
            <w:tcW w:w="1119" w:type="dxa"/>
          </w:tcPr>
          <w:p w:rsidR="00760F28" w:rsidRPr="00DE093F" w:rsidRDefault="00760F28" w:rsidP="00760F28">
            <w:pPr>
              <w:snapToGrid w:val="0"/>
              <w:ind w:firstLine="0"/>
              <w:jc w:val="right"/>
            </w:pPr>
            <w:r w:rsidRPr="00DE093F">
              <w:t>20.6</w:t>
            </w:r>
          </w:p>
        </w:tc>
        <w:tc>
          <w:tcPr>
            <w:tcW w:w="1438" w:type="dxa"/>
            <w:noWrap/>
          </w:tcPr>
          <w:p w:rsidR="00760F28" w:rsidRPr="00DE093F" w:rsidRDefault="00760F28" w:rsidP="00760F28">
            <w:pPr>
              <w:snapToGrid w:val="0"/>
              <w:ind w:firstLine="0"/>
              <w:jc w:val="right"/>
            </w:pPr>
            <w:r w:rsidRPr="00DE093F">
              <w:t>-1.5</w:t>
            </w:r>
          </w:p>
        </w:tc>
      </w:tr>
      <w:tr w:rsidR="00760F28" w:rsidRPr="00760F28" w:rsidTr="00DE093F">
        <w:trPr>
          <w:trHeight w:val="239"/>
        </w:trPr>
        <w:tc>
          <w:tcPr>
            <w:tcW w:w="3304" w:type="dxa"/>
            <w:hideMark/>
          </w:tcPr>
          <w:p w:rsidR="00760F28" w:rsidRPr="00DE093F" w:rsidRDefault="00760F28" w:rsidP="00760F28">
            <w:pPr>
              <w:snapToGrid w:val="0"/>
              <w:ind w:firstLine="0"/>
            </w:pPr>
            <w:r w:rsidRPr="00DE093F">
              <w:t>Иностранцы</w:t>
            </w:r>
          </w:p>
        </w:tc>
        <w:tc>
          <w:tcPr>
            <w:tcW w:w="1118" w:type="dxa"/>
          </w:tcPr>
          <w:p w:rsidR="00760F28" w:rsidRPr="00DE093F" w:rsidRDefault="00760F28" w:rsidP="00760F28">
            <w:pPr>
              <w:snapToGrid w:val="0"/>
              <w:ind w:firstLine="0"/>
              <w:jc w:val="right"/>
            </w:pPr>
            <w:r w:rsidRPr="00DE093F">
              <w:t>7</w:t>
            </w:r>
          </w:p>
        </w:tc>
        <w:tc>
          <w:tcPr>
            <w:tcW w:w="1154" w:type="dxa"/>
          </w:tcPr>
          <w:p w:rsidR="00760F28" w:rsidRPr="00DE093F" w:rsidRDefault="00760F28" w:rsidP="00760F28">
            <w:pPr>
              <w:snapToGrid w:val="0"/>
              <w:ind w:firstLine="0"/>
              <w:jc w:val="right"/>
            </w:pPr>
            <w:r w:rsidRPr="00DE093F">
              <w:t>7</w:t>
            </w:r>
          </w:p>
        </w:tc>
        <w:tc>
          <w:tcPr>
            <w:tcW w:w="1121" w:type="dxa"/>
            <w:noWrap/>
          </w:tcPr>
          <w:p w:rsidR="00760F28" w:rsidRPr="00DE093F" w:rsidRDefault="00760F28" w:rsidP="00760F28">
            <w:pPr>
              <w:snapToGrid w:val="0"/>
              <w:ind w:firstLine="0"/>
              <w:jc w:val="right"/>
            </w:pPr>
            <w:r w:rsidRPr="00DE093F">
              <w:t> </w:t>
            </w:r>
          </w:p>
        </w:tc>
        <w:tc>
          <w:tcPr>
            <w:tcW w:w="1060" w:type="dxa"/>
          </w:tcPr>
          <w:p w:rsidR="00760F28" w:rsidRPr="00DE093F" w:rsidRDefault="00760F28" w:rsidP="00760F28">
            <w:pPr>
              <w:snapToGrid w:val="0"/>
              <w:ind w:firstLine="0"/>
              <w:jc w:val="right"/>
            </w:pPr>
            <w:r w:rsidRPr="00DE093F">
              <w:t>0.7</w:t>
            </w:r>
          </w:p>
        </w:tc>
        <w:tc>
          <w:tcPr>
            <w:tcW w:w="1119" w:type="dxa"/>
          </w:tcPr>
          <w:p w:rsidR="00760F28" w:rsidRPr="00DE093F" w:rsidRDefault="00760F28" w:rsidP="00760F28">
            <w:pPr>
              <w:snapToGrid w:val="0"/>
              <w:ind w:firstLine="0"/>
              <w:jc w:val="right"/>
            </w:pPr>
            <w:r w:rsidRPr="00DE093F">
              <w:t>0.8</w:t>
            </w:r>
          </w:p>
        </w:tc>
        <w:tc>
          <w:tcPr>
            <w:tcW w:w="1438" w:type="dxa"/>
            <w:noWrap/>
          </w:tcPr>
          <w:p w:rsidR="00760F28" w:rsidRPr="00DE093F" w:rsidRDefault="00760F28" w:rsidP="00760F28">
            <w:pPr>
              <w:snapToGrid w:val="0"/>
              <w:ind w:firstLine="0"/>
              <w:jc w:val="right"/>
              <w:rPr>
                <w:b/>
                <w:bCs/>
              </w:rPr>
            </w:pPr>
            <w:r w:rsidRPr="00DE093F">
              <w:rPr>
                <w:b/>
                <w:bCs/>
              </w:rPr>
              <w:t>+0.1</w:t>
            </w:r>
          </w:p>
        </w:tc>
      </w:tr>
    </w:tbl>
    <w:p w:rsidR="00916FA7" w:rsidRDefault="00916FA7" w:rsidP="00916FA7">
      <w:pPr>
        <w:pStyle w:val="3"/>
        <w:shd w:val="clear" w:color="auto" w:fill="FFFFFF"/>
        <w:rPr>
          <w:rFonts w:eastAsiaTheme="minorHAnsi"/>
          <w:color w:val="000000" w:themeColor="text1"/>
          <w:sz w:val="24"/>
          <w:lang w:eastAsia="en-US"/>
        </w:rPr>
      </w:pPr>
    </w:p>
    <w:p w:rsidR="00760F28" w:rsidRPr="00760F28" w:rsidRDefault="00760F28" w:rsidP="00916FA7">
      <w:pPr>
        <w:pStyle w:val="3"/>
        <w:shd w:val="clear" w:color="auto" w:fill="FFFFFF"/>
        <w:jc w:val="center"/>
        <w:rPr>
          <w:rFonts w:cs="Arial"/>
          <w:bCs/>
          <w:sz w:val="27"/>
          <w:szCs w:val="27"/>
        </w:rPr>
      </w:pPr>
      <w:r w:rsidRPr="00760F28">
        <w:rPr>
          <w:rFonts w:cs="Arial"/>
          <w:bCs/>
          <w:sz w:val="27"/>
          <w:szCs w:val="27"/>
        </w:rPr>
        <w:t>Потерпевшие</w:t>
      </w:r>
    </w:p>
    <w:p w:rsidR="00760F28" w:rsidRDefault="00760F28" w:rsidP="008D49C0">
      <w:pPr>
        <w:spacing w:line="264" w:lineRule="auto"/>
        <w:jc w:val="center"/>
        <w:rPr>
          <w:rFonts w:ascii="Times New Roman" w:hAnsi="Times New Roman" w:cs="Times New Roman"/>
          <w:b/>
          <w:color w:val="000000" w:themeColor="text1"/>
          <w:sz w:val="24"/>
          <w:szCs w:val="24"/>
        </w:rPr>
      </w:pPr>
    </w:p>
    <w:tbl>
      <w:tblPr>
        <w:tblStyle w:val="150"/>
        <w:tblW w:w="10061" w:type="dxa"/>
        <w:tblLayout w:type="fixed"/>
        <w:tblLook w:val="04A0" w:firstRow="1" w:lastRow="0" w:firstColumn="1" w:lastColumn="0" w:noHBand="0" w:noVBand="1"/>
      </w:tblPr>
      <w:tblGrid>
        <w:gridCol w:w="3369"/>
        <w:gridCol w:w="1134"/>
        <w:gridCol w:w="1134"/>
        <w:gridCol w:w="992"/>
        <w:gridCol w:w="1134"/>
        <w:gridCol w:w="1134"/>
        <w:gridCol w:w="1164"/>
      </w:tblGrid>
      <w:tr w:rsidR="00760F28" w:rsidRPr="00760F28" w:rsidTr="00C664BB">
        <w:tc>
          <w:tcPr>
            <w:tcW w:w="3369" w:type="dxa"/>
            <w:vMerge w:val="restart"/>
            <w:hideMark/>
          </w:tcPr>
          <w:p w:rsidR="00760F28" w:rsidRPr="00DE093F" w:rsidRDefault="00760F28" w:rsidP="00760F28">
            <w:pPr>
              <w:snapToGrid w:val="0"/>
              <w:ind w:firstLine="0"/>
              <w:jc w:val="center"/>
            </w:pPr>
            <w:r w:rsidRPr="00DE093F">
              <w:t>Вид</w:t>
            </w:r>
          </w:p>
        </w:tc>
        <w:tc>
          <w:tcPr>
            <w:tcW w:w="3260" w:type="dxa"/>
            <w:gridSpan w:val="3"/>
            <w:hideMark/>
          </w:tcPr>
          <w:p w:rsidR="00760F28" w:rsidRPr="00DE093F" w:rsidRDefault="00760F28" w:rsidP="00760F28">
            <w:pPr>
              <w:snapToGrid w:val="0"/>
              <w:ind w:firstLine="0"/>
              <w:jc w:val="center"/>
            </w:pPr>
            <w:r w:rsidRPr="00DE093F">
              <w:t>Выявлено лиц</w:t>
            </w:r>
          </w:p>
        </w:tc>
        <w:tc>
          <w:tcPr>
            <w:tcW w:w="3432" w:type="dxa"/>
            <w:gridSpan w:val="3"/>
            <w:hideMark/>
          </w:tcPr>
          <w:p w:rsidR="00760F28" w:rsidRPr="00DE093F" w:rsidRDefault="00760F28" w:rsidP="00760F28">
            <w:pPr>
              <w:snapToGrid w:val="0"/>
              <w:ind w:firstLine="0"/>
              <w:jc w:val="center"/>
            </w:pPr>
            <w:r w:rsidRPr="00DE093F">
              <w:t xml:space="preserve">Удельный вес от общего количества, </w:t>
            </w:r>
          </w:p>
          <w:p w:rsidR="00760F28" w:rsidRPr="00DE093F" w:rsidRDefault="00760F28" w:rsidP="00760F28">
            <w:pPr>
              <w:snapToGrid w:val="0"/>
              <w:ind w:firstLine="0"/>
              <w:jc w:val="center"/>
            </w:pPr>
            <w:r w:rsidRPr="00DE093F">
              <w:t>в %</w:t>
            </w:r>
          </w:p>
        </w:tc>
      </w:tr>
      <w:tr w:rsidR="00760F28" w:rsidRPr="00760F28" w:rsidTr="00C664BB">
        <w:tc>
          <w:tcPr>
            <w:tcW w:w="3369" w:type="dxa"/>
            <w:vMerge/>
            <w:hideMark/>
          </w:tcPr>
          <w:p w:rsidR="00760F28" w:rsidRPr="00DE093F" w:rsidRDefault="00760F28" w:rsidP="00760F28">
            <w:pPr>
              <w:snapToGrid w:val="0"/>
              <w:ind w:firstLine="0"/>
            </w:pPr>
          </w:p>
        </w:tc>
        <w:tc>
          <w:tcPr>
            <w:tcW w:w="1134" w:type="dxa"/>
            <w:hideMark/>
          </w:tcPr>
          <w:p w:rsidR="00760F28" w:rsidRPr="00DE093F" w:rsidRDefault="00760F28" w:rsidP="00760F28">
            <w:pPr>
              <w:snapToGrid w:val="0"/>
              <w:ind w:firstLine="0"/>
              <w:jc w:val="center"/>
              <w:rPr>
                <w:b/>
                <w:bCs/>
              </w:rPr>
            </w:pPr>
            <w:r w:rsidRPr="00DE093F">
              <w:rPr>
                <w:b/>
                <w:bCs/>
              </w:rPr>
              <w:t>12 мес. 2020</w:t>
            </w:r>
          </w:p>
        </w:tc>
        <w:tc>
          <w:tcPr>
            <w:tcW w:w="1134" w:type="dxa"/>
            <w:hideMark/>
          </w:tcPr>
          <w:p w:rsidR="00760F28" w:rsidRPr="00DE093F" w:rsidRDefault="00760F28" w:rsidP="00760F28">
            <w:pPr>
              <w:snapToGrid w:val="0"/>
              <w:ind w:firstLine="0"/>
              <w:jc w:val="center"/>
              <w:rPr>
                <w:b/>
                <w:bCs/>
              </w:rPr>
            </w:pPr>
            <w:r w:rsidRPr="00DE093F">
              <w:rPr>
                <w:b/>
                <w:bCs/>
              </w:rPr>
              <w:t>12 мес. 2021</w:t>
            </w:r>
          </w:p>
        </w:tc>
        <w:tc>
          <w:tcPr>
            <w:tcW w:w="992" w:type="dxa"/>
            <w:hideMark/>
          </w:tcPr>
          <w:p w:rsidR="00760F28" w:rsidRPr="00DE093F" w:rsidRDefault="00760F28" w:rsidP="00760F28">
            <w:pPr>
              <w:snapToGrid w:val="0"/>
              <w:ind w:firstLine="0"/>
              <w:jc w:val="center"/>
              <w:rPr>
                <w:b/>
                <w:bCs/>
              </w:rPr>
            </w:pPr>
            <w:r w:rsidRPr="00DE093F">
              <w:rPr>
                <w:b/>
                <w:bCs/>
              </w:rPr>
              <w:t>+/- %</w:t>
            </w:r>
          </w:p>
        </w:tc>
        <w:tc>
          <w:tcPr>
            <w:tcW w:w="1134" w:type="dxa"/>
            <w:hideMark/>
          </w:tcPr>
          <w:p w:rsidR="00760F28" w:rsidRPr="00DE093F" w:rsidRDefault="00760F28" w:rsidP="00760F28">
            <w:pPr>
              <w:snapToGrid w:val="0"/>
              <w:ind w:firstLine="0"/>
              <w:jc w:val="center"/>
              <w:rPr>
                <w:b/>
                <w:bCs/>
              </w:rPr>
            </w:pPr>
            <w:r w:rsidRPr="00DE093F">
              <w:rPr>
                <w:b/>
                <w:bCs/>
              </w:rPr>
              <w:t>12 мес. 2020</w:t>
            </w:r>
          </w:p>
        </w:tc>
        <w:tc>
          <w:tcPr>
            <w:tcW w:w="1134" w:type="dxa"/>
            <w:hideMark/>
          </w:tcPr>
          <w:p w:rsidR="00760F28" w:rsidRPr="00DE093F" w:rsidRDefault="00760F28" w:rsidP="00760F28">
            <w:pPr>
              <w:snapToGrid w:val="0"/>
              <w:ind w:firstLine="0"/>
              <w:jc w:val="center"/>
              <w:rPr>
                <w:b/>
                <w:bCs/>
              </w:rPr>
            </w:pPr>
            <w:r w:rsidRPr="00DE093F">
              <w:rPr>
                <w:b/>
                <w:bCs/>
              </w:rPr>
              <w:t>12 мес. 2021</w:t>
            </w:r>
          </w:p>
        </w:tc>
        <w:tc>
          <w:tcPr>
            <w:tcW w:w="1164" w:type="dxa"/>
            <w:hideMark/>
          </w:tcPr>
          <w:p w:rsidR="00760F28" w:rsidRPr="00DE093F" w:rsidRDefault="00760F28" w:rsidP="00760F28">
            <w:pPr>
              <w:snapToGrid w:val="0"/>
              <w:ind w:firstLine="0"/>
              <w:jc w:val="center"/>
              <w:rPr>
                <w:b/>
                <w:bCs/>
              </w:rPr>
            </w:pPr>
            <w:r w:rsidRPr="00DE093F">
              <w:rPr>
                <w:b/>
                <w:bCs/>
              </w:rPr>
              <w:t>+/-</w:t>
            </w:r>
          </w:p>
        </w:tc>
      </w:tr>
      <w:tr w:rsidR="00760F28" w:rsidRPr="00760F28" w:rsidTr="00C664BB">
        <w:tc>
          <w:tcPr>
            <w:tcW w:w="3369" w:type="dxa"/>
            <w:hideMark/>
          </w:tcPr>
          <w:p w:rsidR="00760F28" w:rsidRPr="00DE093F" w:rsidRDefault="00760F28" w:rsidP="00760F28">
            <w:pPr>
              <w:snapToGrid w:val="0"/>
              <w:ind w:firstLine="0"/>
            </w:pPr>
            <w:r w:rsidRPr="00DE093F">
              <w:rPr>
                <w:bCs/>
              </w:rPr>
              <w:t>ВСЕГО ПОТЕРПЕВШИХ</w:t>
            </w:r>
          </w:p>
        </w:tc>
        <w:tc>
          <w:tcPr>
            <w:tcW w:w="1134" w:type="dxa"/>
          </w:tcPr>
          <w:p w:rsidR="00760F28" w:rsidRPr="00DE093F" w:rsidRDefault="00760F28" w:rsidP="00760F28">
            <w:pPr>
              <w:snapToGrid w:val="0"/>
              <w:ind w:firstLine="0"/>
              <w:jc w:val="right"/>
            </w:pPr>
            <w:r w:rsidRPr="00DE093F">
              <w:t>2070</w:t>
            </w:r>
          </w:p>
        </w:tc>
        <w:tc>
          <w:tcPr>
            <w:tcW w:w="1134" w:type="dxa"/>
          </w:tcPr>
          <w:p w:rsidR="00760F28" w:rsidRPr="00DE093F" w:rsidRDefault="00760F28" w:rsidP="00760F28">
            <w:pPr>
              <w:snapToGrid w:val="0"/>
              <w:ind w:firstLine="0"/>
              <w:jc w:val="right"/>
            </w:pPr>
            <w:r w:rsidRPr="00DE093F">
              <w:t>1985</w:t>
            </w:r>
          </w:p>
        </w:tc>
        <w:tc>
          <w:tcPr>
            <w:tcW w:w="992" w:type="dxa"/>
            <w:noWrap/>
          </w:tcPr>
          <w:p w:rsidR="00760F28" w:rsidRPr="00DE093F" w:rsidRDefault="00760F28" w:rsidP="00760F28">
            <w:pPr>
              <w:snapToGrid w:val="0"/>
              <w:ind w:firstLine="0"/>
              <w:jc w:val="right"/>
            </w:pPr>
            <w:r w:rsidRPr="00DE093F">
              <w:t>-4.1</w:t>
            </w:r>
          </w:p>
        </w:tc>
        <w:tc>
          <w:tcPr>
            <w:tcW w:w="1134" w:type="dxa"/>
          </w:tcPr>
          <w:p w:rsidR="00760F28" w:rsidRPr="00DE093F" w:rsidRDefault="00760F28" w:rsidP="00760F28">
            <w:pPr>
              <w:snapToGrid w:val="0"/>
              <w:ind w:firstLine="0"/>
              <w:jc w:val="right"/>
            </w:pPr>
            <w:r w:rsidRPr="00DE093F">
              <w:t>100</w:t>
            </w:r>
          </w:p>
        </w:tc>
        <w:tc>
          <w:tcPr>
            <w:tcW w:w="1134" w:type="dxa"/>
          </w:tcPr>
          <w:p w:rsidR="00760F28" w:rsidRPr="00DE093F" w:rsidRDefault="00760F28" w:rsidP="00760F28">
            <w:pPr>
              <w:snapToGrid w:val="0"/>
              <w:ind w:firstLine="0"/>
              <w:jc w:val="right"/>
            </w:pPr>
            <w:r w:rsidRPr="00DE093F">
              <w:t>100</w:t>
            </w:r>
          </w:p>
        </w:tc>
        <w:tc>
          <w:tcPr>
            <w:tcW w:w="1164" w:type="dxa"/>
          </w:tcPr>
          <w:p w:rsidR="00760F28" w:rsidRPr="00DE093F" w:rsidRDefault="00760F28" w:rsidP="00760F28">
            <w:pPr>
              <w:snapToGrid w:val="0"/>
              <w:ind w:firstLine="0"/>
              <w:jc w:val="right"/>
            </w:pPr>
            <w:r w:rsidRPr="00DE093F">
              <w:t> </w:t>
            </w:r>
          </w:p>
        </w:tc>
      </w:tr>
      <w:tr w:rsidR="00760F28" w:rsidRPr="00760F28" w:rsidTr="00C664BB">
        <w:trPr>
          <w:trHeight w:val="322"/>
        </w:trPr>
        <w:tc>
          <w:tcPr>
            <w:tcW w:w="3369" w:type="dxa"/>
            <w:hideMark/>
          </w:tcPr>
          <w:p w:rsidR="00760F28" w:rsidRPr="00DE093F" w:rsidRDefault="00760F28" w:rsidP="00760F28">
            <w:pPr>
              <w:snapToGrid w:val="0"/>
              <w:ind w:firstLine="0"/>
            </w:pPr>
            <w:r w:rsidRPr="00DE093F">
              <w:t>Женщины</w:t>
            </w:r>
          </w:p>
        </w:tc>
        <w:tc>
          <w:tcPr>
            <w:tcW w:w="1134" w:type="dxa"/>
          </w:tcPr>
          <w:p w:rsidR="00760F28" w:rsidRPr="00DE093F" w:rsidRDefault="00760F28" w:rsidP="00760F28">
            <w:pPr>
              <w:snapToGrid w:val="0"/>
              <w:ind w:firstLine="0"/>
              <w:jc w:val="right"/>
            </w:pPr>
            <w:r w:rsidRPr="00DE093F">
              <w:t>799</w:t>
            </w:r>
          </w:p>
        </w:tc>
        <w:tc>
          <w:tcPr>
            <w:tcW w:w="1134" w:type="dxa"/>
          </w:tcPr>
          <w:p w:rsidR="00760F28" w:rsidRPr="00DE093F" w:rsidRDefault="00760F28" w:rsidP="00760F28">
            <w:pPr>
              <w:snapToGrid w:val="0"/>
              <w:ind w:firstLine="0"/>
              <w:jc w:val="right"/>
            </w:pPr>
            <w:r w:rsidRPr="00DE093F">
              <w:t>757</w:t>
            </w:r>
          </w:p>
        </w:tc>
        <w:tc>
          <w:tcPr>
            <w:tcW w:w="992" w:type="dxa"/>
            <w:noWrap/>
          </w:tcPr>
          <w:p w:rsidR="00760F28" w:rsidRPr="00DE093F" w:rsidRDefault="00760F28" w:rsidP="00760F28">
            <w:pPr>
              <w:snapToGrid w:val="0"/>
              <w:ind w:firstLine="0"/>
              <w:jc w:val="right"/>
            </w:pPr>
            <w:r w:rsidRPr="00DE093F">
              <w:t>-5.3</w:t>
            </w:r>
          </w:p>
        </w:tc>
        <w:tc>
          <w:tcPr>
            <w:tcW w:w="1134" w:type="dxa"/>
          </w:tcPr>
          <w:p w:rsidR="00760F28" w:rsidRPr="00DE093F" w:rsidRDefault="00760F28" w:rsidP="00760F28">
            <w:pPr>
              <w:snapToGrid w:val="0"/>
              <w:ind w:firstLine="0"/>
              <w:jc w:val="right"/>
            </w:pPr>
            <w:r w:rsidRPr="00DE093F">
              <w:t>38.6</w:t>
            </w:r>
          </w:p>
        </w:tc>
        <w:tc>
          <w:tcPr>
            <w:tcW w:w="1134" w:type="dxa"/>
          </w:tcPr>
          <w:p w:rsidR="00760F28" w:rsidRPr="00DE093F" w:rsidRDefault="00760F28" w:rsidP="00760F28">
            <w:pPr>
              <w:snapToGrid w:val="0"/>
              <w:ind w:firstLine="0"/>
              <w:jc w:val="right"/>
            </w:pPr>
            <w:r w:rsidRPr="00DE093F">
              <w:t>38.1</w:t>
            </w:r>
          </w:p>
        </w:tc>
        <w:tc>
          <w:tcPr>
            <w:tcW w:w="1164" w:type="dxa"/>
            <w:noWrap/>
          </w:tcPr>
          <w:p w:rsidR="00760F28" w:rsidRPr="00DE093F" w:rsidRDefault="00760F28" w:rsidP="00760F28">
            <w:pPr>
              <w:snapToGrid w:val="0"/>
              <w:ind w:firstLine="0"/>
              <w:jc w:val="right"/>
            </w:pPr>
            <w:r w:rsidRPr="00DE093F">
              <w:t>-0.5</w:t>
            </w:r>
          </w:p>
        </w:tc>
      </w:tr>
      <w:tr w:rsidR="00760F28" w:rsidRPr="00760F28" w:rsidTr="00C664BB">
        <w:tc>
          <w:tcPr>
            <w:tcW w:w="3369" w:type="dxa"/>
            <w:hideMark/>
          </w:tcPr>
          <w:p w:rsidR="00760F28" w:rsidRPr="00DE093F" w:rsidRDefault="00760F28" w:rsidP="00760F28">
            <w:pPr>
              <w:snapToGrid w:val="0"/>
              <w:ind w:firstLine="0"/>
            </w:pPr>
            <w:r w:rsidRPr="00DE093F">
              <w:t>Студенты</w:t>
            </w:r>
          </w:p>
        </w:tc>
        <w:tc>
          <w:tcPr>
            <w:tcW w:w="1134" w:type="dxa"/>
          </w:tcPr>
          <w:p w:rsidR="00760F28" w:rsidRPr="00DE093F" w:rsidRDefault="00760F28" w:rsidP="00760F28">
            <w:pPr>
              <w:snapToGrid w:val="0"/>
              <w:ind w:firstLine="0"/>
              <w:jc w:val="right"/>
            </w:pPr>
            <w:r w:rsidRPr="00DE093F">
              <w:t>17</w:t>
            </w:r>
          </w:p>
        </w:tc>
        <w:tc>
          <w:tcPr>
            <w:tcW w:w="1134" w:type="dxa"/>
          </w:tcPr>
          <w:p w:rsidR="00760F28" w:rsidRPr="00DE093F" w:rsidRDefault="00760F28" w:rsidP="00760F28">
            <w:pPr>
              <w:snapToGrid w:val="0"/>
              <w:ind w:firstLine="0"/>
              <w:jc w:val="right"/>
            </w:pPr>
            <w:r w:rsidRPr="00DE093F">
              <w:t>17</w:t>
            </w:r>
          </w:p>
        </w:tc>
        <w:tc>
          <w:tcPr>
            <w:tcW w:w="992" w:type="dxa"/>
            <w:noWrap/>
          </w:tcPr>
          <w:p w:rsidR="00760F28" w:rsidRPr="00DE093F" w:rsidRDefault="00760F28" w:rsidP="00760F28">
            <w:pPr>
              <w:snapToGrid w:val="0"/>
              <w:ind w:firstLine="0"/>
              <w:jc w:val="right"/>
            </w:pPr>
            <w:r w:rsidRPr="00DE093F">
              <w:t> </w:t>
            </w:r>
          </w:p>
        </w:tc>
        <w:tc>
          <w:tcPr>
            <w:tcW w:w="1134" w:type="dxa"/>
          </w:tcPr>
          <w:p w:rsidR="00760F28" w:rsidRPr="00DE093F" w:rsidRDefault="00760F28" w:rsidP="00760F28">
            <w:pPr>
              <w:snapToGrid w:val="0"/>
              <w:ind w:firstLine="0"/>
              <w:jc w:val="right"/>
            </w:pPr>
            <w:r w:rsidRPr="00DE093F">
              <w:t>0.8</w:t>
            </w:r>
          </w:p>
        </w:tc>
        <w:tc>
          <w:tcPr>
            <w:tcW w:w="1134" w:type="dxa"/>
          </w:tcPr>
          <w:p w:rsidR="00760F28" w:rsidRPr="00DE093F" w:rsidRDefault="00760F28" w:rsidP="00760F28">
            <w:pPr>
              <w:snapToGrid w:val="0"/>
              <w:ind w:firstLine="0"/>
              <w:jc w:val="right"/>
            </w:pPr>
            <w:r w:rsidRPr="00DE093F">
              <w:t>0.9</w:t>
            </w:r>
          </w:p>
        </w:tc>
        <w:tc>
          <w:tcPr>
            <w:tcW w:w="1164" w:type="dxa"/>
            <w:noWrap/>
          </w:tcPr>
          <w:p w:rsidR="00760F28" w:rsidRPr="00DE093F" w:rsidRDefault="00760F28" w:rsidP="00760F28">
            <w:pPr>
              <w:snapToGrid w:val="0"/>
              <w:ind w:firstLine="0"/>
              <w:jc w:val="right"/>
              <w:rPr>
                <w:b/>
                <w:bCs/>
              </w:rPr>
            </w:pPr>
            <w:r w:rsidRPr="00DE093F">
              <w:rPr>
                <w:b/>
                <w:bCs/>
              </w:rPr>
              <w:t>+0.1</w:t>
            </w:r>
          </w:p>
        </w:tc>
      </w:tr>
      <w:tr w:rsidR="00760F28" w:rsidRPr="00760F28" w:rsidTr="00C664BB">
        <w:tc>
          <w:tcPr>
            <w:tcW w:w="3369" w:type="dxa"/>
            <w:hideMark/>
          </w:tcPr>
          <w:p w:rsidR="00760F28" w:rsidRPr="00DE093F" w:rsidRDefault="00760F28" w:rsidP="00760F28">
            <w:pPr>
              <w:snapToGrid w:val="0"/>
              <w:ind w:firstLine="0"/>
            </w:pPr>
            <w:r w:rsidRPr="00DE093F">
              <w:t>Учащиеся</w:t>
            </w:r>
          </w:p>
        </w:tc>
        <w:tc>
          <w:tcPr>
            <w:tcW w:w="1134" w:type="dxa"/>
          </w:tcPr>
          <w:p w:rsidR="00760F28" w:rsidRPr="00DE093F" w:rsidRDefault="00760F28" w:rsidP="00760F28">
            <w:pPr>
              <w:snapToGrid w:val="0"/>
              <w:ind w:firstLine="0"/>
              <w:jc w:val="right"/>
            </w:pPr>
            <w:r w:rsidRPr="00DE093F">
              <w:t>35</w:t>
            </w:r>
          </w:p>
        </w:tc>
        <w:tc>
          <w:tcPr>
            <w:tcW w:w="1134" w:type="dxa"/>
          </w:tcPr>
          <w:p w:rsidR="00760F28" w:rsidRPr="00DE093F" w:rsidRDefault="00760F28" w:rsidP="00760F28">
            <w:pPr>
              <w:snapToGrid w:val="0"/>
              <w:ind w:firstLine="0"/>
              <w:jc w:val="right"/>
            </w:pPr>
            <w:r w:rsidRPr="00DE093F">
              <w:t>56</w:t>
            </w:r>
          </w:p>
        </w:tc>
        <w:tc>
          <w:tcPr>
            <w:tcW w:w="992" w:type="dxa"/>
            <w:noWrap/>
          </w:tcPr>
          <w:p w:rsidR="00760F28" w:rsidRPr="00DE093F" w:rsidRDefault="00760F28" w:rsidP="00760F28">
            <w:pPr>
              <w:snapToGrid w:val="0"/>
              <w:ind w:firstLine="0"/>
              <w:jc w:val="right"/>
            </w:pPr>
            <w:r w:rsidRPr="00DE093F">
              <w:t>+60</w:t>
            </w:r>
          </w:p>
        </w:tc>
        <w:tc>
          <w:tcPr>
            <w:tcW w:w="1134" w:type="dxa"/>
          </w:tcPr>
          <w:p w:rsidR="00760F28" w:rsidRPr="00DE093F" w:rsidRDefault="00760F28" w:rsidP="00760F28">
            <w:pPr>
              <w:snapToGrid w:val="0"/>
              <w:ind w:firstLine="0"/>
              <w:jc w:val="right"/>
            </w:pPr>
            <w:r w:rsidRPr="00DE093F">
              <w:t>1.7</w:t>
            </w:r>
          </w:p>
        </w:tc>
        <w:tc>
          <w:tcPr>
            <w:tcW w:w="1134" w:type="dxa"/>
          </w:tcPr>
          <w:p w:rsidR="00760F28" w:rsidRPr="00DE093F" w:rsidRDefault="00760F28" w:rsidP="00760F28">
            <w:pPr>
              <w:snapToGrid w:val="0"/>
              <w:ind w:firstLine="0"/>
              <w:jc w:val="right"/>
            </w:pPr>
            <w:r w:rsidRPr="00DE093F">
              <w:t>2.8</w:t>
            </w:r>
          </w:p>
        </w:tc>
        <w:tc>
          <w:tcPr>
            <w:tcW w:w="1164" w:type="dxa"/>
            <w:noWrap/>
          </w:tcPr>
          <w:p w:rsidR="00760F28" w:rsidRPr="00DE093F" w:rsidRDefault="00760F28" w:rsidP="00760F28">
            <w:pPr>
              <w:snapToGrid w:val="0"/>
              <w:ind w:firstLine="0"/>
              <w:jc w:val="right"/>
              <w:rPr>
                <w:b/>
                <w:bCs/>
              </w:rPr>
            </w:pPr>
            <w:r w:rsidRPr="00DE093F">
              <w:rPr>
                <w:b/>
                <w:bCs/>
              </w:rPr>
              <w:t>+1.1</w:t>
            </w:r>
          </w:p>
        </w:tc>
      </w:tr>
      <w:tr w:rsidR="00760F28" w:rsidRPr="00760F28" w:rsidTr="00C664BB">
        <w:tc>
          <w:tcPr>
            <w:tcW w:w="3369" w:type="dxa"/>
            <w:hideMark/>
          </w:tcPr>
          <w:p w:rsidR="00760F28" w:rsidRPr="00DE093F" w:rsidRDefault="00760F28" w:rsidP="00760F28">
            <w:pPr>
              <w:snapToGrid w:val="0"/>
              <w:ind w:firstLine="0"/>
            </w:pPr>
            <w:r w:rsidRPr="00DE093F">
              <w:t>Служащие</w:t>
            </w:r>
          </w:p>
        </w:tc>
        <w:tc>
          <w:tcPr>
            <w:tcW w:w="1134" w:type="dxa"/>
          </w:tcPr>
          <w:p w:rsidR="00760F28" w:rsidRPr="00DE093F" w:rsidRDefault="00760F28" w:rsidP="00760F28">
            <w:pPr>
              <w:snapToGrid w:val="0"/>
              <w:ind w:firstLine="0"/>
              <w:jc w:val="right"/>
            </w:pPr>
            <w:r w:rsidRPr="00DE093F">
              <w:t>46</w:t>
            </w:r>
          </w:p>
        </w:tc>
        <w:tc>
          <w:tcPr>
            <w:tcW w:w="1134" w:type="dxa"/>
          </w:tcPr>
          <w:p w:rsidR="00760F28" w:rsidRPr="00DE093F" w:rsidRDefault="00760F28" w:rsidP="00760F28">
            <w:pPr>
              <w:snapToGrid w:val="0"/>
              <w:ind w:firstLine="0"/>
              <w:jc w:val="right"/>
            </w:pPr>
            <w:r w:rsidRPr="00DE093F">
              <w:t>33</w:t>
            </w:r>
          </w:p>
        </w:tc>
        <w:tc>
          <w:tcPr>
            <w:tcW w:w="992" w:type="dxa"/>
            <w:noWrap/>
          </w:tcPr>
          <w:p w:rsidR="00760F28" w:rsidRPr="00DE093F" w:rsidRDefault="00760F28" w:rsidP="00760F28">
            <w:pPr>
              <w:snapToGrid w:val="0"/>
              <w:ind w:firstLine="0"/>
              <w:jc w:val="right"/>
            </w:pPr>
            <w:r w:rsidRPr="00DE093F">
              <w:t>-28.3</w:t>
            </w:r>
          </w:p>
        </w:tc>
        <w:tc>
          <w:tcPr>
            <w:tcW w:w="1134" w:type="dxa"/>
          </w:tcPr>
          <w:p w:rsidR="00760F28" w:rsidRPr="00DE093F" w:rsidRDefault="00760F28" w:rsidP="00760F28">
            <w:pPr>
              <w:snapToGrid w:val="0"/>
              <w:ind w:firstLine="0"/>
              <w:jc w:val="right"/>
            </w:pPr>
            <w:r w:rsidRPr="00DE093F">
              <w:t>2.2</w:t>
            </w:r>
          </w:p>
        </w:tc>
        <w:tc>
          <w:tcPr>
            <w:tcW w:w="1134" w:type="dxa"/>
          </w:tcPr>
          <w:p w:rsidR="00760F28" w:rsidRPr="00DE093F" w:rsidRDefault="00760F28" w:rsidP="00760F28">
            <w:pPr>
              <w:snapToGrid w:val="0"/>
              <w:ind w:firstLine="0"/>
              <w:jc w:val="right"/>
            </w:pPr>
            <w:r w:rsidRPr="00DE093F">
              <w:t>1.7</w:t>
            </w:r>
          </w:p>
        </w:tc>
        <w:tc>
          <w:tcPr>
            <w:tcW w:w="1164" w:type="dxa"/>
            <w:noWrap/>
          </w:tcPr>
          <w:p w:rsidR="00760F28" w:rsidRPr="00DE093F" w:rsidRDefault="00760F28" w:rsidP="00760F28">
            <w:pPr>
              <w:snapToGrid w:val="0"/>
              <w:ind w:firstLine="0"/>
              <w:jc w:val="right"/>
            </w:pPr>
            <w:r w:rsidRPr="00DE093F">
              <w:t>-0.5</w:t>
            </w:r>
          </w:p>
        </w:tc>
      </w:tr>
      <w:tr w:rsidR="00760F28" w:rsidRPr="00760F28" w:rsidTr="00C664BB">
        <w:tc>
          <w:tcPr>
            <w:tcW w:w="3369" w:type="dxa"/>
            <w:hideMark/>
          </w:tcPr>
          <w:p w:rsidR="00760F28" w:rsidRPr="00DE093F" w:rsidRDefault="00760F28" w:rsidP="00760F28">
            <w:pPr>
              <w:snapToGrid w:val="0"/>
              <w:ind w:firstLine="0"/>
            </w:pPr>
            <w:r w:rsidRPr="00DE093F">
              <w:t>Предприниматели</w:t>
            </w:r>
          </w:p>
        </w:tc>
        <w:tc>
          <w:tcPr>
            <w:tcW w:w="1134" w:type="dxa"/>
          </w:tcPr>
          <w:p w:rsidR="00760F28" w:rsidRPr="00DE093F" w:rsidRDefault="00760F28" w:rsidP="00760F28">
            <w:pPr>
              <w:snapToGrid w:val="0"/>
              <w:ind w:firstLine="0"/>
              <w:jc w:val="right"/>
            </w:pPr>
            <w:r w:rsidRPr="00DE093F">
              <w:t>89</w:t>
            </w:r>
          </w:p>
        </w:tc>
        <w:tc>
          <w:tcPr>
            <w:tcW w:w="1134" w:type="dxa"/>
          </w:tcPr>
          <w:p w:rsidR="00760F28" w:rsidRPr="00DE093F" w:rsidRDefault="00760F28" w:rsidP="00760F28">
            <w:pPr>
              <w:snapToGrid w:val="0"/>
              <w:ind w:firstLine="0"/>
              <w:jc w:val="right"/>
            </w:pPr>
            <w:r w:rsidRPr="00DE093F">
              <w:t>76</w:t>
            </w:r>
          </w:p>
        </w:tc>
        <w:tc>
          <w:tcPr>
            <w:tcW w:w="992" w:type="dxa"/>
            <w:noWrap/>
          </w:tcPr>
          <w:p w:rsidR="00760F28" w:rsidRPr="00DE093F" w:rsidRDefault="00760F28" w:rsidP="00760F28">
            <w:pPr>
              <w:snapToGrid w:val="0"/>
              <w:ind w:firstLine="0"/>
              <w:jc w:val="right"/>
            </w:pPr>
            <w:r w:rsidRPr="00DE093F">
              <w:t>-14.6</w:t>
            </w:r>
          </w:p>
        </w:tc>
        <w:tc>
          <w:tcPr>
            <w:tcW w:w="1134" w:type="dxa"/>
          </w:tcPr>
          <w:p w:rsidR="00760F28" w:rsidRPr="00DE093F" w:rsidRDefault="00760F28" w:rsidP="00760F28">
            <w:pPr>
              <w:snapToGrid w:val="0"/>
              <w:ind w:firstLine="0"/>
              <w:jc w:val="right"/>
            </w:pPr>
            <w:r w:rsidRPr="00DE093F">
              <w:t>4.3</w:t>
            </w:r>
          </w:p>
        </w:tc>
        <w:tc>
          <w:tcPr>
            <w:tcW w:w="1134" w:type="dxa"/>
          </w:tcPr>
          <w:p w:rsidR="00760F28" w:rsidRPr="00DE093F" w:rsidRDefault="00760F28" w:rsidP="00760F28">
            <w:pPr>
              <w:snapToGrid w:val="0"/>
              <w:ind w:firstLine="0"/>
              <w:jc w:val="right"/>
            </w:pPr>
            <w:r w:rsidRPr="00DE093F">
              <w:t>3.8</w:t>
            </w:r>
          </w:p>
        </w:tc>
        <w:tc>
          <w:tcPr>
            <w:tcW w:w="1164" w:type="dxa"/>
            <w:noWrap/>
          </w:tcPr>
          <w:p w:rsidR="00760F28" w:rsidRPr="00DE093F" w:rsidRDefault="00760F28" w:rsidP="00760F28">
            <w:pPr>
              <w:snapToGrid w:val="0"/>
              <w:ind w:firstLine="0"/>
              <w:jc w:val="right"/>
            </w:pPr>
            <w:r w:rsidRPr="00DE093F">
              <w:t>-0.5</w:t>
            </w:r>
          </w:p>
        </w:tc>
      </w:tr>
      <w:tr w:rsidR="00760F28" w:rsidRPr="00760F28" w:rsidTr="00C664BB">
        <w:tc>
          <w:tcPr>
            <w:tcW w:w="3369" w:type="dxa"/>
            <w:hideMark/>
          </w:tcPr>
          <w:p w:rsidR="00760F28" w:rsidRPr="00DE093F" w:rsidRDefault="00760F28" w:rsidP="00760F28">
            <w:pPr>
              <w:snapToGrid w:val="0"/>
              <w:ind w:firstLine="0"/>
            </w:pPr>
            <w:r w:rsidRPr="00DE093F">
              <w:t xml:space="preserve">Не </w:t>
            </w:r>
            <w:proofErr w:type="gramStart"/>
            <w:r w:rsidRPr="00DE093F">
              <w:t>имеющие</w:t>
            </w:r>
            <w:proofErr w:type="gramEnd"/>
            <w:r w:rsidRPr="00DE093F">
              <w:t xml:space="preserve"> постоянного источника дохода</w:t>
            </w:r>
          </w:p>
        </w:tc>
        <w:tc>
          <w:tcPr>
            <w:tcW w:w="1134" w:type="dxa"/>
          </w:tcPr>
          <w:p w:rsidR="00760F28" w:rsidRPr="00DE093F" w:rsidRDefault="00760F28" w:rsidP="00760F28">
            <w:pPr>
              <w:snapToGrid w:val="0"/>
              <w:ind w:firstLine="0"/>
              <w:jc w:val="right"/>
            </w:pPr>
            <w:r w:rsidRPr="00DE093F">
              <w:t>295</w:t>
            </w:r>
          </w:p>
        </w:tc>
        <w:tc>
          <w:tcPr>
            <w:tcW w:w="1134" w:type="dxa"/>
          </w:tcPr>
          <w:p w:rsidR="00760F28" w:rsidRPr="00DE093F" w:rsidRDefault="00760F28" w:rsidP="00760F28">
            <w:pPr>
              <w:snapToGrid w:val="0"/>
              <w:ind w:firstLine="0"/>
              <w:jc w:val="right"/>
            </w:pPr>
            <w:r w:rsidRPr="00DE093F">
              <w:t>279</w:t>
            </w:r>
          </w:p>
        </w:tc>
        <w:tc>
          <w:tcPr>
            <w:tcW w:w="992" w:type="dxa"/>
            <w:noWrap/>
          </w:tcPr>
          <w:p w:rsidR="00760F28" w:rsidRPr="00DE093F" w:rsidRDefault="00760F28" w:rsidP="00760F28">
            <w:pPr>
              <w:snapToGrid w:val="0"/>
              <w:ind w:firstLine="0"/>
              <w:jc w:val="right"/>
            </w:pPr>
            <w:r w:rsidRPr="00DE093F">
              <w:t>-5.4</w:t>
            </w:r>
          </w:p>
        </w:tc>
        <w:tc>
          <w:tcPr>
            <w:tcW w:w="1134" w:type="dxa"/>
          </w:tcPr>
          <w:p w:rsidR="00760F28" w:rsidRPr="00DE093F" w:rsidRDefault="00760F28" w:rsidP="00760F28">
            <w:pPr>
              <w:snapToGrid w:val="0"/>
              <w:ind w:firstLine="0"/>
              <w:jc w:val="right"/>
            </w:pPr>
            <w:r w:rsidRPr="00DE093F">
              <w:t>14.3</w:t>
            </w:r>
          </w:p>
        </w:tc>
        <w:tc>
          <w:tcPr>
            <w:tcW w:w="1134" w:type="dxa"/>
          </w:tcPr>
          <w:p w:rsidR="00760F28" w:rsidRPr="00DE093F" w:rsidRDefault="00760F28" w:rsidP="00760F28">
            <w:pPr>
              <w:snapToGrid w:val="0"/>
              <w:ind w:firstLine="0"/>
              <w:jc w:val="right"/>
            </w:pPr>
            <w:r w:rsidRPr="00DE093F">
              <w:t>14.1</w:t>
            </w:r>
          </w:p>
        </w:tc>
        <w:tc>
          <w:tcPr>
            <w:tcW w:w="1164" w:type="dxa"/>
            <w:noWrap/>
          </w:tcPr>
          <w:p w:rsidR="00760F28" w:rsidRPr="00DE093F" w:rsidRDefault="00760F28" w:rsidP="00760F28">
            <w:pPr>
              <w:snapToGrid w:val="0"/>
              <w:ind w:firstLine="0"/>
              <w:jc w:val="right"/>
            </w:pPr>
            <w:r w:rsidRPr="00DE093F">
              <w:t>-0.2</w:t>
            </w:r>
          </w:p>
        </w:tc>
      </w:tr>
      <w:tr w:rsidR="00760F28" w:rsidRPr="00760F28" w:rsidTr="00C664BB">
        <w:tc>
          <w:tcPr>
            <w:tcW w:w="3369" w:type="dxa"/>
            <w:hideMark/>
          </w:tcPr>
          <w:p w:rsidR="00760F28" w:rsidRPr="00DE093F" w:rsidRDefault="00760F28" w:rsidP="00760F28">
            <w:pPr>
              <w:snapToGrid w:val="0"/>
              <w:ind w:firstLine="0"/>
            </w:pPr>
            <w:r w:rsidRPr="00DE093F">
              <w:t>Пенсионеры</w:t>
            </w:r>
          </w:p>
        </w:tc>
        <w:tc>
          <w:tcPr>
            <w:tcW w:w="1134" w:type="dxa"/>
          </w:tcPr>
          <w:p w:rsidR="00760F28" w:rsidRPr="00DE093F" w:rsidRDefault="00760F28" w:rsidP="00760F28">
            <w:pPr>
              <w:snapToGrid w:val="0"/>
              <w:ind w:firstLine="0"/>
              <w:jc w:val="right"/>
            </w:pPr>
            <w:r w:rsidRPr="00DE093F">
              <w:t>199</w:t>
            </w:r>
          </w:p>
        </w:tc>
        <w:tc>
          <w:tcPr>
            <w:tcW w:w="1134" w:type="dxa"/>
          </w:tcPr>
          <w:p w:rsidR="00760F28" w:rsidRPr="00DE093F" w:rsidRDefault="00760F28" w:rsidP="00760F28">
            <w:pPr>
              <w:snapToGrid w:val="0"/>
              <w:ind w:firstLine="0"/>
              <w:jc w:val="right"/>
            </w:pPr>
            <w:r w:rsidRPr="00DE093F">
              <w:t>213</w:t>
            </w:r>
          </w:p>
        </w:tc>
        <w:tc>
          <w:tcPr>
            <w:tcW w:w="992" w:type="dxa"/>
            <w:noWrap/>
          </w:tcPr>
          <w:p w:rsidR="00760F28" w:rsidRPr="00DE093F" w:rsidRDefault="00760F28" w:rsidP="00760F28">
            <w:pPr>
              <w:snapToGrid w:val="0"/>
              <w:ind w:firstLine="0"/>
              <w:jc w:val="right"/>
            </w:pPr>
            <w:r w:rsidRPr="00DE093F">
              <w:t>+7</w:t>
            </w:r>
          </w:p>
        </w:tc>
        <w:tc>
          <w:tcPr>
            <w:tcW w:w="1134" w:type="dxa"/>
          </w:tcPr>
          <w:p w:rsidR="00760F28" w:rsidRPr="00DE093F" w:rsidRDefault="00760F28" w:rsidP="00760F28">
            <w:pPr>
              <w:snapToGrid w:val="0"/>
              <w:ind w:firstLine="0"/>
              <w:jc w:val="right"/>
            </w:pPr>
            <w:r w:rsidRPr="00DE093F">
              <w:t>9.6</w:t>
            </w:r>
          </w:p>
        </w:tc>
        <w:tc>
          <w:tcPr>
            <w:tcW w:w="1134" w:type="dxa"/>
          </w:tcPr>
          <w:p w:rsidR="00760F28" w:rsidRPr="00DE093F" w:rsidRDefault="00760F28" w:rsidP="00760F28">
            <w:pPr>
              <w:snapToGrid w:val="0"/>
              <w:ind w:firstLine="0"/>
              <w:jc w:val="right"/>
            </w:pPr>
            <w:r w:rsidRPr="00DE093F">
              <w:t>10.7</w:t>
            </w:r>
          </w:p>
        </w:tc>
        <w:tc>
          <w:tcPr>
            <w:tcW w:w="1164" w:type="dxa"/>
            <w:noWrap/>
          </w:tcPr>
          <w:p w:rsidR="00760F28" w:rsidRPr="00DE093F" w:rsidRDefault="00760F28" w:rsidP="00760F28">
            <w:pPr>
              <w:snapToGrid w:val="0"/>
              <w:ind w:firstLine="0"/>
              <w:jc w:val="right"/>
              <w:rPr>
                <w:b/>
                <w:bCs/>
              </w:rPr>
            </w:pPr>
            <w:r w:rsidRPr="00DE093F">
              <w:rPr>
                <w:b/>
                <w:bCs/>
              </w:rPr>
              <w:t>+1.1</w:t>
            </w:r>
          </w:p>
        </w:tc>
      </w:tr>
      <w:tr w:rsidR="00760F28" w:rsidRPr="00760F28" w:rsidTr="00C664BB">
        <w:tc>
          <w:tcPr>
            <w:tcW w:w="3369" w:type="dxa"/>
            <w:hideMark/>
          </w:tcPr>
          <w:p w:rsidR="00760F28" w:rsidRPr="00DE093F" w:rsidRDefault="00760F28" w:rsidP="00760F28">
            <w:pPr>
              <w:snapToGrid w:val="0"/>
              <w:ind w:firstLine="0"/>
            </w:pPr>
            <w:r w:rsidRPr="00DE093F">
              <w:rPr>
                <w:bCs/>
              </w:rPr>
              <w:t>Всего погибших</w:t>
            </w:r>
          </w:p>
        </w:tc>
        <w:tc>
          <w:tcPr>
            <w:tcW w:w="1134" w:type="dxa"/>
          </w:tcPr>
          <w:p w:rsidR="00760F28" w:rsidRPr="00DE093F" w:rsidRDefault="00760F28" w:rsidP="00760F28">
            <w:pPr>
              <w:snapToGrid w:val="0"/>
              <w:ind w:firstLine="0"/>
              <w:jc w:val="right"/>
            </w:pPr>
            <w:r w:rsidRPr="00DE093F">
              <w:t>43</w:t>
            </w:r>
          </w:p>
        </w:tc>
        <w:tc>
          <w:tcPr>
            <w:tcW w:w="1134" w:type="dxa"/>
          </w:tcPr>
          <w:p w:rsidR="00760F28" w:rsidRPr="00DE093F" w:rsidRDefault="00760F28" w:rsidP="00760F28">
            <w:pPr>
              <w:snapToGrid w:val="0"/>
              <w:ind w:firstLine="0"/>
              <w:jc w:val="right"/>
            </w:pPr>
            <w:r w:rsidRPr="00DE093F">
              <w:t>25</w:t>
            </w:r>
          </w:p>
        </w:tc>
        <w:tc>
          <w:tcPr>
            <w:tcW w:w="992" w:type="dxa"/>
            <w:noWrap/>
          </w:tcPr>
          <w:p w:rsidR="00760F28" w:rsidRPr="00DE093F" w:rsidRDefault="00760F28" w:rsidP="00760F28">
            <w:pPr>
              <w:snapToGrid w:val="0"/>
              <w:ind w:firstLine="0"/>
              <w:jc w:val="right"/>
            </w:pPr>
            <w:r w:rsidRPr="00DE093F">
              <w:t>-41.9</w:t>
            </w:r>
          </w:p>
        </w:tc>
        <w:tc>
          <w:tcPr>
            <w:tcW w:w="1134" w:type="dxa"/>
          </w:tcPr>
          <w:p w:rsidR="00760F28" w:rsidRPr="00DE093F" w:rsidRDefault="00760F28" w:rsidP="00760F28">
            <w:pPr>
              <w:snapToGrid w:val="0"/>
              <w:ind w:firstLine="0"/>
              <w:jc w:val="right"/>
            </w:pPr>
            <w:r w:rsidRPr="00DE093F">
              <w:t>100</w:t>
            </w:r>
          </w:p>
        </w:tc>
        <w:tc>
          <w:tcPr>
            <w:tcW w:w="1134" w:type="dxa"/>
          </w:tcPr>
          <w:p w:rsidR="00760F28" w:rsidRPr="00DE093F" w:rsidRDefault="00760F28" w:rsidP="00760F28">
            <w:pPr>
              <w:snapToGrid w:val="0"/>
              <w:ind w:firstLine="0"/>
              <w:jc w:val="right"/>
            </w:pPr>
            <w:r w:rsidRPr="00DE093F">
              <w:t>100</w:t>
            </w:r>
          </w:p>
        </w:tc>
        <w:tc>
          <w:tcPr>
            <w:tcW w:w="1164" w:type="dxa"/>
            <w:noWrap/>
          </w:tcPr>
          <w:p w:rsidR="00760F28" w:rsidRPr="00DE093F" w:rsidRDefault="00760F28" w:rsidP="00760F28">
            <w:pPr>
              <w:snapToGrid w:val="0"/>
              <w:ind w:firstLine="0"/>
              <w:jc w:val="right"/>
            </w:pPr>
            <w:r w:rsidRPr="00DE093F">
              <w:t> </w:t>
            </w:r>
          </w:p>
        </w:tc>
      </w:tr>
      <w:tr w:rsidR="00760F28" w:rsidRPr="00760F28" w:rsidTr="00C664BB">
        <w:trPr>
          <w:trHeight w:val="350"/>
        </w:trPr>
        <w:tc>
          <w:tcPr>
            <w:tcW w:w="3369" w:type="dxa"/>
            <w:hideMark/>
          </w:tcPr>
          <w:p w:rsidR="00760F28" w:rsidRPr="00DE093F" w:rsidRDefault="00760F28" w:rsidP="00760F28">
            <w:pPr>
              <w:snapToGrid w:val="0"/>
              <w:ind w:firstLine="0"/>
            </w:pPr>
            <w:r w:rsidRPr="00DE093F">
              <w:t>Женщины</w:t>
            </w:r>
          </w:p>
        </w:tc>
        <w:tc>
          <w:tcPr>
            <w:tcW w:w="1134" w:type="dxa"/>
          </w:tcPr>
          <w:p w:rsidR="00760F28" w:rsidRPr="00DE093F" w:rsidRDefault="00760F28" w:rsidP="00760F28">
            <w:pPr>
              <w:snapToGrid w:val="0"/>
              <w:ind w:firstLine="0"/>
              <w:jc w:val="right"/>
            </w:pPr>
            <w:r w:rsidRPr="00DE093F">
              <w:t>14</w:t>
            </w:r>
          </w:p>
        </w:tc>
        <w:tc>
          <w:tcPr>
            <w:tcW w:w="1134" w:type="dxa"/>
          </w:tcPr>
          <w:p w:rsidR="00760F28" w:rsidRPr="00DE093F" w:rsidRDefault="00760F28" w:rsidP="00760F28">
            <w:pPr>
              <w:snapToGrid w:val="0"/>
              <w:ind w:firstLine="0"/>
              <w:jc w:val="right"/>
            </w:pPr>
            <w:r w:rsidRPr="00DE093F">
              <w:t>6</w:t>
            </w:r>
          </w:p>
        </w:tc>
        <w:tc>
          <w:tcPr>
            <w:tcW w:w="992" w:type="dxa"/>
            <w:noWrap/>
          </w:tcPr>
          <w:p w:rsidR="00760F28" w:rsidRPr="00DE093F" w:rsidRDefault="00760F28" w:rsidP="00760F28">
            <w:pPr>
              <w:snapToGrid w:val="0"/>
              <w:ind w:firstLine="0"/>
              <w:jc w:val="right"/>
            </w:pPr>
            <w:r w:rsidRPr="00DE093F">
              <w:t>-57.1</w:t>
            </w:r>
          </w:p>
        </w:tc>
        <w:tc>
          <w:tcPr>
            <w:tcW w:w="1134" w:type="dxa"/>
          </w:tcPr>
          <w:p w:rsidR="00760F28" w:rsidRPr="00DE093F" w:rsidRDefault="00760F28" w:rsidP="00760F28">
            <w:pPr>
              <w:snapToGrid w:val="0"/>
              <w:ind w:firstLine="0"/>
              <w:jc w:val="right"/>
            </w:pPr>
            <w:r w:rsidRPr="00DE093F">
              <w:t>32.6</w:t>
            </w:r>
          </w:p>
        </w:tc>
        <w:tc>
          <w:tcPr>
            <w:tcW w:w="1134" w:type="dxa"/>
          </w:tcPr>
          <w:p w:rsidR="00760F28" w:rsidRPr="00DE093F" w:rsidRDefault="00760F28" w:rsidP="00760F28">
            <w:pPr>
              <w:snapToGrid w:val="0"/>
              <w:ind w:firstLine="0"/>
              <w:jc w:val="right"/>
            </w:pPr>
            <w:r w:rsidRPr="00DE093F">
              <w:t>24</w:t>
            </w:r>
          </w:p>
        </w:tc>
        <w:tc>
          <w:tcPr>
            <w:tcW w:w="1164" w:type="dxa"/>
            <w:noWrap/>
          </w:tcPr>
          <w:p w:rsidR="00760F28" w:rsidRPr="00DE093F" w:rsidRDefault="00760F28" w:rsidP="00760F28">
            <w:pPr>
              <w:snapToGrid w:val="0"/>
              <w:ind w:firstLine="0"/>
              <w:jc w:val="right"/>
            </w:pPr>
            <w:r w:rsidRPr="00DE093F">
              <w:t>-8.6</w:t>
            </w:r>
          </w:p>
        </w:tc>
      </w:tr>
      <w:tr w:rsidR="00760F28" w:rsidRPr="00760F28" w:rsidTr="00C664BB">
        <w:tc>
          <w:tcPr>
            <w:tcW w:w="3369" w:type="dxa"/>
            <w:hideMark/>
          </w:tcPr>
          <w:p w:rsidR="00760F28" w:rsidRPr="00DE093F" w:rsidRDefault="00760F28" w:rsidP="00760F28">
            <w:pPr>
              <w:snapToGrid w:val="0"/>
              <w:ind w:firstLine="0"/>
            </w:pPr>
            <w:r w:rsidRPr="00DE093F">
              <w:t>Несовершеннолетние</w:t>
            </w:r>
          </w:p>
        </w:tc>
        <w:tc>
          <w:tcPr>
            <w:tcW w:w="1134" w:type="dxa"/>
          </w:tcPr>
          <w:p w:rsidR="00760F28" w:rsidRPr="00DE093F" w:rsidRDefault="00760F28" w:rsidP="00760F28">
            <w:pPr>
              <w:snapToGrid w:val="0"/>
              <w:ind w:firstLine="0"/>
              <w:jc w:val="right"/>
            </w:pPr>
            <w:r w:rsidRPr="00DE093F">
              <w:t>3</w:t>
            </w:r>
          </w:p>
        </w:tc>
        <w:tc>
          <w:tcPr>
            <w:tcW w:w="1134" w:type="dxa"/>
          </w:tcPr>
          <w:p w:rsidR="00760F28" w:rsidRPr="00DE093F" w:rsidRDefault="00760F28" w:rsidP="00760F28">
            <w:pPr>
              <w:snapToGrid w:val="0"/>
              <w:ind w:firstLine="0"/>
              <w:jc w:val="right"/>
            </w:pPr>
            <w:r w:rsidRPr="00DE093F">
              <w:t>1</w:t>
            </w:r>
          </w:p>
        </w:tc>
        <w:tc>
          <w:tcPr>
            <w:tcW w:w="992" w:type="dxa"/>
            <w:noWrap/>
          </w:tcPr>
          <w:p w:rsidR="00760F28" w:rsidRPr="00DE093F" w:rsidRDefault="00760F28" w:rsidP="00760F28">
            <w:pPr>
              <w:snapToGrid w:val="0"/>
              <w:ind w:firstLine="0"/>
              <w:jc w:val="right"/>
            </w:pPr>
            <w:r w:rsidRPr="00DE093F">
              <w:t>-66.7</w:t>
            </w:r>
          </w:p>
        </w:tc>
        <w:tc>
          <w:tcPr>
            <w:tcW w:w="1134" w:type="dxa"/>
          </w:tcPr>
          <w:p w:rsidR="00760F28" w:rsidRPr="00DE093F" w:rsidRDefault="00760F28" w:rsidP="00760F28">
            <w:pPr>
              <w:snapToGrid w:val="0"/>
              <w:ind w:firstLine="0"/>
              <w:jc w:val="right"/>
            </w:pPr>
            <w:r w:rsidRPr="00DE093F">
              <w:t>7</w:t>
            </w:r>
          </w:p>
        </w:tc>
        <w:tc>
          <w:tcPr>
            <w:tcW w:w="1134" w:type="dxa"/>
          </w:tcPr>
          <w:p w:rsidR="00760F28" w:rsidRPr="00DE093F" w:rsidRDefault="00760F28" w:rsidP="00760F28">
            <w:pPr>
              <w:snapToGrid w:val="0"/>
              <w:ind w:firstLine="0"/>
              <w:jc w:val="right"/>
            </w:pPr>
            <w:r w:rsidRPr="00DE093F">
              <w:t>4</w:t>
            </w:r>
          </w:p>
        </w:tc>
        <w:tc>
          <w:tcPr>
            <w:tcW w:w="1164" w:type="dxa"/>
            <w:noWrap/>
          </w:tcPr>
          <w:p w:rsidR="00760F28" w:rsidRPr="00DE093F" w:rsidRDefault="00760F28" w:rsidP="00760F28">
            <w:pPr>
              <w:snapToGrid w:val="0"/>
              <w:ind w:firstLine="0"/>
              <w:jc w:val="right"/>
            </w:pPr>
            <w:r w:rsidRPr="00DE093F">
              <w:t>-3</w:t>
            </w:r>
          </w:p>
        </w:tc>
      </w:tr>
      <w:tr w:rsidR="00760F28" w:rsidRPr="00760F28" w:rsidTr="00C664BB">
        <w:tc>
          <w:tcPr>
            <w:tcW w:w="3369" w:type="dxa"/>
            <w:hideMark/>
          </w:tcPr>
          <w:p w:rsidR="00760F28" w:rsidRPr="00DE093F" w:rsidRDefault="00760F28" w:rsidP="00760F28">
            <w:pPr>
              <w:snapToGrid w:val="0"/>
              <w:ind w:firstLine="0"/>
            </w:pPr>
            <w:r w:rsidRPr="00DE093F">
              <w:t>Пенсионеры</w:t>
            </w:r>
          </w:p>
        </w:tc>
        <w:tc>
          <w:tcPr>
            <w:tcW w:w="1134" w:type="dxa"/>
          </w:tcPr>
          <w:p w:rsidR="00760F28" w:rsidRPr="00DE093F" w:rsidRDefault="00760F28" w:rsidP="00760F28">
            <w:pPr>
              <w:snapToGrid w:val="0"/>
              <w:ind w:firstLine="0"/>
              <w:jc w:val="right"/>
            </w:pPr>
            <w:r w:rsidRPr="00DE093F">
              <w:t>8</w:t>
            </w:r>
          </w:p>
        </w:tc>
        <w:tc>
          <w:tcPr>
            <w:tcW w:w="1134" w:type="dxa"/>
          </w:tcPr>
          <w:p w:rsidR="00760F28" w:rsidRPr="00DE093F" w:rsidRDefault="00760F28" w:rsidP="00760F28">
            <w:pPr>
              <w:snapToGrid w:val="0"/>
              <w:ind w:firstLine="0"/>
              <w:jc w:val="right"/>
            </w:pPr>
            <w:r w:rsidRPr="00DE093F">
              <w:t>6</w:t>
            </w:r>
          </w:p>
        </w:tc>
        <w:tc>
          <w:tcPr>
            <w:tcW w:w="992" w:type="dxa"/>
            <w:noWrap/>
          </w:tcPr>
          <w:p w:rsidR="00760F28" w:rsidRPr="00DE093F" w:rsidRDefault="00760F28" w:rsidP="00760F28">
            <w:pPr>
              <w:snapToGrid w:val="0"/>
              <w:ind w:firstLine="0"/>
              <w:jc w:val="right"/>
            </w:pPr>
            <w:r w:rsidRPr="00DE093F">
              <w:t>-25</w:t>
            </w:r>
          </w:p>
        </w:tc>
        <w:tc>
          <w:tcPr>
            <w:tcW w:w="1134" w:type="dxa"/>
          </w:tcPr>
          <w:p w:rsidR="00760F28" w:rsidRPr="00DE093F" w:rsidRDefault="00760F28" w:rsidP="00760F28">
            <w:pPr>
              <w:snapToGrid w:val="0"/>
              <w:ind w:firstLine="0"/>
              <w:jc w:val="right"/>
            </w:pPr>
            <w:r w:rsidRPr="00DE093F">
              <w:t>18.6</w:t>
            </w:r>
          </w:p>
        </w:tc>
        <w:tc>
          <w:tcPr>
            <w:tcW w:w="1134" w:type="dxa"/>
          </w:tcPr>
          <w:p w:rsidR="00760F28" w:rsidRPr="00DE093F" w:rsidRDefault="00760F28" w:rsidP="00760F28">
            <w:pPr>
              <w:snapToGrid w:val="0"/>
              <w:ind w:firstLine="0"/>
              <w:jc w:val="right"/>
            </w:pPr>
            <w:r w:rsidRPr="00DE093F">
              <w:t>24</w:t>
            </w:r>
          </w:p>
        </w:tc>
        <w:tc>
          <w:tcPr>
            <w:tcW w:w="1164" w:type="dxa"/>
            <w:noWrap/>
          </w:tcPr>
          <w:p w:rsidR="00760F28" w:rsidRPr="00DE093F" w:rsidRDefault="00760F28" w:rsidP="00760F28">
            <w:pPr>
              <w:snapToGrid w:val="0"/>
              <w:ind w:firstLine="0"/>
              <w:jc w:val="right"/>
              <w:rPr>
                <w:b/>
                <w:bCs/>
              </w:rPr>
            </w:pPr>
            <w:r w:rsidRPr="00DE093F">
              <w:rPr>
                <w:b/>
                <w:bCs/>
              </w:rPr>
              <w:t>+5.4</w:t>
            </w:r>
          </w:p>
        </w:tc>
      </w:tr>
      <w:tr w:rsidR="00760F28" w:rsidRPr="00760F28" w:rsidTr="00C664BB">
        <w:tc>
          <w:tcPr>
            <w:tcW w:w="3369" w:type="dxa"/>
            <w:hideMark/>
          </w:tcPr>
          <w:p w:rsidR="00760F28" w:rsidRPr="00DE093F" w:rsidRDefault="00760F28" w:rsidP="00760F28">
            <w:pPr>
              <w:snapToGrid w:val="0"/>
              <w:ind w:firstLine="0"/>
            </w:pPr>
            <w:r w:rsidRPr="00DE093F">
              <w:t>В состоянии опьянения</w:t>
            </w:r>
          </w:p>
        </w:tc>
        <w:tc>
          <w:tcPr>
            <w:tcW w:w="1134" w:type="dxa"/>
          </w:tcPr>
          <w:p w:rsidR="00760F28" w:rsidRPr="00DE093F" w:rsidRDefault="00760F28" w:rsidP="00760F28">
            <w:pPr>
              <w:snapToGrid w:val="0"/>
              <w:ind w:firstLine="0"/>
              <w:jc w:val="right"/>
            </w:pPr>
            <w:r w:rsidRPr="00DE093F">
              <w:t>7</w:t>
            </w:r>
          </w:p>
        </w:tc>
        <w:tc>
          <w:tcPr>
            <w:tcW w:w="1134" w:type="dxa"/>
          </w:tcPr>
          <w:p w:rsidR="00760F28" w:rsidRPr="00DE093F" w:rsidRDefault="00760F28" w:rsidP="00760F28">
            <w:pPr>
              <w:snapToGrid w:val="0"/>
              <w:ind w:firstLine="0"/>
              <w:jc w:val="right"/>
            </w:pPr>
            <w:r w:rsidRPr="00DE093F">
              <w:t>6</w:t>
            </w:r>
          </w:p>
        </w:tc>
        <w:tc>
          <w:tcPr>
            <w:tcW w:w="992" w:type="dxa"/>
            <w:noWrap/>
          </w:tcPr>
          <w:p w:rsidR="00760F28" w:rsidRPr="00DE093F" w:rsidRDefault="00760F28" w:rsidP="00760F28">
            <w:pPr>
              <w:snapToGrid w:val="0"/>
              <w:ind w:firstLine="0"/>
              <w:jc w:val="right"/>
            </w:pPr>
            <w:r w:rsidRPr="00DE093F">
              <w:t>-14.3</w:t>
            </w:r>
          </w:p>
        </w:tc>
        <w:tc>
          <w:tcPr>
            <w:tcW w:w="1134" w:type="dxa"/>
          </w:tcPr>
          <w:p w:rsidR="00760F28" w:rsidRPr="00DE093F" w:rsidRDefault="00760F28" w:rsidP="00760F28">
            <w:pPr>
              <w:snapToGrid w:val="0"/>
              <w:ind w:firstLine="0"/>
              <w:jc w:val="right"/>
            </w:pPr>
            <w:r w:rsidRPr="00DE093F">
              <w:t>16.3</w:t>
            </w:r>
          </w:p>
        </w:tc>
        <w:tc>
          <w:tcPr>
            <w:tcW w:w="1134" w:type="dxa"/>
          </w:tcPr>
          <w:p w:rsidR="00760F28" w:rsidRPr="00DE093F" w:rsidRDefault="00760F28" w:rsidP="00760F28">
            <w:pPr>
              <w:snapToGrid w:val="0"/>
              <w:ind w:firstLine="0"/>
              <w:jc w:val="right"/>
            </w:pPr>
            <w:r w:rsidRPr="00DE093F">
              <w:t>24</w:t>
            </w:r>
          </w:p>
        </w:tc>
        <w:tc>
          <w:tcPr>
            <w:tcW w:w="1164" w:type="dxa"/>
            <w:noWrap/>
          </w:tcPr>
          <w:p w:rsidR="00760F28" w:rsidRPr="00DE093F" w:rsidRDefault="00760F28" w:rsidP="00760F28">
            <w:pPr>
              <w:snapToGrid w:val="0"/>
              <w:ind w:firstLine="0"/>
              <w:jc w:val="right"/>
              <w:rPr>
                <w:b/>
                <w:bCs/>
              </w:rPr>
            </w:pPr>
            <w:r w:rsidRPr="00DE093F">
              <w:rPr>
                <w:b/>
                <w:bCs/>
              </w:rPr>
              <w:t>+7.7</w:t>
            </w:r>
          </w:p>
        </w:tc>
      </w:tr>
      <w:tr w:rsidR="00760F28" w:rsidRPr="00760F28" w:rsidTr="00C664BB">
        <w:tc>
          <w:tcPr>
            <w:tcW w:w="3369" w:type="dxa"/>
            <w:hideMark/>
          </w:tcPr>
          <w:p w:rsidR="00760F28" w:rsidRPr="00DE093F" w:rsidRDefault="00760F28" w:rsidP="00760F28">
            <w:pPr>
              <w:snapToGrid w:val="0"/>
              <w:ind w:firstLine="0"/>
            </w:pPr>
            <w:r w:rsidRPr="00DE093F">
              <w:rPr>
                <w:bCs/>
              </w:rPr>
              <w:t xml:space="preserve">Всего </w:t>
            </w:r>
            <w:proofErr w:type="gramStart"/>
            <w:r w:rsidRPr="00DE093F">
              <w:rPr>
                <w:bCs/>
              </w:rPr>
              <w:t>получивших</w:t>
            </w:r>
            <w:proofErr w:type="gramEnd"/>
            <w:r w:rsidRPr="00DE093F">
              <w:rPr>
                <w:bCs/>
              </w:rPr>
              <w:t xml:space="preserve"> тяжкий вред здоровью</w:t>
            </w:r>
          </w:p>
        </w:tc>
        <w:tc>
          <w:tcPr>
            <w:tcW w:w="1134" w:type="dxa"/>
          </w:tcPr>
          <w:p w:rsidR="00760F28" w:rsidRPr="00DE093F" w:rsidRDefault="00760F28" w:rsidP="00760F28">
            <w:pPr>
              <w:snapToGrid w:val="0"/>
              <w:ind w:firstLine="0"/>
              <w:jc w:val="right"/>
            </w:pPr>
            <w:r w:rsidRPr="00DE093F">
              <w:t>56</w:t>
            </w:r>
          </w:p>
        </w:tc>
        <w:tc>
          <w:tcPr>
            <w:tcW w:w="1134" w:type="dxa"/>
          </w:tcPr>
          <w:p w:rsidR="00760F28" w:rsidRPr="00DE093F" w:rsidRDefault="00760F28" w:rsidP="00760F28">
            <w:pPr>
              <w:snapToGrid w:val="0"/>
              <w:ind w:firstLine="0"/>
              <w:jc w:val="right"/>
            </w:pPr>
            <w:r w:rsidRPr="00DE093F">
              <w:t>61</w:t>
            </w:r>
          </w:p>
        </w:tc>
        <w:tc>
          <w:tcPr>
            <w:tcW w:w="992" w:type="dxa"/>
            <w:noWrap/>
          </w:tcPr>
          <w:p w:rsidR="00760F28" w:rsidRPr="00DE093F" w:rsidRDefault="00760F28" w:rsidP="00760F28">
            <w:pPr>
              <w:snapToGrid w:val="0"/>
              <w:ind w:firstLine="0"/>
              <w:jc w:val="right"/>
            </w:pPr>
            <w:r w:rsidRPr="00DE093F">
              <w:t>+8.9</w:t>
            </w:r>
          </w:p>
        </w:tc>
        <w:tc>
          <w:tcPr>
            <w:tcW w:w="1134" w:type="dxa"/>
          </w:tcPr>
          <w:p w:rsidR="00760F28" w:rsidRPr="00DE093F" w:rsidRDefault="00760F28" w:rsidP="00760F28">
            <w:pPr>
              <w:snapToGrid w:val="0"/>
              <w:ind w:firstLine="0"/>
              <w:jc w:val="right"/>
            </w:pPr>
            <w:r w:rsidRPr="00DE093F">
              <w:t>100</w:t>
            </w:r>
          </w:p>
        </w:tc>
        <w:tc>
          <w:tcPr>
            <w:tcW w:w="1134" w:type="dxa"/>
          </w:tcPr>
          <w:p w:rsidR="00760F28" w:rsidRPr="00DE093F" w:rsidRDefault="00760F28" w:rsidP="00760F28">
            <w:pPr>
              <w:snapToGrid w:val="0"/>
              <w:ind w:firstLine="0"/>
              <w:jc w:val="right"/>
            </w:pPr>
            <w:r w:rsidRPr="00DE093F">
              <w:t>100</w:t>
            </w:r>
          </w:p>
        </w:tc>
        <w:tc>
          <w:tcPr>
            <w:tcW w:w="1164" w:type="dxa"/>
            <w:noWrap/>
          </w:tcPr>
          <w:p w:rsidR="00760F28" w:rsidRPr="00DE093F" w:rsidRDefault="00760F28" w:rsidP="00760F28">
            <w:pPr>
              <w:snapToGrid w:val="0"/>
              <w:ind w:firstLine="0"/>
              <w:jc w:val="right"/>
            </w:pPr>
            <w:r w:rsidRPr="00DE093F">
              <w:t> </w:t>
            </w:r>
          </w:p>
        </w:tc>
      </w:tr>
      <w:tr w:rsidR="00760F28" w:rsidRPr="00760F28" w:rsidTr="00C664BB">
        <w:tc>
          <w:tcPr>
            <w:tcW w:w="3369" w:type="dxa"/>
            <w:hideMark/>
          </w:tcPr>
          <w:p w:rsidR="00760F28" w:rsidRPr="00DE093F" w:rsidRDefault="00760F28" w:rsidP="00760F28">
            <w:pPr>
              <w:snapToGrid w:val="0"/>
              <w:ind w:firstLine="0"/>
            </w:pPr>
            <w:r w:rsidRPr="00DE093F">
              <w:t>Женщины</w:t>
            </w:r>
          </w:p>
        </w:tc>
        <w:tc>
          <w:tcPr>
            <w:tcW w:w="1134" w:type="dxa"/>
          </w:tcPr>
          <w:p w:rsidR="00760F28" w:rsidRPr="00DE093F" w:rsidRDefault="00760F28" w:rsidP="00760F28">
            <w:pPr>
              <w:snapToGrid w:val="0"/>
              <w:ind w:firstLine="0"/>
              <w:jc w:val="right"/>
            </w:pPr>
            <w:r w:rsidRPr="00DE093F">
              <w:t>12</w:t>
            </w:r>
          </w:p>
        </w:tc>
        <w:tc>
          <w:tcPr>
            <w:tcW w:w="1134" w:type="dxa"/>
          </w:tcPr>
          <w:p w:rsidR="00760F28" w:rsidRPr="00DE093F" w:rsidRDefault="00760F28" w:rsidP="00760F28">
            <w:pPr>
              <w:snapToGrid w:val="0"/>
              <w:ind w:firstLine="0"/>
              <w:jc w:val="right"/>
            </w:pPr>
            <w:r w:rsidRPr="00DE093F">
              <w:t>17</w:t>
            </w:r>
          </w:p>
        </w:tc>
        <w:tc>
          <w:tcPr>
            <w:tcW w:w="992" w:type="dxa"/>
            <w:noWrap/>
          </w:tcPr>
          <w:p w:rsidR="00760F28" w:rsidRPr="00DE093F" w:rsidRDefault="00760F28" w:rsidP="00760F28">
            <w:pPr>
              <w:snapToGrid w:val="0"/>
              <w:ind w:firstLine="0"/>
              <w:jc w:val="right"/>
            </w:pPr>
            <w:r w:rsidRPr="00DE093F">
              <w:t>+41.7</w:t>
            </w:r>
          </w:p>
        </w:tc>
        <w:tc>
          <w:tcPr>
            <w:tcW w:w="1134" w:type="dxa"/>
          </w:tcPr>
          <w:p w:rsidR="00760F28" w:rsidRPr="00DE093F" w:rsidRDefault="00760F28" w:rsidP="00760F28">
            <w:pPr>
              <w:snapToGrid w:val="0"/>
              <w:ind w:firstLine="0"/>
              <w:jc w:val="right"/>
            </w:pPr>
            <w:r w:rsidRPr="00DE093F">
              <w:t>21.4</w:t>
            </w:r>
          </w:p>
        </w:tc>
        <w:tc>
          <w:tcPr>
            <w:tcW w:w="1134" w:type="dxa"/>
          </w:tcPr>
          <w:p w:rsidR="00760F28" w:rsidRPr="00DE093F" w:rsidRDefault="00760F28" w:rsidP="00760F28">
            <w:pPr>
              <w:snapToGrid w:val="0"/>
              <w:ind w:firstLine="0"/>
              <w:jc w:val="right"/>
            </w:pPr>
            <w:r w:rsidRPr="00DE093F">
              <w:t>27.9</w:t>
            </w:r>
          </w:p>
        </w:tc>
        <w:tc>
          <w:tcPr>
            <w:tcW w:w="1164" w:type="dxa"/>
            <w:noWrap/>
          </w:tcPr>
          <w:p w:rsidR="00760F28" w:rsidRPr="00DE093F" w:rsidRDefault="00760F28" w:rsidP="00760F28">
            <w:pPr>
              <w:snapToGrid w:val="0"/>
              <w:ind w:firstLine="0"/>
              <w:jc w:val="right"/>
              <w:rPr>
                <w:b/>
                <w:bCs/>
              </w:rPr>
            </w:pPr>
            <w:r w:rsidRPr="00DE093F">
              <w:rPr>
                <w:b/>
                <w:bCs/>
              </w:rPr>
              <w:t>+6.5</w:t>
            </w:r>
          </w:p>
        </w:tc>
      </w:tr>
      <w:tr w:rsidR="00760F28" w:rsidRPr="00760F28" w:rsidTr="00C664BB">
        <w:tc>
          <w:tcPr>
            <w:tcW w:w="3369" w:type="dxa"/>
            <w:hideMark/>
          </w:tcPr>
          <w:p w:rsidR="00760F28" w:rsidRPr="00DE093F" w:rsidRDefault="00760F28" w:rsidP="00760F28">
            <w:pPr>
              <w:snapToGrid w:val="0"/>
              <w:ind w:firstLine="0"/>
            </w:pPr>
            <w:r w:rsidRPr="00DE093F">
              <w:t>Несовершеннолетние</w:t>
            </w:r>
          </w:p>
        </w:tc>
        <w:tc>
          <w:tcPr>
            <w:tcW w:w="1134" w:type="dxa"/>
          </w:tcPr>
          <w:p w:rsidR="00760F28" w:rsidRPr="00DE093F" w:rsidRDefault="00760F28" w:rsidP="00760F28">
            <w:pPr>
              <w:snapToGrid w:val="0"/>
              <w:ind w:firstLine="0"/>
              <w:jc w:val="right"/>
            </w:pPr>
            <w:r w:rsidRPr="00DE093F">
              <w:t>4</w:t>
            </w:r>
          </w:p>
        </w:tc>
        <w:tc>
          <w:tcPr>
            <w:tcW w:w="1134" w:type="dxa"/>
          </w:tcPr>
          <w:p w:rsidR="00760F28" w:rsidRPr="00DE093F" w:rsidRDefault="00760F28" w:rsidP="00760F28">
            <w:pPr>
              <w:snapToGrid w:val="0"/>
              <w:ind w:firstLine="0"/>
              <w:jc w:val="right"/>
            </w:pPr>
            <w:r w:rsidRPr="00DE093F">
              <w:t>4</w:t>
            </w:r>
          </w:p>
        </w:tc>
        <w:tc>
          <w:tcPr>
            <w:tcW w:w="992" w:type="dxa"/>
            <w:noWrap/>
          </w:tcPr>
          <w:p w:rsidR="00760F28" w:rsidRPr="00DE093F" w:rsidRDefault="00760F28" w:rsidP="00760F28">
            <w:pPr>
              <w:snapToGrid w:val="0"/>
              <w:ind w:firstLine="0"/>
              <w:jc w:val="right"/>
            </w:pPr>
            <w:r w:rsidRPr="00DE093F">
              <w:t> </w:t>
            </w:r>
          </w:p>
        </w:tc>
        <w:tc>
          <w:tcPr>
            <w:tcW w:w="1134" w:type="dxa"/>
          </w:tcPr>
          <w:p w:rsidR="00760F28" w:rsidRPr="00DE093F" w:rsidRDefault="00760F28" w:rsidP="00760F28">
            <w:pPr>
              <w:snapToGrid w:val="0"/>
              <w:ind w:firstLine="0"/>
              <w:jc w:val="right"/>
            </w:pPr>
            <w:r w:rsidRPr="00DE093F">
              <w:t>7.1</w:t>
            </w:r>
          </w:p>
        </w:tc>
        <w:tc>
          <w:tcPr>
            <w:tcW w:w="1134" w:type="dxa"/>
          </w:tcPr>
          <w:p w:rsidR="00760F28" w:rsidRPr="00DE093F" w:rsidRDefault="00760F28" w:rsidP="00760F28">
            <w:pPr>
              <w:snapToGrid w:val="0"/>
              <w:ind w:firstLine="0"/>
              <w:jc w:val="right"/>
            </w:pPr>
            <w:r w:rsidRPr="00DE093F">
              <w:t>6.6</w:t>
            </w:r>
          </w:p>
        </w:tc>
        <w:tc>
          <w:tcPr>
            <w:tcW w:w="1164" w:type="dxa"/>
            <w:noWrap/>
          </w:tcPr>
          <w:p w:rsidR="00760F28" w:rsidRPr="00DE093F" w:rsidRDefault="00760F28" w:rsidP="00760F28">
            <w:pPr>
              <w:snapToGrid w:val="0"/>
              <w:ind w:firstLine="0"/>
              <w:jc w:val="right"/>
            </w:pPr>
            <w:r w:rsidRPr="00DE093F">
              <w:t>-0.5</w:t>
            </w:r>
          </w:p>
        </w:tc>
      </w:tr>
      <w:tr w:rsidR="00760F28" w:rsidRPr="00760F28" w:rsidTr="00C664BB">
        <w:tc>
          <w:tcPr>
            <w:tcW w:w="3369" w:type="dxa"/>
            <w:hideMark/>
          </w:tcPr>
          <w:p w:rsidR="00760F28" w:rsidRPr="00DE093F" w:rsidRDefault="00760F28" w:rsidP="00760F28">
            <w:pPr>
              <w:snapToGrid w:val="0"/>
              <w:ind w:firstLine="0"/>
            </w:pPr>
            <w:r w:rsidRPr="00DE093F">
              <w:t>В состоянии опьянения</w:t>
            </w:r>
          </w:p>
        </w:tc>
        <w:tc>
          <w:tcPr>
            <w:tcW w:w="1134" w:type="dxa"/>
          </w:tcPr>
          <w:p w:rsidR="00760F28" w:rsidRPr="00DE093F" w:rsidRDefault="00760F28" w:rsidP="00760F28">
            <w:pPr>
              <w:snapToGrid w:val="0"/>
              <w:ind w:firstLine="0"/>
              <w:jc w:val="right"/>
            </w:pPr>
            <w:r w:rsidRPr="00DE093F">
              <w:t>9</w:t>
            </w:r>
          </w:p>
        </w:tc>
        <w:tc>
          <w:tcPr>
            <w:tcW w:w="1134" w:type="dxa"/>
          </w:tcPr>
          <w:p w:rsidR="00760F28" w:rsidRPr="00DE093F" w:rsidRDefault="00760F28" w:rsidP="00760F28">
            <w:pPr>
              <w:snapToGrid w:val="0"/>
              <w:ind w:firstLine="0"/>
              <w:jc w:val="right"/>
            </w:pPr>
            <w:r w:rsidRPr="00DE093F">
              <w:t>8</w:t>
            </w:r>
          </w:p>
        </w:tc>
        <w:tc>
          <w:tcPr>
            <w:tcW w:w="992" w:type="dxa"/>
            <w:noWrap/>
          </w:tcPr>
          <w:p w:rsidR="00760F28" w:rsidRPr="00DE093F" w:rsidRDefault="00760F28" w:rsidP="00760F28">
            <w:pPr>
              <w:snapToGrid w:val="0"/>
              <w:ind w:firstLine="0"/>
              <w:jc w:val="right"/>
            </w:pPr>
            <w:r w:rsidRPr="00DE093F">
              <w:t>-11.1</w:t>
            </w:r>
          </w:p>
        </w:tc>
        <w:tc>
          <w:tcPr>
            <w:tcW w:w="1134" w:type="dxa"/>
          </w:tcPr>
          <w:p w:rsidR="00760F28" w:rsidRPr="00DE093F" w:rsidRDefault="00760F28" w:rsidP="00760F28">
            <w:pPr>
              <w:snapToGrid w:val="0"/>
              <w:ind w:firstLine="0"/>
              <w:jc w:val="right"/>
            </w:pPr>
            <w:r w:rsidRPr="00DE093F">
              <w:t>16.1</w:t>
            </w:r>
          </w:p>
        </w:tc>
        <w:tc>
          <w:tcPr>
            <w:tcW w:w="1134" w:type="dxa"/>
          </w:tcPr>
          <w:p w:rsidR="00760F28" w:rsidRPr="00DE093F" w:rsidRDefault="00760F28" w:rsidP="00760F28">
            <w:pPr>
              <w:snapToGrid w:val="0"/>
              <w:ind w:firstLine="0"/>
              <w:jc w:val="right"/>
            </w:pPr>
            <w:r w:rsidRPr="00DE093F">
              <w:t>13.1</w:t>
            </w:r>
          </w:p>
        </w:tc>
        <w:tc>
          <w:tcPr>
            <w:tcW w:w="1164" w:type="dxa"/>
            <w:noWrap/>
          </w:tcPr>
          <w:p w:rsidR="00760F28" w:rsidRPr="00DE093F" w:rsidRDefault="00760F28" w:rsidP="00760F28">
            <w:pPr>
              <w:snapToGrid w:val="0"/>
              <w:ind w:firstLine="0"/>
              <w:jc w:val="right"/>
            </w:pPr>
            <w:r w:rsidRPr="00DE093F">
              <w:t>-3</w:t>
            </w:r>
          </w:p>
        </w:tc>
      </w:tr>
      <w:tr w:rsidR="00760F28" w:rsidRPr="00760F28" w:rsidTr="00C664BB">
        <w:tc>
          <w:tcPr>
            <w:tcW w:w="3369" w:type="dxa"/>
            <w:hideMark/>
          </w:tcPr>
          <w:p w:rsidR="00760F28" w:rsidRPr="00DE093F" w:rsidRDefault="00760F28" w:rsidP="00760F28">
            <w:pPr>
              <w:snapToGrid w:val="0"/>
              <w:ind w:firstLine="0"/>
            </w:pPr>
            <w:r w:rsidRPr="00DE093F">
              <w:t>Пенсионеры</w:t>
            </w:r>
          </w:p>
        </w:tc>
        <w:tc>
          <w:tcPr>
            <w:tcW w:w="1134" w:type="dxa"/>
          </w:tcPr>
          <w:p w:rsidR="00760F28" w:rsidRPr="00DE093F" w:rsidRDefault="00760F28" w:rsidP="00760F28">
            <w:pPr>
              <w:snapToGrid w:val="0"/>
              <w:ind w:firstLine="0"/>
              <w:jc w:val="right"/>
            </w:pPr>
            <w:r w:rsidRPr="00DE093F">
              <w:t>15</w:t>
            </w:r>
          </w:p>
        </w:tc>
        <w:tc>
          <w:tcPr>
            <w:tcW w:w="1134" w:type="dxa"/>
          </w:tcPr>
          <w:p w:rsidR="00760F28" w:rsidRPr="00DE093F" w:rsidRDefault="00760F28" w:rsidP="00760F28">
            <w:pPr>
              <w:snapToGrid w:val="0"/>
              <w:ind w:firstLine="0"/>
              <w:jc w:val="right"/>
            </w:pPr>
            <w:r w:rsidRPr="00DE093F">
              <w:t>13</w:t>
            </w:r>
          </w:p>
        </w:tc>
        <w:tc>
          <w:tcPr>
            <w:tcW w:w="992" w:type="dxa"/>
            <w:noWrap/>
          </w:tcPr>
          <w:p w:rsidR="00760F28" w:rsidRPr="00DE093F" w:rsidRDefault="00760F28" w:rsidP="00760F28">
            <w:pPr>
              <w:snapToGrid w:val="0"/>
              <w:ind w:firstLine="0"/>
              <w:jc w:val="right"/>
            </w:pPr>
            <w:r w:rsidRPr="00DE093F">
              <w:t>-13.3</w:t>
            </w:r>
          </w:p>
        </w:tc>
        <w:tc>
          <w:tcPr>
            <w:tcW w:w="1134" w:type="dxa"/>
          </w:tcPr>
          <w:p w:rsidR="00760F28" w:rsidRPr="00DE093F" w:rsidRDefault="00760F28" w:rsidP="00760F28">
            <w:pPr>
              <w:snapToGrid w:val="0"/>
              <w:ind w:firstLine="0"/>
              <w:jc w:val="right"/>
            </w:pPr>
            <w:r w:rsidRPr="00DE093F">
              <w:t>26.8</w:t>
            </w:r>
          </w:p>
        </w:tc>
        <w:tc>
          <w:tcPr>
            <w:tcW w:w="1134" w:type="dxa"/>
          </w:tcPr>
          <w:p w:rsidR="00760F28" w:rsidRPr="00DE093F" w:rsidRDefault="00760F28" w:rsidP="00760F28">
            <w:pPr>
              <w:snapToGrid w:val="0"/>
              <w:ind w:firstLine="0"/>
              <w:jc w:val="right"/>
            </w:pPr>
            <w:r w:rsidRPr="00DE093F">
              <w:t>21.3</w:t>
            </w:r>
          </w:p>
        </w:tc>
        <w:tc>
          <w:tcPr>
            <w:tcW w:w="1164" w:type="dxa"/>
            <w:noWrap/>
          </w:tcPr>
          <w:p w:rsidR="00760F28" w:rsidRPr="00DE093F" w:rsidRDefault="00760F28" w:rsidP="00760F28">
            <w:pPr>
              <w:snapToGrid w:val="0"/>
              <w:ind w:firstLine="0"/>
              <w:jc w:val="right"/>
            </w:pPr>
            <w:r w:rsidRPr="00DE093F">
              <w:t>-5.5</w:t>
            </w:r>
          </w:p>
        </w:tc>
      </w:tr>
    </w:tbl>
    <w:p w:rsidR="00760F28" w:rsidRDefault="00760F28" w:rsidP="008D49C0">
      <w:pPr>
        <w:spacing w:line="264" w:lineRule="auto"/>
        <w:jc w:val="center"/>
        <w:rPr>
          <w:rFonts w:ascii="Times New Roman" w:hAnsi="Times New Roman" w:cs="Times New Roman"/>
          <w:b/>
          <w:color w:val="000000" w:themeColor="text1"/>
          <w:sz w:val="24"/>
          <w:szCs w:val="24"/>
        </w:rPr>
      </w:pPr>
    </w:p>
    <w:p w:rsidR="00715C73" w:rsidRPr="00916FA7" w:rsidRDefault="00715C73" w:rsidP="00715C73">
      <w:pPr>
        <w:spacing w:line="240" w:lineRule="auto"/>
        <w:ind w:right="283" w:firstLine="567"/>
        <w:jc w:val="both"/>
        <w:rPr>
          <w:rFonts w:ascii="Times New Roman" w:eastAsia="Times New Roman" w:hAnsi="Times New Roman" w:cs="Times New Roman"/>
          <w:i/>
          <w:sz w:val="27"/>
          <w:szCs w:val="27"/>
          <w:lang w:eastAsia="ru-RU"/>
        </w:rPr>
      </w:pPr>
      <w:r w:rsidRPr="00916FA7">
        <w:rPr>
          <w:rFonts w:ascii="Times New Roman" w:eastAsia="Times New Roman" w:hAnsi="Times New Roman" w:cs="Times New Roman"/>
          <w:sz w:val="27"/>
          <w:szCs w:val="27"/>
          <w:lang w:eastAsia="ru-RU"/>
        </w:rPr>
        <w:t>В условиях сокращения штатной численности органов внутренних дел МВД по Республике Татарстан и необходимости реализации прав органов местного самоуправления по охране общественного порядка и обеспечения общественной безопасности в республике был принят Закон Республики Татарстан от 25 апреля 2015 года № 33-ЗРТ «Об общественных пунктах охраны порядка в Республике Татарстан».</w:t>
      </w:r>
    </w:p>
    <w:p w:rsidR="00715C73" w:rsidRPr="00916FA7" w:rsidRDefault="00715C73" w:rsidP="00715C73">
      <w:pPr>
        <w:spacing w:line="240" w:lineRule="auto"/>
        <w:ind w:right="283" w:firstLine="567"/>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На основании решения Совета Нижнекамского муниципального района № 15 от 21.03.2016 года было создано управление по взаимодействию с правоохранительными органами Исполнительного комитета Нижнекамского муниципального района.</w:t>
      </w:r>
    </w:p>
    <w:p w:rsidR="00715C73" w:rsidRPr="00916FA7" w:rsidRDefault="00715C73" w:rsidP="00715C73">
      <w:pPr>
        <w:spacing w:line="240" w:lineRule="auto"/>
        <w:ind w:right="283" w:firstLine="567"/>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Постановлением Кабинета Министров Республики Татарстан было утверждено распределение должностей муниципальных служащих.</w:t>
      </w:r>
    </w:p>
    <w:p w:rsidR="00715C73" w:rsidRPr="004D7D1F" w:rsidRDefault="00715C73" w:rsidP="00715C73">
      <w:pPr>
        <w:spacing w:line="240" w:lineRule="auto"/>
        <w:ind w:right="283" w:firstLine="0"/>
        <w:jc w:val="both"/>
        <w:rPr>
          <w:rFonts w:ascii="Times New Roman" w:eastAsia="Times New Roman" w:hAnsi="Times New Roman" w:cs="Times New Roman"/>
          <w:b/>
          <w:sz w:val="24"/>
          <w:szCs w:val="24"/>
          <w:lang w:eastAsia="ru-RU"/>
        </w:rPr>
      </w:pPr>
    </w:p>
    <w:p w:rsidR="00715C73" w:rsidRPr="00916FA7" w:rsidRDefault="00715C73" w:rsidP="00715C73">
      <w:pPr>
        <w:spacing w:line="240" w:lineRule="auto"/>
        <w:ind w:right="283" w:firstLine="0"/>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b/>
          <w:sz w:val="27"/>
          <w:szCs w:val="27"/>
          <w:lang w:eastAsia="ru-RU"/>
        </w:rPr>
        <w:t>Основным направлением деятельности управления является:</w:t>
      </w:r>
    </w:p>
    <w:p w:rsidR="00715C73" w:rsidRPr="00916FA7" w:rsidRDefault="00715C73" w:rsidP="00715C73">
      <w:pPr>
        <w:spacing w:line="240" w:lineRule="auto"/>
        <w:ind w:right="283" w:firstLine="708"/>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-проведение совместно с правоохранительными органами мероприятий по профилактике и предупреждению правонарушений;</w:t>
      </w:r>
    </w:p>
    <w:p w:rsidR="00715C73" w:rsidRPr="00916FA7" w:rsidRDefault="00715C73" w:rsidP="00715C73">
      <w:pPr>
        <w:spacing w:line="240" w:lineRule="auto"/>
        <w:ind w:right="283" w:firstLine="708"/>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lastRenderedPageBreak/>
        <w:t>-оказание консультативной помощи населению;</w:t>
      </w:r>
    </w:p>
    <w:p w:rsidR="00715C73" w:rsidRPr="00916FA7" w:rsidRDefault="00715C73" w:rsidP="00715C73">
      <w:pPr>
        <w:spacing w:line="240" w:lineRule="auto"/>
        <w:ind w:right="283" w:firstLine="708"/>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 xml:space="preserve">-профилактика безнадзорности и правонарушений несовершеннолетних, осуществление </w:t>
      </w:r>
      <w:proofErr w:type="gramStart"/>
      <w:r w:rsidRPr="00916FA7">
        <w:rPr>
          <w:rFonts w:ascii="Times New Roman" w:eastAsia="Times New Roman" w:hAnsi="Times New Roman" w:cs="Times New Roman"/>
          <w:sz w:val="27"/>
          <w:szCs w:val="27"/>
          <w:lang w:eastAsia="ru-RU"/>
        </w:rPr>
        <w:t>контроля за</w:t>
      </w:r>
      <w:proofErr w:type="gramEnd"/>
      <w:r w:rsidRPr="00916FA7">
        <w:rPr>
          <w:rFonts w:ascii="Times New Roman" w:eastAsia="Times New Roman" w:hAnsi="Times New Roman" w:cs="Times New Roman"/>
          <w:sz w:val="27"/>
          <w:szCs w:val="27"/>
          <w:lang w:eastAsia="ru-RU"/>
        </w:rPr>
        <w:t xml:space="preserve"> их поведением;</w:t>
      </w:r>
    </w:p>
    <w:p w:rsidR="00715C73" w:rsidRPr="00916FA7" w:rsidRDefault="00715C73" w:rsidP="00715C73">
      <w:pPr>
        <w:spacing w:line="240" w:lineRule="auto"/>
        <w:ind w:right="283" w:firstLine="708"/>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w:t>
      </w:r>
      <w:proofErr w:type="gramStart"/>
      <w:r w:rsidRPr="00916FA7">
        <w:rPr>
          <w:rFonts w:ascii="Times New Roman" w:eastAsia="Times New Roman" w:hAnsi="Times New Roman" w:cs="Times New Roman"/>
          <w:sz w:val="27"/>
          <w:szCs w:val="27"/>
          <w:lang w:eastAsia="ru-RU"/>
        </w:rPr>
        <w:t>контроль за</w:t>
      </w:r>
      <w:proofErr w:type="gramEnd"/>
      <w:r w:rsidRPr="00916FA7">
        <w:rPr>
          <w:rFonts w:ascii="Times New Roman" w:eastAsia="Times New Roman" w:hAnsi="Times New Roman" w:cs="Times New Roman"/>
          <w:sz w:val="27"/>
          <w:szCs w:val="27"/>
          <w:lang w:eastAsia="ru-RU"/>
        </w:rPr>
        <w:t xml:space="preserve"> соблюдением правил благоустройства, охране объектов благоустройства и зеленых насаждений в жилых зонах;</w:t>
      </w:r>
    </w:p>
    <w:p w:rsidR="00715C73" w:rsidRPr="00916FA7" w:rsidRDefault="00715C73" w:rsidP="00715C73">
      <w:pPr>
        <w:spacing w:line="240" w:lineRule="auto"/>
        <w:ind w:right="283" w:firstLine="708"/>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-оказание содействие правоохранительным органам в охране общественного порядка и общественной безопасности, в том числе безопасности дорожного движения, а также профилактике правонарушений;</w:t>
      </w:r>
    </w:p>
    <w:p w:rsidR="00715C73" w:rsidRPr="00916FA7" w:rsidRDefault="00715C73" w:rsidP="00715C73">
      <w:pPr>
        <w:spacing w:line="240" w:lineRule="auto"/>
        <w:ind w:right="283" w:firstLine="708"/>
        <w:jc w:val="both"/>
        <w:rPr>
          <w:rFonts w:ascii="Times New Roman" w:eastAsia="Times New Roman" w:hAnsi="Times New Roman" w:cs="Times New Roman"/>
          <w:sz w:val="27"/>
          <w:szCs w:val="27"/>
          <w:lang w:eastAsia="ru-RU"/>
        </w:rPr>
      </w:pPr>
      <w:r w:rsidRPr="00916FA7">
        <w:rPr>
          <w:rFonts w:ascii="Times New Roman" w:eastAsia="Times New Roman" w:hAnsi="Times New Roman" w:cs="Times New Roman"/>
          <w:sz w:val="27"/>
          <w:szCs w:val="27"/>
          <w:lang w:eastAsia="ru-RU"/>
        </w:rPr>
        <w:t>-принятие участия в осуществлении пропаганды безопасности дорожного движения;</w:t>
      </w: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 xml:space="preserve">Главными специалистами осуществлялись мероприятия по </w:t>
      </w:r>
      <w:proofErr w:type="gramStart"/>
      <w:r w:rsidRPr="00916FA7">
        <w:rPr>
          <w:rFonts w:ascii="Times New Roman" w:hAnsi="Times New Roman"/>
          <w:sz w:val="27"/>
          <w:szCs w:val="27"/>
        </w:rPr>
        <w:t>контролю за</w:t>
      </w:r>
      <w:proofErr w:type="gramEnd"/>
      <w:r w:rsidRPr="00916FA7">
        <w:rPr>
          <w:rFonts w:ascii="Times New Roman" w:hAnsi="Times New Roman"/>
          <w:sz w:val="27"/>
          <w:szCs w:val="27"/>
        </w:rPr>
        <w:t xml:space="preserve"> соблюдением правил благоустройства. </w:t>
      </w:r>
      <w:proofErr w:type="gramStart"/>
      <w:r w:rsidRPr="00916FA7">
        <w:rPr>
          <w:rFonts w:ascii="Times New Roman" w:hAnsi="Times New Roman"/>
          <w:sz w:val="27"/>
          <w:szCs w:val="27"/>
        </w:rPr>
        <w:t>За истекший год было составлено 1600 административных протоколов (2020 г. – 1215), из низ по ст. 3.2 (нарушение правил уличной торговли) – 291 протокол (2020 г. – 264), по ст. 3.5 (расклейка объявлений, листовок) – 280 протоколов (2020 г. – 424), по ст. 3.6. (нарушение правил благоустройства – 805 протоколов (2020 г. – 342), по ст. 3.17 (парковка на газоне) – 224 протокола (2020 г. – 175).</w:t>
      </w:r>
      <w:proofErr w:type="gramEnd"/>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 xml:space="preserve">В ходе проведения профилактических мероприятий совместно с правоохранительными органами и МЧС было составлено 5 административных протокола </w:t>
      </w:r>
      <w:proofErr w:type="gramStart"/>
      <w:r w:rsidRPr="00916FA7">
        <w:rPr>
          <w:rFonts w:ascii="Times New Roman" w:hAnsi="Times New Roman"/>
          <w:sz w:val="27"/>
          <w:szCs w:val="27"/>
        </w:rPr>
        <w:t>за</w:t>
      </w:r>
      <w:proofErr w:type="gramEnd"/>
      <w:r w:rsidRPr="00916FA7">
        <w:rPr>
          <w:rFonts w:ascii="Times New Roman" w:hAnsi="Times New Roman"/>
          <w:sz w:val="27"/>
          <w:szCs w:val="27"/>
        </w:rPr>
        <w:t xml:space="preserve"> </w:t>
      </w:r>
      <w:proofErr w:type="gramStart"/>
      <w:r w:rsidRPr="00916FA7">
        <w:rPr>
          <w:rFonts w:ascii="Times New Roman" w:hAnsi="Times New Roman"/>
          <w:sz w:val="27"/>
          <w:szCs w:val="27"/>
        </w:rPr>
        <w:t>нарушений</w:t>
      </w:r>
      <w:proofErr w:type="gramEnd"/>
      <w:r w:rsidRPr="00916FA7">
        <w:rPr>
          <w:rFonts w:ascii="Times New Roman" w:hAnsi="Times New Roman"/>
          <w:sz w:val="27"/>
          <w:szCs w:val="27"/>
        </w:rPr>
        <w:t xml:space="preserve"> правил купания в необорудованных местах.</w:t>
      </w:r>
    </w:p>
    <w:p w:rsidR="00715C73" w:rsidRPr="00916FA7" w:rsidRDefault="00715C73" w:rsidP="00715C73">
      <w:pPr>
        <w:spacing w:line="240" w:lineRule="auto"/>
        <w:ind w:right="283"/>
        <w:jc w:val="both"/>
        <w:rPr>
          <w:rFonts w:ascii="Times New Roman" w:hAnsi="Times New Roman"/>
          <w:sz w:val="27"/>
          <w:szCs w:val="27"/>
        </w:rPr>
      </w:pPr>
      <w:r w:rsidRPr="00916FA7">
        <w:rPr>
          <w:rFonts w:ascii="Times New Roman" w:hAnsi="Times New Roman"/>
          <w:sz w:val="27"/>
          <w:szCs w:val="27"/>
        </w:rPr>
        <w:t>По поступившим из УВД Нижнекамска материалам о нарушении правил выгула домашних животных было составлено 7 административных протокола и проведено 28 профилактических бесед.</w:t>
      </w: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Кроме этого главные специалисты принимают участие в проведении профилактических мероприятий направленных на нарушение требований  статья 20.6.1 КоАП РФ (невыполнение правил поведения при чрезвычайной ситуации). В ходе данных мероприятий было проверено 584 объекта, составлено 155 административных протокола.</w:t>
      </w:r>
    </w:p>
    <w:p w:rsidR="00715C73" w:rsidRPr="004D7D1F" w:rsidRDefault="00715C73" w:rsidP="00715C73">
      <w:pPr>
        <w:spacing w:line="240" w:lineRule="auto"/>
        <w:ind w:right="283" w:firstLine="708"/>
        <w:jc w:val="both"/>
        <w:rPr>
          <w:rFonts w:ascii="Times New Roman" w:eastAsia="Times New Roman" w:hAnsi="Times New Roman" w:cs="Times New Roman"/>
          <w:sz w:val="24"/>
          <w:szCs w:val="24"/>
          <w:lang w:eastAsia="ru-RU"/>
        </w:rPr>
      </w:pP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 проведено профилактических мероприятий по социальным мошенничествам среди населения (с лицами старше 60 лет) – 4864;</w:t>
      </w: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 xml:space="preserve">- проведено профилактических бесед в торговых центрах и торговых точках по профилактике фальшивомонетничества и других противоправных действий – 835; </w:t>
      </w: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 xml:space="preserve">- составлено актов обследования состояния технической </w:t>
      </w:r>
      <w:proofErr w:type="spellStart"/>
      <w:r w:rsidRPr="00916FA7">
        <w:rPr>
          <w:rFonts w:ascii="Times New Roman" w:hAnsi="Times New Roman"/>
          <w:sz w:val="27"/>
          <w:szCs w:val="27"/>
        </w:rPr>
        <w:t>укрепленности</w:t>
      </w:r>
      <w:proofErr w:type="spellEnd"/>
      <w:r w:rsidRPr="00916FA7">
        <w:rPr>
          <w:rFonts w:ascii="Times New Roman" w:hAnsi="Times New Roman"/>
          <w:sz w:val="27"/>
          <w:szCs w:val="27"/>
        </w:rPr>
        <w:t xml:space="preserve"> и средств охранно-пожарной сигнализации объектов – 215;</w:t>
      </w: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 совместно с участковым уполномоченным полиции проверено 82 500 адресов жилого сектора;</w:t>
      </w: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 составлено карточек на несовершеннолетних нарушителей правил дорожного движения (до 16 лет) – 305;</w:t>
      </w: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Ведущие специалисты закреплены за общеобразовательными учреждениями, где они проводят профилактическую работу с учащимися. В 2021 году были проведены:</w:t>
      </w: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 xml:space="preserve">-лекции и индивидуальные бесед – 777; </w:t>
      </w: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-родительские собрания – 108;</w:t>
      </w: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-принимали участие в 186 школьных советах профилактики, где было обсуждено 293 учеников и 172 родителей;</w:t>
      </w: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 xml:space="preserve">- в ходе проведения рейдов было составлено 127 административных протоколов по ст. 3.11 КоАП РТ (несоблюдение требований к обеспечению мер по </w:t>
      </w:r>
      <w:r w:rsidRPr="00916FA7">
        <w:rPr>
          <w:rFonts w:ascii="Times New Roman" w:hAnsi="Times New Roman"/>
          <w:sz w:val="27"/>
          <w:szCs w:val="27"/>
        </w:rPr>
        <w:lastRenderedPageBreak/>
        <w:t>предупреждению причинения вреда здоровью детей и их развитию) и по ст.5.35 КоАП РФ (ненадлежащее исполнение родителями обязанностей по воспитанию, обучению, защите прав несовершеннолетних);</w:t>
      </w:r>
    </w:p>
    <w:p w:rsidR="00715C73" w:rsidRPr="00916FA7" w:rsidRDefault="00715C73" w:rsidP="00715C73">
      <w:pPr>
        <w:spacing w:line="240" w:lineRule="auto"/>
        <w:ind w:right="283" w:firstLine="567"/>
        <w:jc w:val="both"/>
        <w:rPr>
          <w:rFonts w:ascii="Times New Roman" w:hAnsi="Times New Roman"/>
          <w:sz w:val="27"/>
          <w:szCs w:val="27"/>
        </w:rPr>
      </w:pPr>
      <w:r w:rsidRPr="00916FA7">
        <w:rPr>
          <w:rFonts w:ascii="Times New Roman" w:hAnsi="Times New Roman"/>
          <w:sz w:val="27"/>
          <w:szCs w:val="27"/>
        </w:rPr>
        <w:t>-по линии работы межведомственного социально-реабилитационного консилиума, совместно с субъектами профилактики проведено 31 заседание, где обсуждалось 397 семей, в которых проживают 1017 несовершеннолетних детей.</w:t>
      </w:r>
    </w:p>
    <w:p w:rsidR="00715C73" w:rsidRPr="00715C73" w:rsidRDefault="00715C73" w:rsidP="00715C73">
      <w:pPr>
        <w:spacing w:line="240" w:lineRule="auto"/>
        <w:ind w:right="283" w:firstLine="708"/>
        <w:jc w:val="both"/>
        <w:rPr>
          <w:rFonts w:ascii="Times New Roman" w:eastAsia="Times New Roman" w:hAnsi="Times New Roman" w:cs="Times New Roman"/>
          <w:sz w:val="24"/>
          <w:szCs w:val="24"/>
          <w:lang w:eastAsia="ru-RU"/>
        </w:rPr>
      </w:pPr>
    </w:p>
    <w:p w:rsidR="00715C73" w:rsidRPr="004D7D1F" w:rsidRDefault="00715C73" w:rsidP="008D49C0">
      <w:pPr>
        <w:spacing w:line="264" w:lineRule="auto"/>
        <w:jc w:val="center"/>
        <w:rPr>
          <w:rFonts w:ascii="Times New Roman" w:hAnsi="Times New Roman" w:cs="Times New Roman"/>
          <w:b/>
          <w:color w:val="000000" w:themeColor="text1"/>
          <w:sz w:val="24"/>
          <w:szCs w:val="24"/>
        </w:rPr>
      </w:pPr>
    </w:p>
    <w:p w:rsidR="008D49C0" w:rsidRDefault="008D49C0" w:rsidP="00C8671E">
      <w:pPr>
        <w:spacing w:line="240" w:lineRule="auto"/>
        <w:contextualSpacing/>
        <w:jc w:val="center"/>
        <w:rPr>
          <w:rFonts w:ascii="Times New Roman" w:hAnsi="Times New Roman" w:cs="Times New Roman"/>
          <w:b/>
          <w:color w:val="000000" w:themeColor="text1"/>
          <w:sz w:val="27"/>
          <w:szCs w:val="27"/>
        </w:rPr>
      </w:pPr>
      <w:r w:rsidRPr="00916FA7">
        <w:rPr>
          <w:rFonts w:ascii="Times New Roman" w:hAnsi="Times New Roman" w:cs="Times New Roman"/>
          <w:b/>
          <w:color w:val="000000" w:themeColor="text1"/>
          <w:sz w:val="27"/>
          <w:szCs w:val="27"/>
        </w:rPr>
        <w:t>Мобилизационная подготовка</w:t>
      </w:r>
    </w:p>
    <w:p w:rsidR="00916FA7" w:rsidRPr="00916FA7" w:rsidRDefault="00916FA7" w:rsidP="00C8671E">
      <w:pPr>
        <w:spacing w:line="240" w:lineRule="auto"/>
        <w:contextualSpacing/>
        <w:jc w:val="center"/>
        <w:rPr>
          <w:rFonts w:ascii="Times New Roman" w:hAnsi="Times New Roman" w:cs="Times New Roman"/>
          <w:b/>
          <w:color w:val="000000" w:themeColor="text1"/>
          <w:sz w:val="27"/>
          <w:szCs w:val="27"/>
        </w:rPr>
      </w:pP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Главной задачей мобилизационной подготовки в Нижнекамском муниципальном ра</w:t>
      </w:r>
      <w:r w:rsidR="008679D8" w:rsidRPr="00916FA7">
        <w:rPr>
          <w:rFonts w:ascii="Times New Roman" w:hAnsi="Times New Roman" w:cs="Times New Roman"/>
          <w:color w:val="000000" w:themeColor="text1"/>
          <w:sz w:val="27"/>
          <w:szCs w:val="27"/>
        </w:rPr>
        <w:t>йоне Республики Татарстан в 2021</w:t>
      </w:r>
      <w:r w:rsidRPr="00916FA7">
        <w:rPr>
          <w:rFonts w:ascii="Times New Roman" w:hAnsi="Times New Roman" w:cs="Times New Roman"/>
          <w:color w:val="000000" w:themeColor="text1"/>
          <w:sz w:val="27"/>
          <w:szCs w:val="27"/>
        </w:rPr>
        <w:t xml:space="preserve"> году было поддержание требуемого уровня готовности муниципального образования к выполнению задач в военное время. </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xml:space="preserve">Основные усилия были направлены </w:t>
      </w:r>
      <w:proofErr w:type="gramStart"/>
      <w:r w:rsidRPr="00916FA7">
        <w:rPr>
          <w:rFonts w:ascii="Times New Roman" w:hAnsi="Times New Roman" w:cs="Times New Roman"/>
          <w:color w:val="000000" w:themeColor="text1"/>
          <w:sz w:val="27"/>
          <w:szCs w:val="27"/>
        </w:rPr>
        <w:t>на</w:t>
      </w:r>
      <w:proofErr w:type="gramEnd"/>
      <w:r w:rsidRPr="00916FA7">
        <w:rPr>
          <w:rFonts w:ascii="Times New Roman" w:hAnsi="Times New Roman" w:cs="Times New Roman"/>
          <w:color w:val="000000" w:themeColor="text1"/>
          <w:sz w:val="27"/>
          <w:szCs w:val="27"/>
        </w:rPr>
        <w:t>:</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развитие и совершенствование нормативной базы мобилизационной подготовки и мобилизации;</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повышение качества планирования мероприятий мобилизационной подготовки и мобилизации;</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поддержание мобилизационных документов в состоянии, обеспечивающем решение возложенных задач;</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обеспечение устойчивого и непрерывного управления подведомственными органами (организациями) органов местного самоуправления, органами местного самоуправления сельских поселений при непосредственной подготовке к переводу и переводе муниципального образования на условиях военного времени;</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совершенствование практических навыков выполнения должностными лицами  мероприятий планов непосредственной подготовки к переводу и перевода муниципального образования на условиях военного времени;</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совершенствование взаимодействия с органами государственной власти Республики Татарстан, федеральными органами исполнительной власти и их территориальными органами, органами военного управления по вопросам мобилизационной подготовки и мобилизации;</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В соответствии с требованиями Указа Президента Республики Татарстан «О непосредственной подготовке к переводу и переводе Республики Татарстан на условия военного времени» были разработаны:</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план мероприятий, выполняемых в Нижнекамском муниципальном районе при нарастании угрозы агрессии против Российской Федерации до объявления моб</w:t>
      </w:r>
      <w:r w:rsidR="00065B88" w:rsidRPr="00916FA7">
        <w:rPr>
          <w:rFonts w:ascii="Times New Roman" w:hAnsi="Times New Roman" w:cs="Times New Roman"/>
          <w:color w:val="000000" w:themeColor="text1"/>
          <w:sz w:val="27"/>
          <w:szCs w:val="27"/>
        </w:rPr>
        <w:t>илизации в Российской Федерации;</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план перевода Нижнекамского муниципального района на условия военного времени</w:t>
      </w:r>
      <w:r w:rsidR="00065B88" w:rsidRPr="00916FA7">
        <w:rPr>
          <w:rFonts w:ascii="Times New Roman" w:hAnsi="Times New Roman" w:cs="Times New Roman"/>
          <w:color w:val="000000" w:themeColor="text1"/>
          <w:sz w:val="27"/>
          <w:szCs w:val="27"/>
        </w:rPr>
        <w:t>;</w:t>
      </w:r>
      <w:r w:rsidRPr="00916FA7">
        <w:rPr>
          <w:rFonts w:ascii="Times New Roman" w:hAnsi="Times New Roman" w:cs="Times New Roman"/>
          <w:color w:val="000000" w:themeColor="text1"/>
          <w:sz w:val="27"/>
          <w:szCs w:val="27"/>
        </w:rPr>
        <w:t xml:space="preserve"> </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план первоочередных мероприятий Главы Нижнекамского муниципального района при переводе на раб</w:t>
      </w:r>
      <w:r w:rsidR="00065B88" w:rsidRPr="00916FA7">
        <w:rPr>
          <w:rFonts w:ascii="Times New Roman" w:hAnsi="Times New Roman" w:cs="Times New Roman"/>
          <w:color w:val="000000" w:themeColor="text1"/>
          <w:sz w:val="27"/>
          <w:szCs w:val="27"/>
        </w:rPr>
        <w:t>оту в условиях военного времени;</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план первоочередных мероприятий Руководителя Исполнительного комитета Нижнекамского муниципального района при переводе на работу в условиях военного времени</w:t>
      </w:r>
      <w:r w:rsidR="00065B88" w:rsidRPr="00916FA7">
        <w:rPr>
          <w:rFonts w:ascii="Times New Roman" w:hAnsi="Times New Roman" w:cs="Times New Roman"/>
          <w:color w:val="000000" w:themeColor="text1"/>
          <w:sz w:val="27"/>
          <w:szCs w:val="27"/>
        </w:rPr>
        <w:t>.</w:t>
      </w:r>
    </w:p>
    <w:p w:rsidR="008679D8" w:rsidRPr="00916FA7" w:rsidRDefault="008679D8"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план экономики Нижнекамского муниципального района</w:t>
      </w:r>
    </w:p>
    <w:p w:rsidR="00065B88" w:rsidRDefault="00065B88" w:rsidP="00C8671E">
      <w:pPr>
        <w:spacing w:line="240" w:lineRule="auto"/>
        <w:contextualSpacing/>
        <w:jc w:val="center"/>
        <w:rPr>
          <w:rFonts w:ascii="Times New Roman" w:hAnsi="Times New Roman" w:cs="Times New Roman"/>
          <w:color w:val="000000" w:themeColor="text1"/>
          <w:sz w:val="24"/>
          <w:szCs w:val="24"/>
        </w:rPr>
      </w:pPr>
    </w:p>
    <w:p w:rsidR="00433E97" w:rsidRDefault="00433E97" w:rsidP="00C8671E">
      <w:pPr>
        <w:spacing w:line="240" w:lineRule="auto"/>
        <w:contextualSpacing/>
        <w:jc w:val="center"/>
        <w:rPr>
          <w:rFonts w:ascii="Times New Roman" w:hAnsi="Times New Roman" w:cs="Times New Roman"/>
          <w:color w:val="000000" w:themeColor="text1"/>
          <w:sz w:val="24"/>
          <w:szCs w:val="24"/>
        </w:rPr>
      </w:pPr>
    </w:p>
    <w:p w:rsidR="00065B88" w:rsidRDefault="008D49C0" w:rsidP="000247F7">
      <w:pPr>
        <w:spacing w:line="240" w:lineRule="auto"/>
        <w:contextualSpacing/>
        <w:jc w:val="center"/>
        <w:rPr>
          <w:rFonts w:ascii="Times New Roman" w:hAnsi="Times New Roman" w:cs="Times New Roman"/>
          <w:b/>
          <w:color w:val="000000" w:themeColor="text1"/>
          <w:sz w:val="27"/>
          <w:szCs w:val="27"/>
        </w:rPr>
      </w:pPr>
      <w:r w:rsidRPr="00916FA7">
        <w:rPr>
          <w:rFonts w:ascii="Times New Roman" w:hAnsi="Times New Roman" w:cs="Times New Roman"/>
          <w:b/>
          <w:color w:val="000000" w:themeColor="text1"/>
          <w:sz w:val="27"/>
          <w:szCs w:val="27"/>
        </w:rPr>
        <w:lastRenderedPageBreak/>
        <w:t>Антитеррористическая деятельност</w:t>
      </w:r>
      <w:r w:rsidR="000247F7" w:rsidRPr="00916FA7">
        <w:rPr>
          <w:rFonts w:ascii="Times New Roman" w:hAnsi="Times New Roman" w:cs="Times New Roman"/>
          <w:b/>
          <w:color w:val="000000" w:themeColor="text1"/>
          <w:sz w:val="27"/>
          <w:szCs w:val="27"/>
        </w:rPr>
        <w:t>ь, проведение пикетов, митингов</w:t>
      </w:r>
    </w:p>
    <w:p w:rsidR="00916FA7" w:rsidRPr="00916FA7" w:rsidRDefault="00916FA7" w:rsidP="000247F7">
      <w:pPr>
        <w:spacing w:line="240" w:lineRule="auto"/>
        <w:contextualSpacing/>
        <w:jc w:val="center"/>
        <w:rPr>
          <w:rFonts w:ascii="Times New Roman" w:hAnsi="Times New Roman" w:cs="Times New Roman"/>
          <w:b/>
          <w:color w:val="000000" w:themeColor="text1"/>
          <w:sz w:val="27"/>
          <w:szCs w:val="27"/>
        </w:rPr>
      </w:pPr>
    </w:p>
    <w:p w:rsidR="008D49C0" w:rsidRPr="00916FA7" w:rsidRDefault="008679D8"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Проведено 16</w:t>
      </w:r>
      <w:r w:rsidR="008D49C0" w:rsidRPr="00916FA7">
        <w:rPr>
          <w:rFonts w:ascii="Times New Roman" w:hAnsi="Times New Roman" w:cs="Times New Roman"/>
          <w:color w:val="000000" w:themeColor="text1"/>
          <w:sz w:val="27"/>
          <w:szCs w:val="27"/>
        </w:rPr>
        <w:t xml:space="preserve"> различных общественно-политических мероприятий различной направленности. Имевшие место митинги и пикеты, в целом, прошли без нарушений, носили локальный характер. Максимальное количество у</w:t>
      </w:r>
      <w:r w:rsidR="00065B88" w:rsidRPr="00916FA7">
        <w:rPr>
          <w:rFonts w:ascii="Times New Roman" w:hAnsi="Times New Roman" w:cs="Times New Roman"/>
          <w:color w:val="000000" w:themeColor="text1"/>
          <w:sz w:val="27"/>
          <w:szCs w:val="27"/>
        </w:rPr>
        <w:t xml:space="preserve">частников составляло </w:t>
      </w:r>
      <w:r w:rsidRPr="00916FA7">
        <w:rPr>
          <w:rFonts w:ascii="Times New Roman" w:hAnsi="Times New Roman" w:cs="Times New Roman"/>
          <w:color w:val="000000" w:themeColor="text1"/>
          <w:sz w:val="27"/>
          <w:szCs w:val="27"/>
        </w:rPr>
        <w:t xml:space="preserve">не более </w:t>
      </w:r>
      <w:r w:rsidR="00065B88" w:rsidRPr="00916FA7">
        <w:rPr>
          <w:rFonts w:ascii="Times New Roman" w:hAnsi="Times New Roman" w:cs="Times New Roman"/>
          <w:color w:val="000000" w:themeColor="text1"/>
          <w:sz w:val="27"/>
          <w:szCs w:val="27"/>
        </w:rPr>
        <w:t>50 человек.</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xml:space="preserve">Принята новая муниципальная программа «Профилактика терроризма и экстремизма в Нижнекамском муниципальном районе Республики Татарстан на 2021-2025 годы» и муниципальная программа «Организация деятельности по профилактике правонарушений в Нижнекамском муниципальном районе Республики Татарстан на 2021-2025 годы». Проведена тренировка с силовыми структурами по отработке действий антитеррористической направленности. Создан муниципальный совет психологов всех </w:t>
      </w:r>
      <w:proofErr w:type="gramStart"/>
      <w:r w:rsidRPr="00916FA7">
        <w:rPr>
          <w:rFonts w:ascii="Times New Roman" w:hAnsi="Times New Roman" w:cs="Times New Roman"/>
          <w:color w:val="000000" w:themeColor="text1"/>
          <w:sz w:val="27"/>
          <w:szCs w:val="27"/>
        </w:rPr>
        <w:t>служб</w:t>
      </w:r>
      <w:proofErr w:type="gramEnd"/>
      <w:r w:rsidRPr="00916FA7">
        <w:rPr>
          <w:rFonts w:ascii="Times New Roman" w:hAnsi="Times New Roman" w:cs="Times New Roman"/>
          <w:color w:val="000000" w:themeColor="text1"/>
          <w:sz w:val="27"/>
          <w:szCs w:val="27"/>
        </w:rPr>
        <w:t xml:space="preserve"> профилактики, определены</w:t>
      </w:r>
      <w:r w:rsidR="00916FA7">
        <w:rPr>
          <w:rFonts w:ascii="Times New Roman" w:hAnsi="Times New Roman" w:cs="Times New Roman"/>
          <w:color w:val="000000" w:themeColor="text1"/>
          <w:sz w:val="27"/>
          <w:szCs w:val="27"/>
        </w:rPr>
        <w:t xml:space="preserve"> цели и задачи данного совета. </w:t>
      </w:r>
      <w:r w:rsidRPr="00916FA7">
        <w:rPr>
          <w:rFonts w:ascii="Times New Roman" w:hAnsi="Times New Roman" w:cs="Times New Roman"/>
          <w:color w:val="000000" w:themeColor="text1"/>
          <w:sz w:val="27"/>
          <w:szCs w:val="27"/>
        </w:rPr>
        <w:t>Выявлены два жителя, которые были привлечены к уголовной ответственности за преступления террористического и экстремистского характера. Фиксируется масштабное вовлечение жителей города, в том числе молодежи, в деятельность незарегистрированной организации «СССР», эксплуатирующую ностальгию жителей по временам Советского Союза – гаранта стабильности и уверенности в завтр</w:t>
      </w:r>
      <w:r w:rsidR="00065B88" w:rsidRPr="00916FA7">
        <w:rPr>
          <w:rFonts w:ascii="Times New Roman" w:hAnsi="Times New Roman" w:cs="Times New Roman"/>
          <w:color w:val="000000" w:themeColor="text1"/>
          <w:sz w:val="27"/>
          <w:szCs w:val="27"/>
        </w:rPr>
        <w:t>ашнем дне. Функционеры движения</w:t>
      </w:r>
      <w:r w:rsidRPr="00916FA7">
        <w:rPr>
          <w:rFonts w:ascii="Times New Roman" w:hAnsi="Times New Roman" w:cs="Times New Roman"/>
          <w:color w:val="000000" w:themeColor="text1"/>
          <w:sz w:val="27"/>
          <w:szCs w:val="27"/>
        </w:rPr>
        <w:t xml:space="preserve"> апеллируют отсутствием нормативно-правового акта о разделении СССР, считают себя легитимными и предпринимают попытки по расшатыванию ситуации в России, дезорганизации деятельности государственных органов. Лидеры организации предпринимают попытки своей </w:t>
      </w:r>
      <w:proofErr w:type="spellStart"/>
      <w:r w:rsidRPr="00916FA7">
        <w:rPr>
          <w:rFonts w:ascii="Times New Roman" w:hAnsi="Times New Roman" w:cs="Times New Roman"/>
          <w:color w:val="000000" w:themeColor="text1"/>
          <w:sz w:val="27"/>
          <w:szCs w:val="27"/>
        </w:rPr>
        <w:t>легитимизации</w:t>
      </w:r>
      <w:proofErr w:type="spellEnd"/>
      <w:r w:rsidRPr="00916FA7">
        <w:rPr>
          <w:rFonts w:ascii="Times New Roman" w:hAnsi="Times New Roman" w:cs="Times New Roman"/>
          <w:color w:val="000000" w:themeColor="text1"/>
          <w:sz w:val="27"/>
          <w:szCs w:val="27"/>
        </w:rPr>
        <w:t xml:space="preserve"> путем отправки уведомлений «О возобновлении деятельности СССР» в адрес органов власти, управления и правоохранительным структурам. Разносят листовки с целью вовлечению в свою деятельность новых сторонников. Таким образом имеются предпосылки к осложнению социальной обстановки в стране, вызванн</w:t>
      </w:r>
      <w:r w:rsidR="00065B88" w:rsidRPr="00916FA7">
        <w:rPr>
          <w:rFonts w:ascii="Times New Roman" w:hAnsi="Times New Roman" w:cs="Times New Roman"/>
          <w:color w:val="000000" w:themeColor="text1"/>
          <w:sz w:val="27"/>
          <w:szCs w:val="27"/>
        </w:rPr>
        <w:t>ому</w:t>
      </w:r>
      <w:r w:rsidRPr="00916FA7">
        <w:rPr>
          <w:rFonts w:ascii="Times New Roman" w:hAnsi="Times New Roman" w:cs="Times New Roman"/>
          <w:color w:val="000000" w:themeColor="text1"/>
          <w:sz w:val="27"/>
          <w:szCs w:val="27"/>
        </w:rPr>
        <w:t xml:space="preserve"> массовым притоком людей к деструктивной идее. В настоящее время активисты находятся на оперативном контроле. Характер межрелигиозных отношений в Нижнекамском муниципальном районе – благоприятный. Вопросов, характеризирующих напряженные межконфессиональные отношения, не поступало, конфликтные ситуации не зафиксированы.</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Молодежные радикальные объединения на сегодняшний день особой активности не проявляют. Приверженцы данной идеологии находятся на постоянном оперативном контроле, представлены малочисленными, разрозненными группами. Основная их деятельность сосредоточена, в основном, в социальных сетях в сети «Интернет». Негативного влияния на оперативную обстановку не создают.</w:t>
      </w:r>
    </w:p>
    <w:p w:rsidR="008D49C0" w:rsidRPr="00916FA7" w:rsidRDefault="008D49C0" w:rsidP="00C8671E">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 xml:space="preserve">Фактов угроз безопасности в образовательной сфере - </w:t>
      </w:r>
      <w:proofErr w:type="spellStart"/>
      <w:r w:rsidRPr="00916FA7">
        <w:rPr>
          <w:rFonts w:ascii="Times New Roman" w:hAnsi="Times New Roman" w:cs="Times New Roman"/>
          <w:color w:val="000000" w:themeColor="text1"/>
          <w:sz w:val="27"/>
          <w:szCs w:val="27"/>
        </w:rPr>
        <w:t>буллинга</w:t>
      </w:r>
      <w:proofErr w:type="spellEnd"/>
      <w:r w:rsidRPr="00916FA7">
        <w:rPr>
          <w:rFonts w:ascii="Times New Roman" w:hAnsi="Times New Roman" w:cs="Times New Roman"/>
          <w:color w:val="000000" w:themeColor="text1"/>
          <w:sz w:val="27"/>
          <w:szCs w:val="27"/>
        </w:rPr>
        <w:t xml:space="preserve">/ </w:t>
      </w:r>
      <w:proofErr w:type="spellStart"/>
      <w:r w:rsidRPr="00916FA7">
        <w:rPr>
          <w:rFonts w:ascii="Times New Roman" w:hAnsi="Times New Roman" w:cs="Times New Roman"/>
          <w:color w:val="000000" w:themeColor="text1"/>
          <w:sz w:val="27"/>
          <w:szCs w:val="27"/>
        </w:rPr>
        <w:t>кибербуллинга</w:t>
      </w:r>
      <w:proofErr w:type="spellEnd"/>
      <w:r w:rsidRPr="00916FA7">
        <w:rPr>
          <w:rFonts w:ascii="Times New Roman" w:hAnsi="Times New Roman" w:cs="Times New Roman"/>
          <w:color w:val="000000" w:themeColor="text1"/>
          <w:sz w:val="27"/>
          <w:szCs w:val="27"/>
        </w:rPr>
        <w:t xml:space="preserve">, попыток и фактов совершения насильственных действий в Нижнекамском муниципальном районе в 2020 году не выявлено.  Совместно с ФОРПОСТ осуществляется мониторинг сетей интернет, в том числе социальных сетей по оказанию адресного профилактического воздействия на категории лиц, наиболее подверженных или уже подпавших под воздействие идеологии терроризма. </w:t>
      </w:r>
    </w:p>
    <w:p w:rsidR="00065B88" w:rsidRDefault="00065B88" w:rsidP="00C8671E">
      <w:pPr>
        <w:spacing w:line="240" w:lineRule="auto"/>
        <w:contextualSpacing/>
        <w:jc w:val="center"/>
        <w:rPr>
          <w:rFonts w:ascii="Times New Roman" w:hAnsi="Times New Roman" w:cs="Times New Roman"/>
          <w:color w:val="000000" w:themeColor="text1"/>
          <w:sz w:val="24"/>
          <w:szCs w:val="24"/>
        </w:rPr>
      </w:pPr>
    </w:p>
    <w:p w:rsidR="00493F87" w:rsidRDefault="00493F87" w:rsidP="00C8671E">
      <w:pPr>
        <w:spacing w:line="240" w:lineRule="auto"/>
        <w:contextualSpacing/>
        <w:jc w:val="center"/>
        <w:rPr>
          <w:rFonts w:ascii="Times New Roman" w:hAnsi="Times New Roman" w:cs="Times New Roman"/>
          <w:color w:val="000000" w:themeColor="text1"/>
          <w:sz w:val="24"/>
          <w:szCs w:val="24"/>
        </w:rPr>
      </w:pPr>
    </w:p>
    <w:p w:rsidR="00433E97" w:rsidRDefault="00433E97" w:rsidP="00C8671E">
      <w:pPr>
        <w:spacing w:line="240" w:lineRule="auto"/>
        <w:contextualSpacing/>
        <w:jc w:val="center"/>
        <w:rPr>
          <w:rFonts w:ascii="Times New Roman" w:hAnsi="Times New Roman" w:cs="Times New Roman"/>
          <w:color w:val="000000" w:themeColor="text1"/>
          <w:sz w:val="24"/>
          <w:szCs w:val="24"/>
        </w:rPr>
      </w:pPr>
    </w:p>
    <w:p w:rsidR="00433E97" w:rsidRDefault="00433E97" w:rsidP="00C8671E">
      <w:pPr>
        <w:spacing w:line="240" w:lineRule="auto"/>
        <w:contextualSpacing/>
        <w:jc w:val="center"/>
        <w:rPr>
          <w:rFonts w:ascii="Times New Roman" w:hAnsi="Times New Roman" w:cs="Times New Roman"/>
          <w:color w:val="000000" w:themeColor="text1"/>
          <w:sz w:val="24"/>
          <w:szCs w:val="24"/>
        </w:rPr>
      </w:pPr>
    </w:p>
    <w:p w:rsidR="00433E97" w:rsidRDefault="00433E97" w:rsidP="00C8671E">
      <w:pPr>
        <w:spacing w:line="240" w:lineRule="auto"/>
        <w:contextualSpacing/>
        <w:jc w:val="center"/>
        <w:rPr>
          <w:rFonts w:ascii="Times New Roman" w:hAnsi="Times New Roman" w:cs="Times New Roman"/>
          <w:color w:val="000000" w:themeColor="text1"/>
          <w:sz w:val="24"/>
          <w:szCs w:val="24"/>
        </w:rPr>
      </w:pPr>
    </w:p>
    <w:p w:rsidR="00433E97" w:rsidRDefault="00433E97" w:rsidP="00C8671E">
      <w:pPr>
        <w:spacing w:line="240" w:lineRule="auto"/>
        <w:contextualSpacing/>
        <w:jc w:val="center"/>
        <w:rPr>
          <w:rFonts w:ascii="Times New Roman" w:hAnsi="Times New Roman" w:cs="Times New Roman"/>
          <w:color w:val="000000" w:themeColor="text1"/>
          <w:sz w:val="24"/>
          <w:szCs w:val="24"/>
        </w:rPr>
      </w:pPr>
    </w:p>
    <w:p w:rsidR="008D49C0" w:rsidRDefault="008D49C0" w:rsidP="00C8671E">
      <w:pPr>
        <w:spacing w:line="240" w:lineRule="auto"/>
        <w:contextualSpacing/>
        <w:jc w:val="center"/>
        <w:rPr>
          <w:rFonts w:ascii="Times New Roman" w:hAnsi="Times New Roman" w:cs="Times New Roman"/>
          <w:b/>
          <w:color w:val="000000" w:themeColor="text1"/>
          <w:sz w:val="27"/>
          <w:szCs w:val="27"/>
        </w:rPr>
      </w:pPr>
      <w:r w:rsidRPr="00916FA7">
        <w:rPr>
          <w:rFonts w:ascii="Times New Roman" w:hAnsi="Times New Roman" w:cs="Times New Roman"/>
          <w:b/>
          <w:color w:val="000000" w:themeColor="text1"/>
          <w:sz w:val="27"/>
          <w:szCs w:val="27"/>
        </w:rPr>
        <w:lastRenderedPageBreak/>
        <w:t>Административная комиссия</w:t>
      </w:r>
    </w:p>
    <w:p w:rsidR="00916FA7" w:rsidRPr="00916FA7" w:rsidRDefault="00916FA7" w:rsidP="00C8671E">
      <w:pPr>
        <w:spacing w:line="240" w:lineRule="auto"/>
        <w:contextualSpacing/>
        <w:jc w:val="center"/>
        <w:rPr>
          <w:rFonts w:ascii="Times New Roman" w:hAnsi="Times New Roman" w:cs="Times New Roman"/>
          <w:b/>
          <w:color w:val="000000" w:themeColor="text1"/>
          <w:sz w:val="27"/>
          <w:szCs w:val="27"/>
        </w:rPr>
      </w:pPr>
    </w:p>
    <w:p w:rsidR="00891F3A" w:rsidRDefault="00891F3A" w:rsidP="002D2F89">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За отчетный период Административной комиссией Исполнительного комитета Нижнекамского муниципального района Республики Татарстан было проведено 45 заседани</w:t>
      </w:r>
      <w:r w:rsidR="008679D8" w:rsidRPr="00916FA7">
        <w:rPr>
          <w:rFonts w:ascii="Times New Roman" w:hAnsi="Times New Roman" w:cs="Times New Roman"/>
          <w:color w:val="000000" w:themeColor="text1"/>
          <w:sz w:val="27"/>
          <w:szCs w:val="27"/>
        </w:rPr>
        <w:t xml:space="preserve">й в г. Нижнекамске, </w:t>
      </w:r>
      <w:r w:rsidRPr="00916FA7">
        <w:rPr>
          <w:rFonts w:ascii="Times New Roman" w:hAnsi="Times New Roman" w:cs="Times New Roman"/>
          <w:color w:val="000000" w:themeColor="text1"/>
          <w:sz w:val="27"/>
          <w:szCs w:val="27"/>
        </w:rPr>
        <w:t xml:space="preserve">3 выездных заседаний в </w:t>
      </w:r>
      <w:proofErr w:type="spellStart"/>
      <w:r w:rsidRPr="00916FA7">
        <w:rPr>
          <w:rFonts w:ascii="Times New Roman" w:hAnsi="Times New Roman" w:cs="Times New Roman"/>
          <w:color w:val="000000" w:themeColor="text1"/>
          <w:sz w:val="27"/>
          <w:szCs w:val="27"/>
        </w:rPr>
        <w:t>пгт</w:t>
      </w:r>
      <w:proofErr w:type="spellEnd"/>
      <w:r w:rsidRPr="00916FA7">
        <w:rPr>
          <w:rFonts w:ascii="Times New Roman" w:hAnsi="Times New Roman" w:cs="Times New Roman"/>
          <w:color w:val="000000" w:themeColor="text1"/>
          <w:sz w:val="27"/>
          <w:szCs w:val="27"/>
        </w:rPr>
        <w:t xml:space="preserve">. Камские Поляны (за аналогичный период 2020 год </w:t>
      </w:r>
      <w:r w:rsidR="002D2F89">
        <w:rPr>
          <w:rFonts w:ascii="Times New Roman" w:hAnsi="Times New Roman" w:cs="Times New Roman"/>
          <w:color w:val="000000" w:themeColor="text1"/>
          <w:sz w:val="27"/>
          <w:szCs w:val="27"/>
        </w:rPr>
        <w:t>–</w:t>
      </w:r>
      <w:r w:rsidRPr="00916FA7">
        <w:rPr>
          <w:rFonts w:ascii="Times New Roman" w:hAnsi="Times New Roman" w:cs="Times New Roman"/>
          <w:color w:val="000000" w:themeColor="text1"/>
          <w:sz w:val="27"/>
          <w:szCs w:val="27"/>
        </w:rPr>
        <w:t xml:space="preserve"> проведено 61 заседание, в 2019 году - 49)</w:t>
      </w:r>
    </w:p>
    <w:p w:rsidR="00D87F5E" w:rsidRPr="00916FA7" w:rsidRDefault="00D87F5E" w:rsidP="00FF1F51">
      <w:pPr>
        <w:spacing w:line="240" w:lineRule="auto"/>
        <w:ind w:firstLine="0"/>
        <w:contextualSpacing/>
        <w:jc w:val="center"/>
        <w:rPr>
          <w:rFonts w:ascii="Times New Roman" w:hAnsi="Times New Roman" w:cs="Times New Roman"/>
          <w:color w:val="000000" w:themeColor="text1"/>
          <w:sz w:val="27"/>
          <w:szCs w:val="27"/>
        </w:rPr>
      </w:pPr>
    </w:p>
    <w:p w:rsidR="00891F3A" w:rsidRPr="002D2F89" w:rsidRDefault="00FF1F51" w:rsidP="00FF1F51">
      <w:pPr>
        <w:spacing w:line="240" w:lineRule="auto"/>
        <w:ind w:firstLine="0"/>
        <w:contextualSpacing/>
        <w:jc w:val="center"/>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lang w:eastAsia="ru-RU"/>
        </w:rPr>
        <w:drawing>
          <wp:inline distT="0" distB="0" distL="0" distR="0" wp14:anchorId="0B5842FE" wp14:editId="540EB74E">
            <wp:extent cx="4401820" cy="2828925"/>
            <wp:effectExtent l="0" t="0" r="0" b="952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401820" cy="2828925"/>
                    </a:xfrm>
                    <a:prstGeom prst="rect">
                      <a:avLst/>
                    </a:prstGeom>
                    <a:noFill/>
                  </pic:spPr>
                </pic:pic>
              </a:graphicData>
            </a:graphic>
          </wp:inline>
        </w:drawing>
      </w:r>
      <w:r w:rsidR="00891F3A">
        <w:rPr>
          <w:rFonts w:ascii="Times New Roman" w:hAnsi="Times New Roman" w:cs="Times New Roman"/>
          <w:noProof/>
          <w:color w:val="000000" w:themeColor="text1"/>
          <w:sz w:val="24"/>
          <w:szCs w:val="24"/>
          <w:lang w:eastAsia="ru-RU"/>
        </w:rPr>
        <w:drawing>
          <wp:inline distT="0" distB="0" distL="0" distR="0" wp14:anchorId="61ABCA52" wp14:editId="167D9E5B">
            <wp:extent cx="5224780" cy="271272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224780" cy="2712720"/>
                    </a:xfrm>
                    <a:prstGeom prst="rect">
                      <a:avLst/>
                    </a:prstGeom>
                    <a:noFill/>
                  </pic:spPr>
                </pic:pic>
              </a:graphicData>
            </a:graphic>
          </wp:inline>
        </w:drawing>
      </w:r>
    </w:p>
    <w:tbl>
      <w:tblPr>
        <w:tblStyle w:val="a7"/>
        <w:tblpPr w:leftFromText="180" w:rightFromText="180" w:vertAnchor="page" w:horzAnchor="margin" w:tblpXSpec="center" w:tblpY="5641"/>
        <w:tblW w:w="0" w:type="auto"/>
        <w:tblLook w:val="04A0" w:firstRow="1" w:lastRow="0" w:firstColumn="1" w:lastColumn="0" w:noHBand="0" w:noVBand="1"/>
      </w:tblPr>
      <w:tblGrid>
        <w:gridCol w:w="3051"/>
        <w:gridCol w:w="5988"/>
      </w:tblGrid>
      <w:tr w:rsidR="00891F3A" w:rsidRPr="00891F3A" w:rsidTr="00891F3A">
        <w:trPr>
          <w:trHeight w:val="416"/>
        </w:trPr>
        <w:tc>
          <w:tcPr>
            <w:tcW w:w="3051" w:type="dxa"/>
          </w:tcPr>
          <w:p w:rsidR="00891F3A" w:rsidRPr="00891F3A" w:rsidRDefault="00891F3A" w:rsidP="00891F3A">
            <w:pPr>
              <w:contextualSpacing/>
              <w:jc w:val="center"/>
              <w:rPr>
                <w:rFonts w:ascii="Times New Roman" w:hAnsi="Times New Roman" w:cs="Times New Roman"/>
                <w:b/>
                <w:color w:val="000000" w:themeColor="text1"/>
                <w:sz w:val="24"/>
                <w:szCs w:val="24"/>
              </w:rPr>
            </w:pPr>
            <w:r w:rsidRPr="00891F3A">
              <w:rPr>
                <w:rFonts w:ascii="Times New Roman" w:hAnsi="Times New Roman" w:cs="Times New Roman"/>
                <w:b/>
                <w:color w:val="000000" w:themeColor="text1"/>
                <w:sz w:val="24"/>
                <w:szCs w:val="24"/>
              </w:rPr>
              <w:lastRenderedPageBreak/>
              <w:t>Года</w:t>
            </w:r>
          </w:p>
        </w:tc>
        <w:tc>
          <w:tcPr>
            <w:tcW w:w="5988" w:type="dxa"/>
          </w:tcPr>
          <w:p w:rsidR="00891F3A" w:rsidRPr="00891F3A" w:rsidRDefault="00891F3A" w:rsidP="00891F3A">
            <w:pPr>
              <w:contextualSpacing/>
              <w:jc w:val="center"/>
              <w:rPr>
                <w:rFonts w:ascii="Times New Roman" w:hAnsi="Times New Roman" w:cs="Times New Roman"/>
                <w:b/>
                <w:color w:val="000000" w:themeColor="text1"/>
                <w:sz w:val="24"/>
                <w:szCs w:val="24"/>
              </w:rPr>
            </w:pPr>
            <w:r w:rsidRPr="00891F3A">
              <w:rPr>
                <w:rFonts w:ascii="Times New Roman" w:hAnsi="Times New Roman" w:cs="Times New Roman"/>
                <w:b/>
                <w:color w:val="000000" w:themeColor="text1"/>
                <w:sz w:val="24"/>
                <w:szCs w:val="24"/>
              </w:rPr>
              <w:t>Количество протоколов</w:t>
            </w:r>
          </w:p>
        </w:tc>
      </w:tr>
      <w:tr w:rsidR="00891F3A" w:rsidRPr="00891F3A" w:rsidTr="00891F3A">
        <w:trPr>
          <w:trHeight w:val="321"/>
        </w:trPr>
        <w:tc>
          <w:tcPr>
            <w:tcW w:w="3051" w:type="dxa"/>
          </w:tcPr>
          <w:p w:rsidR="00891F3A" w:rsidRPr="00891F3A" w:rsidRDefault="00891F3A" w:rsidP="00891F3A">
            <w:pPr>
              <w:contextualSpacing/>
              <w:jc w:val="center"/>
              <w:rPr>
                <w:rFonts w:ascii="Times New Roman" w:hAnsi="Times New Roman" w:cs="Times New Roman"/>
                <w:color w:val="000000" w:themeColor="text1"/>
                <w:sz w:val="24"/>
                <w:szCs w:val="24"/>
              </w:rPr>
            </w:pPr>
            <w:r w:rsidRPr="00891F3A">
              <w:rPr>
                <w:rFonts w:ascii="Times New Roman" w:hAnsi="Times New Roman" w:cs="Times New Roman"/>
                <w:color w:val="000000" w:themeColor="text1"/>
                <w:sz w:val="24"/>
                <w:szCs w:val="24"/>
              </w:rPr>
              <w:t>2019</w:t>
            </w:r>
          </w:p>
        </w:tc>
        <w:tc>
          <w:tcPr>
            <w:tcW w:w="5988" w:type="dxa"/>
          </w:tcPr>
          <w:p w:rsidR="00891F3A" w:rsidRPr="00891F3A" w:rsidRDefault="00891F3A" w:rsidP="00891F3A">
            <w:pPr>
              <w:contextualSpacing/>
              <w:jc w:val="center"/>
              <w:rPr>
                <w:rFonts w:ascii="Times New Roman" w:hAnsi="Times New Roman" w:cs="Times New Roman"/>
                <w:color w:val="000000" w:themeColor="text1"/>
                <w:sz w:val="24"/>
                <w:szCs w:val="24"/>
              </w:rPr>
            </w:pPr>
            <w:r w:rsidRPr="00891F3A">
              <w:rPr>
                <w:rFonts w:ascii="Times New Roman" w:hAnsi="Times New Roman" w:cs="Times New Roman"/>
                <w:color w:val="000000" w:themeColor="text1"/>
                <w:sz w:val="24"/>
                <w:szCs w:val="24"/>
              </w:rPr>
              <w:t>2 548</w:t>
            </w:r>
          </w:p>
        </w:tc>
      </w:tr>
      <w:tr w:rsidR="00891F3A" w:rsidRPr="00891F3A" w:rsidTr="00891F3A">
        <w:trPr>
          <w:trHeight w:val="321"/>
        </w:trPr>
        <w:tc>
          <w:tcPr>
            <w:tcW w:w="3051" w:type="dxa"/>
          </w:tcPr>
          <w:p w:rsidR="00891F3A" w:rsidRPr="00891F3A" w:rsidRDefault="00891F3A" w:rsidP="00891F3A">
            <w:pPr>
              <w:contextualSpacing/>
              <w:jc w:val="center"/>
              <w:rPr>
                <w:rFonts w:ascii="Times New Roman" w:hAnsi="Times New Roman" w:cs="Times New Roman"/>
                <w:color w:val="000000" w:themeColor="text1"/>
                <w:sz w:val="24"/>
                <w:szCs w:val="24"/>
              </w:rPr>
            </w:pPr>
            <w:r w:rsidRPr="00891F3A">
              <w:rPr>
                <w:rFonts w:ascii="Times New Roman" w:hAnsi="Times New Roman" w:cs="Times New Roman"/>
                <w:color w:val="000000" w:themeColor="text1"/>
                <w:sz w:val="24"/>
                <w:szCs w:val="24"/>
              </w:rPr>
              <w:t>2020</w:t>
            </w:r>
          </w:p>
        </w:tc>
        <w:tc>
          <w:tcPr>
            <w:tcW w:w="5988" w:type="dxa"/>
          </w:tcPr>
          <w:p w:rsidR="00891F3A" w:rsidRPr="00891F3A" w:rsidRDefault="00891F3A" w:rsidP="00891F3A">
            <w:pPr>
              <w:contextualSpacing/>
              <w:jc w:val="center"/>
              <w:rPr>
                <w:rFonts w:ascii="Times New Roman" w:hAnsi="Times New Roman" w:cs="Times New Roman"/>
                <w:color w:val="000000" w:themeColor="text1"/>
                <w:sz w:val="24"/>
                <w:szCs w:val="24"/>
              </w:rPr>
            </w:pPr>
            <w:r w:rsidRPr="00891F3A">
              <w:rPr>
                <w:rFonts w:ascii="Times New Roman" w:hAnsi="Times New Roman" w:cs="Times New Roman"/>
                <w:color w:val="000000" w:themeColor="text1"/>
                <w:sz w:val="24"/>
                <w:szCs w:val="24"/>
              </w:rPr>
              <w:t>1 678</w:t>
            </w:r>
          </w:p>
        </w:tc>
      </w:tr>
      <w:tr w:rsidR="00891F3A" w:rsidRPr="00891F3A" w:rsidTr="00891F3A">
        <w:trPr>
          <w:trHeight w:val="321"/>
        </w:trPr>
        <w:tc>
          <w:tcPr>
            <w:tcW w:w="3051" w:type="dxa"/>
          </w:tcPr>
          <w:p w:rsidR="00891F3A" w:rsidRPr="00891F3A" w:rsidRDefault="00891F3A" w:rsidP="00891F3A">
            <w:pPr>
              <w:contextualSpacing/>
              <w:jc w:val="center"/>
              <w:rPr>
                <w:rFonts w:ascii="Times New Roman" w:hAnsi="Times New Roman" w:cs="Times New Roman"/>
                <w:color w:val="000000" w:themeColor="text1"/>
                <w:sz w:val="24"/>
                <w:szCs w:val="24"/>
              </w:rPr>
            </w:pPr>
            <w:r w:rsidRPr="00891F3A">
              <w:rPr>
                <w:rFonts w:ascii="Times New Roman" w:hAnsi="Times New Roman" w:cs="Times New Roman"/>
                <w:color w:val="000000" w:themeColor="text1"/>
                <w:sz w:val="24"/>
                <w:szCs w:val="24"/>
              </w:rPr>
              <w:t>2021</w:t>
            </w:r>
          </w:p>
        </w:tc>
        <w:tc>
          <w:tcPr>
            <w:tcW w:w="5988" w:type="dxa"/>
          </w:tcPr>
          <w:p w:rsidR="00891F3A" w:rsidRPr="00891F3A" w:rsidRDefault="00891F3A" w:rsidP="00891F3A">
            <w:pPr>
              <w:contextualSpacing/>
              <w:jc w:val="center"/>
              <w:rPr>
                <w:rFonts w:ascii="Times New Roman" w:hAnsi="Times New Roman" w:cs="Times New Roman"/>
                <w:color w:val="000000" w:themeColor="text1"/>
                <w:sz w:val="24"/>
                <w:szCs w:val="24"/>
              </w:rPr>
            </w:pPr>
            <w:r w:rsidRPr="00891F3A">
              <w:rPr>
                <w:rFonts w:ascii="Times New Roman" w:hAnsi="Times New Roman" w:cs="Times New Roman"/>
                <w:color w:val="000000" w:themeColor="text1"/>
                <w:sz w:val="24"/>
                <w:szCs w:val="24"/>
              </w:rPr>
              <w:t>1 939</w:t>
            </w:r>
          </w:p>
        </w:tc>
      </w:tr>
    </w:tbl>
    <w:p w:rsidR="00891F3A" w:rsidRDefault="00891F3A" w:rsidP="00FF1F51">
      <w:pPr>
        <w:spacing w:line="240" w:lineRule="auto"/>
        <w:ind w:firstLine="0"/>
        <w:contextualSpacing/>
        <w:rPr>
          <w:rFonts w:ascii="Times New Roman" w:hAnsi="Times New Roman" w:cs="Times New Roman"/>
          <w:color w:val="000000" w:themeColor="text1"/>
          <w:sz w:val="24"/>
          <w:szCs w:val="24"/>
        </w:rPr>
      </w:pPr>
    </w:p>
    <w:p w:rsidR="00891F3A" w:rsidRPr="00916FA7" w:rsidRDefault="00891F3A" w:rsidP="00891F3A">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Всего за 2021 год принято на рассмотрение 1 939 протоколов об административных правонарушениях и рассмотрено 1 880 дело об административных правонарушениях, (в 2020 году составлено - 1 678, рассмотрено - 1 662 протокола, в 2019 году составлено - 2 548, рассмотрено - 2 505 протоколов).</w:t>
      </w:r>
    </w:p>
    <w:p w:rsidR="00891F3A" w:rsidRDefault="00891F3A" w:rsidP="00C8671E">
      <w:pPr>
        <w:spacing w:line="240" w:lineRule="auto"/>
        <w:contextualSpacing/>
        <w:jc w:val="center"/>
        <w:rPr>
          <w:rFonts w:ascii="Times New Roman" w:hAnsi="Times New Roman" w:cs="Times New Roman"/>
          <w:color w:val="000000" w:themeColor="text1"/>
          <w:sz w:val="24"/>
          <w:szCs w:val="24"/>
        </w:rPr>
      </w:pPr>
    </w:p>
    <w:p w:rsidR="00891F3A" w:rsidRPr="00916FA7" w:rsidRDefault="00891F3A" w:rsidP="00891F3A">
      <w:p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Из них:</w:t>
      </w:r>
    </w:p>
    <w:p w:rsidR="00891F3A" w:rsidRPr="00916FA7" w:rsidRDefault="00891F3A" w:rsidP="009257B9">
      <w:pPr>
        <w:numPr>
          <w:ilvl w:val="0"/>
          <w:numId w:val="58"/>
        </w:num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304 дела (за аналогичный период 2020 год - 255, 2019 году - 702) за нарушение ст.3.2 КоАП РТ «Нарушение порядка организации уличной торговли», из них 304 - в отношении физических лиц.</w:t>
      </w:r>
    </w:p>
    <w:p w:rsidR="00891F3A" w:rsidRPr="00916FA7" w:rsidRDefault="00891F3A" w:rsidP="009257B9">
      <w:pPr>
        <w:numPr>
          <w:ilvl w:val="0"/>
          <w:numId w:val="58"/>
        </w:num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291 дело (за аналогичный период 2020 год - 455, 2019 году - 473) за нарушение ст.3.5 КоАП РТ «Нарушение порядка размещения наружной информации», из них 253 - в отношении физических лиц, 9 - юридического лица, 13 - индивидуальных предпринимателей.</w:t>
      </w:r>
    </w:p>
    <w:p w:rsidR="00891F3A" w:rsidRPr="00916FA7" w:rsidRDefault="00891F3A" w:rsidP="009257B9">
      <w:pPr>
        <w:numPr>
          <w:ilvl w:val="0"/>
          <w:numId w:val="58"/>
        </w:num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1 052 дела (за аналогичный период 2020 год - 786, 2019 году - 1133) за нарушение ст.3.6 КоАП РТ «Нарушение муниципальных правил благоустройства территорий поселений и городских округов, муниципальных правил обращения с отходами», из которых 582 - в отношении физических лиц, 106 - юридических лиц, 211 –должностных лиц, 153 –индивидуальных предпринимателей.</w:t>
      </w:r>
    </w:p>
    <w:p w:rsidR="00891F3A" w:rsidRPr="00916FA7" w:rsidRDefault="00891F3A" w:rsidP="009257B9">
      <w:pPr>
        <w:numPr>
          <w:ilvl w:val="0"/>
          <w:numId w:val="58"/>
        </w:numPr>
        <w:spacing w:line="240" w:lineRule="auto"/>
        <w:contextualSpacing/>
        <w:jc w:val="both"/>
        <w:rPr>
          <w:rFonts w:ascii="Times New Roman" w:hAnsi="Times New Roman" w:cs="Times New Roman"/>
          <w:color w:val="000000" w:themeColor="text1"/>
          <w:sz w:val="27"/>
          <w:szCs w:val="27"/>
        </w:rPr>
      </w:pPr>
      <w:r w:rsidRPr="00916FA7">
        <w:rPr>
          <w:rFonts w:ascii="Times New Roman" w:hAnsi="Times New Roman" w:cs="Times New Roman"/>
          <w:color w:val="000000" w:themeColor="text1"/>
          <w:sz w:val="27"/>
          <w:szCs w:val="27"/>
        </w:rPr>
        <w:t>251 дело (за аналогичный период 2020 год - 166, 2019 году - 197) за нарушение ст.3.17 КоАП РТ «Размещение транспортных средств на озелененных территориях, детских и спортивных площадках, площадках для выгула животных, а также на хозяйственных площадках, расположенных на придомовой территории», из них 249 - в отношении физических лиц, 2 - юридических лиц.</w:t>
      </w:r>
    </w:p>
    <w:p w:rsidR="00891F3A" w:rsidRDefault="00891F3A" w:rsidP="00891F3A">
      <w:pPr>
        <w:spacing w:line="240" w:lineRule="auto"/>
        <w:ind w:firstLine="0"/>
        <w:contextualSpacing/>
        <w:jc w:val="both"/>
        <w:rPr>
          <w:rFonts w:ascii="Times New Roman" w:hAnsi="Times New Roman" w:cs="Times New Roman"/>
          <w:color w:val="000000" w:themeColor="text1"/>
          <w:sz w:val="24"/>
          <w:szCs w:val="24"/>
        </w:rPr>
      </w:pPr>
    </w:p>
    <w:p w:rsidR="00891F3A" w:rsidRDefault="00891F3A" w:rsidP="00C8671E">
      <w:pPr>
        <w:spacing w:line="240" w:lineRule="auto"/>
        <w:contextualSpacing/>
        <w:jc w:val="center"/>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lang w:eastAsia="ru-RU"/>
        </w:rPr>
        <w:drawing>
          <wp:inline distT="0" distB="0" distL="0" distR="0" wp14:anchorId="42F49DA2">
            <wp:extent cx="5492750" cy="3213100"/>
            <wp:effectExtent l="0" t="0" r="0" b="635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492750" cy="3213100"/>
                    </a:xfrm>
                    <a:prstGeom prst="rect">
                      <a:avLst/>
                    </a:prstGeom>
                    <a:noFill/>
                  </pic:spPr>
                </pic:pic>
              </a:graphicData>
            </a:graphic>
          </wp:inline>
        </w:drawing>
      </w:r>
    </w:p>
    <w:p w:rsidR="00891F3A" w:rsidRDefault="00891F3A" w:rsidP="00C8671E">
      <w:pPr>
        <w:spacing w:line="240" w:lineRule="auto"/>
        <w:contextualSpacing/>
        <w:jc w:val="center"/>
        <w:rPr>
          <w:rFonts w:ascii="Times New Roman" w:hAnsi="Times New Roman" w:cs="Times New Roman"/>
          <w:color w:val="000000" w:themeColor="text1"/>
          <w:sz w:val="24"/>
          <w:szCs w:val="24"/>
        </w:rPr>
      </w:pPr>
    </w:p>
    <w:p w:rsidR="00891F3A" w:rsidRDefault="00891F3A" w:rsidP="007B3F8D">
      <w:pPr>
        <w:spacing w:line="240" w:lineRule="auto"/>
        <w:ind w:firstLine="0"/>
        <w:contextualSpacing/>
        <w:jc w:val="center"/>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lang w:eastAsia="ru-RU"/>
        </w:rPr>
        <w:lastRenderedPageBreak/>
        <w:drawing>
          <wp:inline distT="0" distB="0" distL="0" distR="0" wp14:anchorId="1644D154">
            <wp:extent cx="5499100" cy="3213100"/>
            <wp:effectExtent l="0" t="0" r="6350" b="635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499100" cy="3213100"/>
                    </a:xfrm>
                    <a:prstGeom prst="rect">
                      <a:avLst/>
                    </a:prstGeom>
                    <a:noFill/>
                  </pic:spPr>
                </pic:pic>
              </a:graphicData>
            </a:graphic>
          </wp:inline>
        </w:drawing>
      </w:r>
      <w:bookmarkStart w:id="3" w:name="_GoBack"/>
      <w:bookmarkEnd w:id="3"/>
    </w:p>
    <w:p w:rsidR="00891F3A" w:rsidRDefault="00891F3A" w:rsidP="00C8671E">
      <w:pPr>
        <w:spacing w:line="240" w:lineRule="auto"/>
        <w:contextualSpacing/>
        <w:jc w:val="center"/>
        <w:rPr>
          <w:rFonts w:ascii="Times New Roman" w:hAnsi="Times New Roman" w:cs="Times New Roman"/>
          <w:color w:val="000000" w:themeColor="text1"/>
          <w:sz w:val="24"/>
          <w:szCs w:val="24"/>
        </w:rPr>
      </w:pPr>
    </w:p>
    <w:p w:rsidR="00891F3A" w:rsidRDefault="00891F3A" w:rsidP="00916FA7">
      <w:pPr>
        <w:spacing w:line="240" w:lineRule="auto"/>
        <w:ind w:firstLine="0"/>
        <w:contextualSpacing/>
        <w:rPr>
          <w:rFonts w:ascii="Times New Roman" w:hAnsi="Times New Roman" w:cs="Times New Roman"/>
          <w:color w:val="000000" w:themeColor="text1"/>
          <w:sz w:val="24"/>
          <w:szCs w:val="24"/>
        </w:rPr>
      </w:pPr>
    </w:p>
    <w:p w:rsidR="00891F3A" w:rsidRPr="00916FA7" w:rsidRDefault="00891F3A" w:rsidP="00891F3A">
      <w:pPr>
        <w:spacing w:line="240" w:lineRule="auto"/>
        <w:ind w:firstLine="708"/>
        <w:contextualSpacing/>
        <w:jc w:val="both"/>
        <w:rPr>
          <w:rFonts w:ascii="Times New Roman" w:hAnsi="Times New Roman" w:cs="Times New Roman"/>
          <w:b/>
          <w:bCs/>
          <w:color w:val="000000" w:themeColor="text1"/>
          <w:sz w:val="27"/>
          <w:szCs w:val="27"/>
        </w:rPr>
      </w:pPr>
      <w:r w:rsidRPr="00916FA7">
        <w:rPr>
          <w:rFonts w:ascii="Times New Roman" w:hAnsi="Times New Roman" w:cs="Times New Roman"/>
          <w:bCs/>
          <w:color w:val="000000" w:themeColor="text1"/>
          <w:sz w:val="27"/>
          <w:szCs w:val="27"/>
        </w:rPr>
        <w:t xml:space="preserve">Сравнительный анализ наложенных и взысканных штрафов Административной комиссией за </w:t>
      </w:r>
      <w:r w:rsidRPr="00916FA7">
        <w:rPr>
          <w:rFonts w:ascii="Times New Roman" w:hAnsi="Times New Roman" w:cs="Times New Roman"/>
          <w:b/>
          <w:bCs/>
          <w:color w:val="000000" w:themeColor="text1"/>
          <w:sz w:val="27"/>
          <w:szCs w:val="27"/>
        </w:rPr>
        <w:t>2021, 2020 и 2019 года.</w:t>
      </w:r>
    </w:p>
    <w:p w:rsidR="00891F3A" w:rsidRDefault="00891F3A" w:rsidP="00C8671E">
      <w:pPr>
        <w:spacing w:line="240" w:lineRule="auto"/>
        <w:contextualSpacing/>
        <w:jc w:val="center"/>
        <w:rPr>
          <w:rFonts w:ascii="Times New Roman" w:hAnsi="Times New Roman" w:cs="Times New Roman"/>
          <w:color w:val="000000" w:themeColor="text1"/>
          <w:sz w:val="24"/>
          <w:szCs w:val="24"/>
        </w:rPr>
      </w:pPr>
    </w:p>
    <w:tbl>
      <w:tblPr>
        <w:tblStyle w:val="200"/>
        <w:tblpPr w:leftFromText="180" w:rightFromText="180" w:vertAnchor="text" w:horzAnchor="margin" w:tblpXSpec="center" w:tblpY="206"/>
        <w:tblW w:w="8364" w:type="dxa"/>
        <w:tblLayout w:type="fixed"/>
        <w:tblLook w:val="04A0" w:firstRow="1" w:lastRow="0" w:firstColumn="1" w:lastColumn="0" w:noHBand="0" w:noVBand="1"/>
      </w:tblPr>
      <w:tblGrid>
        <w:gridCol w:w="1242"/>
        <w:gridCol w:w="1418"/>
        <w:gridCol w:w="1417"/>
        <w:gridCol w:w="1418"/>
        <w:gridCol w:w="1984"/>
        <w:gridCol w:w="885"/>
      </w:tblGrid>
      <w:tr w:rsidR="00891F3A" w:rsidRPr="00891F3A" w:rsidTr="00EF26BF">
        <w:trPr>
          <w:trHeight w:val="2747"/>
        </w:trPr>
        <w:tc>
          <w:tcPr>
            <w:tcW w:w="1242" w:type="dxa"/>
          </w:tcPr>
          <w:p w:rsidR="00891F3A" w:rsidRPr="00891F3A" w:rsidRDefault="00891F3A" w:rsidP="00891F3A">
            <w:pPr>
              <w:tabs>
                <w:tab w:val="left" w:pos="900"/>
              </w:tabs>
              <w:spacing w:line="360" w:lineRule="auto"/>
              <w:ind w:firstLine="0"/>
              <w:jc w:val="center"/>
              <w:rPr>
                <w:rFonts w:ascii="Times New Roman" w:eastAsia="Times New Roman" w:hAnsi="Times New Roman"/>
                <w:b/>
                <w:sz w:val="24"/>
                <w:szCs w:val="24"/>
              </w:rPr>
            </w:pPr>
            <w:r w:rsidRPr="00891F3A">
              <w:rPr>
                <w:rFonts w:ascii="Times New Roman" w:eastAsia="Times New Roman" w:hAnsi="Times New Roman"/>
                <w:b/>
                <w:sz w:val="24"/>
                <w:szCs w:val="24"/>
              </w:rPr>
              <w:t>Год</w:t>
            </w:r>
          </w:p>
        </w:tc>
        <w:tc>
          <w:tcPr>
            <w:tcW w:w="1418" w:type="dxa"/>
          </w:tcPr>
          <w:p w:rsidR="00891F3A" w:rsidRPr="00891F3A" w:rsidRDefault="00891F3A" w:rsidP="00891F3A">
            <w:pPr>
              <w:tabs>
                <w:tab w:val="left" w:pos="900"/>
              </w:tabs>
              <w:spacing w:line="360" w:lineRule="auto"/>
              <w:ind w:firstLine="0"/>
              <w:jc w:val="center"/>
              <w:rPr>
                <w:rFonts w:ascii="Times New Roman" w:eastAsia="Times New Roman" w:hAnsi="Times New Roman"/>
                <w:b/>
                <w:sz w:val="24"/>
                <w:szCs w:val="24"/>
              </w:rPr>
            </w:pPr>
            <w:r w:rsidRPr="00891F3A">
              <w:rPr>
                <w:rFonts w:ascii="Times New Roman" w:eastAsia="Times New Roman" w:hAnsi="Times New Roman"/>
                <w:b/>
                <w:sz w:val="24"/>
                <w:szCs w:val="24"/>
              </w:rPr>
              <w:t>Наложено</w:t>
            </w:r>
          </w:p>
        </w:tc>
        <w:tc>
          <w:tcPr>
            <w:tcW w:w="1417" w:type="dxa"/>
          </w:tcPr>
          <w:p w:rsidR="00891F3A" w:rsidRPr="00891F3A" w:rsidRDefault="00891F3A" w:rsidP="00891F3A">
            <w:pPr>
              <w:tabs>
                <w:tab w:val="left" w:pos="900"/>
              </w:tabs>
              <w:spacing w:line="360" w:lineRule="auto"/>
              <w:ind w:firstLine="0"/>
              <w:jc w:val="center"/>
              <w:rPr>
                <w:rFonts w:ascii="Times New Roman" w:eastAsia="Times New Roman" w:hAnsi="Times New Roman"/>
                <w:b/>
                <w:sz w:val="24"/>
                <w:szCs w:val="24"/>
              </w:rPr>
            </w:pPr>
            <w:r w:rsidRPr="00891F3A">
              <w:rPr>
                <w:rFonts w:ascii="Times New Roman" w:eastAsia="Times New Roman" w:hAnsi="Times New Roman"/>
                <w:b/>
                <w:sz w:val="24"/>
                <w:szCs w:val="24"/>
              </w:rPr>
              <w:t>Сумма штрафов, отмененных в судебном порядке</w:t>
            </w:r>
          </w:p>
        </w:tc>
        <w:tc>
          <w:tcPr>
            <w:tcW w:w="1418" w:type="dxa"/>
          </w:tcPr>
          <w:p w:rsidR="00891F3A" w:rsidRPr="00891F3A" w:rsidRDefault="00891F3A" w:rsidP="00891F3A">
            <w:pPr>
              <w:tabs>
                <w:tab w:val="left" w:pos="900"/>
              </w:tabs>
              <w:spacing w:line="360" w:lineRule="auto"/>
              <w:ind w:firstLine="0"/>
              <w:jc w:val="center"/>
              <w:rPr>
                <w:rFonts w:ascii="Times New Roman" w:eastAsia="Times New Roman" w:hAnsi="Times New Roman"/>
                <w:b/>
                <w:sz w:val="24"/>
                <w:szCs w:val="24"/>
              </w:rPr>
            </w:pPr>
            <w:r w:rsidRPr="00891F3A">
              <w:rPr>
                <w:rFonts w:ascii="Times New Roman" w:eastAsia="Times New Roman" w:hAnsi="Times New Roman"/>
                <w:b/>
                <w:sz w:val="24"/>
                <w:szCs w:val="24"/>
              </w:rPr>
              <w:t>Чистое начисление</w:t>
            </w:r>
          </w:p>
        </w:tc>
        <w:tc>
          <w:tcPr>
            <w:tcW w:w="1984" w:type="dxa"/>
          </w:tcPr>
          <w:p w:rsidR="00891F3A" w:rsidRPr="00891F3A" w:rsidRDefault="00891F3A" w:rsidP="00891F3A">
            <w:pPr>
              <w:tabs>
                <w:tab w:val="left" w:pos="900"/>
              </w:tabs>
              <w:spacing w:line="360" w:lineRule="auto"/>
              <w:ind w:firstLine="0"/>
              <w:jc w:val="center"/>
              <w:rPr>
                <w:rFonts w:ascii="Times New Roman" w:eastAsia="Times New Roman" w:hAnsi="Times New Roman"/>
                <w:b/>
                <w:sz w:val="24"/>
                <w:szCs w:val="24"/>
              </w:rPr>
            </w:pPr>
            <w:r w:rsidRPr="00891F3A">
              <w:rPr>
                <w:rFonts w:ascii="Times New Roman" w:eastAsia="Times New Roman" w:hAnsi="Times New Roman"/>
                <w:b/>
                <w:sz w:val="24"/>
                <w:szCs w:val="24"/>
              </w:rPr>
              <w:t>Всего взыскано</w:t>
            </w:r>
          </w:p>
        </w:tc>
        <w:tc>
          <w:tcPr>
            <w:tcW w:w="885" w:type="dxa"/>
          </w:tcPr>
          <w:p w:rsidR="00891F3A" w:rsidRPr="00891F3A" w:rsidRDefault="00891F3A" w:rsidP="00891F3A">
            <w:pPr>
              <w:tabs>
                <w:tab w:val="left" w:pos="900"/>
              </w:tabs>
              <w:spacing w:line="360" w:lineRule="auto"/>
              <w:ind w:firstLine="0"/>
              <w:jc w:val="center"/>
              <w:rPr>
                <w:rFonts w:ascii="Times New Roman" w:eastAsia="Times New Roman" w:hAnsi="Times New Roman"/>
                <w:b/>
                <w:sz w:val="24"/>
                <w:szCs w:val="24"/>
              </w:rPr>
            </w:pPr>
            <w:r w:rsidRPr="00891F3A">
              <w:rPr>
                <w:rFonts w:ascii="Times New Roman" w:eastAsia="Times New Roman" w:hAnsi="Times New Roman"/>
                <w:b/>
                <w:sz w:val="24"/>
                <w:szCs w:val="24"/>
              </w:rPr>
              <w:t>%</w:t>
            </w:r>
          </w:p>
        </w:tc>
      </w:tr>
      <w:tr w:rsidR="00891F3A" w:rsidRPr="00891F3A" w:rsidTr="00EF26BF">
        <w:tc>
          <w:tcPr>
            <w:tcW w:w="1242" w:type="dxa"/>
          </w:tcPr>
          <w:p w:rsidR="00891F3A" w:rsidRPr="00891F3A" w:rsidRDefault="00891F3A" w:rsidP="00891F3A">
            <w:pPr>
              <w:tabs>
                <w:tab w:val="left" w:pos="900"/>
              </w:tabs>
              <w:spacing w:line="360" w:lineRule="auto"/>
              <w:ind w:firstLine="0"/>
              <w:jc w:val="center"/>
              <w:rPr>
                <w:rFonts w:ascii="Times New Roman" w:eastAsia="Times New Roman" w:hAnsi="Times New Roman"/>
                <w:sz w:val="24"/>
                <w:szCs w:val="24"/>
              </w:rPr>
            </w:pPr>
            <w:r w:rsidRPr="00891F3A">
              <w:rPr>
                <w:rFonts w:ascii="Times New Roman" w:eastAsia="Times New Roman" w:hAnsi="Times New Roman"/>
                <w:sz w:val="24"/>
                <w:szCs w:val="24"/>
              </w:rPr>
              <w:t>2019</w:t>
            </w:r>
          </w:p>
        </w:tc>
        <w:tc>
          <w:tcPr>
            <w:tcW w:w="1418"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6 227 500</w:t>
            </w:r>
          </w:p>
        </w:tc>
        <w:tc>
          <w:tcPr>
            <w:tcW w:w="1417"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649 000</w:t>
            </w:r>
          </w:p>
        </w:tc>
        <w:tc>
          <w:tcPr>
            <w:tcW w:w="1418"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5 578 500</w:t>
            </w:r>
          </w:p>
        </w:tc>
        <w:tc>
          <w:tcPr>
            <w:tcW w:w="1984"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4 179 410</w:t>
            </w:r>
          </w:p>
        </w:tc>
        <w:tc>
          <w:tcPr>
            <w:tcW w:w="885"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74,9</w:t>
            </w:r>
          </w:p>
        </w:tc>
      </w:tr>
      <w:tr w:rsidR="00891F3A" w:rsidRPr="00891F3A" w:rsidTr="00EF26BF">
        <w:trPr>
          <w:trHeight w:val="644"/>
        </w:trPr>
        <w:tc>
          <w:tcPr>
            <w:tcW w:w="1242" w:type="dxa"/>
          </w:tcPr>
          <w:p w:rsidR="00891F3A" w:rsidRPr="00891F3A" w:rsidRDefault="00891F3A" w:rsidP="00891F3A">
            <w:pPr>
              <w:tabs>
                <w:tab w:val="left" w:pos="900"/>
              </w:tabs>
              <w:spacing w:line="360" w:lineRule="auto"/>
              <w:ind w:firstLine="0"/>
              <w:jc w:val="center"/>
              <w:rPr>
                <w:rFonts w:ascii="Times New Roman" w:eastAsia="Times New Roman" w:hAnsi="Times New Roman"/>
                <w:sz w:val="24"/>
                <w:szCs w:val="24"/>
              </w:rPr>
            </w:pPr>
            <w:r w:rsidRPr="00891F3A">
              <w:rPr>
                <w:rFonts w:ascii="Times New Roman" w:eastAsia="Times New Roman" w:hAnsi="Times New Roman"/>
                <w:sz w:val="24"/>
                <w:szCs w:val="24"/>
              </w:rPr>
              <w:t>2020</w:t>
            </w:r>
          </w:p>
        </w:tc>
        <w:tc>
          <w:tcPr>
            <w:tcW w:w="1418"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2 834 000</w:t>
            </w:r>
          </w:p>
        </w:tc>
        <w:tc>
          <w:tcPr>
            <w:tcW w:w="1417"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515 000</w:t>
            </w:r>
          </w:p>
        </w:tc>
        <w:tc>
          <w:tcPr>
            <w:tcW w:w="1418"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2 319 000</w:t>
            </w:r>
          </w:p>
        </w:tc>
        <w:tc>
          <w:tcPr>
            <w:tcW w:w="1984"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2 160 100</w:t>
            </w:r>
          </w:p>
        </w:tc>
        <w:tc>
          <w:tcPr>
            <w:tcW w:w="885"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93,1</w:t>
            </w:r>
          </w:p>
        </w:tc>
      </w:tr>
      <w:tr w:rsidR="00891F3A" w:rsidRPr="00891F3A" w:rsidTr="00EF26BF">
        <w:trPr>
          <w:trHeight w:val="486"/>
        </w:trPr>
        <w:tc>
          <w:tcPr>
            <w:tcW w:w="1242" w:type="dxa"/>
          </w:tcPr>
          <w:p w:rsidR="00891F3A" w:rsidRPr="00891F3A" w:rsidRDefault="00891F3A" w:rsidP="00891F3A">
            <w:pPr>
              <w:tabs>
                <w:tab w:val="left" w:pos="900"/>
              </w:tabs>
              <w:spacing w:line="360" w:lineRule="auto"/>
              <w:ind w:firstLine="0"/>
              <w:jc w:val="center"/>
              <w:rPr>
                <w:rFonts w:ascii="Times New Roman" w:eastAsia="Times New Roman" w:hAnsi="Times New Roman"/>
                <w:sz w:val="24"/>
                <w:szCs w:val="24"/>
              </w:rPr>
            </w:pPr>
            <w:r w:rsidRPr="00891F3A">
              <w:rPr>
                <w:rFonts w:ascii="Times New Roman" w:eastAsia="Times New Roman" w:hAnsi="Times New Roman"/>
                <w:sz w:val="24"/>
                <w:szCs w:val="24"/>
              </w:rPr>
              <w:t>2021</w:t>
            </w:r>
          </w:p>
        </w:tc>
        <w:tc>
          <w:tcPr>
            <w:tcW w:w="1418"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2 853 000</w:t>
            </w:r>
          </w:p>
        </w:tc>
        <w:tc>
          <w:tcPr>
            <w:tcW w:w="1417"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0</w:t>
            </w:r>
          </w:p>
        </w:tc>
        <w:tc>
          <w:tcPr>
            <w:tcW w:w="1418"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2 853 000</w:t>
            </w:r>
          </w:p>
        </w:tc>
        <w:tc>
          <w:tcPr>
            <w:tcW w:w="1984"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2 108 578</w:t>
            </w:r>
          </w:p>
        </w:tc>
        <w:tc>
          <w:tcPr>
            <w:tcW w:w="885" w:type="dxa"/>
          </w:tcPr>
          <w:p w:rsidR="00891F3A" w:rsidRPr="00891F3A" w:rsidRDefault="00891F3A" w:rsidP="00891F3A">
            <w:pPr>
              <w:tabs>
                <w:tab w:val="left" w:pos="900"/>
              </w:tabs>
              <w:spacing w:line="360" w:lineRule="auto"/>
              <w:ind w:firstLine="0"/>
              <w:jc w:val="center"/>
              <w:rPr>
                <w:rFonts w:ascii="Times New Roman" w:eastAsia="Times New Roman" w:hAnsi="Times New Roman"/>
                <w:color w:val="000000"/>
                <w:sz w:val="24"/>
                <w:szCs w:val="24"/>
              </w:rPr>
            </w:pPr>
            <w:r w:rsidRPr="00891F3A">
              <w:rPr>
                <w:rFonts w:ascii="Times New Roman" w:eastAsia="Times New Roman" w:hAnsi="Times New Roman"/>
                <w:color w:val="000000"/>
                <w:sz w:val="24"/>
                <w:szCs w:val="24"/>
              </w:rPr>
              <w:t>73,8</w:t>
            </w:r>
          </w:p>
        </w:tc>
      </w:tr>
    </w:tbl>
    <w:p w:rsidR="00891F3A" w:rsidRDefault="00891F3A" w:rsidP="00C8671E">
      <w:pPr>
        <w:spacing w:line="240" w:lineRule="auto"/>
        <w:contextualSpacing/>
        <w:jc w:val="center"/>
        <w:rPr>
          <w:rFonts w:ascii="Times New Roman" w:hAnsi="Times New Roman" w:cs="Times New Roman"/>
          <w:color w:val="000000" w:themeColor="text1"/>
          <w:sz w:val="24"/>
          <w:szCs w:val="24"/>
        </w:rPr>
      </w:pPr>
    </w:p>
    <w:p w:rsidR="00891F3A" w:rsidRDefault="00891F3A" w:rsidP="00C8671E">
      <w:pPr>
        <w:spacing w:line="240" w:lineRule="auto"/>
        <w:contextualSpacing/>
        <w:jc w:val="center"/>
        <w:rPr>
          <w:rFonts w:ascii="Times New Roman" w:hAnsi="Times New Roman" w:cs="Times New Roman"/>
          <w:color w:val="000000" w:themeColor="text1"/>
          <w:sz w:val="24"/>
          <w:szCs w:val="24"/>
        </w:rPr>
      </w:pPr>
    </w:p>
    <w:p w:rsidR="00891F3A" w:rsidRDefault="00891F3A" w:rsidP="00C8671E">
      <w:pPr>
        <w:spacing w:line="240" w:lineRule="auto"/>
        <w:contextualSpacing/>
        <w:jc w:val="center"/>
        <w:rPr>
          <w:rFonts w:ascii="Times New Roman" w:hAnsi="Times New Roman" w:cs="Times New Roman"/>
          <w:color w:val="000000" w:themeColor="text1"/>
          <w:sz w:val="24"/>
          <w:szCs w:val="24"/>
        </w:rPr>
      </w:pPr>
    </w:p>
    <w:p w:rsidR="00891F3A" w:rsidRDefault="00891F3A" w:rsidP="00C8671E">
      <w:pPr>
        <w:spacing w:line="240" w:lineRule="auto"/>
        <w:contextualSpacing/>
        <w:jc w:val="center"/>
        <w:rPr>
          <w:rFonts w:ascii="Times New Roman" w:hAnsi="Times New Roman" w:cs="Times New Roman"/>
          <w:color w:val="000000" w:themeColor="text1"/>
          <w:sz w:val="24"/>
          <w:szCs w:val="24"/>
        </w:rPr>
      </w:pPr>
    </w:p>
    <w:p w:rsidR="00891F3A" w:rsidRDefault="00891F3A" w:rsidP="00C8671E">
      <w:pPr>
        <w:spacing w:line="240" w:lineRule="auto"/>
        <w:contextualSpacing/>
        <w:jc w:val="center"/>
        <w:rPr>
          <w:rFonts w:ascii="Times New Roman" w:hAnsi="Times New Roman" w:cs="Times New Roman"/>
          <w:color w:val="000000" w:themeColor="text1"/>
          <w:sz w:val="24"/>
          <w:szCs w:val="24"/>
        </w:rPr>
      </w:pPr>
    </w:p>
    <w:p w:rsidR="00891F3A" w:rsidRDefault="00891F3A" w:rsidP="00C8671E">
      <w:pPr>
        <w:spacing w:line="240" w:lineRule="auto"/>
        <w:contextualSpacing/>
        <w:jc w:val="center"/>
        <w:rPr>
          <w:rFonts w:ascii="Times New Roman" w:hAnsi="Times New Roman" w:cs="Times New Roman"/>
          <w:color w:val="000000" w:themeColor="text1"/>
          <w:sz w:val="24"/>
          <w:szCs w:val="24"/>
        </w:rPr>
      </w:pPr>
    </w:p>
    <w:p w:rsidR="00891F3A" w:rsidRDefault="00891F3A" w:rsidP="00C8671E">
      <w:pPr>
        <w:spacing w:line="240" w:lineRule="auto"/>
        <w:contextualSpacing/>
        <w:jc w:val="center"/>
        <w:rPr>
          <w:rFonts w:ascii="Times New Roman" w:hAnsi="Times New Roman" w:cs="Times New Roman"/>
          <w:color w:val="000000" w:themeColor="text1"/>
          <w:sz w:val="24"/>
          <w:szCs w:val="24"/>
        </w:rPr>
      </w:pPr>
    </w:p>
    <w:p w:rsidR="00891F3A" w:rsidRDefault="00891F3A" w:rsidP="00C8671E">
      <w:pPr>
        <w:spacing w:line="240" w:lineRule="auto"/>
        <w:contextualSpacing/>
        <w:jc w:val="center"/>
        <w:rPr>
          <w:rFonts w:ascii="Times New Roman" w:hAnsi="Times New Roman" w:cs="Times New Roman"/>
          <w:color w:val="000000" w:themeColor="text1"/>
          <w:sz w:val="24"/>
          <w:szCs w:val="24"/>
        </w:rPr>
      </w:pPr>
    </w:p>
    <w:p w:rsidR="00891F3A" w:rsidRDefault="00891F3A" w:rsidP="00891F3A">
      <w:pPr>
        <w:spacing w:line="240" w:lineRule="auto"/>
        <w:ind w:firstLine="0"/>
        <w:contextualSpacing/>
        <w:jc w:val="center"/>
        <w:rPr>
          <w:rFonts w:ascii="Times New Roman" w:hAnsi="Times New Roman" w:cs="Times New Roman"/>
          <w:color w:val="000000" w:themeColor="text1"/>
          <w:sz w:val="24"/>
          <w:szCs w:val="24"/>
        </w:rPr>
      </w:pPr>
    </w:p>
    <w:p w:rsidR="00891F3A" w:rsidRDefault="00891F3A" w:rsidP="00916FA7">
      <w:pPr>
        <w:spacing w:line="240" w:lineRule="auto"/>
        <w:ind w:firstLine="0"/>
        <w:contextualSpacing/>
        <w:rPr>
          <w:rFonts w:ascii="Times New Roman" w:hAnsi="Times New Roman" w:cs="Times New Roman"/>
          <w:color w:val="000000" w:themeColor="text1"/>
          <w:sz w:val="24"/>
          <w:szCs w:val="24"/>
        </w:rPr>
      </w:pPr>
    </w:p>
    <w:p w:rsidR="00FF1F51" w:rsidRDefault="00FF1F51" w:rsidP="00916FA7">
      <w:pPr>
        <w:spacing w:line="240" w:lineRule="auto"/>
        <w:ind w:firstLine="0"/>
        <w:contextualSpacing/>
        <w:rPr>
          <w:rFonts w:ascii="Times New Roman" w:hAnsi="Times New Roman" w:cs="Times New Roman"/>
          <w:color w:val="000000" w:themeColor="text1"/>
          <w:sz w:val="24"/>
          <w:szCs w:val="24"/>
        </w:rPr>
      </w:pPr>
    </w:p>
    <w:p w:rsidR="00FF1F51" w:rsidRDefault="00FF1F51" w:rsidP="00916FA7">
      <w:pPr>
        <w:spacing w:line="240" w:lineRule="auto"/>
        <w:ind w:firstLine="0"/>
        <w:contextualSpacing/>
        <w:rPr>
          <w:rFonts w:ascii="Times New Roman" w:hAnsi="Times New Roman" w:cs="Times New Roman"/>
          <w:color w:val="000000" w:themeColor="text1"/>
          <w:sz w:val="24"/>
          <w:szCs w:val="24"/>
        </w:rPr>
      </w:pPr>
    </w:p>
    <w:p w:rsidR="00FF1F51" w:rsidRDefault="00FF1F51" w:rsidP="00916FA7">
      <w:pPr>
        <w:spacing w:line="240" w:lineRule="auto"/>
        <w:ind w:firstLine="0"/>
        <w:contextualSpacing/>
        <w:rPr>
          <w:rFonts w:ascii="Times New Roman" w:hAnsi="Times New Roman" w:cs="Times New Roman"/>
          <w:color w:val="000000" w:themeColor="text1"/>
          <w:sz w:val="24"/>
          <w:szCs w:val="24"/>
        </w:rPr>
      </w:pPr>
    </w:p>
    <w:p w:rsidR="00FF1F51" w:rsidRDefault="00FF1F51" w:rsidP="00FF1F51">
      <w:pPr>
        <w:spacing w:line="240" w:lineRule="auto"/>
        <w:ind w:firstLine="0"/>
        <w:contextualSpacing/>
        <w:jc w:val="center"/>
        <w:rPr>
          <w:rFonts w:ascii="Times New Roman" w:hAnsi="Times New Roman" w:cs="Times New Roman"/>
          <w:b/>
          <w:color w:val="000000" w:themeColor="text1"/>
          <w:sz w:val="27"/>
          <w:szCs w:val="27"/>
        </w:rPr>
      </w:pPr>
      <w:r>
        <w:rPr>
          <w:rFonts w:ascii="Times New Roman" w:hAnsi="Times New Roman" w:cs="Times New Roman"/>
          <w:b/>
          <w:noProof/>
          <w:color w:val="000000" w:themeColor="text1"/>
          <w:sz w:val="27"/>
          <w:szCs w:val="27"/>
          <w:lang w:eastAsia="ru-RU"/>
        </w:rPr>
        <w:lastRenderedPageBreak/>
        <w:drawing>
          <wp:inline distT="0" distB="0" distL="0" distR="0" wp14:anchorId="198E7920">
            <wp:extent cx="5499100" cy="3213100"/>
            <wp:effectExtent l="0" t="0" r="6350" b="635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499100" cy="3213100"/>
                    </a:xfrm>
                    <a:prstGeom prst="rect">
                      <a:avLst/>
                    </a:prstGeom>
                    <a:noFill/>
                  </pic:spPr>
                </pic:pic>
              </a:graphicData>
            </a:graphic>
          </wp:inline>
        </w:drawing>
      </w:r>
    </w:p>
    <w:p w:rsidR="00FF1F51" w:rsidRDefault="00FF1F51" w:rsidP="00C8671E">
      <w:pPr>
        <w:spacing w:line="240" w:lineRule="auto"/>
        <w:contextualSpacing/>
        <w:jc w:val="center"/>
        <w:rPr>
          <w:rFonts w:ascii="Times New Roman" w:hAnsi="Times New Roman" w:cs="Times New Roman"/>
          <w:b/>
          <w:color w:val="000000" w:themeColor="text1"/>
          <w:sz w:val="27"/>
          <w:szCs w:val="27"/>
        </w:rPr>
      </w:pPr>
    </w:p>
    <w:p w:rsidR="008D49C0" w:rsidRDefault="008D49C0" w:rsidP="00C8671E">
      <w:pPr>
        <w:spacing w:line="240" w:lineRule="auto"/>
        <w:contextualSpacing/>
        <w:jc w:val="center"/>
        <w:rPr>
          <w:rFonts w:ascii="Times New Roman" w:hAnsi="Times New Roman" w:cs="Times New Roman"/>
          <w:b/>
          <w:color w:val="000000" w:themeColor="text1"/>
          <w:sz w:val="27"/>
          <w:szCs w:val="27"/>
        </w:rPr>
      </w:pPr>
      <w:r w:rsidRPr="00916FA7">
        <w:rPr>
          <w:rFonts w:ascii="Times New Roman" w:hAnsi="Times New Roman" w:cs="Times New Roman"/>
          <w:b/>
          <w:color w:val="000000" w:themeColor="text1"/>
          <w:sz w:val="27"/>
          <w:szCs w:val="27"/>
        </w:rPr>
        <w:t>Профилактика пожаров</w:t>
      </w:r>
    </w:p>
    <w:p w:rsidR="00916FA7" w:rsidRPr="00916FA7" w:rsidRDefault="00916FA7" w:rsidP="00C8671E">
      <w:pPr>
        <w:spacing w:line="240" w:lineRule="auto"/>
        <w:contextualSpacing/>
        <w:jc w:val="center"/>
        <w:rPr>
          <w:rFonts w:ascii="Times New Roman" w:hAnsi="Times New Roman" w:cs="Times New Roman"/>
          <w:b/>
          <w:color w:val="000000" w:themeColor="text1"/>
          <w:sz w:val="27"/>
          <w:szCs w:val="27"/>
        </w:rPr>
      </w:pPr>
    </w:p>
    <w:p w:rsidR="00EB5D3B" w:rsidRPr="00916FA7" w:rsidRDefault="00EB5D3B" w:rsidP="00EB5D3B">
      <w:pPr>
        <w:tabs>
          <w:tab w:val="left" w:pos="0"/>
        </w:tabs>
        <w:spacing w:after="160" w:line="240" w:lineRule="auto"/>
        <w:jc w:val="both"/>
        <w:rPr>
          <w:rFonts w:ascii="Times New Roman" w:eastAsia="Calibri" w:hAnsi="Times New Roman" w:cs="Times New Roman"/>
          <w:sz w:val="27"/>
          <w:szCs w:val="27"/>
        </w:rPr>
      </w:pPr>
      <w:r w:rsidRPr="00916FA7">
        <w:rPr>
          <w:rFonts w:ascii="Times New Roman" w:eastAsia="Calibri" w:hAnsi="Times New Roman" w:cs="Times New Roman"/>
          <w:sz w:val="27"/>
          <w:szCs w:val="27"/>
        </w:rPr>
        <w:t xml:space="preserve">Федеральный закон «О защите населения и территорий от чрезвычайных ситуаций природного и техногенного характера» (№68-ФЗ от 21 декабря 1994г.), определяет общие для нашей страны организационно-правовые нормы в области защиты населения и территорий от чрезвычайных ситуаций.  Во исполнение указанного Федерального закона в стране функционирует Единая государственная система предупреждения и ликвидации чрезвычайных ситуаций (РСЧС), положение о которой утверждено Постановлением Правительства Российской федерации от 30.12.2003 г. №794. </w:t>
      </w:r>
      <w:proofErr w:type="gramStart"/>
      <w:r w:rsidRPr="00916FA7">
        <w:rPr>
          <w:rFonts w:ascii="Times New Roman" w:eastAsia="Calibri" w:hAnsi="Times New Roman" w:cs="Times New Roman"/>
          <w:sz w:val="27"/>
          <w:szCs w:val="27"/>
        </w:rPr>
        <w:t>В соответствии с ним эта система объединяет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объектов для действий по предупреждению и ликвидации чрезвычайных ситуаций и состоит из территориальных и функциональных подсистем, а также имеет пять уровней: федеральный, межрегиональный, региональный (субъектов Российской Федерации), муниципальный, местный и объектовый (предприятия, учреждения и</w:t>
      </w:r>
      <w:proofErr w:type="gramEnd"/>
      <w:r w:rsidRPr="00916FA7">
        <w:rPr>
          <w:rFonts w:ascii="Times New Roman" w:eastAsia="Calibri" w:hAnsi="Times New Roman" w:cs="Times New Roman"/>
          <w:sz w:val="27"/>
          <w:szCs w:val="27"/>
        </w:rPr>
        <w:t xml:space="preserve"> организации).</w:t>
      </w:r>
    </w:p>
    <w:p w:rsidR="00EB5D3B" w:rsidRPr="00916FA7" w:rsidRDefault="00EB5D3B" w:rsidP="00EB5D3B">
      <w:pPr>
        <w:tabs>
          <w:tab w:val="left" w:pos="0"/>
        </w:tabs>
        <w:spacing w:line="240" w:lineRule="auto"/>
        <w:jc w:val="both"/>
        <w:rPr>
          <w:rStyle w:val="2b"/>
          <w:rFonts w:ascii="Times New Roman" w:hAnsi="Times New Roman" w:cs="Times New Roman"/>
          <w:sz w:val="27"/>
          <w:szCs w:val="27"/>
        </w:rPr>
      </w:pPr>
      <w:r w:rsidRPr="00916FA7">
        <w:rPr>
          <w:rFonts w:ascii="Times New Roman" w:hAnsi="Times New Roman" w:cs="Times New Roman"/>
          <w:sz w:val="27"/>
          <w:szCs w:val="27"/>
        </w:rPr>
        <w:t xml:space="preserve">В течение 2021 года </w:t>
      </w:r>
      <w:r w:rsidRPr="00916FA7">
        <w:rPr>
          <w:rStyle w:val="2b"/>
          <w:rFonts w:ascii="Times New Roman" w:hAnsi="Times New Roman" w:cs="Times New Roman"/>
          <w:sz w:val="27"/>
          <w:szCs w:val="27"/>
        </w:rPr>
        <w:t>Комиссией по предупреждению и</w:t>
      </w:r>
      <w:r w:rsidRPr="00916FA7">
        <w:rPr>
          <w:rStyle w:val="225"/>
          <w:sz w:val="27"/>
          <w:szCs w:val="27"/>
        </w:rPr>
        <w:t xml:space="preserve"> </w:t>
      </w:r>
      <w:r w:rsidRPr="00916FA7">
        <w:rPr>
          <w:rStyle w:val="2b"/>
          <w:rFonts w:ascii="Times New Roman" w:hAnsi="Times New Roman" w:cs="Times New Roman"/>
          <w:sz w:val="27"/>
          <w:szCs w:val="27"/>
        </w:rPr>
        <w:t>ликвидации чрезвычайных ситуаций и обеспечению пожарной безопасности</w:t>
      </w:r>
      <w:r w:rsidRPr="00916FA7">
        <w:rPr>
          <w:rStyle w:val="225"/>
          <w:sz w:val="27"/>
          <w:szCs w:val="27"/>
        </w:rPr>
        <w:t xml:space="preserve"> </w:t>
      </w:r>
      <w:r w:rsidRPr="00916FA7">
        <w:rPr>
          <w:rStyle w:val="225"/>
          <w:rFonts w:ascii="Times New Roman" w:hAnsi="Times New Roman" w:cs="Times New Roman"/>
          <w:sz w:val="27"/>
          <w:szCs w:val="27"/>
        </w:rPr>
        <w:t>Нижнекамского муниципального района</w:t>
      </w:r>
      <w:r w:rsidRPr="00916FA7">
        <w:rPr>
          <w:rStyle w:val="225"/>
          <w:sz w:val="27"/>
          <w:szCs w:val="27"/>
        </w:rPr>
        <w:t xml:space="preserve"> </w:t>
      </w:r>
      <w:r w:rsidRPr="00916FA7">
        <w:rPr>
          <w:rStyle w:val="2b"/>
          <w:rFonts w:ascii="Times New Roman" w:hAnsi="Times New Roman" w:cs="Times New Roman"/>
          <w:sz w:val="27"/>
          <w:szCs w:val="27"/>
        </w:rPr>
        <w:t xml:space="preserve">Республики Татарстан проведено </w:t>
      </w:r>
      <w:r w:rsidRPr="00916FA7">
        <w:rPr>
          <w:rStyle w:val="2b"/>
          <w:rFonts w:ascii="Times New Roman" w:hAnsi="Times New Roman" w:cs="Times New Roman"/>
          <w:sz w:val="27"/>
          <w:szCs w:val="27"/>
          <w:u w:val="single"/>
        </w:rPr>
        <w:t>37 заседания</w:t>
      </w:r>
      <w:r w:rsidRPr="00916FA7">
        <w:rPr>
          <w:rStyle w:val="2b"/>
          <w:rFonts w:ascii="Times New Roman" w:hAnsi="Times New Roman" w:cs="Times New Roman"/>
          <w:sz w:val="27"/>
          <w:szCs w:val="27"/>
        </w:rPr>
        <w:t xml:space="preserve"> на которых принято </w:t>
      </w:r>
      <w:r w:rsidRPr="00916FA7">
        <w:rPr>
          <w:rStyle w:val="2b"/>
          <w:rFonts w:ascii="Times New Roman" w:hAnsi="Times New Roman" w:cs="Times New Roman"/>
          <w:sz w:val="27"/>
          <w:szCs w:val="27"/>
          <w:u w:val="single"/>
        </w:rPr>
        <w:t>11 Решений</w:t>
      </w:r>
      <w:r w:rsidRPr="00916FA7">
        <w:rPr>
          <w:rStyle w:val="2b"/>
          <w:rFonts w:ascii="Times New Roman" w:hAnsi="Times New Roman" w:cs="Times New Roman"/>
          <w:sz w:val="27"/>
          <w:szCs w:val="27"/>
        </w:rPr>
        <w:t xml:space="preserve"> и </w:t>
      </w:r>
      <w:r w:rsidRPr="00916FA7">
        <w:rPr>
          <w:rStyle w:val="2b"/>
          <w:rFonts w:ascii="Times New Roman" w:hAnsi="Times New Roman" w:cs="Times New Roman"/>
          <w:sz w:val="27"/>
          <w:szCs w:val="27"/>
          <w:u w:val="single"/>
        </w:rPr>
        <w:t>26 Распоряжений</w:t>
      </w:r>
      <w:r w:rsidRPr="00916FA7">
        <w:rPr>
          <w:rStyle w:val="2b"/>
          <w:rFonts w:ascii="Times New Roman" w:hAnsi="Times New Roman" w:cs="Times New Roman"/>
          <w:sz w:val="27"/>
          <w:szCs w:val="27"/>
        </w:rPr>
        <w:t xml:space="preserve"> в области профилактики и предупреждения чрезвычайных ситуаций, обеспечения пожарной безопасности и безопасности </w:t>
      </w:r>
      <w:proofErr w:type="gramStart"/>
      <w:r w:rsidRPr="00916FA7">
        <w:rPr>
          <w:rStyle w:val="2b"/>
          <w:rFonts w:ascii="Times New Roman" w:hAnsi="Times New Roman" w:cs="Times New Roman"/>
          <w:sz w:val="27"/>
          <w:szCs w:val="27"/>
        </w:rPr>
        <w:t>людей</w:t>
      </w:r>
      <w:proofErr w:type="gramEnd"/>
      <w:r w:rsidRPr="00916FA7">
        <w:rPr>
          <w:rStyle w:val="2b"/>
          <w:rFonts w:ascii="Times New Roman" w:hAnsi="Times New Roman" w:cs="Times New Roman"/>
          <w:sz w:val="27"/>
          <w:szCs w:val="27"/>
        </w:rPr>
        <w:t xml:space="preserve"> водных объектах нашего района.</w:t>
      </w:r>
    </w:p>
    <w:p w:rsidR="00EB5D3B" w:rsidRPr="00916FA7" w:rsidRDefault="00EB5D3B" w:rsidP="00EB5D3B">
      <w:pPr>
        <w:tabs>
          <w:tab w:val="left" w:pos="0"/>
        </w:tabs>
        <w:spacing w:line="240" w:lineRule="auto"/>
        <w:jc w:val="both"/>
        <w:rPr>
          <w:rFonts w:ascii="Times New Roman" w:hAnsi="Times New Roman" w:cs="Times New Roman"/>
          <w:sz w:val="27"/>
          <w:szCs w:val="27"/>
        </w:rPr>
      </w:pPr>
      <w:proofErr w:type="gramStart"/>
      <w:r w:rsidRPr="00916FA7">
        <w:rPr>
          <w:rFonts w:ascii="Times New Roman" w:hAnsi="Times New Roman" w:cs="Times New Roman"/>
          <w:sz w:val="27"/>
          <w:szCs w:val="27"/>
        </w:rPr>
        <w:t xml:space="preserve">В целях снижения количества гибели и травматизма людей на пожарах, обеспечения сохранности материальных ценностей администрацией Нижнекамского муниципального района организована закупка и за счет средств бюджета Нижнекамского муниципального района Республики Татарстан на сумму </w:t>
      </w:r>
      <w:r w:rsidRPr="00916FA7">
        <w:rPr>
          <w:rFonts w:ascii="Times New Roman" w:hAnsi="Times New Roman" w:cs="Times New Roman"/>
          <w:b/>
          <w:sz w:val="27"/>
          <w:szCs w:val="27"/>
          <w:u w:val="single"/>
        </w:rPr>
        <w:t>219122 рубля</w:t>
      </w:r>
      <w:r w:rsidRPr="00916FA7">
        <w:rPr>
          <w:rFonts w:ascii="Times New Roman" w:hAnsi="Times New Roman" w:cs="Times New Roman"/>
          <w:sz w:val="27"/>
          <w:szCs w:val="27"/>
        </w:rPr>
        <w:t xml:space="preserve"> </w:t>
      </w:r>
      <w:r w:rsidRPr="00916FA7">
        <w:rPr>
          <w:rFonts w:ascii="Times New Roman" w:hAnsi="Times New Roman" w:cs="Times New Roman"/>
          <w:b/>
          <w:sz w:val="27"/>
          <w:szCs w:val="27"/>
          <w:u w:val="single"/>
        </w:rPr>
        <w:t xml:space="preserve">1245 автономных пожарных </w:t>
      </w:r>
      <w:proofErr w:type="spellStart"/>
      <w:r w:rsidRPr="00916FA7">
        <w:rPr>
          <w:rFonts w:ascii="Times New Roman" w:hAnsi="Times New Roman" w:cs="Times New Roman"/>
          <w:b/>
          <w:sz w:val="27"/>
          <w:szCs w:val="27"/>
          <w:u w:val="single"/>
        </w:rPr>
        <w:t>извещателей</w:t>
      </w:r>
      <w:proofErr w:type="spellEnd"/>
      <w:r w:rsidRPr="00916FA7">
        <w:rPr>
          <w:rFonts w:ascii="Times New Roman" w:hAnsi="Times New Roman" w:cs="Times New Roman"/>
          <w:b/>
          <w:sz w:val="27"/>
          <w:szCs w:val="27"/>
          <w:u w:val="single"/>
        </w:rPr>
        <w:t xml:space="preserve"> (АПИ)</w:t>
      </w:r>
      <w:r w:rsidRPr="00916FA7">
        <w:rPr>
          <w:rFonts w:ascii="Times New Roman" w:hAnsi="Times New Roman" w:cs="Times New Roman"/>
          <w:sz w:val="27"/>
          <w:szCs w:val="27"/>
          <w:u w:val="single"/>
        </w:rPr>
        <w:t xml:space="preserve"> для </w:t>
      </w:r>
      <w:r w:rsidRPr="00916FA7">
        <w:rPr>
          <w:rFonts w:ascii="Times New Roman" w:hAnsi="Times New Roman" w:cs="Times New Roman"/>
          <w:b/>
          <w:sz w:val="27"/>
          <w:szCs w:val="27"/>
          <w:u w:val="single"/>
        </w:rPr>
        <w:t>установки в 622 местах</w:t>
      </w:r>
      <w:r w:rsidRPr="00916FA7">
        <w:rPr>
          <w:rFonts w:ascii="Times New Roman" w:hAnsi="Times New Roman" w:cs="Times New Roman"/>
          <w:sz w:val="27"/>
          <w:szCs w:val="27"/>
          <w:u w:val="single"/>
        </w:rPr>
        <w:t xml:space="preserve"> </w:t>
      </w:r>
      <w:r w:rsidRPr="00916FA7">
        <w:rPr>
          <w:rFonts w:ascii="Times New Roman" w:hAnsi="Times New Roman" w:cs="Times New Roman"/>
          <w:sz w:val="27"/>
          <w:szCs w:val="27"/>
        </w:rPr>
        <w:t xml:space="preserve">тружеников тыла, многодетных семей </w:t>
      </w:r>
      <w:r w:rsidRPr="00916FA7">
        <w:rPr>
          <w:rFonts w:ascii="Times New Roman" w:hAnsi="Times New Roman" w:cs="Times New Roman"/>
          <w:spacing w:val="-1"/>
          <w:sz w:val="27"/>
          <w:szCs w:val="27"/>
        </w:rPr>
        <w:t>и одиноких престарелых граждан, а также граждан, оказавшимся в трудной жизненной ситуации</w:t>
      </w:r>
      <w:proofErr w:type="gramEnd"/>
      <w:r w:rsidRPr="00916FA7">
        <w:rPr>
          <w:rFonts w:ascii="Times New Roman" w:hAnsi="Times New Roman" w:cs="Times New Roman"/>
          <w:spacing w:val="-1"/>
          <w:sz w:val="27"/>
          <w:szCs w:val="27"/>
        </w:rPr>
        <w:t xml:space="preserve"> в соответствии со списками, </w:t>
      </w:r>
      <w:proofErr w:type="gramStart"/>
      <w:r w:rsidRPr="00916FA7">
        <w:rPr>
          <w:rFonts w:ascii="Times New Roman" w:hAnsi="Times New Roman" w:cs="Times New Roman"/>
          <w:spacing w:val="-1"/>
          <w:sz w:val="27"/>
          <w:szCs w:val="27"/>
        </w:rPr>
        <w:lastRenderedPageBreak/>
        <w:t>предоставленных</w:t>
      </w:r>
      <w:proofErr w:type="gramEnd"/>
      <w:r w:rsidRPr="00916FA7">
        <w:rPr>
          <w:rFonts w:ascii="Times New Roman" w:hAnsi="Times New Roman" w:cs="Times New Roman"/>
          <w:spacing w:val="-1"/>
          <w:sz w:val="27"/>
          <w:szCs w:val="27"/>
        </w:rPr>
        <w:t xml:space="preserve"> </w:t>
      </w:r>
      <w:bookmarkStart w:id="4" w:name="_Toc132425751"/>
      <w:r w:rsidRPr="00916FA7">
        <w:rPr>
          <w:rFonts w:ascii="Times New Roman" w:hAnsi="Times New Roman" w:cs="Times New Roman"/>
          <w:sz w:val="27"/>
          <w:szCs w:val="27"/>
        </w:rPr>
        <w:t>Управлением социальной защиты Министерства труда, занятости и социальной защиты</w:t>
      </w:r>
      <w:bookmarkEnd w:id="4"/>
      <w:r w:rsidRPr="00916FA7">
        <w:rPr>
          <w:rFonts w:ascii="Times New Roman" w:hAnsi="Times New Roman" w:cs="Times New Roman"/>
          <w:sz w:val="27"/>
          <w:szCs w:val="27"/>
        </w:rPr>
        <w:t xml:space="preserve"> </w:t>
      </w:r>
      <w:bookmarkStart w:id="5" w:name="_Toc132425752"/>
      <w:r w:rsidRPr="00916FA7">
        <w:rPr>
          <w:rFonts w:ascii="Times New Roman" w:hAnsi="Times New Roman" w:cs="Times New Roman"/>
          <w:sz w:val="27"/>
          <w:szCs w:val="27"/>
        </w:rPr>
        <w:t>в Нижнекамском муниципальном районе</w:t>
      </w:r>
      <w:bookmarkEnd w:id="5"/>
      <w:r w:rsidRPr="00916FA7">
        <w:rPr>
          <w:rFonts w:ascii="Times New Roman" w:hAnsi="Times New Roman" w:cs="Times New Roman"/>
          <w:sz w:val="27"/>
          <w:szCs w:val="27"/>
        </w:rPr>
        <w:t>.</w:t>
      </w:r>
    </w:p>
    <w:p w:rsidR="00EB5D3B" w:rsidRPr="00916FA7" w:rsidRDefault="00EB5D3B" w:rsidP="00EB5D3B">
      <w:pPr>
        <w:spacing w:line="240" w:lineRule="auto"/>
        <w:jc w:val="both"/>
        <w:rPr>
          <w:rFonts w:ascii="Times New Roman" w:eastAsia="Calibri" w:hAnsi="Times New Roman" w:cs="Times New Roman"/>
          <w:spacing w:val="-11"/>
          <w:sz w:val="27"/>
          <w:szCs w:val="27"/>
          <w:u w:val="single"/>
        </w:rPr>
      </w:pPr>
      <w:proofErr w:type="gramStart"/>
      <w:r w:rsidRPr="00916FA7">
        <w:rPr>
          <w:rFonts w:ascii="Times New Roman" w:eastAsia="Calibri" w:hAnsi="Times New Roman" w:cs="Times New Roman"/>
          <w:spacing w:val="-11"/>
          <w:sz w:val="27"/>
          <w:szCs w:val="27"/>
        </w:rPr>
        <w:t xml:space="preserve">В соответствии с распоряжениями </w:t>
      </w:r>
      <w:r w:rsidRPr="00916FA7">
        <w:rPr>
          <w:rFonts w:ascii="Times New Roman" w:eastAsia="Calibri" w:hAnsi="Times New Roman" w:cs="Times New Roman"/>
          <w:sz w:val="27"/>
          <w:szCs w:val="27"/>
        </w:rPr>
        <w:t>Комиссии по предупреждению и</w:t>
      </w:r>
      <w:r w:rsidRPr="00916FA7">
        <w:rPr>
          <w:rFonts w:ascii="Times New Roman" w:eastAsia="Calibri" w:hAnsi="Times New Roman" w:cs="Times New Roman"/>
          <w:noProof/>
          <w:sz w:val="27"/>
          <w:szCs w:val="27"/>
        </w:rPr>
        <w:t xml:space="preserve"> </w:t>
      </w:r>
      <w:r w:rsidRPr="00916FA7">
        <w:rPr>
          <w:rFonts w:ascii="Times New Roman" w:eastAsia="Calibri" w:hAnsi="Times New Roman" w:cs="Times New Roman"/>
          <w:sz w:val="27"/>
          <w:szCs w:val="27"/>
        </w:rPr>
        <w:t>ликвидации чрезвычайных ситуаций и обеспечению пожарной безопасности</w:t>
      </w:r>
      <w:r w:rsidRPr="00916FA7">
        <w:rPr>
          <w:rFonts w:ascii="Times New Roman" w:eastAsia="Calibri" w:hAnsi="Times New Roman" w:cs="Times New Roman"/>
          <w:noProof/>
          <w:sz w:val="27"/>
          <w:szCs w:val="27"/>
        </w:rPr>
        <w:t xml:space="preserve"> Нижнекамского муниципального района </w:t>
      </w:r>
      <w:r w:rsidRPr="00916FA7">
        <w:rPr>
          <w:rFonts w:ascii="Times New Roman" w:eastAsia="Calibri" w:hAnsi="Times New Roman" w:cs="Times New Roman"/>
          <w:sz w:val="27"/>
          <w:szCs w:val="27"/>
        </w:rPr>
        <w:t xml:space="preserve">Республики Татарстан </w:t>
      </w:r>
      <w:r w:rsidRPr="00916FA7">
        <w:rPr>
          <w:rFonts w:ascii="Times New Roman" w:eastAsia="Calibri" w:hAnsi="Times New Roman" w:cs="Times New Roman"/>
          <w:spacing w:val="-11"/>
          <w:sz w:val="27"/>
          <w:szCs w:val="27"/>
        </w:rPr>
        <w:t xml:space="preserve">от 10.02.2021 года № 4-21р для проведения мероприятий по профилактике и ликвидации чрезвычайных ситуаций на территории Нижнекамского муниципального района </w:t>
      </w:r>
      <w:r w:rsidRPr="00916FA7">
        <w:rPr>
          <w:rFonts w:ascii="Times New Roman" w:eastAsia="Calibri" w:hAnsi="Times New Roman" w:cs="Times New Roman"/>
          <w:b/>
          <w:spacing w:val="-11"/>
          <w:sz w:val="27"/>
          <w:szCs w:val="27"/>
          <w:u w:val="single"/>
        </w:rPr>
        <w:t>при проведения противопожарных мероприятий</w:t>
      </w:r>
      <w:r w:rsidRPr="00916FA7">
        <w:rPr>
          <w:rFonts w:ascii="Times New Roman" w:eastAsia="Calibri" w:hAnsi="Times New Roman" w:cs="Times New Roman"/>
          <w:spacing w:val="-11"/>
          <w:sz w:val="27"/>
          <w:szCs w:val="27"/>
        </w:rPr>
        <w:t xml:space="preserve"> из бюджета Нижнекамского муниципального района Республики Татарстан каждому сельскому поселениям НМР и </w:t>
      </w:r>
      <w:proofErr w:type="spellStart"/>
      <w:r w:rsidRPr="00916FA7">
        <w:rPr>
          <w:rFonts w:ascii="Times New Roman" w:eastAsia="Calibri" w:hAnsi="Times New Roman" w:cs="Times New Roman"/>
          <w:spacing w:val="-11"/>
          <w:sz w:val="27"/>
          <w:szCs w:val="27"/>
        </w:rPr>
        <w:t>пгт</w:t>
      </w:r>
      <w:proofErr w:type="spellEnd"/>
      <w:r w:rsidRPr="00916FA7">
        <w:rPr>
          <w:rFonts w:ascii="Times New Roman" w:eastAsia="Calibri" w:hAnsi="Times New Roman" w:cs="Times New Roman"/>
          <w:spacing w:val="-11"/>
          <w:sz w:val="27"/>
          <w:szCs w:val="27"/>
        </w:rPr>
        <w:t xml:space="preserve"> Камские Поляны выделены финансовых средства</w:t>
      </w:r>
      <w:proofErr w:type="gramEnd"/>
      <w:r w:rsidRPr="00916FA7">
        <w:rPr>
          <w:rFonts w:ascii="Times New Roman" w:eastAsia="Calibri" w:hAnsi="Times New Roman" w:cs="Times New Roman"/>
          <w:spacing w:val="-11"/>
          <w:sz w:val="27"/>
          <w:szCs w:val="27"/>
        </w:rPr>
        <w:t xml:space="preserve"> </w:t>
      </w:r>
      <w:r w:rsidRPr="00916FA7">
        <w:rPr>
          <w:rFonts w:ascii="Times New Roman" w:eastAsia="Calibri" w:hAnsi="Times New Roman" w:cs="Times New Roman"/>
          <w:b/>
          <w:spacing w:val="-11"/>
          <w:sz w:val="27"/>
          <w:szCs w:val="27"/>
          <w:u w:val="single"/>
        </w:rPr>
        <w:t>в размере 25 тысяч рублей.</w:t>
      </w:r>
    </w:p>
    <w:p w:rsidR="00EB5D3B" w:rsidRPr="00916FA7" w:rsidRDefault="00EB5D3B" w:rsidP="00EB5D3B">
      <w:pPr>
        <w:spacing w:line="240" w:lineRule="auto"/>
        <w:jc w:val="both"/>
        <w:rPr>
          <w:rFonts w:ascii="Times New Roman" w:eastAsia="Calibri" w:hAnsi="Times New Roman" w:cs="Times New Roman"/>
          <w:sz w:val="27"/>
          <w:szCs w:val="27"/>
          <w:u w:val="single"/>
        </w:rPr>
      </w:pPr>
      <w:proofErr w:type="gramStart"/>
      <w:r w:rsidRPr="00916FA7">
        <w:rPr>
          <w:rFonts w:ascii="Times New Roman" w:eastAsia="Calibri" w:hAnsi="Times New Roman" w:cs="Times New Roman"/>
          <w:spacing w:val="-11"/>
          <w:sz w:val="27"/>
          <w:szCs w:val="27"/>
        </w:rPr>
        <w:t>В соответствии с Постановлением Исполнительного комитета Нижнекамского муниципального района от 01.11.2021 года № 917 выделены денежные средства в</w:t>
      </w:r>
      <w:r w:rsidRPr="00916FA7">
        <w:rPr>
          <w:rFonts w:ascii="Times New Roman" w:eastAsia="Calibri" w:hAnsi="Times New Roman" w:cs="Times New Roman"/>
          <w:b/>
          <w:spacing w:val="-11"/>
          <w:sz w:val="27"/>
          <w:szCs w:val="27"/>
          <w:u w:val="single"/>
        </w:rPr>
        <w:t xml:space="preserve"> размер 15 тысяч рублей</w:t>
      </w:r>
      <w:r w:rsidRPr="00916FA7">
        <w:rPr>
          <w:rFonts w:ascii="Times New Roman" w:eastAsia="Calibri" w:hAnsi="Times New Roman" w:cs="Times New Roman"/>
          <w:spacing w:val="-11"/>
          <w:sz w:val="27"/>
          <w:szCs w:val="27"/>
        </w:rPr>
        <w:t xml:space="preserve"> каждому сельскому поселению НМР и </w:t>
      </w:r>
      <w:proofErr w:type="spellStart"/>
      <w:r w:rsidRPr="00916FA7">
        <w:rPr>
          <w:rFonts w:ascii="Times New Roman" w:eastAsia="Calibri" w:hAnsi="Times New Roman" w:cs="Times New Roman"/>
          <w:spacing w:val="-11"/>
          <w:sz w:val="27"/>
          <w:szCs w:val="27"/>
        </w:rPr>
        <w:t>пгт</w:t>
      </w:r>
      <w:proofErr w:type="spellEnd"/>
      <w:r w:rsidRPr="00916FA7">
        <w:rPr>
          <w:rFonts w:ascii="Times New Roman" w:eastAsia="Calibri" w:hAnsi="Times New Roman" w:cs="Times New Roman"/>
          <w:spacing w:val="-11"/>
          <w:sz w:val="27"/>
          <w:szCs w:val="27"/>
        </w:rPr>
        <w:t xml:space="preserve"> Камские Поляны для </w:t>
      </w:r>
      <w:r w:rsidRPr="00916FA7">
        <w:rPr>
          <w:rFonts w:ascii="Times New Roman" w:eastAsia="Calibri" w:hAnsi="Times New Roman" w:cs="Times New Roman"/>
          <w:b/>
          <w:spacing w:val="-11"/>
          <w:sz w:val="27"/>
          <w:szCs w:val="27"/>
        </w:rPr>
        <w:t>проведения мероприятий по</w:t>
      </w:r>
      <w:r w:rsidRPr="00916FA7">
        <w:rPr>
          <w:rFonts w:ascii="Times New Roman" w:eastAsia="Calibri" w:hAnsi="Times New Roman" w:cs="Times New Roman"/>
          <w:b/>
          <w:sz w:val="27"/>
          <w:szCs w:val="27"/>
        </w:rPr>
        <w:t xml:space="preserve"> обеспечению бесперебойного движения автомобильного транспорта в зимний период 2021/2022 года на территории Нижнекамского муниципального района Республики Татарстан </w:t>
      </w:r>
      <w:r w:rsidRPr="00916FA7">
        <w:rPr>
          <w:rFonts w:ascii="Times New Roman" w:eastAsia="Calibri" w:hAnsi="Times New Roman" w:cs="Times New Roman"/>
          <w:b/>
          <w:sz w:val="27"/>
          <w:szCs w:val="27"/>
          <w:u w:val="single"/>
        </w:rPr>
        <w:t>в соответствии с оперативным планом «Буран</w:t>
      </w:r>
      <w:r w:rsidRPr="00916FA7">
        <w:rPr>
          <w:rFonts w:ascii="Times New Roman" w:eastAsia="Calibri" w:hAnsi="Times New Roman" w:cs="Times New Roman"/>
          <w:sz w:val="27"/>
          <w:szCs w:val="27"/>
          <w:u w:val="single"/>
        </w:rPr>
        <w:t>».</w:t>
      </w:r>
      <w:proofErr w:type="gramEnd"/>
    </w:p>
    <w:p w:rsidR="00EB5D3B" w:rsidRPr="00916FA7" w:rsidRDefault="00EB5D3B" w:rsidP="00EB5D3B">
      <w:pPr>
        <w:spacing w:line="240" w:lineRule="auto"/>
        <w:jc w:val="both"/>
        <w:rPr>
          <w:rFonts w:ascii="Times New Roman" w:eastAsia="Calibri" w:hAnsi="Times New Roman" w:cs="Times New Roman"/>
          <w:spacing w:val="-11"/>
          <w:sz w:val="27"/>
          <w:szCs w:val="27"/>
        </w:rPr>
      </w:pPr>
      <w:proofErr w:type="gramStart"/>
      <w:r w:rsidRPr="00916FA7">
        <w:rPr>
          <w:rFonts w:ascii="Times New Roman" w:eastAsia="Calibri" w:hAnsi="Times New Roman" w:cs="Times New Roman"/>
          <w:spacing w:val="-11"/>
          <w:sz w:val="27"/>
          <w:szCs w:val="27"/>
        </w:rPr>
        <w:t>Для служебной деятельности 9 добровольных пожарных команд сельских поселений Нижнекамского муниципального района из бюджета НМР выделяются финансовые средств в размере 5 миллионов 714 тысяч 300 рублей.</w:t>
      </w:r>
      <w:proofErr w:type="gramEnd"/>
      <w:r w:rsidRPr="00916FA7">
        <w:rPr>
          <w:rFonts w:ascii="Times New Roman" w:eastAsia="Calibri" w:hAnsi="Times New Roman" w:cs="Times New Roman"/>
          <w:spacing w:val="-11"/>
          <w:sz w:val="27"/>
          <w:szCs w:val="27"/>
        </w:rPr>
        <w:t xml:space="preserve"> Данные финансовые средства выделяются для организации служебной деятельности, на них выплачивается заработная плата работников ДПК, организуется закупка ГСМ, запасных частей для пожарной автотехники ДПК, оплата коммунальных услуг для функционирования пожарных депо.</w:t>
      </w:r>
    </w:p>
    <w:p w:rsidR="00EB5D3B" w:rsidRPr="00EB5D3B" w:rsidRDefault="00EB5D3B" w:rsidP="00EB5D3B">
      <w:pPr>
        <w:spacing w:line="240" w:lineRule="auto"/>
        <w:jc w:val="both"/>
        <w:rPr>
          <w:rFonts w:ascii="Times New Roman" w:eastAsia="Calibri" w:hAnsi="Times New Roman" w:cs="Times New Roman"/>
          <w:spacing w:val="-11"/>
          <w:sz w:val="24"/>
          <w:szCs w:val="24"/>
        </w:rPr>
      </w:pPr>
    </w:p>
    <w:p w:rsidR="00EB5D3B" w:rsidRPr="00916FA7" w:rsidRDefault="00916FA7" w:rsidP="00EB5D3B">
      <w:pPr>
        <w:spacing w:line="240" w:lineRule="auto"/>
        <w:jc w:val="both"/>
        <w:rPr>
          <w:rFonts w:ascii="Times New Roman" w:eastAsia="Calibri" w:hAnsi="Times New Roman" w:cs="Times New Roman"/>
          <w:b/>
          <w:spacing w:val="-11"/>
          <w:sz w:val="27"/>
          <w:szCs w:val="27"/>
        </w:rPr>
      </w:pPr>
      <w:proofErr w:type="spellStart"/>
      <w:r w:rsidRPr="00916FA7">
        <w:rPr>
          <w:rFonts w:ascii="Times New Roman" w:eastAsia="Calibri" w:hAnsi="Times New Roman" w:cs="Times New Roman"/>
          <w:b/>
          <w:spacing w:val="-11"/>
          <w:sz w:val="27"/>
          <w:szCs w:val="27"/>
        </w:rPr>
        <w:t>Справочно</w:t>
      </w:r>
      <w:proofErr w:type="spellEnd"/>
      <w:r w:rsidR="00EB5D3B" w:rsidRPr="00916FA7">
        <w:rPr>
          <w:rFonts w:ascii="Times New Roman" w:eastAsia="Calibri" w:hAnsi="Times New Roman" w:cs="Times New Roman"/>
          <w:b/>
          <w:spacing w:val="-11"/>
          <w:sz w:val="27"/>
          <w:szCs w:val="27"/>
        </w:rPr>
        <w:t>:</w:t>
      </w:r>
    </w:p>
    <w:p w:rsidR="00EB5D3B" w:rsidRPr="00916FA7" w:rsidRDefault="00EB5D3B" w:rsidP="00EB5D3B">
      <w:pPr>
        <w:spacing w:line="240" w:lineRule="auto"/>
        <w:jc w:val="both"/>
        <w:rPr>
          <w:rFonts w:ascii="Times New Roman" w:eastAsia="Calibri" w:hAnsi="Times New Roman" w:cs="Times New Roman"/>
          <w:spacing w:val="-11"/>
          <w:sz w:val="27"/>
          <w:szCs w:val="27"/>
        </w:rPr>
      </w:pPr>
      <w:proofErr w:type="gramStart"/>
      <w:r w:rsidRPr="00916FA7">
        <w:rPr>
          <w:rFonts w:ascii="Times New Roman" w:eastAsia="Calibri" w:hAnsi="Times New Roman" w:cs="Times New Roman"/>
          <w:spacing w:val="-11"/>
          <w:sz w:val="27"/>
          <w:szCs w:val="27"/>
        </w:rPr>
        <w:t>- ДПК размещены в следующих СП:</w:t>
      </w:r>
      <w:proofErr w:type="gramEnd"/>
      <w:r w:rsidRPr="00916FA7">
        <w:rPr>
          <w:rFonts w:ascii="Times New Roman" w:eastAsia="Calibri" w:hAnsi="Times New Roman" w:cs="Times New Roman"/>
          <w:spacing w:val="-11"/>
          <w:sz w:val="27"/>
          <w:szCs w:val="27"/>
        </w:rPr>
        <w:t xml:space="preserve"> </w:t>
      </w:r>
      <w:proofErr w:type="spellStart"/>
      <w:r w:rsidRPr="00916FA7">
        <w:rPr>
          <w:rFonts w:ascii="Times New Roman" w:eastAsia="Calibri" w:hAnsi="Times New Roman" w:cs="Times New Roman"/>
          <w:spacing w:val="-11"/>
          <w:sz w:val="27"/>
          <w:szCs w:val="27"/>
        </w:rPr>
        <w:t>Елантовском</w:t>
      </w:r>
      <w:proofErr w:type="spellEnd"/>
      <w:r w:rsidRPr="00916FA7">
        <w:rPr>
          <w:rFonts w:ascii="Times New Roman" w:eastAsia="Calibri" w:hAnsi="Times New Roman" w:cs="Times New Roman"/>
          <w:spacing w:val="-11"/>
          <w:sz w:val="27"/>
          <w:szCs w:val="27"/>
        </w:rPr>
        <w:t xml:space="preserve">, </w:t>
      </w:r>
      <w:proofErr w:type="spellStart"/>
      <w:r w:rsidRPr="00916FA7">
        <w:rPr>
          <w:rFonts w:ascii="Times New Roman" w:eastAsia="Calibri" w:hAnsi="Times New Roman" w:cs="Times New Roman"/>
          <w:spacing w:val="-11"/>
          <w:sz w:val="27"/>
          <w:szCs w:val="27"/>
        </w:rPr>
        <w:t>Нижнеуратьминском</w:t>
      </w:r>
      <w:proofErr w:type="spellEnd"/>
      <w:r w:rsidRPr="00916FA7">
        <w:rPr>
          <w:rFonts w:ascii="Times New Roman" w:eastAsia="Calibri" w:hAnsi="Times New Roman" w:cs="Times New Roman"/>
          <w:spacing w:val="-11"/>
          <w:sz w:val="27"/>
          <w:szCs w:val="27"/>
        </w:rPr>
        <w:t xml:space="preserve">, </w:t>
      </w:r>
      <w:proofErr w:type="gramStart"/>
      <w:r w:rsidRPr="00916FA7">
        <w:rPr>
          <w:rFonts w:ascii="Times New Roman" w:eastAsia="Calibri" w:hAnsi="Times New Roman" w:cs="Times New Roman"/>
          <w:spacing w:val="-11"/>
          <w:sz w:val="27"/>
          <w:szCs w:val="27"/>
        </w:rPr>
        <w:t>Сосновском</w:t>
      </w:r>
      <w:proofErr w:type="gramEnd"/>
      <w:r w:rsidRPr="00916FA7">
        <w:rPr>
          <w:rFonts w:ascii="Times New Roman" w:eastAsia="Calibri" w:hAnsi="Times New Roman" w:cs="Times New Roman"/>
          <w:spacing w:val="-11"/>
          <w:sz w:val="27"/>
          <w:szCs w:val="27"/>
        </w:rPr>
        <w:t xml:space="preserve">, </w:t>
      </w:r>
      <w:proofErr w:type="spellStart"/>
      <w:r w:rsidRPr="00916FA7">
        <w:rPr>
          <w:rFonts w:ascii="Times New Roman" w:eastAsia="Calibri" w:hAnsi="Times New Roman" w:cs="Times New Roman"/>
          <w:spacing w:val="-11"/>
          <w:sz w:val="27"/>
          <w:szCs w:val="27"/>
        </w:rPr>
        <w:t>Кармалинском</w:t>
      </w:r>
      <w:proofErr w:type="spellEnd"/>
      <w:r w:rsidRPr="00916FA7">
        <w:rPr>
          <w:rFonts w:ascii="Times New Roman" w:eastAsia="Calibri" w:hAnsi="Times New Roman" w:cs="Times New Roman"/>
          <w:spacing w:val="-11"/>
          <w:sz w:val="27"/>
          <w:szCs w:val="27"/>
        </w:rPr>
        <w:t xml:space="preserve">, Старошешминском, Шереметьевском, </w:t>
      </w:r>
      <w:proofErr w:type="spellStart"/>
      <w:r w:rsidRPr="00916FA7">
        <w:rPr>
          <w:rFonts w:ascii="Times New Roman" w:eastAsia="Calibri" w:hAnsi="Times New Roman" w:cs="Times New Roman"/>
          <w:spacing w:val="-11"/>
          <w:sz w:val="27"/>
          <w:szCs w:val="27"/>
        </w:rPr>
        <w:t>Шингальчинском</w:t>
      </w:r>
      <w:proofErr w:type="spellEnd"/>
      <w:r w:rsidRPr="00916FA7">
        <w:rPr>
          <w:rFonts w:ascii="Times New Roman" w:eastAsia="Calibri" w:hAnsi="Times New Roman" w:cs="Times New Roman"/>
          <w:spacing w:val="-11"/>
          <w:sz w:val="27"/>
          <w:szCs w:val="27"/>
        </w:rPr>
        <w:t xml:space="preserve">, </w:t>
      </w:r>
      <w:proofErr w:type="spellStart"/>
      <w:r w:rsidRPr="00916FA7">
        <w:rPr>
          <w:rFonts w:ascii="Times New Roman" w:eastAsia="Calibri" w:hAnsi="Times New Roman" w:cs="Times New Roman"/>
          <w:spacing w:val="-11"/>
          <w:sz w:val="27"/>
          <w:szCs w:val="27"/>
        </w:rPr>
        <w:t>Каенлинском</w:t>
      </w:r>
      <w:proofErr w:type="spellEnd"/>
      <w:r w:rsidRPr="00916FA7">
        <w:rPr>
          <w:rFonts w:ascii="Times New Roman" w:eastAsia="Calibri" w:hAnsi="Times New Roman" w:cs="Times New Roman"/>
          <w:spacing w:val="-11"/>
          <w:sz w:val="27"/>
          <w:szCs w:val="27"/>
        </w:rPr>
        <w:t xml:space="preserve">, </w:t>
      </w:r>
      <w:proofErr w:type="spellStart"/>
      <w:r w:rsidRPr="00916FA7">
        <w:rPr>
          <w:rFonts w:ascii="Times New Roman" w:eastAsia="Calibri" w:hAnsi="Times New Roman" w:cs="Times New Roman"/>
          <w:spacing w:val="-11"/>
          <w:sz w:val="27"/>
          <w:szCs w:val="27"/>
        </w:rPr>
        <w:t>Краснокадкинском</w:t>
      </w:r>
      <w:proofErr w:type="spellEnd"/>
      <w:r w:rsidRPr="00916FA7">
        <w:rPr>
          <w:rFonts w:ascii="Times New Roman" w:eastAsia="Calibri" w:hAnsi="Times New Roman" w:cs="Times New Roman"/>
          <w:spacing w:val="-11"/>
          <w:sz w:val="27"/>
          <w:szCs w:val="27"/>
        </w:rPr>
        <w:t>.</w:t>
      </w:r>
    </w:p>
    <w:p w:rsidR="00EB5D3B" w:rsidRPr="00916FA7" w:rsidRDefault="00EB5D3B" w:rsidP="00EB5D3B">
      <w:pPr>
        <w:spacing w:line="240" w:lineRule="auto"/>
        <w:jc w:val="both"/>
        <w:rPr>
          <w:rFonts w:ascii="Times New Roman" w:eastAsia="Calibri" w:hAnsi="Times New Roman" w:cs="Times New Roman"/>
          <w:spacing w:val="-11"/>
          <w:sz w:val="27"/>
          <w:szCs w:val="27"/>
        </w:rPr>
      </w:pPr>
      <w:r w:rsidRPr="00916FA7">
        <w:rPr>
          <w:rFonts w:ascii="Times New Roman" w:eastAsia="Calibri" w:hAnsi="Times New Roman" w:cs="Times New Roman"/>
          <w:spacing w:val="-11"/>
          <w:sz w:val="27"/>
          <w:szCs w:val="27"/>
        </w:rPr>
        <w:t xml:space="preserve">- 2 пожарные части ППС РТ </w:t>
      </w:r>
      <w:proofErr w:type="gramStart"/>
      <w:r w:rsidRPr="00916FA7">
        <w:rPr>
          <w:rFonts w:ascii="Times New Roman" w:eastAsia="Calibri" w:hAnsi="Times New Roman" w:cs="Times New Roman"/>
          <w:spacing w:val="-11"/>
          <w:sz w:val="27"/>
          <w:szCs w:val="27"/>
        </w:rPr>
        <w:t>в</w:t>
      </w:r>
      <w:proofErr w:type="gramEnd"/>
      <w:r w:rsidRPr="00916FA7">
        <w:rPr>
          <w:rFonts w:ascii="Times New Roman" w:eastAsia="Calibri" w:hAnsi="Times New Roman" w:cs="Times New Roman"/>
          <w:spacing w:val="-11"/>
          <w:sz w:val="27"/>
          <w:szCs w:val="27"/>
        </w:rPr>
        <w:t xml:space="preserve"> </w:t>
      </w:r>
      <w:proofErr w:type="spellStart"/>
      <w:r w:rsidRPr="00916FA7">
        <w:rPr>
          <w:rFonts w:ascii="Times New Roman" w:eastAsia="Calibri" w:hAnsi="Times New Roman" w:cs="Times New Roman"/>
          <w:spacing w:val="-11"/>
          <w:sz w:val="27"/>
          <w:szCs w:val="27"/>
        </w:rPr>
        <w:t>с.п</w:t>
      </w:r>
      <w:proofErr w:type="spellEnd"/>
      <w:r w:rsidRPr="00916FA7">
        <w:rPr>
          <w:rFonts w:ascii="Times New Roman" w:eastAsia="Calibri" w:hAnsi="Times New Roman" w:cs="Times New Roman"/>
          <w:spacing w:val="-11"/>
          <w:sz w:val="27"/>
          <w:szCs w:val="27"/>
        </w:rPr>
        <w:t xml:space="preserve">. </w:t>
      </w:r>
      <w:proofErr w:type="spellStart"/>
      <w:r w:rsidRPr="00916FA7">
        <w:rPr>
          <w:rFonts w:ascii="Times New Roman" w:eastAsia="Calibri" w:hAnsi="Times New Roman" w:cs="Times New Roman"/>
          <w:spacing w:val="-11"/>
          <w:sz w:val="27"/>
          <w:szCs w:val="27"/>
        </w:rPr>
        <w:t>Сухарево</w:t>
      </w:r>
      <w:proofErr w:type="spellEnd"/>
      <w:r w:rsidRPr="00916FA7">
        <w:rPr>
          <w:rFonts w:ascii="Times New Roman" w:eastAsia="Calibri" w:hAnsi="Times New Roman" w:cs="Times New Roman"/>
          <w:spacing w:val="-11"/>
          <w:sz w:val="27"/>
          <w:szCs w:val="27"/>
        </w:rPr>
        <w:t xml:space="preserve">, </w:t>
      </w:r>
      <w:proofErr w:type="spellStart"/>
      <w:r w:rsidRPr="00916FA7">
        <w:rPr>
          <w:rFonts w:ascii="Times New Roman" w:eastAsia="Calibri" w:hAnsi="Times New Roman" w:cs="Times New Roman"/>
          <w:spacing w:val="-11"/>
          <w:sz w:val="27"/>
          <w:szCs w:val="27"/>
        </w:rPr>
        <w:t>с.п</w:t>
      </w:r>
      <w:proofErr w:type="spellEnd"/>
      <w:r w:rsidRPr="00916FA7">
        <w:rPr>
          <w:rFonts w:ascii="Times New Roman" w:eastAsia="Calibri" w:hAnsi="Times New Roman" w:cs="Times New Roman"/>
          <w:spacing w:val="-11"/>
          <w:sz w:val="27"/>
          <w:szCs w:val="27"/>
        </w:rPr>
        <w:t xml:space="preserve">. </w:t>
      </w:r>
      <w:proofErr w:type="spellStart"/>
      <w:r w:rsidRPr="00916FA7">
        <w:rPr>
          <w:rFonts w:ascii="Times New Roman" w:eastAsia="Calibri" w:hAnsi="Times New Roman" w:cs="Times New Roman"/>
          <w:spacing w:val="-11"/>
          <w:sz w:val="27"/>
          <w:szCs w:val="27"/>
        </w:rPr>
        <w:t>Елантово</w:t>
      </w:r>
      <w:proofErr w:type="spellEnd"/>
      <w:r w:rsidRPr="00916FA7">
        <w:rPr>
          <w:rFonts w:ascii="Times New Roman" w:eastAsia="Calibri" w:hAnsi="Times New Roman" w:cs="Times New Roman"/>
          <w:spacing w:val="-11"/>
          <w:sz w:val="27"/>
          <w:szCs w:val="27"/>
        </w:rPr>
        <w:t>.</w:t>
      </w:r>
    </w:p>
    <w:p w:rsidR="00EB5D3B" w:rsidRPr="00916FA7" w:rsidRDefault="00EB5D3B" w:rsidP="00EB5D3B">
      <w:pPr>
        <w:spacing w:line="240" w:lineRule="auto"/>
        <w:jc w:val="both"/>
        <w:rPr>
          <w:rFonts w:ascii="Times New Roman" w:eastAsia="Calibri" w:hAnsi="Times New Roman" w:cs="Times New Roman"/>
          <w:spacing w:val="-11"/>
          <w:sz w:val="27"/>
          <w:szCs w:val="27"/>
        </w:rPr>
      </w:pPr>
      <w:r w:rsidRPr="00916FA7">
        <w:rPr>
          <w:rFonts w:ascii="Times New Roman" w:eastAsia="Calibri" w:hAnsi="Times New Roman" w:cs="Times New Roman"/>
          <w:spacing w:val="-11"/>
          <w:sz w:val="27"/>
          <w:szCs w:val="27"/>
        </w:rPr>
        <w:t>- СП</w:t>
      </w:r>
      <w:proofErr w:type="gramStart"/>
      <w:r w:rsidRPr="00916FA7">
        <w:rPr>
          <w:rFonts w:ascii="Times New Roman" w:eastAsia="Calibri" w:hAnsi="Times New Roman" w:cs="Times New Roman"/>
          <w:spacing w:val="-11"/>
          <w:sz w:val="27"/>
          <w:szCs w:val="27"/>
        </w:rPr>
        <w:t xml:space="preserve"> П</w:t>
      </w:r>
      <w:proofErr w:type="gramEnd"/>
      <w:r w:rsidRPr="00916FA7">
        <w:rPr>
          <w:rFonts w:ascii="Times New Roman" w:eastAsia="Calibri" w:hAnsi="Times New Roman" w:cs="Times New Roman"/>
          <w:spacing w:val="-11"/>
          <w:sz w:val="27"/>
          <w:szCs w:val="27"/>
        </w:rPr>
        <w:t>рости, Афанасово, Красный Ключ перекрывают городские пожарные части.</w:t>
      </w:r>
    </w:p>
    <w:p w:rsidR="00916FA7" w:rsidRDefault="00916FA7" w:rsidP="00916FA7">
      <w:pPr>
        <w:spacing w:after="160" w:line="240" w:lineRule="auto"/>
        <w:ind w:firstLine="0"/>
        <w:rPr>
          <w:rFonts w:ascii="Times New Roman" w:eastAsia="Calibri" w:hAnsi="Times New Roman" w:cs="Times New Roman"/>
          <w:spacing w:val="-11"/>
          <w:sz w:val="24"/>
          <w:szCs w:val="24"/>
        </w:rPr>
      </w:pPr>
    </w:p>
    <w:p w:rsidR="00EB5D3B" w:rsidRPr="00916FA7" w:rsidRDefault="00EB5D3B" w:rsidP="00916FA7">
      <w:pPr>
        <w:spacing w:after="160" w:line="240" w:lineRule="auto"/>
        <w:ind w:firstLine="0"/>
        <w:jc w:val="center"/>
        <w:rPr>
          <w:rFonts w:ascii="Times New Roman" w:eastAsia="Calibri" w:hAnsi="Times New Roman" w:cs="Times New Roman"/>
          <w:b/>
          <w:sz w:val="27"/>
          <w:szCs w:val="27"/>
        </w:rPr>
      </w:pPr>
      <w:r w:rsidRPr="00916FA7">
        <w:rPr>
          <w:rFonts w:ascii="Times New Roman" w:eastAsia="Calibri" w:hAnsi="Times New Roman" w:cs="Times New Roman"/>
          <w:b/>
          <w:sz w:val="27"/>
          <w:szCs w:val="27"/>
        </w:rPr>
        <w:t>Итоги работы ЕДДС по итогам 2021 года.</w:t>
      </w:r>
    </w:p>
    <w:p w:rsidR="00EB5D3B" w:rsidRPr="00916FA7" w:rsidRDefault="00EB5D3B" w:rsidP="00EB5D3B">
      <w:pPr>
        <w:spacing w:line="240" w:lineRule="auto"/>
        <w:jc w:val="both"/>
        <w:rPr>
          <w:rFonts w:ascii="Times New Roman" w:eastAsia="Calibri" w:hAnsi="Times New Roman" w:cs="Times New Roman"/>
          <w:sz w:val="27"/>
          <w:szCs w:val="27"/>
        </w:rPr>
      </w:pPr>
      <w:r w:rsidRPr="00916FA7">
        <w:rPr>
          <w:rFonts w:ascii="Times New Roman" w:eastAsia="Calibri" w:hAnsi="Times New Roman" w:cs="Times New Roman"/>
          <w:b/>
          <w:sz w:val="27"/>
          <w:szCs w:val="27"/>
        </w:rPr>
        <w:t xml:space="preserve">С 1 января 2021 г. по 31 декабря 2021 г. в ЕДДС Нижнекамского муниципального района по системе «ГЛОНАСС+112» поступило около </w:t>
      </w:r>
      <w:r w:rsidRPr="00916FA7">
        <w:rPr>
          <w:rFonts w:ascii="Times New Roman" w:eastAsia="Calibri" w:hAnsi="Times New Roman" w:cs="Times New Roman"/>
          <w:b/>
          <w:color w:val="000000"/>
          <w:sz w:val="27"/>
          <w:szCs w:val="27"/>
        </w:rPr>
        <w:t>41080 сообщений (за дежурные сутки приходит от 100 до 130 сообщений).</w:t>
      </w:r>
      <w:r w:rsidRPr="00916FA7">
        <w:rPr>
          <w:rFonts w:ascii="Times New Roman" w:eastAsia="Calibri" w:hAnsi="Times New Roman" w:cs="Times New Roman"/>
          <w:color w:val="000000"/>
          <w:sz w:val="27"/>
          <w:szCs w:val="27"/>
        </w:rPr>
        <w:t xml:space="preserve"> </w:t>
      </w:r>
      <w:r w:rsidRPr="00916FA7">
        <w:rPr>
          <w:rFonts w:ascii="Times New Roman" w:eastAsia="Calibri" w:hAnsi="Times New Roman" w:cs="Times New Roman"/>
          <w:sz w:val="27"/>
          <w:szCs w:val="27"/>
        </w:rPr>
        <w:t>Большинство сообщения граждан, которые отрабатываются диспетчерами ЕДДС это - пожары, ДТП, поиски людей, запах газа, а также химический запах на улице.</w:t>
      </w:r>
    </w:p>
    <w:p w:rsidR="00EB5D3B" w:rsidRPr="00916FA7" w:rsidRDefault="00EB5D3B" w:rsidP="00EB5D3B">
      <w:pPr>
        <w:spacing w:line="240" w:lineRule="auto"/>
        <w:jc w:val="both"/>
        <w:rPr>
          <w:rFonts w:ascii="Times New Roman" w:eastAsia="Calibri" w:hAnsi="Times New Roman" w:cs="Times New Roman"/>
          <w:sz w:val="27"/>
          <w:szCs w:val="27"/>
        </w:rPr>
      </w:pPr>
      <w:r w:rsidRPr="00916FA7">
        <w:rPr>
          <w:rFonts w:ascii="Times New Roman" w:eastAsia="Calibri" w:hAnsi="Times New Roman" w:cs="Times New Roman"/>
          <w:sz w:val="27"/>
          <w:szCs w:val="27"/>
        </w:rPr>
        <w:t>Данные сообщения принимаются в работу и отрабатываются согласно имеющихся в ЕДДС алгоритмов, утвержденных Руководителем Исполнительного комитета Нижнекамского муниципального района, а также согласно общим алгоритмам Республики Татарстан для неотложных действий диспетчера единой дежурно-диспетчерской службы по реагированию на сообщения о происшествии в рамках реализации аппаратно-программного комплекса «Безопасный город».</w:t>
      </w:r>
    </w:p>
    <w:p w:rsidR="00EB5D3B" w:rsidRPr="00916FA7" w:rsidRDefault="00EB5D3B" w:rsidP="00EB5D3B">
      <w:pPr>
        <w:spacing w:line="240" w:lineRule="auto"/>
        <w:jc w:val="both"/>
        <w:rPr>
          <w:rFonts w:ascii="Times New Roman" w:eastAsia="Calibri" w:hAnsi="Times New Roman" w:cs="Times New Roman"/>
          <w:sz w:val="27"/>
          <w:szCs w:val="27"/>
        </w:rPr>
      </w:pPr>
      <w:proofErr w:type="gramStart"/>
      <w:r w:rsidRPr="00916FA7">
        <w:rPr>
          <w:rFonts w:ascii="Times New Roman" w:eastAsia="Calibri" w:hAnsi="Times New Roman" w:cs="Times New Roman"/>
          <w:b/>
          <w:color w:val="000000"/>
          <w:sz w:val="27"/>
          <w:szCs w:val="27"/>
        </w:rPr>
        <w:t xml:space="preserve">За 2021 год диспетчерами ЕДДС НМР практически было отработанно 14 тренировок и учений с ОДС «ЦУКС Главного управления МЧС России по Республике Татарстан» </w:t>
      </w:r>
      <w:r w:rsidRPr="00916FA7">
        <w:rPr>
          <w:rFonts w:ascii="Times New Roman" w:eastAsia="Calibri" w:hAnsi="Times New Roman" w:cs="Times New Roman"/>
          <w:color w:val="000000"/>
          <w:sz w:val="27"/>
          <w:szCs w:val="27"/>
        </w:rPr>
        <w:t xml:space="preserve">с отработкой и предоставлением отчетных формализованных документов Регламента информационного взаимодействия от 28 декабря 2020 года </w:t>
      </w:r>
      <w:r w:rsidRPr="00916FA7">
        <w:rPr>
          <w:rFonts w:ascii="Times New Roman" w:eastAsia="Calibri" w:hAnsi="Times New Roman" w:cs="Times New Roman"/>
          <w:color w:val="000000"/>
          <w:sz w:val="27"/>
          <w:szCs w:val="27"/>
        </w:rPr>
        <w:lastRenderedPageBreak/>
        <w:t>между Главным управлением МЧС России по Республике Татарстан и Исполнительным комитетом Нижнекамского муниципального района с целью повышения качества работы ЕДДС при реагировании</w:t>
      </w:r>
      <w:proofErr w:type="gramEnd"/>
      <w:r w:rsidRPr="00916FA7">
        <w:rPr>
          <w:rFonts w:ascii="Times New Roman" w:eastAsia="Calibri" w:hAnsi="Times New Roman" w:cs="Times New Roman"/>
          <w:color w:val="000000"/>
          <w:sz w:val="27"/>
          <w:szCs w:val="27"/>
        </w:rPr>
        <w:t xml:space="preserve"> на </w:t>
      </w:r>
      <w:r w:rsidRPr="00916FA7">
        <w:rPr>
          <w:rFonts w:ascii="Times New Roman" w:eastAsia="Calibri" w:hAnsi="Times New Roman" w:cs="Times New Roman"/>
          <w:sz w:val="27"/>
          <w:szCs w:val="27"/>
        </w:rPr>
        <w:t>возможные ЧС (происшествия). Все тренировки были отработаны на оценку «хорошо».</w:t>
      </w:r>
    </w:p>
    <w:p w:rsidR="00EB5D3B" w:rsidRPr="00916FA7" w:rsidRDefault="00EB5D3B" w:rsidP="00EB5D3B">
      <w:pPr>
        <w:spacing w:line="240" w:lineRule="auto"/>
        <w:jc w:val="both"/>
        <w:rPr>
          <w:rFonts w:ascii="Times New Roman" w:eastAsia="Calibri" w:hAnsi="Times New Roman" w:cs="Times New Roman"/>
          <w:b/>
          <w:sz w:val="27"/>
          <w:szCs w:val="27"/>
        </w:rPr>
      </w:pPr>
      <w:proofErr w:type="gramStart"/>
      <w:r w:rsidRPr="00916FA7">
        <w:rPr>
          <w:rFonts w:ascii="Times New Roman" w:eastAsia="Calibri" w:hAnsi="Times New Roman" w:cs="Times New Roman"/>
          <w:sz w:val="27"/>
          <w:szCs w:val="27"/>
        </w:rPr>
        <w:t>Также согласно Плана-графика корректировки (обновления) электронных версий паспортов территорий (объектов) Нижнекамского муниципального района Республики Татарстан (</w:t>
      </w:r>
      <w:r w:rsidRPr="00916FA7">
        <w:rPr>
          <w:rFonts w:ascii="Times New Roman" w:eastAsia="Calibri" w:hAnsi="Times New Roman" w:cs="Times New Roman"/>
          <w:i/>
          <w:sz w:val="27"/>
          <w:szCs w:val="27"/>
        </w:rPr>
        <w:t>паспорт муниципального района, паспорт городского поселения, паспорта сельских населенных пунктов, паспорта потенциально-опасных объектов, паспорта социально-значимых объектов, паспорта объектов с массовым пребыванием людей, паспорта полигонов твердых бытовых отходов</w:t>
      </w:r>
      <w:r w:rsidRPr="00916FA7">
        <w:rPr>
          <w:rFonts w:ascii="Times New Roman" w:eastAsia="Calibri" w:hAnsi="Times New Roman" w:cs="Times New Roman"/>
          <w:sz w:val="27"/>
          <w:szCs w:val="27"/>
        </w:rPr>
        <w:t xml:space="preserve">) на 2021 год, утвержденного Руководителем Исполнительного комитета Нижнекамского муниципального района </w:t>
      </w:r>
      <w:r w:rsidRPr="00916FA7">
        <w:rPr>
          <w:rFonts w:ascii="Times New Roman" w:eastAsia="Calibri" w:hAnsi="Times New Roman" w:cs="Times New Roman"/>
          <w:b/>
          <w:sz w:val="27"/>
          <w:szCs w:val="27"/>
        </w:rPr>
        <w:t>ежесуточно оперативными дежурными ЕДДС НМР было откорректировано 395</w:t>
      </w:r>
      <w:proofErr w:type="gramEnd"/>
      <w:r w:rsidRPr="00916FA7">
        <w:rPr>
          <w:rFonts w:ascii="Times New Roman" w:eastAsia="Calibri" w:hAnsi="Times New Roman" w:cs="Times New Roman"/>
          <w:b/>
          <w:sz w:val="27"/>
          <w:szCs w:val="27"/>
        </w:rPr>
        <w:t xml:space="preserve"> паспортов территорий (</w:t>
      </w:r>
      <w:r w:rsidRPr="00916FA7">
        <w:rPr>
          <w:rFonts w:ascii="Times New Roman" w:eastAsia="Calibri" w:hAnsi="Times New Roman" w:cs="Times New Roman"/>
          <w:b/>
          <w:i/>
          <w:sz w:val="27"/>
          <w:szCs w:val="27"/>
        </w:rPr>
        <w:t>на 1 диспетчера приходится около 49 паспортов</w:t>
      </w:r>
      <w:r w:rsidRPr="00916FA7">
        <w:rPr>
          <w:rFonts w:ascii="Times New Roman" w:eastAsia="Calibri" w:hAnsi="Times New Roman" w:cs="Times New Roman"/>
          <w:b/>
          <w:sz w:val="27"/>
          <w:szCs w:val="27"/>
        </w:rPr>
        <w:t>).</w:t>
      </w:r>
    </w:p>
    <w:p w:rsidR="00EB5D3B" w:rsidRPr="00916FA7" w:rsidRDefault="00EB5D3B" w:rsidP="00EB5D3B">
      <w:pPr>
        <w:spacing w:line="240" w:lineRule="auto"/>
        <w:jc w:val="both"/>
        <w:rPr>
          <w:rFonts w:ascii="Times New Roman" w:eastAsia="Calibri" w:hAnsi="Times New Roman" w:cs="Times New Roman"/>
          <w:sz w:val="27"/>
          <w:szCs w:val="27"/>
        </w:rPr>
      </w:pPr>
      <w:proofErr w:type="gramStart"/>
      <w:r w:rsidRPr="00916FA7">
        <w:rPr>
          <w:rFonts w:ascii="Times New Roman" w:eastAsia="Calibri" w:hAnsi="Times New Roman" w:cs="Times New Roman"/>
          <w:b/>
          <w:sz w:val="27"/>
          <w:szCs w:val="27"/>
        </w:rPr>
        <w:t>К АРМ ЕДДС подключен модуль СМИС</w:t>
      </w:r>
      <w:r w:rsidRPr="00916FA7">
        <w:rPr>
          <w:rFonts w:ascii="Times New Roman" w:eastAsia="Calibri" w:hAnsi="Times New Roman" w:cs="Times New Roman"/>
          <w:sz w:val="27"/>
          <w:szCs w:val="27"/>
        </w:rPr>
        <w:t xml:space="preserve"> (</w:t>
      </w:r>
      <w:r w:rsidRPr="00916FA7">
        <w:rPr>
          <w:rFonts w:ascii="Times New Roman" w:eastAsia="Calibri" w:hAnsi="Times New Roman" w:cs="Times New Roman"/>
          <w:i/>
          <w:sz w:val="27"/>
          <w:szCs w:val="27"/>
        </w:rPr>
        <w:t>система мониторинга инженерных сооружений</w:t>
      </w:r>
      <w:r w:rsidRPr="00916FA7">
        <w:rPr>
          <w:rFonts w:ascii="Times New Roman" w:eastAsia="Calibri" w:hAnsi="Times New Roman" w:cs="Times New Roman"/>
          <w:sz w:val="27"/>
          <w:szCs w:val="27"/>
        </w:rPr>
        <w:t>) для совершенствования предупреждения об угрозах аварий, ЧС (</w:t>
      </w:r>
      <w:r w:rsidRPr="00916FA7">
        <w:rPr>
          <w:rFonts w:ascii="Times New Roman" w:eastAsia="Calibri" w:hAnsi="Times New Roman" w:cs="Times New Roman"/>
          <w:i/>
          <w:sz w:val="27"/>
          <w:szCs w:val="27"/>
        </w:rPr>
        <w:t>система СМИС установлена в 5 районах РТ, в Нижнекамском ЕДДС подключено самое большое количество объектов, таких как:</w:t>
      </w:r>
      <w:proofErr w:type="gramEnd"/>
      <w:r w:rsidRPr="00916FA7">
        <w:rPr>
          <w:rFonts w:ascii="Times New Roman" w:eastAsia="Calibri" w:hAnsi="Times New Roman" w:cs="Times New Roman"/>
          <w:i/>
          <w:sz w:val="27"/>
          <w:szCs w:val="27"/>
        </w:rPr>
        <w:t xml:space="preserve"> </w:t>
      </w:r>
      <w:proofErr w:type="gramStart"/>
      <w:r w:rsidRPr="00916FA7">
        <w:rPr>
          <w:rFonts w:ascii="Times New Roman" w:eastAsia="Calibri" w:hAnsi="Times New Roman" w:cs="Times New Roman"/>
          <w:i/>
          <w:sz w:val="27"/>
          <w:szCs w:val="27"/>
        </w:rPr>
        <w:t>ТАИФ-НК – завод КГПТО; ПАО НКНХ – заводы Этилен, Изопрен-мономеры, Олигомеров и Гликолей; ООО «Нижнекамская ТЭЦ; - трубопровод №4; АО «ТАНЕКО»</w:t>
      </w:r>
      <w:r w:rsidRPr="00916FA7">
        <w:rPr>
          <w:rFonts w:ascii="Times New Roman" w:eastAsia="Calibri" w:hAnsi="Times New Roman" w:cs="Times New Roman"/>
          <w:sz w:val="27"/>
          <w:szCs w:val="27"/>
        </w:rPr>
        <w:t>).</w:t>
      </w:r>
      <w:proofErr w:type="gramEnd"/>
      <w:r w:rsidRPr="00916FA7">
        <w:rPr>
          <w:rFonts w:ascii="Times New Roman" w:eastAsia="Calibri" w:hAnsi="Times New Roman" w:cs="Times New Roman"/>
          <w:sz w:val="27"/>
          <w:szCs w:val="27"/>
        </w:rPr>
        <w:t xml:space="preserve"> Ежедневно ОД ЕДДС осуществляют мониторинг аварийных </w:t>
      </w:r>
      <w:proofErr w:type="spellStart"/>
      <w:r w:rsidRPr="00916FA7">
        <w:rPr>
          <w:rFonts w:ascii="Times New Roman" w:eastAsia="Calibri" w:hAnsi="Times New Roman" w:cs="Times New Roman"/>
          <w:sz w:val="27"/>
          <w:szCs w:val="27"/>
        </w:rPr>
        <w:t>сработок</w:t>
      </w:r>
      <w:proofErr w:type="spellEnd"/>
      <w:r w:rsidRPr="00916FA7">
        <w:rPr>
          <w:rFonts w:ascii="Times New Roman" w:eastAsia="Calibri" w:hAnsi="Times New Roman" w:cs="Times New Roman"/>
          <w:sz w:val="27"/>
          <w:szCs w:val="27"/>
        </w:rPr>
        <w:t xml:space="preserve"> от объектов, подключенных к модулю СМИС.</w:t>
      </w:r>
    </w:p>
    <w:p w:rsidR="00916FA7" w:rsidRDefault="00916FA7" w:rsidP="00916FA7">
      <w:pPr>
        <w:spacing w:line="240" w:lineRule="auto"/>
        <w:ind w:firstLine="0"/>
        <w:jc w:val="both"/>
        <w:rPr>
          <w:rFonts w:ascii="Times New Roman" w:eastAsia="Calibri" w:hAnsi="Times New Roman" w:cs="Times New Roman"/>
          <w:sz w:val="24"/>
          <w:szCs w:val="24"/>
        </w:rPr>
      </w:pPr>
    </w:p>
    <w:p w:rsidR="00EB5D3B" w:rsidRPr="00916FA7" w:rsidRDefault="00EB5D3B" w:rsidP="00916FA7">
      <w:pPr>
        <w:spacing w:line="240" w:lineRule="auto"/>
        <w:ind w:firstLine="0"/>
        <w:jc w:val="center"/>
        <w:rPr>
          <w:rFonts w:ascii="Times New Roman" w:eastAsia="Calibri" w:hAnsi="Times New Roman" w:cs="Times New Roman"/>
          <w:b/>
          <w:sz w:val="27"/>
          <w:szCs w:val="27"/>
        </w:rPr>
      </w:pPr>
      <w:r w:rsidRPr="00916FA7">
        <w:rPr>
          <w:rFonts w:ascii="Times New Roman" w:eastAsia="Calibri" w:hAnsi="Times New Roman" w:cs="Times New Roman"/>
          <w:b/>
          <w:sz w:val="27"/>
          <w:szCs w:val="27"/>
        </w:rPr>
        <w:t>Также оперативные дежурные ЕДДС осуществляют:</w:t>
      </w:r>
    </w:p>
    <w:p w:rsidR="00C6118C" w:rsidRPr="00916FA7" w:rsidRDefault="00C6118C" w:rsidP="00EB5D3B">
      <w:pPr>
        <w:spacing w:line="240" w:lineRule="auto"/>
        <w:jc w:val="both"/>
        <w:rPr>
          <w:rFonts w:ascii="Times New Roman" w:eastAsia="Calibri" w:hAnsi="Times New Roman" w:cs="Times New Roman"/>
          <w:sz w:val="27"/>
          <w:szCs w:val="27"/>
        </w:rPr>
      </w:pPr>
    </w:p>
    <w:p w:rsidR="00EB5D3B" w:rsidRPr="00916FA7" w:rsidRDefault="00EB5D3B" w:rsidP="00EB5D3B">
      <w:pPr>
        <w:spacing w:line="240" w:lineRule="auto"/>
        <w:jc w:val="both"/>
        <w:rPr>
          <w:rFonts w:ascii="Times New Roman" w:eastAsia="Calibri" w:hAnsi="Times New Roman" w:cs="Times New Roman"/>
          <w:sz w:val="27"/>
          <w:szCs w:val="27"/>
        </w:rPr>
      </w:pPr>
      <w:r w:rsidRPr="00916FA7">
        <w:rPr>
          <w:rFonts w:ascii="Times New Roman" w:eastAsia="Calibri" w:hAnsi="Times New Roman" w:cs="Times New Roman"/>
          <w:sz w:val="27"/>
          <w:szCs w:val="27"/>
        </w:rPr>
        <w:t>Круглогодично:</w:t>
      </w:r>
    </w:p>
    <w:p w:rsidR="00EB5D3B" w:rsidRPr="00916FA7" w:rsidRDefault="00EB5D3B" w:rsidP="00EB5D3B">
      <w:pPr>
        <w:spacing w:line="240" w:lineRule="auto"/>
        <w:jc w:val="both"/>
        <w:rPr>
          <w:rFonts w:ascii="Times New Roman" w:eastAsia="Calibri" w:hAnsi="Times New Roman" w:cs="Times New Roman"/>
          <w:sz w:val="27"/>
          <w:szCs w:val="27"/>
        </w:rPr>
      </w:pPr>
      <w:r w:rsidRPr="00916FA7">
        <w:rPr>
          <w:rFonts w:ascii="Times New Roman" w:eastAsia="Calibri" w:hAnsi="Times New Roman" w:cs="Times New Roman"/>
          <w:sz w:val="27"/>
          <w:szCs w:val="27"/>
        </w:rPr>
        <w:t>-мониторинг выездов детей за пределы района;</w:t>
      </w:r>
    </w:p>
    <w:p w:rsidR="00EB5D3B" w:rsidRPr="00916FA7" w:rsidRDefault="00EB5D3B" w:rsidP="00EB5D3B">
      <w:pPr>
        <w:spacing w:line="240" w:lineRule="auto"/>
        <w:jc w:val="both"/>
        <w:rPr>
          <w:rFonts w:ascii="Times New Roman" w:eastAsia="Calibri" w:hAnsi="Times New Roman" w:cs="Times New Roman"/>
          <w:sz w:val="27"/>
          <w:szCs w:val="27"/>
        </w:rPr>
      </w:pPr>
      <w:r w:rsidRPr="00916FA7">
        <w:rPr>
          <w:rFonts w:ascii="Times New Roman" w:eastAsia="Calibri" w:hAnsi="Times New Roman" w:cs="Times New Roman"/>
          <w:sz w:val="27"/>
          <w:szCs w:val="27"/>
        </w:rPr>
        <w:t xml:space="preserve">- сбор информации </w:t>
      </w:r>
      <w:proofErr w:type="gramStart"/>
      <w:r w:rsidRPr="00916FA7">
        <w:rPr>
          <w:rFonts w:ascii="Times New Roman" w:eastAsia="Calibri" w:hAnsi="Times New Roman" w:cs="Times New Roman"/>
          <w:sz w:val="27"/>
          <w:szCs w:val="27"/>
        </w:rPr>
        <w:t>о</w:t>
      </w:r>
      <w:proofErr w:type="gramEnd"/>
      <w:r w:rsidRPr="00916FA7">
        <w:rPr>
          <w:rFonts w:ascii="Times New Roman" w:eastAsia="Calibri" w:hAnsi="Times New Roman" w:cs="Times New Roman"/>
          <w:sz w:val="27"/>
          <w:szCs w:val="27"/>
        </w:rPr>
        <w:t xml:space="preserve"> все значимые мероприятия, проходящих на территории Нижнекамского МР и осуществление контроля до их завершения (</w:t>
      </w:r>
      <w:r w:rsidRPr="00916FA7">
        <w:rPr>
          <w:rFonts w:ascii="Times New Roman" w:eastAsia="Calibri" w:hAnsi="Times New Roman" w:cs="Times New Roman"/>
          <w:i/>
          <w:sz w:val="27"/>
          <w:szCs w:val="27"/>
        </w:rPr>
        <w:t>место проведения, количество ожидаемых людей, количество привлекаемых служб для обеспечения безопасности</w:t>
      </w:r>
      <w:r w:rsidRPr="00916FA7">
        <w:rPr>
          <w:rFonts w:ascii="Times New Roman" w:eastAsia="Calibri" w:hAnsi="Times New Roman" w:cs="Times New Roman"/>
          <w:sz w:val="27"/>
          <w:szCs w:val="27"/>
        </w:rPr>
        <w:t>);</w:t>
      </w:r>
    </w:p>
    <w:p w:rsidR="00EB5D3B" w:rsidRPr="00916FA7" w:rsidRDefault="00EB5D3B" w:rsidP="00EB5D3B">
      <w:pPr>
        <w:spacing w:line="240" w:lineRule="auto"/>
        <w:jc w:val="both"/>
        <w:rPr>
          <w:rFonts w:ascii="Times New Roman" w:eastAsia="Calibri" w:hAnsi="Times New Roman" w:cs="Times New Roman"/>
          <w:sz w:val="27"/>
          <w:szCs w:val="27"/>
        </w:rPr>
      </w:pPr>
      <w:r w:rsidRPr="00916FA7">
        <w:rPr>
          <w:rFonts w:ascii="Times New Roman" w:eastAsia="Calibri" w:hAnsi="Times New Roman" w:cs="Times New Roman"/>
          <w:sz w:val="27"/>
          <w:szCs w:val="27"/>
        </w:rPr>
        <w:t>- доведение прогноза погоды до администрации, служб, глав СП, организаций, потенциально-опасных объектов;</w:t>
      </w:r>
    </w:p>
    <w:p w:rsidR="00EB5D3B" w:rsidRPr="00916FA7" w:rsidRDefault="00EB5D3B" w:rsidP="00EB5D3B">
      <w:pPr>
        <w:spacing w:line="240" w:lineRule="auto"/>
        <w:jc w:val="both"/>
        <w:rPr>
          <w:rFonts w:ascii="Times New Roman" w:eastAsia="Calibri" w:hAnsi="Times New Roman" w:cs="Times New Roman"/>
          <w:sz w:val="27"/>
          <w:szCs w:val="27"/>
        </w:rPr>
      </w:pPr>
      <w:r w:rsidRPr="00916FA7">
        <w:rPr>
          <w:rFonts w:ascii="Times New Roman" w:eastAsia="Calibri" w:hAnsi="Times New Roman" w:cs="Times New Roman"/>
          <w:sz w:val="27"/>
          <w:szCs w:val="27"/>
        </w:rPr>
        <w:t xml:space="preserve">- организация оповещения членов КЧС и ОПБ Нижнекамского МР, а также населения. </w:t>
      </w:r>
    </w:p>
    <w:p w:rsidR="00EB5D3B" w:rsidRPr="00916FA7" w:rsidRDefault="00EB5D3B" w:rsidP="00EB5D3B">
      <w:pPr>
        <w:spacing w:line="240" w:lineRule="auto"/>
        <w:jc w:val="both"/>
        <w:rPr>
          <w:rFonts w:ascii="Times New Roman" w:eastAsia="Calibri" w:hAnsi="Times New Roman" w:cs="Times New Roman"/>
          <w:b/>
          <w:sz w:val="27"/>
          <w:szCs w:val="27"/>
          <w:u w:val="single"/>
        </w:rPr>
      </w:pPr>
      <w:r w:rsidRPr="00916FA7">
        <w:rPr>
          <w:rFonts w:ascii="Times New Roman" w:eastAsia="Calibri" w:hAnsi="Times New Roman" w:cs="Times New Roman"/>
          <w:sz w:val="27"/>
          <w:szCs w:val="27"/>
        </w:rPr>
        <w:t>летний период:</w:t>
      </w:r>
      <w:r w:rsidRPr="00916FA7">
        <w:rPr>
          <w:rFonts w:ascii="Times New Roman" w:eastAsia="Calibri" w:hAnsi="Times New Roman" w:cs="Times New Roman"/>
          <w:b/>
          <w:sz w:val="27"/>
          <w:szCs w:val="27"/>
        </w:rPr>
        <w:t xml:space="preserve"> </w:t>
      </w:r>
      <w:r w:rsidRPr="00916FA7">
        <w:rPr>
          <w:rFonts w:ascii="Times New Roman" w:eastAsia="Calibri" w:hAnsi="Times New Roman" w:cs="Times New Roman"/>
          <w:sz w:val="27"/>
          <w:szCs w:val="27"/>
        </w:rPr>
        <w:t>- мониторинг функционирования детских оздоровительных, палаточных и кочующих лагерей (</w:t>
      </w:r>
      <w:r w:rsidRPr="00916FA7">
        <w:rPr>
          <w:rFonts w:ascii="Times New Roman" w:eastAsia="Calibri" w:hAnsi="Times New Roman" w:cs="Times New Roman"/>
          <w:i/>
          <w:sz w:val="27"/>
          <w:szCs w:val="27"/>
        </w:rPr>
        <w:t>заезды-выезды смен, каждодневное уточнение количества персонала и детей в дневное и ночное время</w:t>
      </w:r>
      <w:r w:rsidRPr="00916FA7">
        <w:rPr>
          <w:rFonts w:ascii="Times New Roman" w:eastAsia="Calibri" w:hAnsi="Times New Roman" w:cs="Times New Roman"/>
          <w:sz w:val="27"/>
          <w:szCs w:val="27"/>
        </w:rPr>
        <w:t>); -</w:t>
      </w:r>
      <w:r w:rsidR="00C6118C" w:rsidRPr="00916FA7">
        <w:rPr>
          <w:rFonts w:ascii="Times New Roman" w:eastAsia="Calibri" w:hAnsi="Times New Roman" w:cs="Times New Roman"/>
          <w:sz w:val="27"/>
          <w:szCs w:val="27"/>
        </w:rPr>
        <w:t xml:space="preserve"> </w:t>
      </w:r>
      <w:r w:rsidRPr="00916FA7">
        <w:rPr>
          <w:rFonts w:ascii="Times New Roman" w:eastAsia="Calibri" w:hAnsi="Times New Roman" w:cs="Times New Roman"/>
          <w:sz w:val="27"/>
          <w:szCs w:val="27"/>
        </w:rPr>
        <w:t xml:space="preserve">мониторинг </w:t>
      </w:r>
      <w:proofErr w:type="spellStart"/>
      <w:r w:rsidRPr="00916FA7">
        <w:rPr>
          <w:rFonts w:ascii="Times New Roman" w:eastAsia="Calibri" w:hAnsi="Times New Roman" w:cs="Times New Roman"/>
          <w:sz w:val="27"/>
          <w:szCs w:val="27"/>
        </w:rPr>
        <w:t>термоточек</w:t>
      </w:r>
      <w:proofErr w:type="spellEnd"/>
      <w:r w:rsidRPr="00916FA7">
        <w:rPr>
          <w:rFonts w:ascii="Times New Roman" w:eastAsia="Calibri" w:hAnsi="Times New Roman" w:cs="Times New Roman"/>
          <w:sz w:val="27"/>
          <w:szCs w:val="27"/>
        </w:rPr>
        <w:t>, лесных пожаров, с применением геоинформационных ресурсов (</w:t>
      </w:r>
      <w:r w:rsidRPr="00916FA7">
        <w:rPr>
          <w:rFonts w:ascii="Times New Roman" w:eastAsia="Calibri" w:hAnsi="Times New Roman" w:cs="Times New Roman"/>
          <w:i/>
          <w:sz w:val="27"/>
          <w:szCs w:val="27"/>
        </w:rPr>
        <w:t>Космоплан, ИСДМ-Рослесхоз).</w:t>
      </w:r>
    </w:p>
    <w:p w:rsidR="00EB5D3B" w:rsidRPr="00916FA7" w:rsidRDefault="00EB5D3B" w:rsidP="00EB5D3B">
      <w:pPr>
        <w:spacing w:line="240" w:lineRule="auto"/>
        <w:jc w:val="both"/>
        <w:rPr>
          <w:rFonts w:ascii="Times New Roman" w:eastAsia="Calibri" w:hAnsi="Times New Roman" w:cs="Times New Roman"/>
          <w:b/>
          <w:sz w:val="27"/>
          <w:szCs w:val="27"/>
          <w:u w:val="single"/>
        </w:rPr>
      </w:pPr>
      <w:r w:rsidRPr="00916FA7">
        <w:rPr>
          <w:rFonts w:ascii="Times New Roman" w:eastAsia="Calibri" w:hAnsi="Times New Roman" w:cs="Times New Roman"/>
          <w:sz w:val="27"/>
          <w:szCs w:val="27"/>
        </w:rPr>
        <w:t>зимний период</w:t>
      </w:r>
      <w:r w:rsidRPr="00916FA7">
        <w:rPr>
          <w:rFonts w:ascii="Times New Roman" w:eastAsia="Calibri" w:hAnsi="Times New Roman" w:cs="Times New Roman"/>
          <w:b/>
          <w:sz w:val="27"/>
          <w:szCs w:val="27"/>
        </w:rPr>
        <w:t xml:space="preserve">: </w:t>
      </w:r>
      <w:r w:rsidRPr="00916FA7">
        <w:rPr>
          <w:rFonts w:ascii="Times New Roman" w:eastAsia="Calibri" w:hAnsi="Times New Roman" w:cs="Times New Roman"/>
          <w:sz w:val="27"/>
          <w:szCs w:val="27"/>
        </w:rPr>
        <w:t xml:space="preserve">- с помощью </w:t>
      </w:r>
      <w:proofErr w:type="spellStart"/>
      <w:r w:rsidRPr="00916FA7">
        <w:rPr>
          <w:rFonts w:ascii="Times New Roman" w:eastAsia="Calibri" w:hAnsi="Times New Roman" w:cs="Times New Roman"/>
          <w:sz w:val="27"/>
          <w:szCs w:val="27"/>
        </w:rPr>
        <w:t>геопортала</w:t>
      </w:r>
      <w:proofErr w:type="spellEnd"/>
      <w:r w:rsidRPr="00916FA7">
        <w:rPr>
          <w:rFonts w:ascii="Times New Roman" w:eastAsia="Calibri" w:hAnsi="Times New Roman" w:cs="Times New Roman"/>
          <w:sz w:val="27"/>
          <w:szCs w:val="27"/>
        </w:rPr>
        <w:t xml:space="preserve"> ГДС осуществляют мониторинг состояния дорожного полотна, ежедневно уточняют о количестве выехавшей техники для очистки улиц и дорог от снежного покрова на территории Нижнекамского МР;</w:t>
      </w:r>
    </w:p>
    <w:p w:rsidR="00EB5D3B" w:rsidRPr="00916FA7" w:rsidRDefault="00EB5D3B" w:rsidP="00EB5D3B">
      <w:pPr>
        <w:spacing w:line="240" w:lineRule="auto"/>
        <w:jc w:val="both"/>
        <w:rPr>
          <w:rFonts w:ascii="Times New Roman" w:eastAsia="Calibri" w:hAnsi="Times New Roman" w:cs="Times New Roman"/>
          <w:sz w:val="27"/>
          <w:szCs w:val="27"/>
        </w:rPr>
      </w:pPr>
      <w:r w:rsidRPr="00916FA7">
        <w:rPr>
          <w:rFonts w:ascii="Times New Roman" w:eastAsia="Calibri" w:hAnsi="Times New Roman" w:cs="Times New Roman"/>
          <w:sz w:val="27"/>
          <w:szCs w:val="27"/>
        </w:rPr>
        <w:t>- мониторинг заторов на дорогах (</w:t>
      </w:r>
      <w:r w:rsidRPr="00916FA7">
        <w:rPr>
          <w:rFonts w:ascii="Times New Roman" w:eastAsia="Calibri" w:hAnsi="Times New Roman" w:cs="Times New Roman"/>
          <w:i/>
          <w:sz w:val="27"/>
          <w:szCs w:val="27"/>
        </w:rPr>
        <w:t>с помощью геоинформационных ресурсов</w:t>
      </w:r>
      <w:r w:rsidRPr="00916FA7">
        <w:rPr>
          <w:rFonts w:ascii="Times New Roman" w:eastAsia="Calibri" w:hAnsi="Times New Roman" w:cs="Times New Roman"/>
          <w:sz w:val="27"/>
          <w:szCs w:val="27"/>
        </w:rPr>
        <w:t>)</w:t>
      </w:r>
    </w:p>
    <w:p w:rsidR="00C6118C" w:rsidRPr="00EB5D3B" w:rsidRDefault="00C6118C" w:rsidP="00EB5D3B">
      <w:pPr>
        <w:spacing w:line="240" w:lineRule="auto"/>
        <w:jc w:val="both"/>
        <w:rPr>
          <w:rFonts w:ascii="Times New Roman" w:eastAsia="Calibri" w:hAnsi="Times New Roman" w:cs="Times New Roman"/>
          <w:sz w:val="24"/>
          <w:szCs w:val="24"/>
        </w:rPr>
      </w:pPr>
    </w:p>
    <w:p w:rsidR="00EB5D3B" w:rsidRPr="00FB08C2" w:rsidRDefault="00C6118C" w:rsidP="00EB5D3B">
      <w:pPr>
        <w:spacing w:line="240" w:lineRule="auto"/>
        <w:jc w:val="both"/>
        <w:rPr>
          <w:rFonts w:ascii="Times New Roman" w:eastAsia="Calibri" w:hAnsi="Times New Roman" w:cs="Times New Roman"/>
          <w:sz w:val="27"/>
          <w:szCs w:val="27"/>
        </w:rPr>
      </w:pPr>
      <w:r w:rsidRPr="00FB08C2">
        <w:rPr>
          <w:rFonts w:ascii="Times New Roman" w:eastAsia="Calibri" w:hAnsi="Times New Roman" w:cs="Times New Roman"/>
          <w:spacing w:val="-11"/>
          <w:sz w:val="27"/>
          <w:szCs w:val="27"/>
        </w:rPr>
        <w:t>Проблемные вопросы</w:t>
      </w:r>
      <w:r w:rsidR="00EB5D3B" w:rsidRPr="00FB08C2">
        <w:rPr>
          <w:rFonts w:ascii="Times New Roman" w:eastAsia="Calibri" w:hAnsi="Times New Roman" w:cs="Times New Roman"/>
          <w:spacing w:val="-11"/>
          <w:sz w:val="27"/>
          <w:szCs w:val="27"/>
        </w:rPr>
        <w:t xml:space="preserve"> по ЕДДС: в соответствии с </w:t>
      </w:r>
      <w:r w:rsidR="00EB5D3B" w:rsidRPr="00FB08C2">
        <w:rPr>
          <w:rFonts w:ascii="Times New Roman" w:eastAsia="Calibri" w:hAnsi="Times New Roman" w:cs="Times New Roman"/>
          <w:sz w:val="27"/>
          <w:szCs w:val="27"/>
        </w:rPr>
        <w:t xml:space="preserve">Решением совместного заседания Совета Безопасности Республики Татарстан и антитеррористической комиссии в Республике Татарстан (протокол от 13.04.2018 № ПР-87) и указания главы аппарата Президента РТ Сафарова А. А. от 21 января 2019 года № 02-453 было рекомендовано </w:t>
      </w:r>
      <w:r w:rsidR="00EB5D3B" w:rsidRPr="00FB08C2">
        <w:rPr>
          <w:rFonts w:ascii="Times New Roman" w:eastAsia="Calibri" w:hAnsi="Times New Roman" w:cs="Times New Roman"/>
          <w:sz w:val="27"/>
          <w:szCs w:val="27"/>
        </w:rPr>
        <w:lastRenderedPageBreak/>
        <w:t xml:space="preserve">проработать вопрос о размещении ЕДДС вне зданий пожарных частей. В настоящее время во многих районах республики приняты практические меры по переносу ЕДДС в муниципальные помещения и улучшению их условий функционирования. </w:t>
      </w:r>
    </w:p>
    <w:p w:rsidR="00C6118C" w:rsidRPr="00FB08C2" w:rsidRDefault="00EB5D3B" w:rsidP="00C6118C">
      <w:pPr>
        <w:spacing w:after="160" w:line="240" w:lineRule="auto"/>
        <w:ind w:firstLine="708"/>
        <w:jc w:val="both"/>
        <w:rPr>
          <w:rFonts w:ascii="Times New Roman" w:eastAsia="Calibri" w:hAnsi="Times New Roman" w:cs="Times New Roman"/>
          <w:sz w:val="27"/>
          <w:szCs w:val="27"/>
        </w:rPr>
      </w:pPr>
      <w:r w:rsidRPr="00FB08C2">
        <w:rPr>
          <w:rFonts w:ascii="Times New Roman" w:eastAsia="Calibri" w:hAnsi="Times New Roman" w:cs="Times New Roman"/>
          <w:sz w:val="27"/>
          <w:szCs w:val="27"/>
        </w:rPr>
        <w:t xml:space="preserve">В соответствии с распоряжением УЗИО Нижнекамского муниципального района Республики Татарстан от 20 февраля 2019 года №255-р, МКУ «Управление по делам гражданской обороны, чрезвычайным ситуациям, пожарной безопасности и безопасности людей на водных объектах Нижнекамского муниципального района» на праве оперативного управления переданы служебные помещения, расположенные по адресу: г. Нижнекамск ул. </w:t>
      </w:r>
      <w:proofErr w:type="spellStart"/>
      <w:r w:rsidRPr="00FB08C2">
        <w:rPr>
          <w:rFonts w:ascii="Times New Roman" w:eastAsia="Calibri" w:hAnsi="Times New Roman" w:cs="Times New Roman"/>
          <w:sz w:val="27"/>
          <w:szCs w:val="27"/>
        </w:rPr>
        <w:t>Ахтубинская</w:t>
      </w:r>
      <w:proofErr w:type="spellEnd"/>
      <w:r w:rsidRPr="00FB08C2">
        <w:rPr>
          <w:rFonts w:ascii="Times New Roman" w:eastAsia="Calibri" w:hAnsi="Times New Roman" w:cs="Times New Roman"/>
          <w:sz w:val="27"/>
          <w:szCs w:val="27"/>
        </w:rPr>
        <w:t xml:space="preserve">, 6а (2 этаж), общей площадью 186,4 </w:t>
      </w:r>
      <w:proofErr w:type="spellStart"/>
      <w:r w:rsidRPr="00FB08C2">
        <w:rPr>
          <w:rFonts w:ascii="Times New Roman" w:eastAsia="Calibri" w:hAnsi="Times New Roman" w:cs="Times New Roman"/>
          <w:sz w:val="27"/>
          <w:szCs w:val="27"/>
        </w:rPr>
        <w:t>кв</w:t>
      </w:r>
      <w:proofErr w:type="gramStart"/>
      <w:r w:rsidRPr="00FB08C2">
        <w:rPr>
          <w:rFonts w:ascii="Times New Roman" w:eastAsia="Calibri" w:hAnsi="Times New Roman" w:cs="Times New Roman"/>
          <w:sz w:val="27"/>
          <w:szCs w:val="27"/>
        </w:rPr>
        <w:t>.м</w:t>
      </w:r>
      <w:proofErr w:type="gramEnd"/>
      <w:r w:rsidRPr="00FB08C2">
        <w:rPr>
          <w:rFonts w:ascii="Times New Roman" w:eastAsia="Calibri" w:hAnsi="Times New Roman" w:cs="Times New Roman"/>
          <w:sz w:val="27"/>
          <w:szCs w:val="27"/>
        </w:rPr>
        <w:t>етра</w:t>
      </w:r>
      <w:proofErr w:type="spellEnd"/>
      <w:r w:rsidRPr="00FB08C2">
        <w:rPr>
          <w:rFonts w:ascii="Times New Roman" w:eastAsia="Calibri" w:hAnsi="Times New Roman" w:cs="Times New Roman"/>
          <w:sz w:val="27"/>
          <w:szCs w:val="27"/>
        </w:rPr>
        <w:t xml:space="preserve">., был проведен локальный ресурсный сметный расчет капитального ремонта вышеуказанных помещений, общая сметная стоимость которого составила 3 099,801 тыс. руб. </w:t>
      </w:r>
    </w:p>
    <w:p w:rsidR="00EB5D3B" w:rsidRPr="00FB08C2" w:rsidRDefault="00EB5D3B" w:rsidP="00C6118C">
      <w:pPr>
        <w:spacing w:after="160" w:line="240" w:lineRule="auto"/>
        <w:ind w:firstLine="708"/>
        <w:jc w:val="both"/>
        <w:rPr>
          <w:rFonts w:ascii="Times New Roman" w:eastAsia="Calibri" w:hAnsi="Times New Roman" w:cs="Times New Roman"/>
          <w:sz w:val="27"/>
          <w:szCs w:val="27"/>
        </w:rPr>
      </w:pPr>
      <w:r w:rsidRPr="00FB08C2">
        <w:rPr>
          <w:rFonts w:ascii="Times New Roman" w:eastAsia="Calibri" w:hAnsi="Times New Roman" w:cs="Times New Roman"/>
          <w:sz w:val="27"/>
          <w:szCs w:val="27"/>
        </w:rPr>
        <w:t xml:space="preserve">Вопрос по выделению денежных средств для проведения ремонта в вышеуказанных помещениях с целью соответствия служебных кабинетов ЕДДС согласно требованиям, ГОСТ </w:t>
      </w:r>
      <w:proofErr w:type="gramStart"/>
      <w:r w:rsidRPr="00FB08C2">
        <w:rPr>
          <w:rFonts w:ascii="Times New Roman" w:eastAsia="Calibri" w:hAnsi="Times New Roman" w:cs="Times New Roman"/>
          <w:sz w:val="27"/>
          <w:szCs w:val="27"/>
        </w:rPr>
        <w:t>Р</w:t>
      </w:r>
      <w:proofErr w:type="gramEnd"/>
      <w:r w:rsidRPr="00FB08C2">
        <w:rPr>
          <w:rFonts w:ascii="Times New Roman" w:eastAsia="Calibri" w:hAnsi="Times New Roman" w:cs="Times New Roman"/>
          <w:sz w:val="27"/>
          <w:szCs w:val="27"/>
        </w:rPr>
        <w:t xml:space="preserve"> 22.7.01-2021, по настоящее время не решен. </w:t>
      </w:r>
    </w:p>
    <w:p w:rsidR="00065B88" w:rsidRPr="00FB08C2" w:rsidRDefault="00065B88" w:rsidP="00EB5D3B">
      <w:pPr>
        <w:spacing w:line="240" w:lineRule="auto"/>
        <w:ind w:firstLine="0"/>
        <w:jc w:val="both"/>
        <w:rPr>
          <w:rFonts w:ascii="Times New Roman" w:hAnsi="Times New Roman" w:cs="Times New Roman"/>
          <w:color w:val="000000"/>
          <w:sz w:val="27"/>
          <w:szCs w:val="27"/>
        </w:rPr>
      </w:pP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За отчетный период административно-техническая инспекция осуществляла свою контрольную деятельность по следующим основным направлениям:</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 санитарное содержание магистральных улиц в весенне-летний и осенний период и снегоуборка в зимний период; </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 санитарное содержание школ и дошкольных учреждений; </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 объекты рекламы; </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 содержание остановок пассажирского транспорта; </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 несанкционированные объявления; </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содержание фасадов зданий и сооружений;</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 работа по жалобам граждан; </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 участие в приеме благоустройства после земляных работ, а также контроль соблюдения требований при производстве земляных работ; </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перевозка сыпучих материалов без покрытия брезентом;</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содержание объектов строительства.</w:t>
      </w:r>
    </w:p>
    <w:p w:rsidR="00FB5F1E" w:rsidRPr="00FB08C2" w:rsidRDefault="00FB5F1E" w:rsidP="00FB5F1E">
      <w:pPr>
        <w:spacing w:line="240" w:lineRule="auto"/>
        <w:jc w:val="both"/>
        <w:rPr>
          <w:rFonts w:ascii="Times New Roman" w:hAnsi="Times New Roman" w:cs="Times New Roman"/>
          <w:sz w:val="27"/>
          <w:szCs w:val="27"/>
        </w:rPr>
      </w:pPr>
      <w:proofErr w:type="gramStart"/>
      <w:r w:rsidRPr="00FB08C2">
        <w:rPr>
          <w:rFonts w:ascii="Times New Roman" w:hAnsi="Times New Roman" w:cs="Times New Roman"/>
          <w:sz w:val="27"/>
          <w:szCs w:val="27"/>
        </w:rPr>
        <w:t xml:space="preserve">В результате работы, проведенной отделом Административно-технической инспекции в рамках муниципального контроля внешнего благоустройства за 2021 год составлено и передано на рассмотрение в Административную комиссию 361 протокола по административным правонарушениям, из которых: 214 протоколов в отношении физических лиц, 18 - в отношении индивидуальных предпринимателей, 61 - в отношении должностных лиц и 68 - в отношении юридических лиц. </w:t>
      </w:r>
      <w:proofErr w:type="gramEnd"/>
    </w:p>
    <w:p w:rsidR="003142F2" w:rsidRDefault="003142F2" w:rsidP="003142F2">
      <w:pPr>
        <w:spacing w:line="240" w:lineRule="auto"/>
        <w:jc w:val="both"/>
        <w:rPr>
          <w:rFonts w:ascii="Times New Roman" w:hAnsi="Times New Roman" w:cs="Times New Roman"/>
          <w:sz w:val="24"/>
          <w:szCs w:val="24"/>
        </w:rPr>
      </w:pPr>
    </w:p>
    <w:p w:rsidR="00D87F5E" w:rsidRDefault="00D87F5E" w:rsidP="003142F2">
      <w:pPr>
        <w:spacing w:line="240" w:lineRule="auto"/>
        <w:jc w:val="both"/>
        <w:rPr>
          <w:rFonts w:ascii="Times New Roman" w:hAnsi="Times New Roman" w:cs="Times New Roman"/>
          <w:sz w:val="24"/>
          <w:szCs w:val="24"/>
        </w:rPr>
      </w:pPr>
    </w:p>
    <w:p w:rsidR="00D87F5E" w:rsidRDefault="00D87F5E" w:rsidP="003142F2">
      <w:pPr>
        <w:spacing w:line="240" w:lineRule="auto"/>
        <w:jc w:val="both"/>
        <w:rPr>
          <w:rFonts w:ascii="Times New Roman" w:hAnsi="Times New Roman" w:cs="Times New Roman"/>
          <w:sz w:val="24"/>
          <w:szCs w:val="24"/>
        </w:rPr>
      </w:pPr>
    </w:p>
    <w:p w:rsidR="00433E97" w:rsidRDefault="00433E97" w:rsidP="003142F2">
      <w:pPr>
        <w:spacing w:line="240" w:lineRule="auto"/>
        <w:jc w:val="both"/>
        <w:rPr>
          <w:rFonts w:ascii="Times New Roman" w:hAnsi="Times New Roman" w:cs="Times New Roman"/>
          <w:sz w:val="24"/>
          <w:szCs w:val="24"/>
        </w:rPr>
      </w:pPr>
    </w:p>
    <w:p w:rsidR="00433E97" w:rsidRDefault="00433E97" w:rsidP="003142F2">
      <w:pPr>
        <w:spacing w:line="240" w:lineRule="auto"/>
        <w:jc w:val="both"/>
        <w:rPr>
          <w:rFonts w:ascii="Times New Roman" w:hAnsi="Times New Roman" w:cs="Times New Roman"/>
          <w:sz w:val="24"/>
          <w:szCs w:val="24"/>
        </w:rPr>
      </w:pPr>
    </w:p>
    <w:p w:rsidR="00433E97" w:rsidRDefault="00433E97" w:rsidP="003142F2">
      <w:pPr>
        <w:spacing w:line="240" w:lineRule="auto"/>
        <w:jc w:val="both"/>
        <w:rPr>
          <w:rFonts w:ascii="Times New Roman" w:hAnsi="Times New Roman" w:cs="Times New Roman"/>
          <w:sz w:val="24"/>
          <w:szCs w:val="24"/>
        </w:rPr>
      </w:pPr>
    </w:p>
    <w:p w:rsidR="00433E97" w:rsidRDefault="00433E97" w:rsidP="003142F2">
      <w:pPr>
        <w:spacing w:line="240" w:lineRule="auto"/>
        <w:jc w:val="both"/>
        <w:rPr>
          <w:rFonts w:ascii="Times New Roman" w:hAnsi="Times New Roman" w:cs="Times New Roman"/>
          <w:sz w:val="24"/>
          <w:szCs w:val="24"/>
        </w:rPr>
      </w:pPr>
    </w:p>
    <w:p w:rsidR="00433E97" w:rsidRDefault="00433E97" w:rsidP="003142F2">
      <w:pPr>
        <w:spacing w:line="240" w:lineRule="auto"/>
        <w:jc w:val="both"/>
        <w:rPr>
          <w:rFonts w:ascii="Times New Roman" w:hAnsi="Times New Roman" w:cs="Times New Roman"/>
          <w:sz w:val="24"/>
          <w:szCs w:val="24"/>
        </w:rPr>
      </w:pPr>
    </w:p>
    <w:p w:rsidR="00433E97" w:rsidRPr="003142F2" w:rsidRDefault="00433E97" w:rsidP="003142F2">
      <w:pPr>
        <w:spacing w:line="240" w:lineRule="auto"/>
        <w:jc w:val="both"/>
        <w:rPr>
          <w:rFonts w:ascii="Times New Roman" w:hAnsi="Times New Roman" w:cs="Times New Roman"/>
          <w:sz w:val="24"/>
          <w:szCs w:val="24"/>
        </w:rPr>
      </w:pPr>
    </w:p>
    <w:tbl>
      <w:tblPr>
        <w:tblStyle w:val="a7"/>
        <w:tblW w:w="0" w:type="auto"/>
        <w:jc w:val="center"/>
        <w:tblLook w:val="04A0" w:firstRow="1" w:lastRow="0" w:firstColumn="1" w:lastColumn="0" w:noHBand="0" w:noVBand="1"/>
      </w:tblPr>
      <w:tblGrid>
        <w:gridCol w:w="2532"/>
        <w:gridCol w:w="2254"/>
        <w:gridCol w:w="2268"/>
        <w:gridCol w:w="2517"/>
      </w:tblGrid>
      <w:tr w:rsidR="00FB5F1E" w:rsidRPr="003142F2" w:rsidTr="00FB5F1E">
        <w:trPr>
          <w:trHeight w:val="896"/>
          <w:jc w:val="center"/>
        </w:trPr>
        <w:tc>
          <w:tcPr>
            <w:tcW w:w="2532" w:type="dxa"/>
            <w:vMerge w:val="restart"/>
          </w:tcPr>
          <w:p w:rsidR="00FB5F1E" w:rsidRPr="003142F2" w:rsidRDefault="00FB5F1E" w:rsidP="007C64D7">
            <w:pPr>
              <w:ind w:firstLine="0"/>
              <w:jc w:val="center"/>
              <w:rPr>
                <w:rFonts w:ascii="Times New Roman" w:hAnsi="Times New Roman" w:cs="Times New Roman"/>
                <w:b/>
                <w:sz w:val="24"/>
                <w:szCs w:val="24"/>
              </w:rPr>
            </w:pPr>
            <w:r w:rsidRPr="003142F2">
              <w:rPr>
                <w:rFonts w:ascii="Times New Roman" w:hAnsi="Times New Roman" w:cs="Times New Roman"/>
                <w:b/>
                <w:sz w:val="24"/>
                <w:szCs w:val="24"/>
              </w:rPr>
              <w:lastRenderedPageBreak/>
              <w:t>Субъект правонарушения</w:t>
            </w:r>
          </w:p>
        </w:tc>
        <w:tc>
          <w:tcPr>
            <w:tcW w:w="7039" w:type="dxa"/>
            <w:gridSpan w:val="3"/>
          </w:tcPr>
          <w:p w:rsidR="00FB5F1E" w:rsidRPr="003142F2" w:rsidRDefault="00FB5F1E" w:rsidP="007C64D7">
            <w:pPr>
              <w:ind w:firstLine="0"/>
              <w:jc w:val="center"/>
              <w:rPr>
                <w:rFonts w:ascii="Times New Roman" w:hAnsi="Times New Roman" w:cs="Times New Roman"/>
                <w:b/>
                <w:sz w:val="24"/>
                <w:szCs w:val="24"/>
              </w:rPr>
            </w:pPr>
            <w:r w:rsidRPr="003142F2">
              <w:rPr>
                <w:rFonts w:ascii="Times New Roman" w:hAnsi="Times New Roman" w:cs="Times New Roman"/>
                <w:b/>
                <w:sz w:val="24"/>
                <w:szCs w:val="24"/>
              </w:rPr>
              <w:t>Количество составленных протоколов</w:t>
            </w:r>
          </w:p>
        </w:tc>
      </w:tr>
      <w:tr w:rsidR="00FB5F1E" w:rsidRPr="003142F2" w:rsidTr="00FB5F1E">
        <w:trPr>
          <w:trHeight w:val="217"/>
          <w:jc w:val="center"/>
        </w:trPr>
        <w:tc>
          <w:tcPr>
            <w:tcW w:w="2532" w:type="dxa"/>
            <w:vMerge/>
          </w:tcPr>
          <w:p w:rsidR="00FB5F1E" w:rsidRPr="003142F2" w:rsidRDefault="00FB5F1E" w:rsidP="007C64D7">
            <w:pPr>
              <w:jc w:val="center"/>
              <w:rPr>
                <w:rFonts w:ascii="Times New Roman" w:hAnsi="Times New Roman" w:cs="Times New Roman"/>
                <w:b/>
                <w:sz w:val="24"/>
                <w:szCs w:val="24"/>
              </w:rPr>
            </w:pPr>
          </w:p>
        </w:tc>
        <w:tc>
          <w:tcPr>
            <w:tcW w:w="2254" w:type="dxa"/>
          </w:tcPr>
          <w:p w:rsidR="00FB5F1E" w:rsidRPr="003142F2" w:rsidRDefault="00FB5F1E" w:rsidP="007C64D7">
            <w:pPr>
              <w:ind w:firstLine="0"/>
              <w:jc w:val="center"/>
              <w:rPr>
                <w:rFonts w:ascii="Times New Roman" w:hAnsi="Times New Roman" w:cs="Times New Roman"/>
                <w:b/>
                <w:sz w:val="24"/>
                <w:szCs w:val="24"/>
              </w:rPr>
            </w:pPr>
            <w:r>
              <w:rPr>
                <w:rFonts w:ascii="Times New Roman" w:hAnsi="Times New Roman" w:cs="Times New Roman"/>
                <w:b/>
                <w:sz w:val="24"/>
                <w:szCs w:val="24"/>
              </w:rPr>
              <w:t>2019</w:t>
            </w:r>
            <w:r w:rsidRPr="003142F2">
              <w:rPr>
                <w:rFonts w:ascii="Times New Roman" w:hAnsi="Times New Roman" w:cs="Times New Roman"/>
                <w:b/>
                <w:sz w:val="24"/>
                <w:szCs w:val="24"/>
              </w:rPr>
              <w:t xml:space="preserve"> год</w:t>
            </w:r>
          </w:p>
        </w:tc>
        <w:tc>
          <w:tcPr>
            <w:tcW w:w="2268" w:type="dxa"/>
          </w:tcPr>
          <w:p w:rsidR="00FB5F1E" w:rsidRPr="003142F2" w:rsidRDefault="00FB5F1E" w:rsidP="007C64D7">
            <w:pPr>
              <w:ind w:firstLine="0"/>
              <w:jc w:val="center"/>
              <w:rPr>
                <w:rFonts w:ascii="Times New Roman" w:hAnsi="Times New Roman" w:cs="Times New Roman"/>
                <w:b/>
                <w:sz w:val="24"/>
                <w:szCs w:val="24"/>
              </w:rPr>
            </w:pPr>
            <w:r>
              <w:rPr>
                <w:rFonts w:ascii="Times New Roman" w:hAnsi="Times New Roman" w:cs="Times New Roman"/>
                <w:b/>
                <w:sz w:val="24"/>
                <w:szCs w:val="24"/>
              </w:rPr>
              <w:t>2020</w:t>
            </w:r>
            <w:r w:rsidRPr="003142F2">
              <w:rPr>
                <w:rFonts w:ascii="Times New Roman" w:hAnsi="Times New Roman" w:cs="Times New Roman"/>
                <w:b/>
                <w:sz w:val="24"/>
                <w:szCs w:val="24"/>
              </w:rPr>
              <w:t xml:space="preserve"> год</w:t>
            </w:r>
          </w:p>
        </w:tc>
        <w:tc>
          <w:tcPr>
            <w:tcW w:w="2517" w:type="dxa"/>
          </w:tcPr>
          <w:p w:rsidR="00FB5F1E" w:rsidRPr="003142F2" w:rsidRDefault="00FB5F1E" w:rsidP="007C64D7">
            <w:pPr>
              <w:ind w:firstLine="0"/>
              <w:jc w:val="center"/>
              <w:rPr>
                <w:rFonts w:ascii="Times New Roman" w:hAnsi="Times New Roman" w:cs="Times New Roman"/>
                <w:b/>
                <w:sz w:val="24"/>
                <w:szCs w:val="24"/>
              </w:rPr>
            </w:pPr>
            <w:r>
              <w:rPr>
                <w:rFonts w:ascii="Times New Roman" w:hAnsi="Times New Roman" w:cs="Times New Roman"/>
                <w:b/>
                <w:sz w:val="24"/>
                <w:szCs w:val="24"/>
              </w:rPr>
              <w:t>2021</w:t>
            </w:r>
            <w:r w:rsidRPr="003142F2">
              <w:rPr>
                <w:rFonts w:ascii="Times New Roman" w:hAnsi="Times New Roman" w:cs="Times New Roman"/>
                <w:b/>
                <w:sz w:val="24"/>
                <w:szCs w:val="24"/>
              </w:rPr>
              <w:t xml:space="preserve"> год</w:t>
            </w:r>
          </w:p>
          <w:p w:rsidR="00FB5F1E" w:rsidRPr="003142F2" w:rsidRDefault="00FB5F1E" w:rsidP="007C64D7">
            <w:pPr>
              <w:jc w:val="center"/>
              <w:rPr>
                <w:rFonts w:ascii="Times New Roman" w:hAnsi="Times New Roman" w:cs="Times New Roman"/>
                <w:b/>
                <w:sz w:val="24"/>
                <w:szCs w:val="24"/>
              </w:rPr>
            </w:pPr>
          </w:p>
        </w:tc>
      </w:tr>
      <w:tr w:rsidR="00FB5F1E" w:rsidRPr="003142F2" w:rsidTr="00FB5F1E">
        <w:trPr>
          <w:trHeight w:val="537"/>
          <w:jc w:val="center"/>
        </w:trPr>
        <w:tc>
          <w:tcPr>
            <w:tcW w:w="2532" w:type="dxa"/>
          </w:tcPr>
          <w:p w:rsidR="00FB5F1E" w:rsidRPr="003142F2" w:rsidRDefault="00FB5F1E" w:rsidP="007C64D7">
            <w:pPr>
              <w:ind w:firstLine="0"/>
              <w:jc w:val="both"/>
              <w:rPr>
                <w:rFonts w:ascii="Times New Roman" w:hAnsi="Times New Roman" w:cs="Times New Roman"/>
                <w:b/>
                <w:sz w:val="24"/>
                <w:szCs w:val="24"/>
              </w:rPr>
            </w:pPr>
            <w:r w:rsidRPr="003142F2">
              <w:rPr>
                <w:rFonts w:ascii="Times New Roman" w:hAnsi="Times New Roman" w:cs="Times New Roman"/>
                <w:b/>
                <w:sz w:val="24"/>
                <w:szCs w:val="24"/>
              </w:rPr>
              <w:t>Физические лица</w:t>
            </w:r>
          </w:p>
        </w:tc>
        <w:tc>
          <w:tcPr>
            <w:tcW w:w="2254" w:type="dxa"/>
          </w:tcPr>
          <w:p w:rsidR="00FB5F1E" w:rsidRPr="003142F2" w:rsidRDefault="00FB5F1E" w:rsidP="007C64D7">
            <w:pPr>
              <w:ind w:firstLine="0"/>
              <w:jc w:val="center"/>
              <w:rPr>
                <w:rFonts w:ascii="Times New Roman" w:hAnsi="Times New Roman" w:cs="Times New Roman"/>
                <w:sz w:val="24"/>
                <w:szCs w:val="24"/>
              </w:rPr>
            </w:pPr>
            <w:r w:rsidRPr="003142F2">
              <w:rPr>
                <w:rFonts w:ascii="Times New Roman" w:hAnsi="Times New Roman" w:cs="Times New Roman"/>
                <w:sz w:val="24"/>
                <w:szCs w:val="24"/>
              </w:rPr>
              <w:t>123</w:t>
            </w:r>
          </w:p>
        </w:tc>
        <w:tc>
          <w:tcPr>
            <w:tcW w:w="2268" w:type="dxa"/>
          </w:tcPr>
          <w:p w:rsidR="00FB5F1E" w:rsidRPr="003142F2" w:rsidRDefault="00FB5F1E" w:rsidP="007C64D7">
            <w:pPr>
              <w:ind w:firstLine="0"/>
              <w:jc w:val="center"/>
              <w:rPr>
                <w:rFonts w:ascii="Times New Roman" w:hAnsi="Times New Roman" w:cs="Times New Roman"/>
                <w:sz w:val="24"/>
                <w:szCs w:val="24"/>
              </w:rPr>
            </w:pPr>
            <w:r w:rsidRPr="003142F2">
              <w:rPr>
                <w:rFonts w:ascii="Times New Roman" w:hAnsi="Times New Roman" w:cs="Times New Roman"/>
                <w:sz w:val="24"/>
                <w:szCs w:val="24"/>
              </w:rPr>
              <w:t>157</w:t>
            </w:r>
          </w:p>
        </w:tc>
        <w:tc>
          <w:tcPr>
            <w:tcW w:w="2517" w:type="dxa"/>
          </w:tcPr>
          <w:p w:rsidR="00FB5F1E" w:rsidRPr="003142F2" w:rsidRDefault="00FB5F1E" w:rsidP="007C64D7">
            <w:pPr>
              <w:ind w:firstLine="0"/>
              <w:jc w:val="center"/>
              <w:rPr>
                <w:rFonts w:ascii="Times New Roman" w:hAnsi="Times New Roman" w:cs="Times New Roman"/>
                <w:sz w:val="24"/>
                <w:szCs w:val="24"/>
              </w:rPr>
            </w:pPr>
            <w:r>
              <w:rPr>
                <w:rFonts w:ascii="Times New Roman" w:hAnsi="Times New Roman" w:cs="Times New Roman"/>
                <w:sz w:val="24"/>
                <w:szCs w:val="24"/>
              </w:rPr>
              <w:t>214</w:t>
            </w:r>
          </w:p>
        </w:tc>
      </w:tr>
      <w:tr w:rsidR="00FB5F1E" w:rsidRPr="003142F2" w:rsidTr="00FB5F1E">
        <w:trPr>
          <w:trHeight w:val="463"/>
          <w:jc w:val="center"/>
        </w:trPr>
        <w:tc>
          <w:tcPr>
            <w:tcW w:w="2532" w:type="dxa"/>
          </w:tcPr>
          <w:p w:rsidR="00FB5F1E" w:rsidRPr="003142F2" w:rsidRDefault="00FB5F1E" w:rsidP="007C64D7">
            <w:pPr>
              <w:ind w:firstLine="0"/>
              <w:jc w:val="both"/>
              <w:rPr>
                <w:rFonts w:ascii="Times New Roman" w:hAnsi="Times New Roman" w:cs="Times New Roman"/>
                <w:b/>
                <w:sz w:val="24"/>
                <w:szCs w:val="24"/>
              </w:rPr>
            </w:pPr>
            <w:r w:rsidRPr="003142F2">
              <w:rPr>
                <w:rFonts w:ascii="Times New Roman" w:hAnsi="Times New Roman" w:cs="Times New Roman"/>
                <w:b/>
                <w:sz w:val="24"/>
                <w:szCs w:val="24"/>
              </w:rPr>
              <w:t>Должностные лица</w:t>
            </w:r>
          </w:p>
        </w:tc>
        <w:tc>
          <w:tcPr>
            <w:tcW w:w="2254" w:type="dxa"/>
          </w:tcPr>
          <w:p w:rsidR="00FB5F1E" w:rsidRPr="003142F2" w:rsidRDefault="00FB5F1E" w:rsidP="007C64D7">
            <w:pPr>
              <w:ind w:firstLine="0"/>
              <w:jc w:val="center"/>
              <w:rPr>
                <w:rFonts w:ascii="Times New Roman" w:hAnsi="Times New Roman" w:cs="Times New Roman"/>
                <w:sz w:val="24"/>
                <w:szCs w:val="24"/>
              </w:rPr>
            </w:pPr>
            <w:r w:rsidRPr="003142F2">
              <w:rPr>
                <w:rFonts w:ascii="Times New Roman" w:hAnsi="Times New Roman" w:cs="Times New Roman"/>
                <w:sz w:val="24"/>
                <w:szCs w:val="24"/>
              </w:rPr>
              <w:t>110</w:t>
            </w:r>
          </w:p>
        </w:tc>
        <w:tc>
          <w:tcPr>
            <w:tcW w:w="2268" w:type="dxa"/>
          </w:tcPr>
          <w:p w:rsidR="00FB5F1E" w:rsidRPr="003142F2" w:rsidRDefault="00FB5F1E" w:rsidP="007C64D7">
            <w:pPr>
              <w:ind w:firstLine="0"/>
              <w:jc w:val="center"/>
              <w:rPr>
                <w:rFonts w:ascii="Times New Roman" w:hAnsi="Times New Roman" w:cs="Times New Roman"/>
                <w:sz w:val="24"/>
                <w:szCs w:val="24"/>
              </w:rPr>
            </w:pPr>
            <w:r w:rsidRPr="003142F2">
              <w:rPr>
                <w:rFonts w:ascii="Times New Roman" w:hAnsi="Times New Roman" w:cs="Times New Roman"/>
                <w:sz w:val="24"/>
                <w:szCs w:val="24"/>
              </w:rPr>
              <w:t>112</w:t>
            </w:r>
          </w:p>
        </w:tc>
        <w:tc>
          <w:tcPr>
            <w:tcW w:w="2517" w:type="dxa"/>
          </w:tcPr>
          <w:p w:rsidR="00FB5F1E" w:rsidRPr="003142F2" w:rsidRDefault="00FB5F1E" w:rsidP="007C64D7">
            <w:pPr>
              <w:ind w:firstLine="0"/>
              <w:jc w:val="center"/>
              <w:rPr>
                <w:rFonts w:ascii="Times New Roman" w:hAnsi="Times New Roman" w:cs="Times New Roman"/>
                <w:sz w:val="24"/>
                <w:szCs w:val="24"/>
              </w:rPr>
            </w:pPr>
            <w:r>
              <w:rPr>
                <w:rFonts w:ascii="Times New Roman" w:hAnsi="Times New Roman" w:cs="Times New Roman"/>
                <w:sz w:val="24"/>
                <w:szCs w:val="24"/>
              </w:rPr>
              <w:t>61</w:t>
            </w:r>
          </w:p>
        </w:tc>
      </w:tr>
      <w:tr w:rsidR="00FB5F1E" w:rsidRPr="003142F2" w:rsidTr="00FB5F1E">
        <w:trPr>
          <w:trHeight w:val="694"/>
          <w:jc w:val="center"/>
        </w:trPr>
        <w:tc>
          <w:tcPr>
            <w:tcW w:w="2532" w:type="dxa"/>
          </w:tcPr>
          <w:p w:rsidR="00FB5F1E" w:rsidRPr="003142F2" w:rsidRDefault="00FB5F1E" w:rsidP="007C64D7">
            <w:pPr>
              <w:ind w:firstLine="0"/>
              <w:jc w:val="both"/>
              <w:rPr>
                <w:rFonts w:ascii="Times New Roman" w:hAnsi="Times New Roman" w:cs="Times New Roman"/>
                <w:b/>
                <w:sz w:val="24"/>
                <w:szCs w:val="24"/>
              </w:rPr>
            </w:pPr>
            <w:r w:rsidRPr="003142F2">
              <w:rPr>
                <w:rFonts w:ascii="Times New Roman" w:hAnsi="Times New Roman" w:cs="Times New Roman"/>
                <w:b/>
                <w:sz w:val="24"/>
                <w:szCs w:val="24"/>
              </w:rPr>
              <w:t>Индивидуальные предприниматели</w:t>
            </w:r>
          </w:p>
        </w:tc>
        <w:tc>
          <w:tcPr>
            <w:tcW w:w="2254" w:type="dxa"/>
          </w:tcPr>
          <w:p w:rsidR="00FB5F1E" w:rsidRPr="003142F2" w:rsidRDefault="00FB5F1E" w:rsidP="007C64D7">
            <w:pPr>
              <w:ind w:firstLine="0"/>
              <w:jc w:val="center"/>
              <w:rPr>
                <w:rFonts w:ascii="Times New Roman" w:hAnsi="Times New Roman" w:cs="Times New Roman"/>
                <w:sz w:val="24"/>
                <w:szCs w:val="24"/>
              </w:rPr>
            </w:pPr>
            <w:r w:rsidRPr="003142F2">
              <w:rPr>
                <w:rFonts w:ascii="Times New Roman" w:hAnsi="Times New Roman" w:cs="Times New Roman"/>
                <w:sz w:val="24"/>
                <w:szCs w:val="24"/>
              </w:rPr>
              <w:t>73</w:t>
            </w:r>
          </w:p>
        </w:tc>
        <w:tc>
          <w:tcPr>
            <w:tcW w:w="2268" w:type="dxa"/>
          </w:tcPr>
          <w:p w:rsidR="00FB5F1E" w:rsidRPr="003142F2" w:rsidRDefault="00FB5F1E" w:rsidP="007C64D7">
            <w:pPr>
              <w:ind w:firstLine="0"/>
              <w:jc w:val="center"/>
              <w:rPr>
                <w:rFonts w:ascii="Times New Roman" w:hAnsi="Times New Roman" w:cs="Times New Roman"/>
                <w:sz w:val="24"/>
                <w:szCs w:val="24"/>
              </w:rPr>
            </w:pPr>
            <w:r w:rsidRPr="003142F2">
              <w:rPr>
                <w:rFonts w:ascii="Times New Roman" w:hAnsi="Times New Roman" w:cs="Times New Roman"/>
                <w:sz w:val="24"/>
                <w:szCs w:val="24"/>
              </w:rPr>
              <w:t>60</w:t>
            </w:r>
          </w:p>
        </w:tc>
        <w:tc>
          <w:tcPr>
            <w:tcW w:w="2517" w:type="dxa"/>
          </w:tcPr>
          <w:p w:rsidR="00FB5F1E" w:rsidRPr="003142F2" w:rsidRDefault="00FB5F1E" w:rsidP="007C64D7">
            <w:pPr>
              <w:ind w:firstLine="0"/>
              <w:jc w:val="center"/>
              <w:rPr>
                <w:rFonts w:ascii="Times New Roman" w:hAnsi="Times New Roman" w:cs="Times New Roman"/>
                <w:sz w:val="24"/>
                <w:szCs w:val="24"/>
              </w:rPr>
            </w:pPr>
            <w:r>
              <w:rPr>
                <w:rFonts w:ascii="Times New Roman" w:hAnsi="Times New Roman" w:cs="Times New Roman"/>
                <w:sz w:val="24"/>
                <w:szCs w:val="24"/>
              </w:rPr>
              <w:t>18</w:t>
            </w:r>
          </w:p>
        </w:tc>
      </w:tr>
      <w:tr w:rsidR="00FB5F1E" w:rsidRPr="003142F2" w:rsidTr="00FB5F1E">
        <w:trPr>
          <w:trHeight w:val="562"/>
          <w:jc w:val="center"/>
        </w:trPr>
        <w:tc>
          <w:tcPr>
            <w:tcW w:w="2532" w:type="dxa"/>
          </w:tcPr>
          <w:p w:rsidR="00FB5F1E" w:rsidRPr="003142F2" w:rsidRDefault="00FB5F1E" w:rsidP="007C64D7">
            <w:pPr>
              <w:ind w:firstLine="0"/>
              <w:jc w:val="both"/>
              <w:rPr>
                <w:rFonts w:ascii="Times New Roman" w:hAnsi="Times New Roman" w:cs="Times New Roman"/>
                <w:b/>
                <w:sz w:val="24"/>
                <w:szCs w:val="24"/>
              </w:rPr>
            </w:pPr>
            <w:r w:rsidRPr="003142F2">
              <w:rPr>
                <w:rFonts w:ascii="Times New Roman" w:hAnsi="Times New Roman" w:cs="Times New Roman"/>
                <w:b/>
                <w:sz w:val="24"/>
                <w:szCs w:val="24"/>
              </w:rPr>
              <w:t>Юридические лица</w:t>
            </w:r>
          </w:p>
        </w:tc>
        <w:tc>
          <w:tcPr>
            <w:tcW w:w="2254" w:type="dxa"/>
          </w:tcPr>
          <w:p w:rsidR="00FB5F1E" w:rsidRPr="003142F2" w:rsidRDefault="00FB5F1E" w:rsidP="007C64D7">
            <w:pPr>
              <w:ind w:firstLine="0"/>
              <w:jc w:val="center"/>
              <w:rPr>
                <w:rFonts w:ascii="Times New Roman" w:hAnsi="Times New Roman" w:cs="Times New Roman"/>
                <w:sz w:val="24"/>
                <w:szCs w:val="24"/>
              </w:rPr>
            </w:pPr>
            <w:r w:rsidRPr="003142F2">
              <w:rPr>
                <w:rFonts w:ascii="Times New Roman" w:hAnsi="Times New Roman" w:cs="Times New Roman"/>
                <w:sz w:val="24"/>
                <w:szCs w:val="24"/>
              </w:rPr>
              <w:t>156</w:t>
            </w:r>
          </w:p>
        </w:tc>
        <w:tc>
          <w:tcPr>
            <w:tcW w:w="2268" w:type="dxa"/>
          </w:tcPr>
          <w:p w:rsidR="00FB5F1E" w:rsidRPr="003142F2" w:rsidRDefault="00FB5F1E" w:rsidP="007C64D7">
            <w:pPr>
              <w:ind w:firstLine="0"/>
              <w:jc w:val="center"/>
              <w:rPr>
                <w:rFonts w:ascii="Times New Roman" w:hAnsi="Times New Roman" w:cs="Times New Roman"/>
                <w:sz w:val="24"/>
                <w:szCs w:val="24"/>
              </w:rPr>
            </w:pPr>
            <w:r w:rsidRPr="003142F2">
              <w:rPr>
                <w:rFonts w:ascii="Times New Roman" w:hAnsi="Times New Roman" w:cs="Times New Roman"/>
                <w:sz w:val="24"/>
                <w:szCs w:val="24"/>
              </w:rPr>
              <w:t>135</w:t>
            </w:r>
          </w:p>
        </w:tc>
        <w:tc>
          <w:tcPr>
            <w:tcW w:w="2517" w:type="dxa"/>
          </w:tcPr>
          <w:p w:rsidR="00FB5F1E" w:rsidRPr="003142F2" w:rsidRDefault="00FB5F1E" w:rsidP="007C64D7">
            <w:pPr>
              <w:ind w:firstLine="0"/>
              <w:jc w:val="center"/>
              <w:rPr>
                <w:rFonts w:ascii="Times New Roman" w:hAnsi="Times New Roman" w:cs="Times New Roman"/>
                <w:sz w:val="24"/>
                <w:szCs w:val="24"/>
              </w:rPr>
            </w:pPr>
            <w:r>
              <w:rPr>
                <w:rFonts w:ascii="Times New Roman" w:hAnsi="Times New Roman" w:cs="Times New Roman"/>
                <w:sz w:val="24"/>
                <w:szCs w:val="24"/>
              </w:rPr>
              <w:t>68</w:t>
            </w:r>
          </w:p>
        </w:tc>
      </w:tr>
      <w:tr w:rsidR="00FB5F1E" w:rsidRPr="003142F2" w:rsidTr="00FB5F1E">
        <w:trPr>
          <w:trHeight w:val="562"/>
          <w:jc w:val="center"/>
        </w:trPr>
        <w:tc>
          <w:tcPr>
            <w:tcW w:w="2532" w:type="dxa"/>
          </w:tcPr>
          <w:p w:rsidR="00FB5F1E" w:rsidRPr="003142F2" w:rsidRDefault="00FB5F1E" w:rsidP="007C64D7">
            <w:pPr>
              <w:ind w:firstLine="0"/>
              <w:rPr>
                <w:rFonts w:ascii="Times New Roman" w:hAnsi="Times New Roman" w:cs="Times New Roman"/>
                <w:b/>
                <w:sz w:val="24"/>
                <w:szCs w:val="24"/>
              </w:rPr>
            </w:pPr>
            <w:r w:rsidRPr="003142F2">
              <w:rPr>
                <w:rFonts w:ascii="Times New Roman" w:hAnsi="Times New Roman" w:cs="Times New Roman"/>
                <w:b/>
                <w:sz w:val="24"/>
                <w:szCs w:val="24"/>
              </w:rPr>
              <w:t>ИТОГО</w:t>
            </w:r>
          </w:p>
        </w:tc>
        <w:tc>
          <w:tcPr>
            <w:tcW w:w="2254" w:type="dxa"/>
          </w:tcPr>
          <w:p w:rsidR="00FB5F1E" w:rsidRPr="003142F2" w:rsidRDefault="00FB5F1E" w:rsidP="007C64D7">
            <w:pPr>
              <w:ind w:firstLine="0"/>
              <w:jc w:val="center"/>
              <w:rPr>
                <w:rFonts w:ascii="Times New Roman" w:hAnsi="Times New Roman" w:cs="Times New Roman"/>
                <w:b/>
                <w:sz w:val="24"/>
                <w:szCs w:val="24"/>
              </w:rPr>
            </w:pPr>
            <w:r w:rsidRPr="003142F2">
              <w:rPr>
                <w:rFonts w:ascii="Times New Roman" w:hAnsi="Times New Roman" w:cs="Times New Roman"/>
                <w:b/>
                <w:sz w:val="24"/>
                <w:szCs w:val="24"/>
              </w:rPr>
              <w:t>462</w:t>
            </w:r>
          </w:p>
        </w:tc>
        <w:tc>
          <w:tcPr>
            <w:tcW w:w="2268" w:type="dxa"/>
          </w:tcPr>
          <w:p w:rsidR="00FB5F1E" w:rsidRPr="003142F2" w:rsidRDefault="00FB5F1E" w:rsidP="007C64D7">
            <w:pPr>
              <w:ind w:firstLine="0"/>
              <w:jc w:val="center"/>
              <w:rPr>
                <w:rFonts w:ascii="Times New Roman" w:hAnsi="Times New Roman" w:cs="Times New Roman"/>
                <w:b/>
                <w:sz w:val="24"/>
                <w:szCs w:val="24"/>
              </w:rPr>
            </w:pPr>
            <w:r w:rsidRPr="003142F2">
              <w:rPr>
                <w:rFonts w:ascii="Times New Roman" w:hAnsi="Times New Roman" w:cs="Times New Roman"/>
                <w:b/>
                <w:sz w:val="24"/>
                <w:szCs w:val="24"/>
              </w:rPr>
              <w:t>464</w:t>
            </w:r>
          </w:p>
        </w:tc>
        <w:tc>
          <w:tcPr>
            <w:tcW w:w="2517" w:type="dxa"/>
          </w:tcPr>
          <w:p w:rsidR="00FB5F1E" w:rsidRPr="003142F2" w:rsidRDefault="00FB5F1E" w:rsidP="007C64D7">
            <w:pPr>
              <w:ind w:firstLine="0"/>
              <w:jc w:val="center"/>
              <w:rPr>
                <w:rFonts w:ascii="Times New Roman" w:hAnsi="Times New Roman" w:cs="Times New Roman"/>
                <w:b/>
                <w:sz w:val="24"/>
                <w:szCs w:val="24"/>
              </w:rPr>
            </w:pPr>
            <w:r>
              <w:rPr>
                <w:rFonts w:ascii="Times New Roman" w:hAnsi="Times New Roman" w:cs="Times New Roman"/>
                <w:b/>
                <w:sz w:val="24"/>
                <w:szCs w:val="24"/>
              </w:rPr>
              <w:t>361</w:t>
            </w:r>
          </w:p>
        </w:tc>
      </w:tr>
    </w:tbl>
    <w:p w:rsidR="003142F2" w:rsidRPr="003142F2" w:rsidRDefault="003142F2" w:rsidP="003142F2">
      <w:pPr>
        <w:spacing w:line="240" w:lineRule="auto"/>
        <w:jc w:val="both"/>
        <w:rPr>
          <w:rFonts w:ascii="Times New Roman" w:hAnsi="Times New Roman" w:cs="Times New Roman"/>
          <w:sz w:val="24"/>
          <w:szCs w:val="24"/>
        </w:rPr>
      </w:pPr>
    </w:p>
    <w:p w:rsidR="00FB5F1E" w:rsidRPr="00FB08C2" w:rsidRDefault="00FB5F1E" w:rsidP="007C64D7">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С целью недопущения повторных правонарушений, а так же их профилактики специалистами отдела с начала 2021 года выдано 200 предписаний. </w:t>
      </w:r>
    </w:p>
    <w:p w:rsidR="00FB5F1E" w:rsidRPr="00FB08C2" w:rsidRDefault="00FB5F1E" w:rsidP="00FB5F1E">
      <w:pPr>
        <w:pStyle w:val="a3"/>
        <w:spacing w:before="0" w:beforeAutospacing="0" w:after="0" w:afterAutospacing="0"/>
        <w:jc w:val="both"/>
        <w:textAlignment w:val="top"/>
        <w:rPr>
          <w:sz w:val="27"/>
          <w:szCs w:val="27"/>
        </w:rPr>
      </w:pPr>
      <w:r w:rsidRPr="00FB08C2">
        <w:rPr>
          <w:sz w:val="27"/>
          <w:szCs w:val="27"/>
        </w:rPr>
        <w:tab/>
      </w:r>
      <w:proofErr w:type="gramStart"/>
      <w:r w:rsidRPr="00FB08C2">
        <w:rPr>
          <w:sz w:val="27"/>
          <w:szCs w:val="27"/>
        </w:rPr>
        <w:t xml:space="preserve">Согласно статистике протоколов значительную долю административных правонарушений составляют нарушения требований по содержанию фасадов зданий, сооружений, строительных объектов, элементов внешнего благоустройства, малых архитектурных форм (Раздел 4 Правил), порядка уборки городских территорий, включая перечень работ по благоустройству и периодичность их выполнения (Раздел 5 Правил), </w:t>
      </w:r>
      <w:r w:rsidRPr="00FB08C2">
        <w:rPr>
          <w:color w:val="000000"/>
          <w:kern w:val="24"/>
          <w:sz w:val="27"/>
          <w:szCs w:val="27"/>
        </w:rPr>
        <w:t>размещение транспортных средств на озелененных территориях, на детских и спортивных площадках и площадках, расположенных на придомовой территории</w:t>
      </w:r>
      <w:r w:rsidRPr="00FB08C2">
        <w:rPr>
          <w:sz w:val="27"/>
          <w:szCs w:val="27"/>
        </w:rPr>
        <w:t xml:space="preserve"> (Статья</w:t>
      </w:r>
      <w:proofErr w:type="gramEnd"/>
      <w:r w:rsidRPr="00FB08C2">
        <w:rPr>
          <w:sz w:val="27"/>
          <w:szCs w:val="27"/>
        </w:rPr>
        <w:t xml:space="preserve"> 3.17 КоАП РТ), требования содержания мест производства земляных работ (п.7).</w:t>
      </w:r>
    </w:p>
    <w:tbl>
      <w:tblPr>
        <w:tblW w:w="9229" w:type="dxa"/>
        <w:jc w:val="center"/>
        <w:tblLayout w:type="fixed"/>
        <w:tblCellMar>
          <w:left w:w="0" w:type="dxa"/>
          <w:right w:w="0" w:type="dxa"/>
        </w:tblCellMar>
        <w:tblLook w:val="0600" w:firstRow="0" w:lastRow="0" w:firstColumn="0" w:lastColumn="0" w:noHBand="1" w:noVBand="1"/>
      </w:tblPr>
      <w:tblGrid>
        <w:gridCol w:w="1858"/>
        <w:gridCol w:w="5103"/>
        <w:gridCol w:w="2268"/>
      </w:tblGrid>
      <w:tr w:rsidR="00FB5F1E" w:rsidRPr="00FB5F1E" w:rsidTr="00FB5F1E">
        <w:trPr>
          <w:trHeight w:val="971"/>
          <w:jc w:val="center"/>
        </w:trPr>
        <w:tc>
          <w:tcPr>
            <w:tcW w:w="185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center"/>
              <w:rPr>
                <w:rFonts w:ascii="Times New Roman" w:eastAsia="Times New Roman" w:hAnsi="Times New Roman" w:cs="Times New Roman"/>
                <w:sz w:val="24"/>
                <w:szCs w:val="24"/>
                <w:lang w:eastAsia="ru-RU"/>
              </w:rPr>
            </w:pPr>
            <w:r w:rsidRPr="00FB5F1E">
              <w:rPr>
                <w:rFonts w:ascii="Times New Roman" w:eastAsia="Times New Roman" w:hAnsi="Times New Roman" w:cs="Times New Roman"/>
                <w:b/>
                <w:bCs/>
                <w:color w:val="000000"/>
                <w:kern w:val="24"/>
                <w:sz w:val="24"/>
                <w:szCs w:val="24"/>
                <w:lang w:eastAsia="ru-RU"/>
              </w:rPr>
              <w:t>Раздел Правил благоустройства /статья</w:t>
            </w:r>
          </w:p>
        </w:tc>
        <w:tc>
          <w:tcPr>
            <w:tcW w:w="510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center"/>
              <w:rPr>
                <w:rFonts w:ascii="Times New Roman" w:eastAsia="Times New Roman" w:hAnsi="Times New Roman" w:cs="Times New Roman"/>
                <w:sz w:val="24"/>
                <w:szCs w:val="24"/>
                <w:lang w:eastAsia="ru-RU"/>
              </w:rPr>
            </w:pPr>
            <w:r w:rsidRPr="00FB5F1E">
              <w:rPr>
                <w:rFonts w:ascii="Times New Roman" w:eastAsia="Times New Roman" w:hAnsi="Times New Roman" w:cs="Times New Roman"/>
                <w:b/>
                <w:bCs/>
                <w:color w:val="000000"/>
                <w:kern w:val="24"/>
                <w:sz w:val="24"/>
                <w:szCs w:val="24"/>
                <w:lang w:eastAsia="ru-RU"/>
              </w:rPr>
              <w:t>Краткое содержание</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center"/>
              <w:rPr>
                <w:rFonts w:ascii="Times New Roman" w:eastAsia="Times New Roman" w:hAnsi="Times New Roman" w:cs="Times New Roman"/>
                <w:sz w:val="24"/>
                <w:szCs w:val="24"/>
                <w:lang w:eastAsia="ru-RU"/>
              </w:rPr>
            </w:pPr>
            <w:r w:rsidRPr="00FB5F1E">
              <w:rPr>
                <w:rFonts w:ascii="Times New Roman" w:eastAsia="Times New Roman" w:hAnsi="Times New Roman" w:cs="Times New Roman"/>
                <w:b/>
                <w:bCs/>
                <w:color w:val="000000"/>
                <w:kern w:val="24"/>
                <w:sz w:val="24"/>
                <w:szCs w:val="24"/>
                <w:lang w:eastAsia="ru-RU"/>
              </w:rPr>
              <w:t>кол-во протоколов</w:t>
            </w:r>
          </w:p>
        </w:tc>
      </w:tr>
      <w:tr w:rsidR="00FB5F1E" w:rsidRPr="00FB5F1E" w:rsidTr="00FB5F1E">
        <w:trPr>
          <w:trHeight w:val="664"/>
          <w:jc w:val="center"/>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b/>
                <w:bCs/>
                <w:color w:val="000000"/>
                <w:kern w:val="24"/>
                <w:sz w:val="24"/>
                <w:szCs w:val="24"/>
                <w:lang w:eastAsia="ru-RU"/>
              </w:rPr>
              <w:t>4</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color w:val="000000"/>
                <w:kern w:val="24"/>
                <w:sz w:val="24"/>
                <w:szCs w:val="24"/>
                <w:lang w:eastAsia="ru-RU"/>
              </w:rPr>
              <w:t>Требования по содержанию фасадов зданий, сооружений, строительных объектов, элементов внешнего благоустройства, малых архитектурных форм, рекламных конструкций и других объектов</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i/>
                <w:iCs/>
                <w:color w:val="000000"/>
                <w:kern w:val="24"/>
                <w:sz w:val="24"/>
                <w:szCs w:val="24"/>
                <w:lang w:eastAsia="ru-RU"/>
              </w:rPr>
              <w:t>180</w:t>
            </w:r>
          </w:p>
        </w:tc>
      </w:tr>
      <w:tr w:rsidR="00FB5F1E" w:rsidRPr="00FB5F1E" w:rsidTr="00FB5F1E">
        <w:trPr>
          <w:trHeight w:val="664"/>
          <w:jc w:val="center"/>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b/>
                <w:bCs/>
                <w:color w:val="000000"/>
                <w:kern w:val="24"/>
                <w:sz w:val="24"/>
                <w:szCs w:val="24"/>
                <w:lang w:eastAsia="ru-RU"/>
              </w:rPr>
            </w:pPr>
            <w:r w:rsidRPr="00FB5F1E">
              <w:rPr>
                <w:rFonts w:ascii="Times New Roman" w:eastAsia="Times New Roman" w:hAnsi="Times New Roman" w:cs="Times New Roman"/>
                <w:b/>
                <w:bCs/>
                <w:color w:val="000000"/>
                <w:kern w:val="24"/>
                <w:sz w:val="24"/>
                <w:szCs w:val="24"/>
                <w:lang w:eastAsia="ru-RU"/>
              </w:rPr>
              <w:t>5</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textAlignment w:val="top"/>
              <w:rPr>
                <w:rFonts w:ascii="Times New Roman" w:eastAsia="Times New Roman" w:hAnsi="Times New Roman" w:cs="Times New Roman"/>
                <w:color w:val="000000"/>
                <w:kern w:val="24"/>
                <w:sz w:val="24"/>
                <w:szCs w:val="24"/>
                <w:lang w:eastAsia="ru-RU"/>
              </w:rPr>
            </w:pPr>
            <w:r w:rsidRPr="00FB5F1E">
              <w:rPr>
                <w:rFonts w:ascii="Times New Roman" w:eastAsia="Times New Roman" w:hAnsi="Times New Roman" w:cs="Times New Roman"/>
                <w:color w:val="000000"/>
                <w:kern w:val="24"/>
                <w:sz w:val="24"/>
                <w:szCs w:val="24"/>
                <w:lang w:eastAsia="ru-RU"/>
              </w:rPr>
              <w:t>Порядок уборки городских территорий, включая перечень работ</w:t>
            </w:r>
          </w:p>
          <w:p w:rsidR="00FB5F1E" w:rsidRPr="00FB5F1E" w:rsidRDefault="00FB5F1E" w:rsidP="00FB5F1E">
            <w:pPr>
              <w:spacing w:line="240" w:lineRule="auto"/>
              <w:ind w:firstLine="0"/>
              <w:textAlignment w:val="top"/>
              <w:rPr>
                <w:rFonts w:ascii="Times New Roman" w:eastAsia="Times New Roman" w:hAnsi="Times New Roman" w:cs="Times New Roman"/>
                <w:color w:val="000000"/>
                <w:kern w:val="24"/>
                <w:sz w:val="24"/>
                <w:szCs w:val="24"/>
                <w:lang w:eastAsia="ru-RU"/>
              </w:rPr>
            </w:pPr>
            <w:r w:rsidRPr="00FB5F1E">
              <w:rPr>
                <w:rFonts w:ascii="Times New Roman" w:eastAsia="Times New Roman" w:hAnsi="Times New Roman" w:cs="Times New Roman"/>
                <w:color w:val="000000"/>
                <w:kern w:val="24"/>
                <w:sz w:val="24"/>
                <w:szCs w:val="24"/>
                <w:lang w:eastAsia="ru-RU"/>
              </w:rPr>
              <w:t>по благоустройству и периодичность их выполнения</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i/>
                <w:iCs/>
                <w:color w:val="000000"/>
                <w:kern w:val="24"/>
                <w:sz w:val="24"/>
                <w:szCs w:val="24"/>
                <w:lang w:eastAsia="ru-RU"/>
              </w:rPr>
            </w:pPr>
            <w:r w:rsidRPr="00FB5F1E">
              <w:rPr>
                <w:rFonts w:ascii="Times New Roman" w:eastAsia="Times New Roman" w:hAnsi="Times New Roman" w:cs="Times New Roman"/>
                <w:i/>
                <w:iCs/>
                <w:color w:val="000000"/>
                <w:kern w:val="24"/>
                <w:sz w:val="24"/>
                <w:szCs w:val="24"/>
                <w:lang w:eastAsia="ru-RU"/>
              </w:rPr>
              <w:t>72</w:t>
            </w:r>
          </w:p>
        </w:tc>
      </w:tr>
      <w:tr w:rsidR="00FB5F1E" w:rsidRPr="00FB5F1E" w:rsidTr="00FB5F1E">
        <w:trPr>
          <w:trHeight w:val="664"/>
          <w:jc w:val="center"/>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b/>
                <w:bCs/>
                <w:color w:val="000000"/>
                <w:kern w:val="24"/>
                <w:sz w:val="24"/>
                <w:szCs w:val="24"/>
                <w:lang w:eastAsia="ru-RU"/>
              </w:rPr>
            </w:pPr>
            <w:r w:rsidRPr="00FB5F1E">
              <w:rPr>
                <w:rFonts w:ascii="Times New Roman" w:eastAsia="Times New Roman" w:hAnsi="Times New Roman" w:cs="Times New Roman"/>
                <w:b/>
                <w:bCs/>
                <w:color w:val="000000"/>
                <w:kern w:val="24"/>
                <w:sz w:val="24"/>
                <w:szCs w:val="24"/>
                <w:lang w:eastAsia="ru-RU"/>
              </w:rPr>
              <w:t>6</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textAlignment w:val="top"/>
              <w:rPr>
                <w:rFonts w:ascii="Times New Roman" w:eastAsia="Times New Roman" w:hAnsi="Times New Roman" w:cs="Times New Roman"/>
                <w:color w:val="000000"/>
                <w:kern w:val="24"/>
                <w:sz w:val="24"/>
                <w:szCs w:val="24"/>
                <w:lang w:eastAsia="ru-RU"/>
              </w:rPr>
            </w:pPr>
            <w:r w:rsidRPr="00FB5F1E">
              <w:rPr>
                <w:rFonts w:ascii="Times New Roman" w:eastAsia="Times New Roman" w:hAnsi="Times New Roman" w:cs="Times New Roman"/>
                <w:color w:val="000000"/>
                <w:kern w:val="24"/>
                <w:sz w:val="24"/>
                <w:szCs w:val="24"/>
                <w:lang w:eastAsia="ru-RU"/>
              </w:rPr>
              <w:t>Требования к элементам благоустройства территории</w:t>
            </w:r>
          </w:p>
          <w:p w:rsidR="00FB5F1E" w:rsidRPr="00FB5F1E" w:rsidRDefault="00FB5F1E" w:rsidP="00FB5F1E">
            <w:pPr>
              <w:spacing w:line="240" w:lineRule="auto"/>
              <w:ind w:firstLine="0"/>
              <w:textAlignment w:val="top"/>
              <w:rPr>
                <w:rFonts w:ascii="Times New Roman" w:eastAsia="Times New Roman" w:hAnsi="Times New Roman" w:cs="Times New Roman"/>
                <w:kern w:val="24"/>
                <w:sz w:val="24"/>
                <w:szCs w:val="24"/>
                <w:lang w:eastAsia="ru-RU"/>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i/>
                <w:iCs/>
                <w:color w:val="000000"/>
                <w:kern w:val="24"/>
                <w:sz w:val="24"/>
                <w:szCs w:val="24"/>
                <w:lang w:eastAsia="ru-RU"/>
              </w:rPr>
            </w:pPr>
            <w:r w:rsidRPr="00FB5F1E">
              <w:rPr>
                <w:rFonts w:ascii="Times New Roman" w:eastAsia="Times New Roman" w:hAnsi="Times New Roman" w:cs="Times New Roman"/>
                <w:i/>
                <w:iCs/>
                <w:color w:val="000000"/>
                <w:kern w:val="24"/>
                <w:sz w:val="24"/>
                <w:szCs w:val="24"/>
                <w:lang w:eastAsia="ru-RU"/>
              </w:rPr>
              <w:t>16</w:t>
            </w:r>
          </w:p>
        </w:tc>
      </w:tr>
      <w:tr w:rsidR="00FB5F1E" w:rsidRPr="00FB5F1E" w:rsidTr="00FB5F1E">
        <w:trPr>
          <w:trHeight w:val="664"/>
          <w:jc w:val="center"/>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b/>
                <w:bCs/>
                <w:color w:val="000000"/>
                <w:kern w:val="24"/>
                <w:sz w:val="24"/>
                <w:szCs w:val="24"/>
                <w:lang w:eastAsia="ru-RU"/>
              </w:rPr>
              <w:t>7</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textAlignment w:val="top"/>
              <w:rPr>
                <w:rFonts w:ascii="Times New Roman" w:eastAsia="Times New Roman" w:hAnsi="Times New Roman" w:cs="Times New Roman"/>
                <w:color w:val="000000"/>
                <w:kern w:val="24"/>
                <w:sz w:val="24"/>
                <w:szCs w:val="24"/>
                <w:lang w:eastAsia="ru-RU"/>
              </w:rPr>
            </w:pPr>
            <w:r w:rsidRPr="00FB5F1E">
              <w:rPr>
                <w:rFonts w:ascii="Times New Roman" w:eastAsia="Times New Roman" w:hAnsi="Times New Roman" w:cs="Times New Roman"/>
                <w:color w:val="000000"/>
                <w:kern w:val="24"/>
                <w:sz w:val="24"/>
                <w:szCs w:val="24"/>
                <w:lang w:eastAsia="ru-RU"/>
              </w:rPr>
              <w:t xml:space="preserve">Основные требования к проведению </w:t>
            </w:r>
            <w:proofErr w:type="gramStart"/>
            <w:r w:rsidRPr="00FB5F1E">
              <w:rPr>
                <w:rFonts w:ascii="Times New Roman" w:eastAsia="Times New Roman" w:hAnsi="Times New Roman" w:cs="Times New Roman"/>
                <w:color w:val="000000"/>
                <w:kern w:val="24"/>
                <w:sz w:val="24"/>
                <w:szCs w:val="24"/>
                <w:lang w:eastAsia="ru-RU"/>
              </w:rPr>
              <w:t>земляных</w:t>
            </w:r>
            <w:proofErr w:type="gramEnd"/>
          </w:p>
          <w:p w:rsidR="00FB5F1E" w:rsidRPr="00FB5F1E" w:rsidRDefault="00FB5F1E" w:rsidP="00FB5F1E">
            <w:pPr>
              <w:spacing w:line="240" w:lineRule="auto"/>
              <w:ind w:firstLine="0"/>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color w:val="000000"/>
                <w:kern w:val="24"/>
                <w:sz w:val="24"/>
                <w:szCs w:val="24"/>
                <w:lang w:eastAsia="ru-RU"/>
              </w:rPr>
              <w:t>работ при строительстве, ремонте, реконструкции коммуникаций</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i/>
                <w:iCs/>
                <w:color w:val="000000"/>
                <w:kern w:val="24"/>
                <w:sz w:val="24"/>
                <w:szCs w:val="24"/>
                <w:lang w:eastAsia="ru-RU"/>
              </w:rPr>
              <w:t>32</w:t>
            </w:r>
          </w:p>
        </w:tc>
      </w:tr>
      <w:tr w:rsidR="00FB5F1E" w:rsidRPr="00FB5F1E" w:rsidTr="00FB5F1E">
        <w:trPr>
          <w:trHeight w:val="485"/>
          <w:jc w:val="center"/>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b/>
                <w:bCs/>
                <w:kern w:val="24"/>
                <w:sz w:val="24"/>
                <w:szCs w:val="24"/>
                <w:lang w:eastAsia="ru-RU"/>
              </w:rPr>
              <w:t>ст.3.2</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color w:val="000000"/>
                <w:kern w:val="24"/>
                <w:sz w:val="24"/>
                <w:szCs w:val="24"/>
                <w:lang w:eastAsia="ru-RU"/>
              </w:rPr>
              <w:t>Нарушение порядка организации уличной торговли</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i/>
                <w:iCs/>
                <w:kern w:val="24"/>
                <w:sz w:val="24"/>
                <w:szCs w:val="24"/>
                <w:lang w:eastAsia="ru-RU"/>
              </w:rPr>
              <w:t>18</w:t>
            </w:r>
          </w:p>
        </w:tc>
      </w:tr>
      <w:tr w:rsidR="00FB5F1E" w:rsidRPr="00FB5F1E" w:rsidTr="00FB5F1E">
        <w:trPr>
          <w:trHeight w:val="485"/>
          <w:jc w:val="center"/>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b/>
                <w:bCs/>
                <w:kern w:val="24"/>
                <w:sz w:val="24"/>
                <w:szCs w:val="24"/>
                <w:lang w:eastAsia="ru-RU"/>
              </w:rPr>
              <w:t>ст.3.5</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color w:val="000000"/>
                <w:kern w:val="24"/>
                <w:sz w:val="24"/>
                <w:szCs w:val="24"/>
                <w:lang w:eastAsia="ru-RU"/>
              </w:rPr>
              <w:t>нарушение порядка размещения наружной информации</w:t>
            </w:r>
            <w:r w:rsidRPr="00FB5F1E">
              <w:rPr>
                <w:rFonts w:ascii="Times New Roman" w:eastAsia="Times New Roman" w:hAnsi="Times New Roman" w:cs="Times New Roman"/>
                <w:color w:val="000000"/>
                <w:sz w:val="24"/>
                <w:szCs w:val="24"/>
                <w:lang w:eastAsia="ru-RU"/>
              </w:rPr>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i/>
                <w:iCs/>
                <w:kern w:val="24"/>
                <w:sz w:val="24"/>
                <w:szCs w:val="24"/>
                <w:lang w:eastAsia="ru-RU"/>
              </w:rPr>
              <w:t>4</w:t>
            </w:r>
          </w:p>
        </w:tc>
      </w:tr>
      <w:tr w:rsidR="00FB5F1E" w:rsidRPr="00FB5F1E" w:rsidTr="00FB5F1E">
        <w:trPr>
          <w:trHeight w:val="459"/>
          <w:jc w:val="center"/>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b/>
                <w:bCs/>
                <w:kern w:val="24"/>
                <w:sz w:val="24"/>
                <w:szCs w:val="24"/>
                <w:lang w:eastAsia="ru-RU"/>
              </w:rPr>
              <w:lastRenderedPageBreak/>
              <w:t>ст.3.17</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color w:val="000000"/>
                <w:kern w:val="24"/>
                <w:sz w:val="24"/>
                <w:szCs w:val="24"/>
                <w:lang w:eastAsia="ru-RU"/>
              </w:rPr>
              <w:t>размещение транспортных средств на озелененных территориях, на детских и спортивных площадках и площадках, расположенных на придомовой территории</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top"/>
              <w:rPr>
                <w:rFonts w:ascii="Times New Roman" w:eastAsia="Times New Roman" w:hAnsi="Times New Roman" w:cs="Times New Roman"/>
                <w:sz w:val="24"/>
                <w:szCs w:val="24"/>
                <w:lang w:eastAsia="ru-RU"/>
              </w:rPr>
            </w:pPr>
            <w:r w:rsidRPr="00FB5F1E">
              <w:rPr>
                <w:rFonts w:ascii="Times New Roman" w:eastAsia="Times New Roman" w:hAnsi="Times New Roman" w:cs="Times New Roman"/>
                <w:i/>
                <w:iCs/>
                <w:kern w:val="24"/>
                <w:sz w:val="24"/>
                <w:szCs w:val="24"/>
                <w:lang w:eastAsia="ru-RU"/>
              </w:rPr>
              <w:t>39</w:t>
            </w:r>
          </w:p>
        </w:tc>
      </w:tr>
      <w:tr w:rsidR="00FB5F1E" w:rsidRPr="00FB5F1E" w:rsidTr="00FB5F1E">
        <w:trPr>
          <w:trHeight w:val="352"/>
          <w:jc w:val="center"/>
        </w:trPr>
        <w:tc>
          <w:tcPr>
            <w:tcW w:w="6961"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center"/>
              <w:rPr>
                <w:rFonts w:ascii="Times New Roman" w:eastAsia="Times New Roman" w:hAnsi="Times New Roman" w:cs="Times New Roman"/>
                <w:sz w:val="24"/>
                <w:szCs w:val="24"/>
                <w:lang w:eastAsia="ru-RU"/>
              </w:rPr>
            </w:pPr>
            <w:r w:rsidRPr="00FB5F1E">
              <w:rPr>
                <w:rFonts w:ascii="Times New Roman" w:eastAsia="Times New Roman" w:hAnsi="Times New Roman" w:cs="Times New Roman"/>
                <w:b/>
                <w:bCs/>
                <w:kern w:val="24"/>
                <w:sz w:val="24"/>
                <w:szCs w:val="24"/>
                <w:lang w:eastAsia="ru-RU"/>
              </w:rPr>
              <w:t>Итого:</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FB5F1E" w:rsidRPr="00FB5F1E" w:rsidRDefault="00FB5F1E" w:rsidP="00FB5F1E">
            <w:pPr>
              <w:spacing w:line="240" w:lineRule="auto"/>
              <w:ind w:firstLine="0"/>
              <w:jc w:val="center"/>
              <w:textAlignment w:val="center"/>
              <w:rPr>
                <w:rFonts w:ascii="Times New Roman" w:eastAsia="Times New Roman" w:hAnsi="Times New Roman" w:cs="Times New Roman"/>
                <w:sz w:val="24"/>
                <w:szCs w:val="24"/>
                <w:lang w:eastAsia="ru-RU"/>
              </w:rPr>
            </w:pPr>
            <w:r w:rsidRPr="00FB5F1E">
              <w:rPr>
                <w:rFonts w:ascii="Times New Roman" w:eastAsia="Times New Roman" w:hAnsi="Times New Roman" w:cs="Times New Roman"/>
                <w:b/>
                <w:bCs/>
                <w:kern w:val="24"/>
                <w:sz w:val="24"/>
                <w:szCs w:val="24"/>
                <w:lang w:eastAsia="ru-RU"/>
              </w:rPr>
              <w:t>361</w:t>
            </w:r>
          </w:p>
        </w:tc>
      </w:tr>
    </w:tbl>
    <w:p w:rsidR="003142F2" w:rsidRPr="003142F2" w:rsidRDefault="003142F2" w:rsidP="003142F2">
      <w:pPr>
        <w:spacing w:line="240" w:lineRule="auto"/>
        <w:jc w:val="both"/>
        <w:rPr>
          <w:rFonts w:ascii="Times New Roman" w:hAnsi="Times New Roman" w:cs="Times New Roman"/>
          <w:sz w:val="24"/>
          <w:szCs w:val="24"/>
        </w:rPr>
      </w:pPr>
    </w:p>
    <w:p w:rsidR="00FB5F1E" w:rsidRPr="00FB08C2" w:rsidRDefault="00FB5F1E" w:rsidP="00FB5F1E">
      <w:pPr>
        <w:spacing w:line="240" w:lineRule="auto"/>
        <w:ind w:firstLine="708"/>
        <w:jc w:val="both"/>
        <w:rPr>
          <w:rFonts w:ascii="Times New Roman" w:hAnsi="Times New Roman" w:cs="Times New Roman"/>
          <w:sz w:val="27"/>
          <w:szCs w:val="27"/>
        </w:rPr>
      </w:pPr>
      <w:r w:rsidRPr="00FB08C2">
        <w:rPr>
          <w:rFonts w:ascii="Times New Roman" w:hAnsi="Times New Roman" w:cs="Times New Roman"/>
          <w:sz w:val="27"/>
          <w:szCs w:val="27"/>
        </w:rPr>
        <w:t xml:space="preserve">Организована работа с уведомлениями, поступившими в ГИС РТ «Народный контроль». </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На основании постановления №788 о порядке выявления, демонтажа, перемещения и </w:t>
      </w:r>
      <w:proofErr w:type="gramStart"/>
      <w:r w:rsidRPr="00FB08C2">
        <w:rPr>
          <w:rFonts w:ascii="Times New Roman" w:hAnsi="Times New Roman" w:cs="Times New Roman"/>
          <w:sz w:val="27"/>
          <w:szCs w:val="27"/>
        </w:rPr>
        <w:t>хранения</w:t>
      </w:r>
      <w:proofErr w:type="gramEnd"/>
      <w:r w:rsidRPr="00FB08C2">
        <w:rPr>
          <w:rFonts w:ascii="Times New Roman" w:hAnsi="Times New Roman" w:cs="Times New Roman"/>
          <w:sz w:val="27"/>
          <w:szCs w:val="27"/>
        </w:rPr>
        <w:t xml:space="preserve"> незаконно установленных объектов, не являющихся объектами капитального строительства демонтировано 5 нестационарных объектов установленных незаконно. </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В отдел Административно-технической инспекции регулярно поступают заявки от граждан о наличии бесхозных брошенных транспортных средств во дворах многоквартирных домов. Согласно «Порядка выявления, учета, перемещения, хранения, утилизации брошенных, бесхозных транспортных средств на территории города Нижнекамска» (постановление №174), вывоз брошенных, бесхозных транспортных средств осуществляется на специализированную автостоянку специализированной организацией. Было эвакуировано 4 бесхозных транспортных средств. </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Основными задачами отдела в сфере внешнего благоустройства на 2021 год остаются:</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осуществление мониторинга строительства, производства земляных работ и восстановления благоустройства;</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 осуществление </w:t>
      </w:r>
      <w:proofErr w:type="gramStart"/>
      <w:r w:rsidRPr="00FB08C2">
        <w:rPr>
          <w:rFonts w:ascii="Times New Roman" w:hAnsi="Times New Roman" w:cs="Times New Roman"/>
          <w:sz w:val="27"/>
          <w:szCs w:val="27"/>
        </w:rPr>
        <w:t>контроля за</w:t>
      </w:r>
      <w:proofErr w:type="gramEnd"/>
      <w:r w:rsidRPr="00FB08C2">
        <w:rPr>
          <w:rFonts w:ascii="Times New Roman" w:hAnsi="Times New Roman" w:cs="Times New Roman"/>
          <w:sz w:val="27"/>
          <w:szCs w:val="27"/>
        </w:rPr>
        <w:t xml:space="preserve"> сроками начала и окончания работ по ордерам, в том числе аварийно-восстановительным;</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профилактика нарушений в сфере благоустройства;</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 </w:t>
      </w:r>
      <w:proofErr w:type="gramStart"/>
      <w:r w:rsidRPr="00FB08C2">
        <w:rPr>
          <w:rFonts w:ascii="Times New Roman" w:hAnsi="Times New Roman" w:cs="Times New Roman"/>
          <w:sz w:val="27"/>
          <w:szCs w:val="27"/>
        </w:rPr>
        <w:t>контроль за</w:t>
      </w:r>
      <w:proofErr w:type="gramEnd"/>
      <w:r w:rsidRPr="00FB08C2">
        <w:rPr>
          <w:rFonts w:ascii="Times New Roman" w:hAnsi="Times New Roman" w:cs="Times New Roman"/>
          <w:sz w:val="27"/>
          <w:szCs w:val="27"/>
        </w:rPr>
        <w:t xml:space="preserve"> надлежащим состоянием щитовых конструкций на территории города;</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xml:space="preserve">- </w:t>
      </w:r>
      <w:proofErr w:type="gramStart"/>
      <w:r w:rsidRPr="00FB08C2">
        <w:rPr>
          <w:rFonts w:ascii="Times New Roman" w:hAnsi="Times New Roman" w:cs="Times New Roman"/>
          <w:sz w:val="27"/>
          <w:szCs w:val="27"/>
        </w:rPr>
        <w:t>контроль за</w:t>
      </w:r>
      <w:proofErr w:type="gramEnd"/>
      <w:r w:rsidRPr="00FB08C2">
        <w:rPr>
          <w:rFonts w:ascii="Times New Roman" w:hAnsi="Times New Roman" w:cs="Times New Roman"/>
          <w:sz w:val="27"/>
          <w:szCs w:val="27"/>
        </w:rPr>
        <w:t xml:space="preserve"> содержанием фасадов зданий и сооружений;</w:t>
      </w:r>
    </w:p>
    <w:p w:rsidR="00FB5F1E"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 контроль санитарного состояния города.</w:t>
      </w:r>
    </w:p>
    <w:p w:rsidR="00087087" w:rsidRPr="00FB08C2" w:rsidRDefault="00FB5F1E" w:rsidP="00FB5F1E">
      <w:pPr>
        <w:spacing w:line="240" w:lineRule="auto"/>
        <w:jc w:val="both"/>
        <w:rPr>
          <w:rFonts w:ascii="Times New Roman" w:hAnsi="Times New Roman" w:cs="Times New Roman"/>
          <w:sz w:val="27"/>
          <w:szCs w:val="27"/>
        </w:rPr>
      </w:pPr>
      <w:r w:rsidRPr="00FB08C2">
        <w:rPr>
          <w:rFonts w:ascii="Times New Roman" w:hAnsi="Times New Roman" w:cs="Times New Roman"/>
          <w:sz w:val="27"/>
          <w:szCs w:val="27"/>
        </w:rPr>
        <w:t>Специалистами отдела Административно-технической инспекции продолжается осуществление контроля в ежедневном режиме.</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В Нижнекамском муниципальном районе реализуются все антикоррупционные меры и инструменты, предусмотрены федеральным законодательством</w:t>
      </w:r>
      <w:proofErr w:type="gramStart"/>
      <w:r w:rsidRPr="00FB08C2">
        <w:rPr>
          <w:rFonts w:ascii="Times New Roman" w:hAnsi="Times New Roman"/>
          <w:sz w:val="27"/>
          <w:szCs w:val="27"/>
        </w:rPr>
        <w:t xml:space="preserve"> ,</w:t>
      </w:r>
      <w:proofErr w:type="gramEnd"/>
      <w:r w:rsidRPr="00FB08C2">
        <w:rPr>
          <w:rFonts w:ascii="Times New Roman" w:hAnsi="Times New Roman"/>
          <w:sz w:val="27"/>
          <w:szCs w:val="27"/>
        </w:rPr>
        <w:t xml:space="preserve"> Государственной программой «Реализация антикоррупционной политики Республики Татарстан на 2015-2024 годы», а также Комплексной антикоррупционной программой Нижнекамского муниципального района.</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Проводимая работа оказывает положительное влияние на эффективность реализуемых муниципальных программ, в том числе при проведении капитальных ремонтов. В целом это позволяет повысить отдачу затрат на социальные проекты.</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Тем не менее, анализ уголовной статистики позволяет сделать вывод, что основное число преступных посягатель</w:t>
      </w:r>
      <w:proofErr w:type="gramStart"/>
      <w:r w:rsidRPr="00FB08C2">
        <w:rPr>
          <w:rFonts w:ascii="Times New Roman" w:hAnsi="Times New Roman"/>
          <w:sz w:val="27"/>
          <w:szCs w:val="27"/>
        </w:rPr>
        <w:t>ств св</w:t>
      </w:r>
      <w:proofErr w:type="gramEnd"/>
      <w:r w:rsidRPr="00FB08C2">
        <w:rPr>
          <w:rFonts w:ascii="Times New Roman" w:hAnsi="Times New Roman"/>
          <w:sz w:val="27"/>
          <w:szCs w:val="27"/>
        </w:rPr>
        <w:t>язано с освоением бюджетных средств.</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 xml:space="preserve">По данным Управления Министерства внутренних дел России по </w:t>
      </w:r>
      <w:proofErr w:type="gramStart"/>
      <w:r w:rsidRPr="00FB08C2">
        <w:rPr>
          <w:rFonts w:ascii="Times New Roman" w:hAnsi="Times New Roman"/>
          <w:sz w:val="27"/>
          <w:szCs w:val="27"/>
        </w:rPr>
        <w:t>Нижнекамскому</w:t>
      </w:r>
      <w:proofErr w:type="gramEnd"/>
      <w:r w:rsidRPr="00FB08C2">
        <w:rPr>
          <w:rFonts w:ascii="Times New Roman" w:hAnsi="Times New Roman"/>
          <w:sz w:val="27"/>
          <w:szCs w:val="27"/>
        </w:rPr>
        <w:t xml:space="preserve"> района за 2021 год количество зарегистрированных должностных преступлений составляет 277 преступлений (2019 год – 64, 2020 год – 63).</w:t>
      </w:r>
    </w:p>
    <w:p w:rsidR="00087087" w:rsidRPr="00087087" w:rsidRDefault="00087087" w:rsidP="00087087">
      <w:pPr>
        <w:spacing w:line="240" w:lineRule="auto"/>
        <w:ind w:firstLine="851"/>
        <w:jc w:val="both"/>
        <w:rPr>
          <w:rFonts w:ascii="Times New Roman" w:hAnsi="Times New Roman"/>
          <w:sz w:val="24"/>
          <w:szCs w:val="24"/>
        </w:rPr>
      </w:pPr>
    </w:p>
    <w:p w:rsidR="00087087" w:rsidRDefault="00660626" w:rsidP="00FB08C2">
      <w:pPr>
        <w:spacing w:line="240" w:lineRule="auto"/>
        <w:ind w:firstLine="851"/>
        <w:jc w:val="center"/>
        <w:rPr>
          <w:rFonts w:ascii="Times New Roman" w:hAnsi="Times New Roman"/>
          <w:sz w:val="24"/>
          <w:szCs w:val="24"/>
        </w:rPr>
      </w:pPr>
      <w:r>
        <w:rPr>
          <w:rFonts w:ascii="Times New Roman" w:hAnsi="Times New Roman"/>
          <w:noProof/>
          <w:sz w:val="24"/>
          <w:szCs w:val="24"/>
          <w:lang w:eastAsia="ru-RU"/>
        </w:rPr>
        <w:lastRenderedPageBreak/>
        <w:drawing>
          <wp:inline distT="0" distB="0" distL="0" distR="0" wp14:anchorId="2A5A2A33">
            <wp:extent cx="4599940" cy="2761615"/>
            <wp:effectExtent l="0" t="0" r="0" b="63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599940" cy="2761615"/>
                    </a:xfrm>
                    <a:prstGeom prst="rect">
                      <a:avLst/>
                    </a:prstGeom>
                    <a:noFill/>
                  </pic:spPr>
                </pic:pic>
              </a:graphicData>
            </a:graphic>
          </wp:inline>
        </w:drawing>
      </w:r>
    </w:p>
    <w:p w:rsidR="00087087" w:rsidRPr="00087087" w:rsidRDefault="00087087" w:rsidP="00087087">
      <w:pPr>
        <w:spacing w:line="240" w:lineRule="auto"/>
        <w:ind w:firstLine="851"/>
        <w:jc w:val="both"/>
        <w:rPr>
          <w:rFonts w:ascii="Times New Roman" w:hAnsi="Times New Roman"/>
          <w:sz w:val="24"/>
          <w:szCs w:val="24"/>
        </w:rPr>
      </w:pP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Зарегистрированные преступления постатейно:</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 ст. 285 УК РФ (злоупотребление должностными полномочиями) – 2</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 ст. 290 УК РФ (получение взятки) – 2</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 ст. 291 и 291.1 УК РФ (дача взятки и посредничество во взяточничестве) – 16</w:t>
      </w:r>
    </w:p>
    <w:p w:rsidR="00087087" w:rsidRPr="00087087" w:rsidRDefault="00087087" w:rsidP="00087087">
      <w:pPr>
        <w:spacing w:line="240" w:lineRule="auto"/>
        <w:ind w:firstLine="851"/>
        <w:jc w:val="both"/>
        <w:rPr>
          <w:rFonts w:ascii="Times New Roman" w:hAnsi="Times New Roman"/>
          <w:sz w:val="24"/>
          <w:szCs w:val="24"/>
        </w:rPr>
      </w:pPr>
    </w:p>
    <w:p w:rsidR="00087087" w:rsidRPr="00087087" w:rsidRDefault="00087087" w:rsidP="00FB08C2">
      <w:pPr>
        <w:spacing w:line="240" w:lineRule="auto"/>
        <w:ind w:firstLine="851"/>
        <w:jc w:val="center"/>
        <w:rPr>
          <w:rFonts w:ascii="Times New Roman" w:hAnsi="Times New Roman"/>
          <w:sz w:val="24"/>
          <w:szCs w:val="24"/>
        </w:rPr>
      </w:pPr>
      <w:r>
        <w:rPr>
          <w:rFonts w:ascii="Times New Roman" w:hAnsi="Times New Roman"/>
          <w:noProof/>
          <w:sz w:val="24"/>
          <w:szCs w:val="24"/>
          <w:lang w:eastAsia="ru-RU"/>
        </w:rPr>
        <w:drawing>
          <wp:inline distT="0" distB="0" distL="0" distR="0" wp14:anchorId="3D74143A">
            <wp:extent cx="4599940" cy="2761615"/>
            <wp:effectExtent l="0" t="0" r="0" b="63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599940" cy="2761615"/>
                    </a:xfrm>
                    <a:prstGeom prst="rect">
                      <a:avLst/>
                    </a:prstGeom>
                    <a:noFill/>
                  </pic:spPr>
                </pic:pic>
              </a:graphicData>
            </a:graphic>
          </wp:inline>
        </w:drawing>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По направленным в суд уголовным делам, к уголовной ответственности привлечено 28 должностных лиц (АППГ 14):</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по фактам мошенничества – 1;</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по фактам дачи взятки – 15;</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по фактам мелкого взяточничества – 2;</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по фактам получения взятки – 2;</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по фактам присвоения или растраты – 1;</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за присвоение вверенного имущества – 1;</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за коммерческий подкуп – 3;</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за злоупотребление должностными полномочиями – 2;</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за посредничество во взяточничестве – 1.</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 xml:space="preserve">Для повышения информированности муниципальных служащих о требованиях законодательства Российской Федерации и Республики Татарстан о противодействии </w:t>
      </w:r>
      <w:r w:rsidRPr="00FB08C2">
        <w:rPr>
          <w:rFonts w:ascii="Times New Roman" w:hAnsi="Times New Roman"/>
          <w:sz w:val="27"/>
          <w:szCs w:val="27"/>
        </w:rPr>
        <w:lastRenderedPageBreak/>
        <w:t>коррупции и неотвратимости наказания за их нарушение регулярно проводится разъяснительная работа.</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Методические рекомендации, по вопросу предоставления сведений о доходах, расходах, об имуществе и обязательствах имущественного характера и заполнения соответствующей справки размещены на официальном сайте Нижнекамского муниципального района в разделе «Противодействие коррупции» в подразделе «Методические материалы, доклады, отчеты, обзоры, статистическая и иная информация по вопросам противодействия коррупции».</w:t>
      </w:r>
    </w:p>
    <w:p w:rsidR="00087087" w:rsidRPr="00FB08C2" w:rsidRDefault="00087087" w:rsidP="00087087">
      <w:pPr>
        <w:spacing w:line="240" w:lineRule="auto"/>
        <w:ind w:firstLine="851"/>
        <w:jc w:val="both"/>
        <w:rPr>
          <w:rFonts w:ascii="Times New Roman" w:hAnsi="Times New Roman"/>
          <w:sz w:val="27"/>
          <w:szCs w:val="27"/>
        </w:rPr>
      </w:pPr>
      <w:proofErr w:type="gramStart"/>
      <w:r w:rsidRPr="00FB08C2">
        <w:rPr>
          <w:rFonts w:ascii="Times New Roman" w:hAnsi="Times New Roman"/>
          <w:sz w:val="27"/>
          <w:szCs w:val="27"/>
        </w:rPr>
        <w:t>Начальником отдела и главными специалистами отдела по противодействию коррупции, должностными лицами кадровых служб, ответственными за работу по профилактике коррупционных и иных правонарушений проводятся семинары, совещания, профилактические беседы, связанные с применением на практике положение законодательства о противодействии коррупции, оказывается консультативная помощь муниципальным служащим и лицам, замещающим муниципальные должности, а также разъяснительная работы в части возможности возникновения личной заинтересованности при исполнении должностных</w:t>
      </w:r>
      <w:proofErr w:type="gramEnd"/>
      <w:r w:rsidRPr="00FB08C2">
        <w:rPr>
          <w:rFonts w:ascii="Times New Roman" w:hAnsi="Times New Roman"/>
          <w:sz w:val="27"/>
          <w:szCs w:val="27"/>
        </w:rPr>
        <w:t xml:space="preserve"> обязанностей, </w:t>
      </w:r>
      <w:proofErr w:type="gramStart"/>
      <w:r w:rsidRPr="00FB08C2">
        <w:rPr>
          <w:rFonts w:ascii="Times New Roman" w:hAnsi="Times New Roman"/>
          <w:sz w:val="27"/>
          <w:szCs w:val="27"/>
        </w:rPr>
        <w:t>которая</w:t>
      </w:r>
      <w:proofErr w:type="gramEnd"/>
      <w:r w:rsidRPr="00FB08C2">
        <w:rPr>
          <w:rFonts w:ascii="Times New Roman" w:hAnsi="Times New Roman"/>
          <w:sz w:val="27"/>
          <w:szCs w:val="27"/>
        </w:rPr>
        <w:t xml:space="preserve"> может привести к конфликту интересов.</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 xml:space="preserve">При приеме граждан на муниципальную службу проводится разъяснительная беседа о порядке уведомления об обращениях в целях склонения их к совершению коррупционных правонарушений, проводится </w:t>
      </w:r>
      <w:proofErr w:type="gramStart"/>
      <w:r w:rsidRPr="00FB08C2">
        <w:rPr>
          <w:rFonts w:ascii="Times New Roman" w:hAnsi="Times New Roman"/>
          <w:sz w:val="27"/>
          <w:szCs w:val="27"/>
        </w:rPr>
        <w:t>добровольное</w:t>
      </w:r>
      <w:proofErr w:type="gramEnd"/>
      <w:r w:rsidRPr="00FB08C2">
        <w:rPr>
          <w:rFonts w:ascii="Times New Roman" w:hAnsi="Times New Roman"/>
          <w:sz w:val="27"/>
          <w:szCs w:val="27"/>
        </w:rPr>
        <w:t xml:space="preserve"> тестирования для определения отношения к проявлениям коррупции.</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С целью соблюдения требований законодательства о государственной и муниципальной службе, о противодействии коррупции ежегодно осуществляется проверка, предоставленных сведений о доходах, расходах, об имуществе и обязательствах имущественного характера служащих, супруги (супруга) и несовершеннолетних детей.</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Проведение работы по формированию в органах местного самоуправления отрицательного отношения к коррупции. В 2021 году проведено 339 мероприятий правовой и антикоррупционной направленности, в том числе консультации муниципальных служащих на тему антикоррупционного поведения – 328.</w:t>
      </w:r>
    </w:p>
    <w:p w:rsidR="00087087" w:rsidRPr="00FB08C2" w:rsidRDefault="00087087" w:rsidP="00087087">
      <w:pPr>
        <w:spacing w:line="240" w:lineRule="auto"/>
        <w:ind w:firstLine="851"/>
        <w:jc w:val="both"/>
        <w:rPr>
          <w:rFonts w:ascii="Times New Roman" w:hAnsi="Times New Roman"/>
          <w:sz w:val="27"/>
          <w:szCs w:val="27"/>
        </w:rPr>
      </w:pPr>
      <w:proofErr w:type="gramStart"/>
      <w:r w:rsidRPr="00FB08C2">
        <w:rPr>
          <w:rFonts w:ascii="Times New Roman" w:hAnsi="Times New Roman"/>
          <w:sz w:val="27"/>
          <w:szCs w:val="27"/>
        </w:rPr>
        <w:t>В течение 2021 года начальником и главными специалистами отдела по противодействию коррупции Совета Нижнекамского муниципального района для муниципальных служащих и работников бюджетных организаций проведено 11 выступлений по вопросам соблюдения антикоррупционного законодательства (персонал детских оздоровительных лагерей и Управление по делам молодежи, Управление физической культуры и спорта, специалисты Управления дошкольного образования, руководители и главные бухгалтера детских дошкольных учреждении, специалисты Управления культуры и</w:t>
      </w:r>
      <w:proofErr w:type="gramEnd"/>
      <w:r w:rsidRPr="00FB08C2">
        <w:rPr>
          <w:rFonts w:ascii="Times New Roman" w:hAnsi="Times New Roman"/>
          <w:sz w:val="27"/>
          <w:szCs w:val="27"/>
        </w:rPr>
        <w:t xml:space="preserve"> </w:t>
      </w:r>
      <w:proofErr w:type="gramStart"/>
      <w:r w:rsidRPr="00FB08C2">
        <w:rPr>
          <w:rFonts w:ascii="Times New Roman" w:hAnsi="Times New Roman"/>
          <w:sz w:val="27"/>
          <w:szCs w:val="27"/>
        </w:rPr>
        <w:t>Управления образования, директора и главные бухгалтера учреждений культуры и средних учебных заведений).</w:t>
      </w:r>
      <w:proofErr w:type="gramEnd"/>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В связи с этим работа по противодействию коррупции осуществлялась по следующим основным направлениям:</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 xml:space="preserve">- </w:t>
      </w:r>
      <w:proofErr w:type="gramStart"/>
      <w:r w:rsidRPr="00FB08C2">
        <w:rPr>
          <w:rFonts w:ascii="Times New Roman" w:hAnsi="Times New Roman"/>
          <w:sz w:val="27"/>
          <w:szCs w:val="27"/>
        </w:rPr>
        <w:t>контроль за</w:t>
      </w:r>
      <w:proofErr w:type="gramEnd"/>
      <w:r w:rsidRPr="00FB08C2">
        <w:rPr>
          <w:rFonts w:ascii="Times New Roman" w:hAnsi="Times New Roman"/>
          <w:sz w:val="27"/>
          <w:szCs w:val="27"/>
        </w:rPr>
        <w:t xml:space="preserve"> закупками муниципальных учреждений. Так, за 2021 г должностными лицами по профилактике коррупционных правонарушений проконтролировано более 81 закупок на общую сумму 156 </w:t>
      </w:r>
      <w:proofErr w:type="spellStart"/>
      <w:r w:rsidRPr="00FB08C2">
        <w:rPr>
          <w:rFonts w:ascii="Times New Roman" w:hAnsi="Times New Roman"/>
          <w:sz w:val="27"/>
          <w:szCs w:val="27"/>
        </w:rPr>
        <w:t>млн</w:t>
      </w:r>
      <w:proofErr w:type="gramStart"/>
      <w:r w:rsidRPr="00FB08C2">
        <w:rPr>
          <w:rFonts w:ascii="Times New Roman" w:hAnsi="Times New Roman"/>
          <w:sz w:val="27"/>
          <w:szCs w:val="27"/>
        </w:rPr>
        <w:t>.р</w:t>
      </w:r>
      <w:proofErr w:type="gramEnd"/>
      <w:r w:rsidRPr="00FB08C2">
        <w:rPr>
          <w:rFonts w:ascii="Times New Roman" w:hAnsi="Times New Roman"/>
          <w:sz w:val="27"/>
          <w:szCs w:val="27"/>
        </w:rPr>
        <w:t>уб</w:t>
      </w:r>
      <w:proofErr w:type="spellEnd"/>
      <w:r w:rsidRPr="00FB08C2">
        <w:rPr>
          <w:rFonts w:ascii="Times New Roman" w:hAnsi="Times New Roman"/>
          <w:sz w:val="27"/>
          <w:szCs w:val="27"/>
        </w:rPr>
        <w:t xml:space="preserve">. По одной закупке стоимость более 5 </w:t>
      </w:r>
      <w:proofErr w:type="spellStart"/>
      <w:r w:rsidRPr="00FB08C2">
        <w:rPr>
          <w:rFonts w:ascii="Times New Roman" w:hAnsi="Times New Roman"/>
          <w:sz w:val="27"/>
          <w:szCs w:val="27"/>
        </w:rPr>
        <w:t>млн.руб</w:t>
      </w:r>
      <w:proofErr w:type="spellEnd"/>
      <w:r w:rsidRPr="00FB08C2">
        <w:rPr>
          <w:rFonts w:ascii="Times New Roman" w:hAnsi="Times New Roman"/>
          <w:sz w:val="27"/>
          <w:szCs w:val="27"/>
        </w:rPr>
        <w:t>. проведено общественное обсуждение;</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lastRenderedPageBreak/>
        <w:t>- проверка соблюдения служащими установленных ограничений и запретов, а также требований о предотвращении или урегулировании конфликта интересов. В целях актуализации сведений, содержащихся в анкетах муниципальных служащих, лиц, замещающих муниципальные должности, обновлены анкеты муниципальных служащих в целях сверки сведений. В течение 2021 года проведен анализ сведений, содержащихся в анкетах, наличие возможного конфликта интересов не выявлено. В 2022 году данная работа будет продолжена.</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В целом за 2021 год проведено 19 заседаний комиссий по соблюдению требований к служебному поведению и урегулированию конфликта интересов. Рассмотрены материалы в отношении 44 муниципальных служащих. Рассмотрены следующие вопросы: предоставление недостоверных или неполных сведений о доходах, расходах, об имуществе и обязательствах имущественного характера, дача согласия на замещение должности в коммерческой или некоммерческой организации либо на выполнение работы на условиях гражданско-правового характера.</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Основными задачами на 2022 год являются:</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 формирование у населения антикоррупционной культуры и сокращение причин и условий коррупции;</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 xml:space="preserve">- развитие общественного </w:t>
      </w:r>
      <w:proofErr w:type="gramStart"/>
      <w:r w:rsidRPr="00FB08C2">
        <w:rPr>
          <w:rFonts w:ascii="Times New Roman" w:hAnsi="Times New Roman"/>
          <w:sz w:val="27"/>
          <w:szCs w:val="27"/>
        </w:rPr>
        <w:t>контроля за</w:t>
      </w:r>
      <w:proofErr w:type="gramEnd"/>
      <w:r w:rsidRPr="00FB08C2">
        <w:rPr>
          <w:rFonts w:ascii="Times New Roman" w:hAnsi="Times New Roman"/>
          <w:sz w:val="27"/>
          <w:szCs w:val="27"/>
        </w:rPr>
        <w:t xml:space="preserve"> деятельностью органов местного самоуправления;</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 контроль закупок, осуществляемых учреждениями;</w:t>
      </w:r>
    </w:p>
    <w:p w:rsidR="00087087" w:rsidRPr="00FB08C2" w:rsidRDefault="00087087" w:rsidP="00087087">
      <w:pPr>
        <w:spacing w:line="240" w:lineRule="auto"/>
        <w:ind w:firstLine="851"/>
        <w:jc w:val="both"/>
        <w:rPr>
          <w:rFonts w:ascii="Times New Roman" w:hAnsi="Times New Roman"/>
          <w:sz w:val="27"/>
          <w:szCs w:val="27"/>
        </w:rPr>
      </w:pPr>
      <w:r w:rsidRPr="00FB08C2">
        <w:rPr>
          <w:rFonts w:ascii="Times New Roman" w:hAnsi="Times New Roman"/>
          <w:sz w:val="27"/>
          <w:szCs w:val="27"/>
        </w:rPr>
        <w:t>- проверка соблюдения служащими установленных ограничений и запретов, а также требований о предотвращении или урегулировании конфликта интересов.</w:t>
      </w:r>
    </w:p>
    <w:p w:rsidR="008B6078" w:rsidRPr="003142F2" w:rsidRDefault="008B6078" w:rsidP="008B6078">
      <w:pPr>
        <w:spacing w:line="240" w:lineRule="auto"/>
        <w:ind w:firstLine="851"/>
        <w:jc w:val="both"/>
        <w:rPr>
          <w:rFonts w:ascii="Times New Roman" w:hAnsi="Times New Roman"/>
          <w:sz w:val="27"/>
          <w:szCs w:val="27"/>
        </w:rPr>
      </w:pPr>
    </w:p>
    <w:p w:rsidR="008B6078" w:rsidRPr="003142F2" w:rsidRDefault="008B6078"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3142F2" w:rsidRPr="003142F2" w:rsidRDefault="003142F2" w:rsidP="008D49C0">
      <w:pPr>
        <w:spacing w:line="240" w:lineRule="auto"/>
        <w:ind w:firstLine="0"/>
        <w:contextualSpacing/>
        <w:jc w:val="center"/>
        <w:rPr>
          <w:rFonts w:ascii="Times New Roman" w:eastAsia="Times New Roman" w:hAnsi="Times New Roman" w:cs="Times New Roman"/>
          <w:b/>
          <w:sz w:val="32"/>
          <w:szCs w:val="32"/>
          <w:lang w:eastAsia="ru-RU"/>
        </w:rPr>
      </w:pPr>
    </w:p>
    <w:p w:rsidR="003142F2" w:rsidRPr="003142F2" w:rsidRDefault="003142F2" w:rsidP="008D49C0">
      <w:pPr>
        <w:spacing w:line="240" w:lineRule="auto"/>
        <w:ind w:firstLine="0"/>
        <w:contextualSpacing/>
        <w:jc w:val="center"/>
        <w:rPr>
          <w:rFonts w:ascii="Times New Roman" w:eastAsia="Times New Roman" w:hAnsi="Times New Roman" w:cs="Times New Roman"/>
          <w:b/>
          <w:sz w:val="32"/>
          <w:szCs w:val="32"/>
          <w:lang w:eastAsia="ru-RU"/>
        </w:rPr>
      </w:pPr>
    </w:p>
    <w:p w:rsidR="003142F2" w:rsidRPr="003142F2" w:rsidRDefault="003142F2" w:rsidP="008D49C0">
      <w:pPr>
        <w:spacing w:line="240" w:lineRule="auto"/>
        <w:ind w:firstLine="0"/>
        <w:contextualSpacing/>
        <w:jc w:val="center"/>
        <w:rPr>
          <w:rFonts w:ascii="Times New Roman" w:eastAsia="Times New Roman" w:hAnsi="Times New Roman" w:cs="Times New Roman"/>
          <w:b/>
          <w:sz w:val="32"/>
          <w:szCs w:val="32"/>
          <w:lang w:eastAsia="ru-RU"/>
        </w:rPr>
      </w:pPr>
    </w:p>
    <w:p w:rsidR="003142F2" w:rsidRPr="003142F2" w:rsidRDefault="003142F2" w:rsidP="008D49C0">
      <w:pPr>
        <w:spacing w:line="240" w:lineRule="auto"/>
        <w:ind w:firstLine="0"/>
        <w:contextualSpacing/>
        <w:jc w:val="center"/>
        <w:rPr>
          <w:rFonts w:ascii="Times New Roman" w:eastAsia="Times New Roman" w:hAnsi="Times New Roman" w:cs="Times New Roman"/>
          <w:b/>
          <w:sz w:val="32"/>
          <w:szCs w:val="32"/>
          <w:lang w:eastAsia="ru-RU"/>
        </w:rPr>
      </w:pPr>
    </w:p>
    <w:p w:rsidR="003142F2" w:rsidRPr="003142F2" w:rsidRDefault="003142F2" w:rsidP="008D49C0">
      <w:pPr>
        <w:spacing w:line="240" w:lineRule="auto"/>
        <w:ind w:firstLine="0"/>
        <w:contextualSpacing/>
        <w:jc w:val="center"/>
        <w:rPr>
          <w:rFonts w:ascii="Times New Roman" w:eastAsia="Times New Roman" w:hAnsi="Times New Roman" w:cs="Times New Roman"/>
          <w:b/>
          <w:sz w:val="32"/>
          <w:szCs w:val="32"/>
          <w:lang w:eastAsia="ru-RU"/>
        </w:rPr>
      </w:pPr>
    </w:p>
    <w:p w:rsidR="003142F2" w:rsidRDefault="003142F2" w:rsidP="008D49C0">
      <w:pPr>
        <w:spacing w:line="240" w:lineRule="auto"/>
        <w:ind w:firstLine="0"/>
        <w:contextualSpacing/>
        <w:jc w:val="center"/>
        <w:rPr>
          <w:rFonts w:ascii="Times New Roman" w:eastAsia="Times New Roman" w:hAnsi="Times New Roman" w:cs="Times New Roman"/>
          <w:b/>
          <w:sz w:val="32"/>
          <w:szCs w:val="32"/>
          <w:lang w:eastAsia="ru-RU"/>
        </w:rPr>
      </w:pPr>
    </w:p>
    <w:p w:rsidR="00EC4578" w:rsidRDefault="00EC4578" w:rsidP="008D49C0">
      <w:pPr>
        <w:spacing w:line="240" w:lineRule="auto"/>
        <w:ind w:firstLine="0"/>
        <w:contextualSpacing/>
        <w:jc w:val="center"/>
        <w:rPr>
          <w:rFonts w:ascii="Times New Roman" w:eastAsia="Times New Roman" w:hAnsi="Times New Roman" w:cs="Times New Roman"/>
          <w:b/>
          <w:sz w:val="32"/>
          <w:szCs w:val="32"/>
          <w:lang w:eastAsia="ru-RU"/>
        </w:rPr>
      </w:pPr>
    </w:p>
    <w:p w:rsidR="001F3371" w:rsidRDefault="001F3371" w:rsidP="008D49C0">
      <w:pPr>
        <w:spacing w:line="240" w:lineRule="auto"/>
        <w:ind w:firstLine="0"/>
        <w:contextualSpacing/>
        <w:jc w:val="center"/>
        <w:rPr>
          <w:rFonts w:ascii="Times New Roman" w:eastAsia="Times New Roman" w:hAnsi="Times New Roman" w:cs="Times New Roman"/>
          <w:b/>
          <w:sz w:val="32"/>
          <w:szCs w:val="32"/>
          <w:lang w:eastAsia="ru-RU"/>
        </w:rPr>
      </w:pPr>
    </w:p>
    <w:p w:rsidR="00FB08C2" w:rsidRDefault="00FB08C2" w:rsidP="008D49C0">
      <w:pPr>
        <w:spacing w:line="240" w:lineRule="auto"/>
        <w:ind w:firstLine="0"/>
        <w:contextualSpacing/>
        <w:jc w:val="center"/>
        <w:rPr>
          <w:rFonts w:ascii="Times New Roman" w:eastAsia="Times New Roman" w:hAnsi="Times New Roman" w:cs="Times New Roman"/>
          <w:b/>
          <w:sz w:val="32"/>
          <w:szCs w:val="32"/>
          <w:lang w:eastAsia="ru-RU"/>
        </w:rPr>
      </w:pPr>
    </w:p>
    <w:p w:rsidR="00FB08C2" w:rsidRDefault="00FB08C2" w:rsidP="008D49C0">
      <w:pPr>
        <w:spacing w:line="240" w:lineRule="auto"/>
        <w:ind w:firstLine="0"/>
        <w:contextualSpacing/>
        <w:jc w:val="center"/>
        <w:rPr>
          <w:rFonts w:ascii="Times New Roman" w:eastAsia="Times New Roman" w:hAnsi="Times New Roman" w:cs="Times New Roman"/>
          <w:b/>
          <w:sz w:val="32"/>
          <w:szCs w:val="32"/>
          <w:lang w:eastAsia="ru-RU"/>
        </w:rPr>
      </w:pPr>
    </w:p>
    <w:p w:rsidR="00FB08C2" w:rsidRDefault="00FB08C2" w:rsidP="008D49C0">
      <w:pPr>
        <w:spacing w:line="240" w:lineRule="auto"/>
        <w:ind w:firstLine="0"/>
        <w:contextualSpacing/>
        <w:jc w:val="center"/>
        <w:rPr>
          <w:rFonts w:ascii="Times New Roman" w:eastAsia="Times New Roman" w:hAnsi="Times New Roman" w:cs="Times New Roman"/>
          <w:b/>
          <w:sz w:val="32"/>
          <w:szCs w:val="32"/>
          <w:lang w:eastAsia="ru-RU"/>
        </w:rPr>
      </w:pPr>
    </w:p>
    <w:p w:rsidR="00FB08C2" w:rsidRDefault="00FB08C2" w:rsidP="008D49C0">
      <w:pPr>
        <w:spacing w:line="240" w:lineRule="auto"/>
        <w:ind w:firstLine="0"/>
        <w:contextualSpacing/>
        <w:jc w:val="center"/>
        <w:rPr>
          <w:rFonts w:ascii="Times New Roman" w:eastAsia="Times New Roman" w:hAnsi="Times New Roman" w:cs="Times New Roman"/>
          <w:b/>
          <w:sz w:val="32"/>
          <w:szCs w:val="32"/>
          <w:lang w:eastAsia="ru-RU"/>
        </w:rPr>
      </w:pPr>
    </w:p>
    <w:p w:rsidR="00FB08C2" w:rsidRDefault="00FB08C2" w:rsidP="008D49C0">
      <w:pPr>
        <w:spacing w:line="240" w:lineRule="auto"/>
        <w:ind w:firstLine="0"/>
        <w:contextualSpacing/>
        <w:jc w:val="center"/>
        <w:rPr>
          <w:rFonts w:ascii="Times New Roman" w:eastAsia="Times New Roman" w:hAnsi="Times New Roman" w:cs="Times New Roman"/>
          <w:b/>
          <w:sz w:val="32"/>
          <w:szCs w:val="32"/>
          <w:lang w:eastAsia="ru-RU"/>
        </w:rPr>
      </w:pPr>
    </w:p>
    <w:p w:rsidR="00FB08C2" w:rsidRDefault="00FB08C2" w:rsidP="008D49C0">
      <w:pPr>
        <w:spacing w:line="240" w:lineRule="auto"/>
        <w:ind w:firstLine="0"/>
        <w:contextualSpacing/>
        <w:jc w:val="center"/>
        <w:rPr>
          <w:rFonts w:ascii="Times New Roman" w:eastAsia="Times New Roman" w:hAnsi="Times New Roman" w:cs="Times New Roman"/>
          <w:b/>
          <w:sz w:val="32"/>
          <w:szCs w:val="32"/>
          <w:lang w:eastAsia="ru-RU"/>
        </w:rPr>
      </w:pPr>
    </w:p>
    <w:p w:rsidR="00FB08C2" w:rsidRPr="003142F2" w:rsidRDefault="00FB08C2" w:rsidP="008D49C0">
      <w:pPr>
        <w:spacing w:line="240" w:lineRule="auto"/>
        <w:ind w:firstLine="0"/>
        <w:contextualSpacing/>
        <w:jc w:val="center"/>
        <w:rPr>
          <w:rFonts w:ascii="Times New Roman" w:eastAsia="Times New Roman" w:hAnsi="Times New Roman" w:cs="Times New Roman"/>
          <w:b/>
          <w:sz w:val="32"/>
          <w:szCs w:val="32"/>
          <w:lang w:eastAsia="ru-RU"/>
        </w:rPr>
      </w:pPr>
    </w:p>
    <w:p w:rsidR="003142F2" w:rsidRDefault="003142F2" w:rsidP="000E466B">
      <w:pPr>
        <w:spacing w:line="240" w:lineRule="auto"/>
        <w:ind w:firstLine="0"/>
        <w:contextualSpacing/>
        <w:rPr>
          <w:rFonts w:ascii="Times New Roman" w:eastAsia="Times New Roman" w:hAnsi="Times New Roman" w:cs="Times New Roman"/>
          <w:b/>
          <w:sz w:val="32"/>
          <w:szCs w:val="32"/>
          <w:lang w:eastAsia="ru-RU"/>
        </w:rPr>
      </w:pPr>
    </w:p>
    <w:p w:rsidR="003329B7" w:rsidRPr="003142F2" w:rsidRDefault="003329B7" w:rsidP="000E466B">
      <w:pPr>
        <w:spacing w:line="240" w:lineRule="auto"/>
        <w:ind w:firstLine="0"/>
        <w:contextualSpacing/>
        <w:rPr>
          <w:rFonts w:ascii="Times New Roman" w:eastAsia="Times New Roman" w:hAnsi="Times New Roman" w:cs="Times New Roman"/>
          <w:b/>
          <w:sz w:val="32"/>
          <w:szCs w:val="32"/>
          <w:lang w:eastAsia="ru-RU"/>
        </w:rPr>
      </w:pPr>
    </w:p>
    <w:p w:rsidR="00951636" w:rsidRPr="00FF3892" w:rsidRDefault="00951636" w:rsidP="00951636">
      <w:pPr>
        <w:ind w:firstLine="0"/>
        <w:jc w:val="center"/>
        <w:rPr>
          <w:rFonts w:ascii="Times New Roman" w:hAnsi="Times New Roman" w:cs="Times New Roman"/>
          <w:b/>
          <w:sz w:val="32"/>
          <w:szCs w:val="32"/>
        </w:rPr>
      </w:pPr>
      <w:r w:rsidRPr="00FF3892">
        <w:rPr>
          <w:rFonts w:ascii="Times New Roman" w:hAnsi="Times New Roman" w:cs="Times New Roman"/>
          <w:b/>
          <w:sz w:val="32"/>
          <w:szCs w:val="32"/>
        </w:rPr>
        <w:lastRenderedPageBreak/>
        <w:t>Содержание</w:t>
      </w:r>
    </w:p>
    <w:p w:rsidR="00951636" w:rsidRPr="008D7B25" w:rsidRDefault="00951636" w:rsidP="00951636">
      <w:pPr>
        <w:spacing w:line="360" w:lineRule="auto"/>
        <w:rPr>
          <w:rFonts w:ascii="Times New Roman" w:hAnsi="Times New Roman" w:cs="Times New Roman"/>
          <w:sz w:val="27"/>
          <w:szCs w:val="27"/>
        </w:rPr>
      </w:pPr>
    </w:p>
    <w:tbl>
      <w:tblPr>
        <w:tblW w:w="9589" w:type="dxa"/>
        <w:jc w:val="center"/>
        <w:tblLook w:val="01E0" w:firstRow="1" w:lastRow="1" w:firstColumn="1" w:lastColumn="1" w:noHBand="0" w:noVBand="0"/>
      </w:tblPr>
      <w:tblGrid>
        <w:gridCol w:w="8505"/>
        <w:gridCol w:w="1084"/>
      </w:tblGrid>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 xml:space="preserve">Экономическое развитие </w:t>
            </w:r>
            <w:r>
              <w:rPr>
                <w:rFonts w:ascii="Times New Roman" w:hAnsi="Times New Roman" w:cs="Times New Roman"/>
                <w:sz w:val="28"/>
                <w:szCs w:val="28"/>
              </w:rPr>
              <w:t>………………………………………………..</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 xml:space="preserve">Налоги и </w:t>
            </w:r>
            <w:r>
              <w:rPr>
                <w:rFonts w:ascii="Times New Roman" w:hAnsi="Times New Roman" w:cs="Times New Roman"/>
                <w:sz w:val="28"/>
                <w:szCs w:val="28"/>
              </w:rPr>
              <w:t>сборы …………………………………………………………..</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Муниципальный заказ</w:t>
            </w:r>
            <w:r>
              <w:rPr>
                <w:rFonts w:ascii="Times New Roman" w:hAnsi="Times New Roman" w:cs="Times New Roman"/>
                <w:sz w:val="28"/>
                <w:szCs w:val="28"/>
              </w:rPr>
              <w:t xml:space="preserve"> …………………………………………………..</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 xml:space="preserve">Муниципальная земля и имущество </w:t>
            </w:r>
            <w:r>
              <w:rPr>
                <w:rFonts w:ascii="Times New Roman" w:hAnsi="Times New Roman" w:cs="Times New Roman"/>
                <w:sz w:val="28"/>
                <w:szCs w:val="28"/>
              </w:rPr>
              <w:t>……………………………………</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Сельское хозяй</w:t>
            </w:r>
            <w:r>
              <w:rPr>
                <w:rFonts w:ascii="Times New Roman" w:hAnsi="Times New Roman" w:cs="Times New Roman"/>
                <w:sz w:val="28"/>
                <w:szCs w:val="28"/>
              </w:rPr>
              <w:t>ство ……………………………………………………</w:t>
            </w:r>
            <w:r w:rsidRPr="00DF6D4F">
              <w:rPr>
                <w:rFonts w:ascii="Times New Roman" w:hAnsi="Times New Roman" w:cs="Times New Roman"/>
                <w:sz w:val="28"/>
                <w:szCs w:val="28"/>
              </w:rPr>
              <w:t>.</w:t>
            </w:r>
            <w:r>
              <w:rPr>
                <w:rFonts w:ascii="Times New Roman" w:hAnsi="Times New Roman" w:cs="Times New Roman"/>
                <w:sz w:val="28"/>
                <w:szCs w:val="28"/>
              </w:rPr>
              <w:t>..</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Сфера жизнедея</w:t>
            </w:r>
            <w:r>
              <w:rPr>
                <w:rFonts w:ascii="Times New Roman" w:hAnsi="Times New Roman" w:cs="Times New Roman"/>
                <w:sz w:val="28"/>
                <w:szCs w:val="28"/>
              </w:rPr>
              <w:t>тельности ………………………………………………</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Капитальный ремонт МКД …..</w:t>
            </w:r>
            <w:r>
              <w:rPr>
                <w:rFonts w:ascii="Times New Roman" w:hAnsi="Times New Roman" w:cs="Times New Roman"/>
                <w:sz w:val="28"/>
                <w:szCs w:val="28"/>
              </w:rPr>
              <w:t>………………………………………….</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Благоустро</w:t>
            </w:r>
            <w:r>
              <w:rPr>
                <w:rFonts w:ascii="Times New Roman" w:hAnsi="Times New Roman" w:cs="Times New Roman"/>
                <w:sz w:val="28"/>
                <w:szCs w:val="28"/>
              </w:rPr>
              <w:t>йство ………………………………………………………...</w:t>
            </w:r>
            <w:r w:rsidRPr="00DF6D4F">
              <w:rPr>
                <w:rFonts w:ascii="Times New Roman" w:hAnsi="Times New Roman" w:cs="Times New Roman"/>
                <w:sz w:val="28"/>
                <w:szCs w:val="28"/>
              </w:rPr>
              <w:t>.</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Т</w:t>
            </w:r>
            <w:r>
              <w:rPr>
                <w:rFonts w:ascii="Times New Roman" w:hAnsi="Times New Roman" w:cs="Times New Roman"/>
                <w:sz w:val="28"/>
                <w:szCs w:val="28"/>
              </w:rPr>
              <w:t>ранспорт …………………………………………</w:t>
            </w:r>
            <w:r w:rsidRPr="00DF6D4F">
              <w:rPr>
                <w:rFonts w:ascii="Times New Roman" w:hAnsi="Times New Roman" w:cs="Times New Roman"/>
                <w:sz w:val="28"/>
                <w:szCs w:val="28"/>
              </w:rPr>
              <w:t>……………......</w:t>
            </w:r>
            <w:r>
              <w:rPr>
                <w:rFonts w:ascii="Times New Roman" w:hAnsi="Times New Roman" w:cs="Times New Roman"/>
                <w:sz w:val="28"/>
                <w:szCs w:val="28"/>
              </w:rPr>
              <w:t>.........</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Потребительск</w:t>
            </w:r>
            <w:r>
              <w:rPr>
                <w:rFonts w:ascii="Times New Roman" w:hAnsi="Times New Roman" w:cs="Times New Roman"/>
                <w:sz w:val="28"/>
                <w:szCs w:val="28"/>
              </w:rPr>
              <w:t>ие услуги …………………………………………</w:t>
            </w:r>
            <w:r w:rsidRPr="00DF6D4F">
              <w:rPr>
                <w:rFonts w:ascii="Times New Roman" w:hAnsi="Times New Roman" w:cs="Times New Roman"/>
                <w:sz w:val="28"/>
                <w:szCs w:val="28"/>
              </w:rPr>
              <w:t>…</w:t>
            </w:r>
            <w:r>
              <w:rPr>
                <w:rFonts w:ascii="Times New Roman" w:hAnsi="Times New Roman" w:cs="Times New Roman"/>
                <w:sz w:val="28"/>
                <w:szCs w:val="28"/>
              </w:rPr>
              <w:t>…...</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contextualSpacing/>
              <w:rPr>
                <w:rFonts w:ascii="Times New Roman" w:eastAsia="Calibri" w:hAnsi="Times New Roman" w:cs="Times New Roman"/>
                <w:sz w:val="28"/>
                <w:szCs w:val="28"/>
              </w:rPr>
            </w:pPr>
            <w:r w:rsidRPr="00DF6D4F">
              <w:rPr>
                <w:rFonts w:ascii="Times New Roman" w:eastAsia="Calibri" w:hAnsi="Times New Roman" w:cs="Times New Roman"/>
                <w:sz w:val="28"/>
                <w:szCs w:val="28"/>
              </w:rPr>
              <w:t>Развитие предприним</w:t>
            </w:r>
            <w:r>
              <w:rPr>
                <w:rFonts w:ascii="Times New Roman" w:eastAsia="Calibri" w:hAnsi="Times New Roman" w:cs="Times New Roman"/>
                <w:sz w:val="28"/>
                <w:szCs w:val="28"/>
              </w:rPr>
              <w:t>ательства ………………………………………...</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contextualSpacing/>
              <w:jc w:val="both"/>
              <w:rPr>
                <w:rFonts w:ascii="Times New Roman" w:eastAsia="Calibri" w:hAnsi="Times New Roman" w:cs="Times New Roman"/>
                <w:sz w:val="28"/>
                <w:szCs w:val="28"/>
              </w:rPr>
            </w:pPr>
            <w:r w:rsidRPr="00DF6D4F">
              <w:rPr>
                <w:rFonts w:ascii="Times New Roman" w:eastAsia="Calibri" w:hAnsi="Times New Roman" w:cs="Times New Roman"/>
                <w:sz w:val="28"/>
                <w:szCs w:val="28"/>
              </w:rPr>
              <w:t xml:space="preserve">Развитие рынка наружной </w:t>
            </w:r>
            <w:r>
              <w:rPr>
                <w:rFonts w:ascii="Times New Roman" w:eastAsia="Calibri" w:hAnsi="Times New Roman" w:cs="Times New Roman"/>
                <w:sz w:val="28"/>
                <w:szCs w:val="28"/>
              </w:rPr>
              <w:t>рекламы и информации …………………</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Строительст</w:t>
            </w:r>
            <w:r>
              <w:rPr>
                <w:rFonts w:ascii="Times New Roman" w:hAnsi="Times New Roman" w:cs="Times New Roman"/>
                <w:sz w:val="28"/>
                <w:szCs w:val="28"/>
              </w:rPr>
              <w:t>во и жилье ……………………………………</w:t>
            </w:r>
            <w:r w:rsidRPr="00DF6D4F">
              <w:rPr>
                <w:rFonts w:ascii="Times New Roman" w:hAnsi="Times New Roman" w:cs="Times New Roman"/>
                <w:sz w:val="28"/>
                <w:szCs w:val="28"/>
              </w:rPr>
              <w:t>………</w:t>
            </w:r>
            <w:r>
              <w:rPr>
                <w:rFonts w:ascii="Times New Roman" w:hAnsi="Times New Roman" w:cs="Times New Roman"/>
                <w:sz w:val="28"/>
                <w:szCs w:val="28"/>
              </w:rPr>
              <w:t>…….</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Социал</w:t>
            </w:r>
            <w:r>
              <w:rPr>
                <w:rFonts w:ascii="Times New Roman" w:hAnsi="Times New Roman" w:cs="Times New Roman"/>
                <w:sz w:val="28"/>
                <w:szCs w:val="28"/>
              </w:rPr>
              <w:t>ьная сфера ………………………………………</w:t>
            </w:r>
            <w:r w:rsidRPr="00DF6D4F">
              <w:rPr>
                <w:rFonts w:ascii="Times New Roman" w:hAnsi="Times New Roman" w:cs="Times New Roman"/>
                <w:sz w:val="28"/>
                <w:szCs w:val="28"/>
              </w:rPr>
              <w:t>……………</w:t>
            </w:r>
            <w:r>
              <w:rPr>
                <w:rFonts w:ascii="Times New Roman" w:hAnsi="Times New Roman" w:cs="Times New Roman"/>
                <w:sz w:val="28"/>
                <w:szCs w:val="28"/>
              </w:rPr>
              <w:t>…..</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Экология. Охрана труда ...</w:t>
            </w:r>
            <w:r>
              <w:rPr>
                <w:rFonts w:ascii="Times New Roman" w:hAnsi="Times New Roman" w:cs="Times New Roman"/>
                <w:sz w:val="28"/>
                <w:szCs w:val="28"/>
              </w:rPr>
              <w:t>……………………………………</w:t>
            </w:r>
            <w:r w:rsidRPr="00DF6D4F">
              <w:rPr>
                <w:rFonts w:ascii="Times New Roman" w:hAnsi="Times New Roman" w:cs="Times New Roman"/>
                <w:sz w:val="28"/>
                <w:szCs w:val="28"/>
              </w:rPr>
              <w:t>………</w:t>
            </w:r>
            <w:r>
              <w:rPr>
                <w:rFonts w:ascii="Times New Roman" w:hAnsi="Times New Roman" w:cs="Times New Roman"/>
                <w:sz w:val="28"/>
                <w:szCs w:val="28"/>
              </w:rPr>
              <w:t>….</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Работа с обращениям</w:t>
            </w:r>
            <w:r>
              <w:rPr>
                <w:rFonts w:ascii="Times New Roman" w:hAnsi="Times New Roman" w:cs="Times New Roman"/>
                <w:sz w:val="28"/>
                <w:szCs w:val="28"/>
              </w:rPr>
              <w:t>и граждан ………………………………………...</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Оказание услуг на базе Много</w:t>
            </w:r>
            <w:r>
              <w:rPr>
                <w:rFonts w:ascii="Times New Roman" w:hAnsi="Times New Roman" w:cs="Times New Roman"/>
                <w:sz w:val="28"/>
                <w:szCs w:val="28"/>
              </w:rPr>
              <w:t>функционального центра ……………..</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Средства массовой</w:t>
            </w:r>
            <w:r>
              <w:rPr>
                <w:rFonts w:ascii="Times New Roman" w:hAnsi="Times New Roman" w:cs="Times New Roman"/>
                <w:sz w:val="28"/>
                <w:szCs w:val="28"/>
              </w:rPr>
              <w:t xml:space="preserve"> информации ………………………………………..</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r w:rsidR="00951636" w:rsidRPr="00FF3892" w:rsidTr="00951636">
        <w:trPr>
          <w:jc w:val="center"/>
        </w:trPr>
        <w:tc>
          <w:tcPr>
            <w:tcW w:w="8505" w:type="dxa"/>
          </w:tcPr>
          <w:p w:rsidR="00951636" w:rsidRPr="00DF6D4F" w:rsidRDefault="00951636" w:rsidP="00951636">
            <w:pPr>
              <w:spacing w:line="360" w:lineRule="auto"/>
              <w:ind w:firstLine="0"/>
              <w:rPr>
                <w:rFonts w:ascii="Times New Roman" w:hAnsi="Times New Roman" w:cs="Times New Roman"/>
                <w:sz w:val="28"/>
                <w:szCs w:val="28"/>
              </w:rPr>
            </w:pPr>
            <w:r w:rsidRPr="00DF6D4F">
              <w:rPr>
                <w:rFonts w:ascii="Times New Roman" w:hAnsi="Times New Roman" w:cs="Times New Roman"/>
                <w:sz w:val="28"/>
                <w:szCs w:val="28"/>
              </w:rPr>
              <w:t>Безопасность ………………………</w:t>
            </w:r>
            <w:r>
              <w:rPr>
                <w:rFonts w:ascii="Times New Roman" w:hAnsi="Times New Roman" w:cs="Times New Roman"/>
                <w:sz w:val="28"/>
                <w:szCs w:val="28"/>
              </w:rPr>
              <w:t>……</w:t>
            </w:r>
            <w:r w:rsidRPr="00DF6D4F">
              <w:rPr>
                <w:rFonts w:ascii="Times New Roman" w:hAnsi="Times New Roman" w:cs="Times New Roman"/>
                <w:sz w:val="28"/>
                <w:szCs w:val="28"/>
              </w:rPr>
              <w:t>……………</w:t>
            </w:r>
            <w:r>
              <w:rPr>
                <w:rFonts w:ascii="Times New Roman" w:hAnsi="Times New Roman" w:cs="Times New Roman"/>
                <w:sz w:val="28"/>
                <w:szCs w:val="28"/>
              </w:rPr>
              <w:t>…………………..</w:t>
            </w:r>
          </w:p>
        </w:tc>
        <w:tc>
          <w:tcPr>
            <w:tcW w:w="1084" w:type="dxa"/>
          </w:tcPr>
          <w:p w:rsidR="00951636" w:rsidRPr="00DF6D4F" w:rsidRDefault="00951636" w:rsidP="00951636">
            <w:pPr>
              <w:spacing w:line="240" w:lineRule="auto"/>
              <w:ind w:firstLine="0"/>
              <w:rPr>
                <w:rFonts w:ascii="Times New Roman" w:hAnsi="Times New Roman" w:cs="Times New Roman"/>
                <w:sz w:val="28"/>
                <w:szCs w:val="28"/>
              </w:rPr>
            </w:pPr>
          </w:p>
        </w:tc>
      </w:tr>
    </w:tbl>
    <w:p w:rsidR="00951636" w:rsidRDefault="00951636" w:rsidP="00951636">
      <w:pPr>
        <w:ind w:firstLine="708"/>
        <w:jc w:val="center"/>
        <w:rPr>
          <w:sz w:val="28"/>
          <w:szCs w:val="28"/>
        </w:rPr>
      </w:pPr>
    </w:p>
    <w:p w:rsidR="00951636" w:rsidRPr="00951636"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sectPr w:rsidR="00951636" w:rsidRPr="00951636" w:rsidSect="007E02DA">
      <w:headerReference w:type="default" r:id="rId102"/>
      <w:footerReference w:type="default" r:id="rId103"/>
      <w:pgSz w:w="11906" w:h="16838"/>
      <w:pgMar w:top="851" w:right="707" w:bottom="851"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6BCC" w:rsidRDefault="00116BCC" w:rsidP="0070473D">
      <w:pPr>
        <w:spacing w:line="240" w:lineRule="auto"/>
      </w:pPr>
      <w:r>
        <w:separator/>
      </w:r>
    </w:p>
  </w:endnote>
  <w:endnote w:type="continuationSeparator" w:id="0">
    <w:p w:rsidR="00116BCC" w:rsidRDefault="00116BCC" w:rsidP="0070473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Sans Serif">
    <w:panose1 w:val="020B0604020202020204"/>
    <w:charset w:val="CC"/>
    <w:family w:val="swiss"/>
    <w:pitch w:val="variable"/>
    <w:sig w:usb0="E1002AFF" w:usb1="C0000002" w:usb2="00000008" w:usb3="00000000" w:csb0="000101FF" w:csb1="00000000"/>
  </w:font>
  <w:font w:name="TimesET">
    <w:altName w:val="Times New Roman"/>
    <w:panose1 w:val="00000000000000000000"/>
    <w:charset w:val="00"/>
    <w:family w:val="auto"/>
    <w:notTrueType/>
    <w:pitch w:val="variable"/>
    <w:sig w:usb0="00000003" w:usb1="00000000" w:usb2="00000000" w:usb3="00000000" w:csb0="00000001" w:csb1="00000000"/>
  </w:font>
  <w:font w:name="+mn-ea">
    <w:altName w:val="Segoe Print"/>
    <w:charset w:val="00"/>
    <w:family w:val="auto"/>
    <w:pitch w:val="default"/>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2F89" w:rsidRPr="00176850" w:rsidRDefault="00116BCC" w:rsidP="00176850">
    <w:pPr>
      <w:pStyle w:val="afb"/>
      <w:jc w:val="center"/>
    </w:pPr>
    <w:sdt>
      <w:sdtPr>
        <w:id w:val="-870386679"/>
        <w:docPartObj>
          <w:docPartGallery w:val="Page Numbers (Bottom of Page)"/>
          <w:docPartUnique/>
        </w:docPartObj>
      </w:sdtPr>
      <w:sdtEndPr/>
      <w:sdtContent>
        <w:r w:rsidR="002D2F89">
          <w:fldChar w:fldCharType="begin"/>
        </w:r>
        <w:r w:rsidR="002D2F89">
          <w:instrText>PAGE   \* MERGEFORMAT</w:instrText>
        </w:r>
        <w:r w:rsidR="002D2F89">
          <w:fldChar w:fldCharType="separate"/>
        </w:r>
        <w:r w:rsidR="007B3F8D">
          <w:rPr>
            <w:noProof/>
          </w:rPr>
          <w:t>160</w:t>
        </w:r>
        <w:r w:rsidR="002D2F89">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6BCC" w:rsidRDefault="00116BCC" w:rsidP="0070473D">
      <w:pPr>
        <w:spacing w:line="240" w:lineRule="auto"/>
      </w:pPr>
      <w:r>
        <w:separator/>
      </w:r>
    </w:p>
  </w:footnote>
  <w:footnote w:type="continuationSeparator" w:id="0">
    <w:p w:rsidR="00116BCC" w:rsidRDefault="00116BCC" w:rsidP="0070473D">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8752352"/>
      <w:placeholder>
        <w:docPart w:val="43BCD48E987046F0B658D6B8AAAAD72D"/>
      </w:placeholder>
      <w:temporary/>
      <w:showingPlcHdr/>
    </w:sdtPr>
    <w:sdtEndPr/>
    <w:sdtContent>
      <w:p w:rsidR="007F2E3F" w:rsidRDefault="007F2E3F">
        <w:pPr>
          <w:pStyle w:val="af9"/>
        </w:pPr>
        <w:r>
          <w:t>[Введите текст]</w:t>
        </w:r>
      </w:p>
    </w:sdtContent>
  </w:sdt>
  <w:p w:rsidR="007F2E3F" w:rsidRDefault="007F2E3F">
    <w:pPr>
      <w:pStyle w:val="af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65421"/>
    <w:multiLevelType w:val="hybridMultilevel"/>
    <w:tmpl w:val="526A20C0"/>
    <w:lvl w:ilvl="0" w:tplc="26D8AA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2702082"/>
    <w:multiLevelType w:val="hybridMultilevel"/>
    <w:tmpl w:val="C6D8EA3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27316C4"/>
    <w:multiLevelType w:val="hybridMultilevel"/>
    <w:tmpl w:val="213C7DE8"/>
    <w:lvl w:ilvl="0" w:tplc="827C4E7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3A33150"/>
    <w:multiLevelType w:val="hybridMultilevel"/>
    <w:tmpl w:val="C088D29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4380244"/>
    <w:multiLevelType w:val="hybridMultilevel"/>
    <w:tmpl w:val="0D48DC72"/>
    <w:lvl w:ilvl="0" w:tplc="0E4E2E30">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5">
    <w:nsid w:val="07D2300F"/>
    <w:multiLevelType w:val="hybridMultilevel"/>
    <w:tmpl w:val="BD64585A"/>
    <w:lvl w:ilvl="0" w:tplc="93A83626">
      <w:start w:val="1"/>
      <w:numFmt w:val="upperRoman"/>
      <w:lvlText w:val="%1."/>
      <w:lvlJc w:val="left"/>
      <w:pPr>
        <w:ind w:left="1146" w:hanging="720"/>
      </w:pPr>
      <w:rPr>
        <w:rFonts w:hint="default"/>
      </w:rPr>
    </w:lvl>
    <w:lvl w:ilvl="1" w:tplc="04190019" w:tentative="1">
      <w:start w:val="1"/>
      <w:numFmt w:val="lowerLetter"/>
      <w:lvlText w:val="%2."/>
      <w:lvlJc w:val="left"/>
      <w:pPr>
        <w:ind w:left="1636" w:hanging="360"/>
      </w:pPr>
    </w:lvl>
    <w:lvl w:ilvl="2" w:tplc="0419001B" w:tentative="1">
      <w:start w:val="1"/>
      <w:numFmt w:val="lowerRoman"/>
      <w:lvlText w:val="%3."/>
      <w:lvlJc w:val="right"/>
      <w:pPr>
        <w:ind w:left="2356" w:hanging="180"/>
      </w:pPr>
    </w:lvl>
    <w:lvl w:ilvl="3" w:tplc="0419000F" w:tentative="1">
      <w:start w:val="1"/>
      <w:numFmt w:val="decimal"/>
      <w:lvlText w:val="%4."/>
      <w:lvlJc w:val="left"/>
      <w:pPr>
        <w:ind w:left="3076" w:hanging="360"/>
      </w:pPr>
    </w:lvl>
    <w:lvl w:ilvl="4" w:tplc="04190019" w:tentative="1">
      <w:start w:val="1"/>
      <w:numFmt w:val="lowerLetter"/>
      <w:lvlText w:val="%5."/>
      <w:lvlJc w:val="left"/>
      <w:pPr>
        <w:ind w:left="3796" w:hanging="360"/>
      </w:pPr>
    </w:lvl>
    <w:lvl w:ilvl="5" w:tplc="0419001B" w:tentative="1">
      <w:start w:val="1"/>
      <w:numFmt w:val="lowerRoman"/>
      <w:lvlText w:val="%6."/>
      <w:lvlJc w:val="right"/>
      <w:pPr>
        <w:ind w:left="4516" w:hanging="180"/>
      </w:pPr>
    </w:lvl>
    <w:lvl w:ilvl="6" w:tplc="0419000F" w:tentative="1">
      <w:start w:val="1"/>
      <w:numFmt w:val="decimal"/>
      <w:lvlText w:val="%7."/>
      <w:lvlJc w:val="left"/>
      <w:pPr>
        <w:ind w:left="5236" w:hanging="360"/>
      </w:pPr>
    </w:lvl>
    <w:lvl w:ilvl="7" w:tplc="04190019" w:tentative="1">
      <w:start w:val="1"/>
      <w:numFmt w:val="lowerLetter"/>
      <w:lvlText w:val="%8."/>
      <w:lvlJc w:val="left"/>
      <w:pPr>
        <w:ind w:left="5956" w:hanging="360"/>
      </w:pPr>
    </w:lvl>
    <w:lvl w:ilvl="8" w:tplc="0419001B" w:tentative="1">
      <w:start w:val="1"/>
      <w:numFmt w:val="lowerRoman"/>
      <w:lvlText w:val="%9."/>
      <w:lvlJc w:val="right"/>
      <w:pPr>
        <w:ind w:left="6676" w:hanging="180"/>
      </w:pPr>
    </w:lvl>
  </w:abstractNum>
  <w:abstractNum w:abstractNumId="6">
    <w:nsid w:val="09F81C0E"/>
    <w:multiLevelType w:val="hybridMultilevel"/>
    <w:tmpl w:val="12D27F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CD02910"/>
    <w:multiLevelType w:val="hybridMultilevel"/>
    <w:tmpl w:val="0BEA79F0"/>
    <w:lvl w:ilvl="0" w:tplc="AE08038C">
      <w:start w:val="1"/>
      <w:numFmt w:val="bullet"/>
      <w:lvlText w:val=""/>
      <w:lvlJc w:val="left"/>
      <w:pPr>
        <w:ind w:left="862" w:hanging="360"/>
      </w:pPr>
      <w:rPr>
        <w:rFonts w:ascii="Symbol" w:hAnsi="Symbol" w:hint="default"/>
        <w:color w:val="000000" w:themeColor="text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D6E67A6"/>
    <w:multiLevelType w:val="hybridMultilevel"/>
    <w:tmpl w:val="2876BD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FCA6B08"/>
    <w:multiLevelType w:val="hybridMultilevel"/>
    <w:tmpl w:val="17AA3E64"/>
    <w:lvl w:ilvl="0" w:tplc="123A91FA">
      <w:start w:val="1"/>
      <w:numFmt w:val="bullet"/>
      <w:lvlText w:val=""/>
      <w:lvlJc w:val="left"/>
      <w:pPr>
        <w:ind w:left="720" w:hanging="360"/>
      </w:pPr>
      <w:rPr>
        <w:rFonts w:ascii="Symbol" w:hAnsi="Symbol" w:hint="default"/>
        <w:color w:val="000000" w:themeColor="text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62C42AF"/>
    <w:multiLevelType w:val="hybridMultilevel"/>
    <w:tmpl w:val="CBBC6FAA"/>
    <w:lvl w:ilvl="0" w:tplc="97BA3456">
      <w:start w:val="1"/>
      <w:numFmt w:val="bullet"/>
      <w:lvlText w:val=""/>
      <w:lvlJc w:val="left"/>
      <w:pPr>
        <w:ind w:left="1428" w:hanging="360"/>
      </w:pPr>
      <w:rPr>
        <w:rFonts w:ascii="Symbol" w:hAnsi="Symbol"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1">
    <w:nsid w:val="1663015C"/>
    <w:multiLevelType w:val="hybridMultilevel"/>
    <w:tmpl w:val="8536C762"/>
    <w:lvl w:ilvl="0" w:tplc="9BD0F586">
      <w:start w:val="1"/>
      <w:numFmt w:val="bullet"/>
      <w:lvlText w:val=""/>
      <w:lvlJc w:val="left"/>
      <w:pPr>
        <w:ind w:left="928" w:hanging="360"/>
      </w:pPr>
      <w:rPr>
        <w:rFonts w:ascii="Symbol" w:hAnsi="Symbol" w:hint="default"/>
        <w:color w:val="auto"/>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1C9823AA"/>
    <w:multiLevelType w:val="hybridMultilevel"/>
    <w:tmpl w:val="E0ACC1B2"/>
    <w:lvl w:ilvl="0" w:tplc="AE08038C">
      <w:start w:val="1"/>
      <w:numFmt w:val="bullet"/>
      <w:lvlText w:val=""/>
      <w:lvlJc w:val="left"/>
      <w:pPr>
        <w:ind w:left="862" w:hanging="360"/>
      </w:pPr>
      <w:rPr>
        <w:rFonts w:ascii="Symbol" w:hAnsi="Symbol" w:hint="default"/>
        <w:color w:val="000000" w:themeColor="text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1AB5AC6"/>
    <w:multiLevelType w:val="hybridMultilevel"/>
    <w:tmpl w:val="2FEE3E88"/>
    <w:lvl w:ilvl="0" w:tplc="26D8AA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2332906"/>
    <w:multiLevelType w:val="multilevel"/>
    <w:tmpl w:val="E56CEA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5073A4D"/>
    <w:multiLevelType w:val="multilevel"/>
    <w:tmpl w:val="9ABCA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5BD6F8B"/>
    <w:multiLevelType w:val="multilevel"/>
    <w:tmpl w:val="C8B2F6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7022576"/>
    <w:multiLevelType w:val="hybridMultilevel"/>
    <w:tmpl w:val="61C64D74"/>
    <w:lvl w:ilvl="0" w:tplc="446E957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78021A3"/>
    <w:multiLevelType w:val="multilevel"/>
    <w:tmpl w:val="365E338E"/>
    <w:lvl w:ilvl="0">
      <w:start w:val="1"/>
      <w:numFmt w:val="bullet"/>
      <w:lvlText w:val=""/>
      <w:lvlJc w:val="left"/>
      <w:pPr>
        <w:tabs>
          <w:tab w:val="num" w:pos="720"/>
        </w:tabs>
        <w:ind w:left="720" w:hanging="360"/>
      </w:pPr>
      <w:rPr>
        <w:rFonts w:ascii="Symbol" w:hAnsi="Symbol" w:hint="default"/>
        <w:color w:val="000000" w:themeColor="text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8F57E63"/>
    <w:multiLevelType w:val="hybridMultilevel"/>
    <w:tmpl w:val="FBACB722"/>
    <w:lvl w:ilvl="0" w:tplc="AE08038C">
      <w:start w:val="1"/>
      <w:numFmt w:val="bullet"/>
      <w:lvlText w:val=""/>
      <w:lvlJc w:val="left"/>
      <w:pPr>
        <w:ind w:left="862" w:hanging="360"/>
      </w:pPr>
      <w:rPr>
        <w:rFonts w:ascii="Symbol" w:hAnsi="Symbol" w:hint="default"/>
        <w:color w:val="000000" w:themeColor="text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B617522"/>
    <w:multiLevelType w:val="hybridMultilevel"/>
    <w:tmpl w:val="E23475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2C015CDA"/>
    <w:multiLevelType w:val="hybridMultilevel"/>
    <w:tmpl w:val="05005174"/>
    <w:lvl w:ilvl="0" w:tplc="26D8AA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2CA26CB0"/>
    <w:multiLevelType w:val="hybridMultilevel"/>
    <w:tmpl w:val="D0A6198C"/>
    <w:lvl w:ilvl="0" w:tplc="AE08038C">
      <w:start w:val="1"/>
      <w:numFmt w:val="bullet"/>
      <w:lvlText w:val=""/>
      <w:lvlJc w:val="left"/>
      <w:pPr>
        <w:ind w:left="862" w:hanging="360"/>
      </w:pPr>
      <w:rPr>
        <w:rFonts w:ascii="Symbol" w:hAnsi="Symbol" w:hint="default"/>
        <w:color w:val="000000" w:themeColor="text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10705EC"/>
    <w:multiLevelType w:val="hybridMultilevel"/>
    <w:tmpl w:val="B16609A6"/>
    <w:lvl w:ilvl="0" w:tplc="AE08038C">
      <w:start w:val="1"/>
      <w:numFmt w:val="bullet"/>
      <w:lvlText w:val=""/>
      <w:lvlJc w:val="left"/>
      <w:pPr>
        <w:ind w:left="862" w:hanging="360"/>
      </w:pPr>
      <w:rPr>
        <w:rFonts w:ascii="Symbol" w:hAnsi="Symbol" w:hint="default"/>
        <w:color w:val="000000" w:themeColor="text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33F44C46"/>
    <w:multiLevelType w:val="hybridMultilevel"/>
    <w:tmpl w:val="B75E482E"/>
    <w:lvl w:ilvl="0" w:tplc="5EC63F6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353E517C"/>
    <w:multiLevelType w:val="hybridMultilevel"/>
    <w:tmpl w:val="7D5498E4"/>
    <w:lvl w:ilvl="0" w:tplc="AE08038C">
      <w:start w:val="1"/>
      <w:numFmt w:val="bullet"/>
      <w:lvlText w:val=""/>
      <w:lvlJc w:val="left"/>
      <w:pPr>
        <w:ind w:left="896" w:hanging="360"/>
      </w:pPr>
      <w:rPr>
        <w:rFonts w:ascii="Symbol" w:hAnsi="Symbol" w:hint="default"/>
        <w:color w:val="000000" w:themeColor="text1"/>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26">
    <w:nsid w:val="35623A1E"/>
    <w:multiLevelType w:val="multilevel"/>
    <w:tmpl w:val="43F8D6A0"/>
    <w:lvl w:ilvl="0">
      <w:start w:val="1"/>
      <w:numFmt w:val="bullet"/>
      <w:lvlText w:val=""/>
      <w:lvlJc w:val="left"/>
      <w:pPr>
        <w:tabs>
          <w:tab w:val="num" w:pos="360"/>
        </w:tabs>
        <w:ind w:left="36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72C5EAE"/>
    <w:multiLevelType w:val="hybridMultilevel"/>
    <w:tmpl w:val="E898B69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8">
    <w:nsid w:val="3C72307B"/>
    <w:multiLevelType w:val="hybridMultilevel"/>
    <w:tmpl w:val="42F2C8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3CA54677"/>
    <w:multiLevelType w:val="multilevel"/>
    <w:tmpl w:val="E8327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3CB232CE"/>
    <w:multiLevelType w:val="hybridMultilevel"/>
    <w:tmpl w:val="92F09E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3F462567"/>
    <w:multiLevelType w:val="hybridMultilevel"/>
    <w:tmpl w:val="3CDC25B0"/>
    <w:lvl w:ilvl="0" w:tplc="0419000F">
      <w:start w:val="1"/>
      <w:numFmt w:val="decimal"/>
      <w:lvlText w:val="%1."/>
      <w:lvlJc w:val="left"/>
      <w:pPr>
        <w:ind w:left="3763" w:hanging="360"/>
      </w:pPr>
      <w:rPr>
        <w:rFonts w:hint="default"/>
      </w:rPr>
    </w:lvl>
    <w:lvl w:ilvl="1" w:tplc="04190019" w:tentative="1">
      <w:start w:val="1"/>
      <w:numFmt w:val="lowerLetter"/>
      <w:lvlText w:val="%2."/>
      <w:lvlJc w:val="left"/>
      <w:pPr>
        <w:ind w:left="4483" w:hanging="360"/>
      </w:pPr>
    </w:lvl>
    <w:lvl w:ilvl="2" w:tplc="0419001B" w:tentative="1">
      <w:start w:val="1"/>
      <w:numFmt w:val="lowerRoman"/>
      <w:lvlText w:val="%3."/>
      <w:lvlJc w:val="right"/>
      <w:pPr>
        <w:ind w:left="5203" w:hanging="180"/>
      </w:pPr>
    </w:lvl>
    <w:lvl w:ilvl="3" w:tplc="0419000F" w:tentative="1">
      <w:start w:val="1"/>
      <w:numFmt w:val="decimal"/>
      <w:lvlText w:val="%4."/>
      <w:lvlJc w:val="left"/>
      <w:pPr>
        <w:ind w:left="5923" w:hanging="360"/>
      </w:pPr>
    </w:lvl>
    <w:lvl w:ilvl="4" w:tplc="04190019" w:tentative="1">
      <w:start w:val="1"/>
      <w:numFmt w:val="lowerLetter"/>
      <w:lvlText w:val="%5."/>
      <w:lvlJc w:val="left"/>
      <w:pPr>
        <w:ind w:left="6643" w:hanging="360"/>
      </w:pPr>
    </w:lvl>
    <w:lvl w:ilvl="5" w:tplc="0419001B" w:tentative="1">
      <w:start w:val="1"/>
      <w:numFmt w:val="lowerRoman"/>
      <w:lvlText w:val="%6."/>
      <w:lvlJc w:val="right"/>
      <w:pPr>
        <w:ind w:left="7363" w:hanging="180"/>
      </w:pPr>
    </w:lvl>
    <w:lvl w:ilvl="6" w:tplc="0419000F" w:tentative="1">
      <w:start w:val="1"/>
      <w:numFmt w:val="decimal"/>
      <w:lvlText w:val="%7."/>
      <w:lvlJc w:val="left"/>
      <w:pPr>
        <w:ind w:left="8083" w:hanging="360"/>
      </w:pPr>
    </w:lvl>
    <w:lvl w:ilvl="7" w:tplc="04190019" w:tentative="1">
      <w:start w:val="1"/>
      <w:numFmt w:val="lowerLetter"/>
      <w:lvlText w:val="%8."/>
      <w:lvlJc w:val="left"/>
      <w:pPr>
        <w:ind w:left="8803" w:hanging="360"/>
      </w:pPr>
    </w:lvl>
    <w:lvl w:ilvl="8" w:tplc="0419001B" w:tentative="1">
      <w:start w:val="1"/>
      <w:numFmt w:val="lowerRoman"/>
      <w:lvlText w:val="%9."/>
      <w:lvlJc w:val="right"/>
      <w:pPr>
        <w:ind w:left="9523" w:hanging="180"/>
      </w:pPr>
    </w:lvl>
  </w:abstractNum>
  <w:abstractNum w:abstractNumId="32">
    <w:nsid w:val="40210488"/>
    <w:multiLevelType w:val="hybridMultilevel"/>
    <w:tmpl w:val="792889A2"/>
    <w:lvl w:ilvl="0" w:tplc="58BEEB7C">
      <w:start w:val="5"/>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3">
    <w:nsid w:val="41D95FE8"/>
    <w:multiLevelType w:val="hybridMultilevel"/>
    <w:tmpl w:val="A322019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4">
    <w:nsid w:val="430F65E9"/>
    <w:multiLevelType w:val="multilevel"/>
    <w:tmpl w:val="D5549E6C"/>
    <w:lvl w:ilvl="0">
      <w:start w:val="1"/>
      <w:numFmt w:val="bullet"/>
      <w:lvlText w:val=""/>
      <w:lvlJc w:val="left"/>
      <w:pPr>
        <w:tabs>
          <w:tab w:val="num" w:pos="643"/>
        </w:tabs>
        <w:ind w:left="643" w:hanging="360"/>
      </w:pPr>
      <w:rPr>
        <w:rFonts w:ascii="Symbol" w:hAnsi="Symbol" w:hint="default"/>
        <w:sz w:val="20"/>
      </w:rPr>
    </w:lvl>
    <w:lvl w:ilvl="1" w:tentative="1">
      <w:start w:val="1"/>
      <w:numFmt w:val="bullet"/>
      <w:lvlText w:val="o"/>
      <w:lvlJc w:val="left"/>
      <w:pPr>
        <w:tabs>
          <w:tab w:val="num" w:pos="1363"/>
        </w:tabs>
        <w:ind w:left="1363" w:hanging="360"/>
      </w:pPr>
      <w:rPr>
        <w:rFonts w:ascii="Courier New" w:hAnsi="Courier New" w:hint="default"/>
        <w:sz w:val="20"/>
      </w:rPr>
    </w:lvl>
    <w:lvl w:ilvl="2" w:tentative="1">
      <w:start w:val="1"/>
      <w:numFmt w:val="bullet"/>
      <w:lvlText w:val=""/>
      <w:lvlJc w:val="left"/>
      <w:pPr>
        <w:tabs>
          <w:tab w:val="num" w:pos="2083"/>
        </w:tabs>
        <w:ind w:left="2083" w:hanging="360"/>
      </w:pPr>
      <w:rPr>
        <w:rFonts w:ascii="Wingdings" w:hAnsi="Wingdings" w:hint="default"/>
        <w:sz w:val="20"/>
      </w:rPr>
    </w:lvl>
    <w:lvl w:ilvl="3" w:tentative="1">
      <w:start w:val="1"/>
      <w:numFmt w:val="bullet"/>
      <w:lvlText w:val=""/>
      <w:lvlJc w:val="left"/>
      <w:pPr>
        <w:tabs>
          <w:tab w:val="num" w:pos="2803"/>
        </w:tabs>
        <w:ind w:left="2803" w:hanging="360"/>
      </w:pPr>
      <w:rPr>
        <w:rFonts w:ascii="Wingdings" w:hAnsi="Wingdings" w:hint="default"/>
        <w:sz w:val="20"/>
      </w:rPr>
    </w:lvl>
    <w:lvl w:ilvl="4" w:tentative="1">
      <w:start w:val="1"/>
      <w:numFmt w:val="bullet"/>
      <w:lvlText w:val=""/>
      <w:lvlJc w:val="left"/>
      <w:pPr>
        <w:tabs>
          <w:tab w:val="num" w:pos="3523"/>
        </w:tabs>
        <w:ind w:left="3523" w:hanging="360"/>
      </w:pPr>
      <w:rPr>
        <w:rFonts w:ascii="Wingdings" w:hAnsi="Wingdings" w:hint="default"/>
        <w:sz w:val="20"/>
      </w:rPr>
    </w:lvl>
    <w:lvl w:ilvl="5" w:tentative="1">
      <w:start w:val="1"/>
      <w:numFmt w:val="bullet"/>
      <w:lvlText w:val=""/>
      <w:lvlJc w:val="left"/>
      <w:pPr>
        <w:tabs>
          <w:tab w:val="num" w:pos="4243"/>
        </w:tabs>
        <w:ind w:left="4243" w:hanging="360"/>
      </w:pPr>
      <w:rPr>
        <w:rFonts w:ascii="Wingdings" w:hAnsi="Wingdings" w:hint="default"/>
        <w:sz w:val="20"/>
      </w:rPr>
    </w:lvl>
    <w:lvl w:ilvl="6" w:tentative="1">
      <w:start w:val="1"/>
      <w:numFmt w:val="bullet"/>
      <w:lvlText w:val=""/>
      <w:lvlJc w:val="left"/>
      <w:pPr>
        <w:tabs>
          <w:tab w:val="num" w:pos="4963"/>
        </w:tabs>
        <w:ind w:left="4963" w:hanging="360"/>
      </w:pPr>
      <w:rPr>
        <w:rFonts w:ascii="Wingdings" w:hAnsi="Wingdings" w:hint="default"/>
        <w:sz w:val="20"/>
      </w:rPr>
    </w:lvl>
    <w:lvl w:ilvl="7" w:tentative="1">
      <w:start w:val="1"/>
      <w:numFmt w:val="bullet"/>
      <w:lvlText w:val=""/>
      <w:lvlJc w:val="left"/>
      <w:pPr>
        <w:tabs>
          <w:tab w:val="num" w:pos="5683"/>
        </w:tabs>
        <w:ind w:left="5683" w:hanging="360"/>
      </w:pPr>
      <w:rPr>
        <w:rFonts w:ascii="Wingdings" w:hAnsi="Wingdings" w:hint="default"/>
        <w:sz w:val="20"/>
      </w:rPr>
    </w:lvl>
    <w:lvl w:ilvl="8" w:tentative="1">
      <w:start w:val="1"/>
      <w:numFmt w:val="bullet"/>
      <w:lvlText w:val=""/>
      <w:lvlJc w:val="left"/>
      <w:pPr>
        <w:tabs>
          <w:tab w:val="num" w:pos="6403"/>
        </w:tabs>
        <w:ind w:left="6403" w:hanging="360"/>
      </w:pPr>
      <w:rPr>
        <w:rFonts w:ascii="Wingdings" w:hAnsi="Wingdings" w:hint="default"/>
        <w:sz w:val="20"/>
      </w:rPr>
    </w:lvl>
  </w:abstractNum>
  <w:abstractNum w:abstractNumId="35">
    <w:nsid w:val="480E11F1"/>
    <w:multiLevelType w:val="hybridMultilevel"/>
    <w:tmpl w:val="1946D1E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494E086A"/>
    <w:multiLevelType w:val="hybridMultilevel"/>
    <w:tmpl w:val="0E983B2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4D9B761A"/>
    <w:multiLevelType w:val="multilevel"/>
    <w:tmpl w:val="CD4ED6F2"/>
    <w:lvl w:ilvl="0">
      <w:start w:val="1"/>
      <w:numFmt w:val="bullet"/>
      <w:lvlText w:val=""/>
      <w:lvlJc w:val="left"/>
      <w:pPr>
        <w:tabs>
          <w:tab w:val="num" w:pos="720"/>
        </w:tabs>
        <w:ind w:left="720" w:hanging="360"/>
      </w:pPr>
      <w:rPr>
        <w:rFonts w:ascii="Symbol" w:hAnsi="Symbol" w:hint="default"/>
        <w:color w:val="000000" w:themeColor="text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501B622F"/>
    <w:multiLevelType w:val="hybridMultilevel"/>
    <w:tmpl w:val="FF82BC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511E311F"/>
    <w:multiLevelType w:val="multilevel"/>
    <w:tmpl w:val="6EE83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512B23C6"/>
    <w:multiLevelType w:val="multilevel"/>
    <w:tmpl w:val="435A2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53203D23"/>
    <w:multiLevelType w:val="hybridMultilevel"/>
    <w:tmpl w:val="A3022E30"/>
    <w:lvl w:ilvl="0" w:tplc="BE52C8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2">
    <w:nsid w:val="53465CB6"/>
    <w:multiLevelType w:val="multilevel"/>
    <w:tmpl w:val="EE1E9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572B64EC"/>
    <w:multiLevelType w:val="hybridMultilevel"/>
    <w:tmpl w:val="1CA2E4CA"/>
    <w:lvl w:ilvl="0" w:tplc="26D8AA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5A757FA4"/>
    <w:multiLevelType w:val="hybridMultilevel"/>
    <w:tmpl w:val="3AB8F87E"/>
    <w:lvl w:ilvl="0" w:tplc="AE08038C">
      <w:start w:val="1"/>
      <w:numFmt w:val="bullet"/>
      <w:lvlText w:val=""/>
      <w:lvlJc w:val="left"/>
      <w:pPr>
        <w:ind w:left="862" w:hanging="360"/>
      </w:pPr>
      <w:rPr>
        <w:rFonts w:ascii="Symbol" w:hAnsi="Symbol" w:hint="default"/>
        <w:color w:val="000000" w:themeColor="text1"/>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45">
    <w:nsid w:val="5D5F3E98"/>
    <w:multiLevelType w:val="hybridMultilevel"/>
    <w:tmpl w:val="24EE38A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5E98328E"/>
    <w:multiLevelType w:val="hybridMultilevel"/>
    <w:tmpl w:val="63762C1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5F3F4CE6"/>
    <w:multiLevelType w:val="hybridMultilevel"/>
    <w:tmpl w:val="A0A4351C"/>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8">
    <w:nsid w:val="6175187F"/>
    <w:multiLevelType w:val="multilevel"/>
    <w:tmpl w:val="9DE85750"/>
    <w:lvl w:ilvl="0">
      <w:start w:val="1"/>
      <w:numFmt w:val="bullet"/>
      <w:lvlText w:val=""/>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62383BB7"/>
    <w:multiLevelType w:val="hybridMultilevel"/>
    <w:tmpl w:val="4202DB58"/>
    <w:lvl w:ilvl="0" w:tplc="D498856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634B0B38"/>
    <w:multiLevelType w:val="hybridMultilevel"/>
    <w:tmpl w:val="4986259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1">
    <w:nsid w:val="66AA4F1D"/>
    <w:multiLevelType w:val="hybridMultilevel"/>
    <w:tmpl w:val="887EAF3E"/>
    <w:lvl w:ilvl="0" w:tplc="4BA46060">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69437DED"/>
    <w:multiLevelType w:val="hybridMultilevel"/>
    <w:tmpl w:val="2FE26C1C"/>
    <w:lvl w:ilvl="0" w:tplc="04190001">
      <w:start w:val="1"/>
      <w:numFmt w:val="bullet"/>
      <w:lvlText w:val=""/>
      <w:lvlJc w:val="left"/>
      <w:pPr>
        <w:ind w:left="1428" w:hanging="360"/>
      </w:pPr>
      <w:rPr>
        <w:rFonts w:ascii="Symbol" w:hAnsi="Symbol" w:hint="default"/>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F6AF9B4">
      <w:start w:val="1"/>
      <w:numFmt w:val="bullet"/>
      <w:lvlText w:val="o"/>
      <w:lvlJc w:val="left"/>
      <w:pPr>
        <w:ind w:left="2148"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4B0ADD8">
      <w:start w:val="1"/>
      <w:numFmt w:val="bullet"/>
      <w:lvlText w:val="▪"/>
      <w:lvlJc w:val="left"/>
      <w:pPr>
        <w:ind w:left="2868"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D6A05C4">
      <w:start w:val="1"/>
      <w:numFmt w:val="bullet"/>
      <w:lvlText w:val="•"/>
      <w:lvlJc w:val="left"/>
      <w:pPr>
        <w:ind w:left="3588"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5906468">
      <w:start w:val="1"/>
      <w:numFmt w:val="bullet"/>
      <w:lvlText w:val="o"/>
      <w:lvlJc w:val="left"/>
      <w:pPr>
        <w:ind w:left="4308"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A27DDA">
      <w:start w:val="1"/>
      <w:numFmt w:val="bullet"/>
      <w:lvlText w:val="▪"/>
      <w:lvlJc w:val="left"/>
      <w:pPr>
        <w:ind w:left="5028"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DA66B62">
      <w:start w:val="1"/>
      <w:numFmt w:val="bullet"/>
      <w:lvlText w:val="•"/>
      <w:lvlJc w:val="left"/>
      <w:pPr>
        <w:ind w:left="5748"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206AB82">
      <w:start w:val="1"/>
      <w:numFmt w:val="bullet"/>
      <w:lvlText w:val="o"/>
      <w:lvlJc w:val="left"/>
      <w:pPr>
        <w:ind w:left="6468"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F124934">
      <w:start w:val="1"/>
      <w:numFmt w:val="bullet"/>
      <w:lvlText w:val="▪"/>
      <w:lvlJc w:val="left"/>
      <w:pPr>
        <w:ind w:left="7188"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3">
    <w:nsid w:val="6AFF7722"/>
    <w:multiLevelType w:val="hybridMultilevel"/>
    <w:tmpl w:val="28D4CD2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4">
    <w:nsid w:val="6B240F1A"/>
    <w:multiLevelType w:val="multilevel"/>
    <w:tmpl w:val="7476360A"/>
    <w:lvl w:ilvl="0">
      <w:start w:val="1"/>
      <w:numFmt w:val="bullet"/>
      <w:lvlText w:val=""/>
      <w:lvlJc w:val="left"/>
      <w:pPr>
        <w:tabs>
          <w:tab w:val="num" w:pos="720"/>
        </w:tabs>
        <w:ind w:left="720" w:hanging="360"/>
      </w:pPr>
      <w:rPr>
        <w:rFonts w:ascii="Symbol" w:hAnsi="Symbol" w:hint="default"/>
        <w:color w:val="000000" w:themeColor="text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73780254"/>
    <w:multiLevelType w:val="hybridMultilevel"/>
    <w:tmpl w:val="EA3488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75091971"/>
    <w:multiLevelType w:val="hybridMultilevel"/>
    <w:tmpl w:val="17822A7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7">
    <w:nsid w:val="756032A9"/>
    <w:multiLevelType w:val="hybridMultilevel"/>
    <w:tmpl w:val="1C32F08E"/>
    <w:lvl w:ilvl="0" w:tplc="04190001">
      <w:start w:val="1"/>
      <w:numFmt w:val="bullet"/>
      <w:lvlText w:val=""/>
      <w:lvlJc w:val="left"/>
      <w:pPr>
        <w:ind w:left="1070"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58">
    <w:nsid w:val="773D2D99"/>
    <w:multiLevelType w:val="hybridMultilevel"/>
    <w:tmpl w:val="F9DAAFCE"/>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9">
    <w:nsid w:val="794C27FF"/>
    <w:multiLevelType w:val="hybridMultilevel"/>
    <w:tmpl w:val="232A87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7AA96B35"/>
    <w:multiLevelType w:val="hybridMultilevel"/>
    <w:tmpl w:val="563813A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7EBC46CF"/>
    <w:multiLevelType w:val="hybridMultilevel"/>
    <w:tmpl w:val="7C60E38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7F472191"/>
    <w:multiLevelType w:val="hybridMultilevel"/>
    <w:tmpl w:val="56F691E6"/>
    <w:lvl w:ilvl="0" w:tplc="161C7D58">
      <w:start w:val="1"/>
      <w:numFmt w:val="decimal"/>
      <w:lvlText w:val="%1."/>
      <w:lvlJc w:val="left"/>
      <w:pPr>
        <w:ind w:left="644" w:hanging="360"/>
      </w:pPr>
      <w:rPr>
        <w:b/>
        <w:sz w:val="28"/>
        <w:szCs w:val="28"/>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9F1C849C">
      <w:start w:val="1"/>
      <w:numFmt w:val="decimal"/>
      <w:lvlText w:val="%4."/>
      <w:lvlJc w:val="left"/>
      <w:pPr>
        <w:ind w:left="360" w:hanging="360"/>
      </w:pPr>
      <w:rPr>
        <w:rFonts w:ascii="Times New Roman" w:eastAsiaTheme="minorHAnsi" w:hAnsi="Times New Roman" w:cs="Times New Roman"/>
        <w:b w:val="0"/>
      </w:r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3">
    <w:nsid w:val="7F7E68CA"/>
    <w:multiLevelType w:val="hybridMultilevel"/>
    <w:tmpl w:val="9D52D7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3"/>
  </w:num>
  <w:num w:numId="4">
    <w:abstractNumId w:val="50"/>
  </w:num>
  <w:num w:numId="5">
    <w:abstractNumId w:val="52"/>
  </w:num>
  <w:num w:numId="6">
    <w:abstractNumId w:val="30"/>
  </w:num>
  <w:num w:numId="7">
    <w:abstractNumId w:val="53"/>
  </w:num>
  <w:num w:numId="8">
    <w:abstractNumId w:val="61"/>
  </w:num>
  <w:num w:numId="9">
    <w:abstractNumId w:val="35"/>
  </w:num>
  <w:num w:numId="10">
    <w:abstractNumId w:val="36"/>
  </w:num>
  <w:num w:numId="11">
    <w:abstractNumId w:val="1"/>
  </w:num>
  <w:num w:numId="12">
    <w:abstractNumId w:val="58"/>
  </w:num>
  <w:num w:numId="13">
    <w:abstractNumId w:val="27"/>
  </w:num>
  <w:num w:numId="14">
    <w:abstractNumId w:val="60"/>
  </w:num>
  <w:num w:numId="15">
    <w:abstractNumId w:val="46"/>
  </w:num>
  <w:num w:numId="16">
    <w:abstractNumId w:val="49"/>
  </w:num>
  <w:num w:numId="17">
    <w:abstractNumId w:val="59"/>
  </w:num>
  <w:num w:numId="18">
    <w:abstractNumId w:val="2"/>
  </w:num>
  <w:num w:numId="19">
    <w:abstractNumId w:val="48"/>
  </w:num>
  <w:num w:numId="20">
    <w:abstractNumId w:val="26"/>
  </w:num>
  <w:num w:numId="21">
    <w:abstractNumId w:val="51"/>
  </w:num>
  <w:num w:numId="22">
    <w:abstractNumId w:val="38"/>
  </w:num>
  <w:num w:numId="23">
    <w:abstractNumId w:val="31"/>
  </w:num>
  <w:num w:numId="24">
    <w:abstractNumId w:val="55"/>
  </w:num>
  <w:num w:numId="25">
    <w:abstractNumId w:val="57"/>
  </w:num>
  <w:num w:numId="26">
    <w:abstractNumId w:val="5"/>
  </w:num>
  <w:num w:numId="27">
    <w:abstractNumId w:val="17"/>
  </w:num>
  <w:num w:numId="28">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3"/>
  </w:num>
  <w:num w:numId="30">
    <w:abstractNumId w:val="41"/>
  </w:num>
  <w:num w:numId="31">
    <w:abstractNumId w:val="39"/>
  </w:num>
  <w:num w:numId="32">
    <w:abstractNumId w:val="14"/>
  </w:num>
  <w:num w:numId="33">
    <w:abstractNumId w:val="34"/>
  </w:num>
  <w:num w:numId="34">
    <w:abstractNumId w:val="40"/>
  </w:num>
  <w:num w:numId="35">
    <w:abstractNumId w:val="9"/>
  </w:num>
  <w:num w:numId="36">
    <w:abstractNumId w:val="20"/>
  </w:num>
  <w:num w:numId="37">
    <w:abstractNumId w:val="56"/>
  </w:num>
  <w:num w:numId="38">
    <w:abstractNumId w:val="42"/>
  </w:num>
  <w:num w:numId="39">
    <w:abstractNumId w:val="28"/>
  </w:num>
  <w:num w:numId="40">
    <w:abstractNumId w:val="44"/>
  </w:num>
  <w:num w:numId="41">
    <w:abstractNumId w:val="22"/>
  </w:num>
  <w:num w:numId="42">
    <w:abstractNumId w:val="37"/>
  </w:num>
  <w:num w:numId="43">
    <w:abstractNumId w:val="16"/>
  </w:num>
  <w:num w:numId="44">
    <w:abstractNumId w:val="23"/>
  </w:num>
  <w:num w:numId="45">
    <w:abstractNumId w:val="29"/>
  </w:num>
  <w:num w:numId="46">
    <w:abstractNumId w:val="15"/>
  </w:num>
  <w:num w:numId="47">
    <w:abstractNumId w:val="12"/>
  </w:num>
  <w:num w:numId="48">
    <w:abstractNumId w:val="54"/>
  </w:num>
  <w:num w:numId="49">
    <w:abstractNumId w:val="25"/>
  </w:num>
  <w:num w:numId="50">
    <w:abstractNumId w:val="7"/>
  </w:num>
  <w:num w:numId="51">
    <w:abstractNumId w:val="19"/>
  </w:num>
  <w:num w:numId="52">
    <w:abstractNumId w:val="18"/>
  </w:num>
  <w:num w:numId="53">
    <w:abstractNumId w:val="11"/>
  </w:num>
  <w:num w:numId="54">
    <w:abstractNumId w:val="62"/>
  </w:num>
  <w:num w:numId="55">
    <w:abstractNumId w:val="4"/>
  </w:num>
  <w:num w:numId="56">
    <w:abstractNumId w:val="24"/>
  </w:num>
  <w:num w:numId="57">
    <w:abstractNumId w:val="3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
  </w:num>
  <w:num w:numId="59">
    <w:abstractNumId w:val="21"/>
  </w:num>
  <w:num w:numId="60">
    <w:abstractNumId w:val="13"/>
  </w:num>
  <w:num w:numId="61">
    <w:abstractNumId w:val="10"/>
  </w:num>
  <w:num w:numId="62">
    <w:abstractNumId w:val="8"/>
  </w:num>
  <w:num w:numId="63">
    <w:abstractNumId w:val="45"/>
  </w:num>
  <w:num w:numId="64">
    <w:abstractNumId w:val="63"/>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7CE7"/>
    <w:rsid w:val="000058D6"/>
    <w:rsid w:val="00011E3E"/>
    <w:rsid w:val="00012824"/>
    <w:rsid w:val="00015839"/>
    <w:rsid w:val="000247F7"/>
    <w:rsid w:val="00025422"/>
    <w:rsid w:val="000348E4"/>
    <w:rsid w:val="00035114"/>
    <w:rsid w:val="00036862"/>
    <w:rsid w:val="00037C79"/>
    <w:rsid w:val="0004094F"/>
    <w:rsid w:val="00050AA6"/>
    <w:rsid w:val="00060F0A"/>
    <w:rsid w:val="0006327D"/>
    <w:rsid w:val="00065B88"/>
    <w:rsid w:val="00081297"/>
    <w:rsid w:val="00087087"/>
    <w:rsid w:val="00090CC2"/>
    <w:rsid w:val="00093920"/>
    <w:rsid w:val="000A6BB4"/>
    <w:rsid w:val="000C5B56"/>
    <w:rsid w:val="000D1CEF"/>
    <w:rsid w:val="000D35AF"/>
    <w:rsid w:val="000E1ED7"/>
    <w:rsid w:val="000E3886"/>
    <w:rsid w:val="000E466B"/>
    <w:rsid w:val="000E619D"/>
    <w:rsid w:val="000F4DCA"/>
    <w:rsid w:val="001072E1"/>
    <w:rsid w:val="00116BCC"/>
    <w:rsid w:val="00123F55"/>
    <w:rsid w:val="001666C2"/>
    <w:rsid w:val="00174026"/>
    <w:rsid w:val="00175874"/>
    <w:rsid w:val="00176850"/>
    <w:rsid w:val="001805A4"/>
    <w:rsid w:val="00182FDC"/>
    <w:rsid w:val="00190F14"/>
    <w:rsid w:val="001A1AF7"/>
    <w:rsid w:val="001A7E59"/>
    <w:rsid w:val="001C1E0C"/>
    <w:rsid w:val="001C2AAE"/>
    <w:rsid w:val="001C31C2"/>
    <w:rsid w:val="001E1995"/>
    <w:rsid w:val="001E68EF"/>
    <w:rsid w:val="001F127C"/>
    <w:rsid w:val="001F3371"/>
    <w:rsid w:val="001F6FD0"/>
    <w:rsid w:val="0020008F"/>
    <w:rsid w:val="00230001"/>
    <w:rsid w:val="00247B9D"/>
    <w:rsid w:val="00257A41"/>
    <w:rsid w:val="002807F2"/>
    <w:rsid w:val="00282473"/>
    <w:rsid w:val="002857AA"/>
    <w:rsid w:val="00296BE5"/>
    <w:rsid w:val="002B61CA"/>
    <w:rsid w:val="002D2F89"/>
    <w:rsid w:val="002E6A77"/>
    <w:rsid w:val="0030620E"/>
    <w:rsid w:val="003142F2"/>
    <w:rsid w:val="003169B5"/>
    <w:rsid w:val="00317866"/>
    <w:rsid w:val="003221EE"/>
    <w:rsid w:val="00324B1E"/>
    <w:rsid w:val="00327035"/>
    <w:rsid w:val="003275C7"/>
    <w:rsid w:val="003329B7"/>
    <w:rsid w:val="00335641"/>
    <w:rsid w:val="00335A85"/>
    <w:rsid w:val="00353154"/>
    <w:rsid w:val="00360C33"/>
    <w:rsid w:val="003705EE"/>
    <w:rsid w:val="00370628"/>
    <w:rsid w:val="00370906"/>
    <w:rsid w:val="00383972"/>
    <w:rsid w:val="003929E5"/>
    <w:rsid w:val="003A04CE"/>
    <w:rsid w:val="003A1B57"/>
    <w:rsid w:val="003A1EA4"/>
    <w:rsid w:val="003A6374"/>
    <w:rsid w:val="003B1CCC"/>
    <w:rsid w:val="003B7C2F"/>
    <w:rsid w:val="003B7E30"/>
    <w:rsid w:val="003F0E90"/>
    <w:rsid w:val="003F2D9B"/>
    <w:rsid w:val="003F436A"/>
    <w:rsid w:val="003F456B"/>
    <w:rsid w:val="00400BCD"/>
    <w:rsid w:val="00413B05"/>
    <w:rsid w:val="004148CA"/>
    <w:rsid w:val="00425185"/>
    <w:rsid w:val="0043019E"/>
    <w:rsid w:val="00433E97"/>
    <w:rsid w:val="004350F0"/>
    <w:rsid w:val="00446634"/>
    <w:rsid w:val="004610D4"/>
    <w:rsid w:val="0047168B"/>
    <w:rsid w:val="004732B2"/>
    <w:rsid w:val="00484BEB"/>
    <w:rsid w:val="00493F87"/>
    <w:rsid w:val="004A1278"/>
    <w:rsid w:val="004B7F00"/>
    <w:rsid w:val="004D5531"/>
    <w:rsid w:val="004D7D1F"/>
    <w:rsid w:val="004E2AD4"/>
    <w:rsid w:val="004E67CB"/>
    <w:rsid w:val="004E7194"/>
    <w:rsid w:val="004F36FE"/>
    <w:rsid w:val="005018FC"/>
    <w:rsid w:val="00502994"/>
    <w:rsid w:val="00506485"/>
    <w:rsid w:val="00507E0F"/>
    <w:rsid w:val="00517E65"/>
    <w:rsid w:val="0053033E"/>
    <w:rsid w:val="00540A17"/>
    <w:rsid w:val="0054632B"/>
    <w:rsid w:val="00550017"/>
    <w:rsid w:val="00550AEE"/>
    <w:rsid w:val="0057546D"/>
    <w:rsid w:val="00576DD3"/>
    <w:rsid w:val="00590D4B"/>
    <w:rsid w:val="00597D0A"/>
    <w:rsid w:val="005A1972"/>
    <w:rsid w:val="005B35D9"/>
    <w:rsid w:val="005B3B88"/>
    <w:rsid w:val="005F01C7"/>
    <w:rsid w:val="005F27B5"/>
    <w:rsid w:val="00603D60"/>
    <w:rsid w:val="0061279A"/>
    <w:rsid w:val="00613C83"/>
    <w:rsid w:val="006338F5"/>
    <w:rsid w:val="00635E5F"/>
    <w:rsid w:val="0063686D"/>
    <w:rsid w:val="0064727D"/>
    <w:rsid w:val="0064793A"/>
    <w:rsid w:val="00647A63"/>
    <w:rsid w:val="006555AD"/>
    <w:rsid w:val="00660626"/>
    <w:rsid w:val="00661B89"/>
    <w:rsid w:val="00661B95"/>
    <w:rsid w:val="00664CFD"/>
    <w:rsid w:val="006861E6"/>
    <w:rsid w:val="0069050C"/>
    <w:rsid w:val="006A5A56"/>
    <w:rsid w:val="006A71BA"/>
    <w:rsid w:val="006B35E7"/>
    <w:rsid w:val="006B4AC3"/>
    <w:rsid w:val="006C2517"/>
    <w:rsid w:val="006C640F"/>
    <w:rsid w:val="006D081C"/>
    <w:rsid w:val="006D3E07"/>
    <w:rsid w:val="006E22E5"/>
    <w:rsid w:val="006E3943"/>
    <w:rsid w:val="006F6740"/>
    <w:rsid w:val="0070034D"/>
    <w:rsid w:val="00700813"/>
    <w:rsid w:val="0070473D"/>
    <w:rsid w:val="0071090A"/>
    <w:rsid w:val="00712D92"/>
    <w:rsid w:val="00715C73"/>
    <w:rsid w:val="0072633B"/>
    <w:rsid w:val="00732A2C"/>
    <w:rsid w:val="0074280B"/>
    <w:rsid w:val="0074346E"/>
    <w:rsid w:val="00751A4A"/>
    <w:rsid w:val="00760F28"/>
    <w:rsid w:val="007721F6"/>
    <w:rsid w:val="00781A9F"/>
    <w:rsid w:val="00792A8D"/>
    <w:rsid w:val="00793612"/>
    <w:rsid w:val="007963FF"/>
    <w:rsid w:val="007B3F8D"/>
    <w:rsid w:val="007C5816"/>
    <w:rsid w:val="007C64D7"/>
    <w:rsid w:val="007D34C5"/>
    <w:rsid w:val="007E02DA"/>
    <w:rsid w:val="007E08C7"/>
    <w:rsid w:val="007E213A"/>
    <w:rsid w:val="007F2E3F"/>
    <w:rsid w:val="008001D4"/>
    <w:rsid w:val="008012E5"/>
    <w:rsid w:val="0080791A"/>
    <w:rsid w:val="00814AE3"/>
    <w:rsid w:val="00815443"/>
    <w:rsid w:val="00824B7E"/>
    <w:rsid w:val="00830680"/>
    <w:rsid w:val="008318CC"/>
    <w:rsid w:val="00832B98"/>
    <w:rsid w:val="00845403"/>
    <w:rsid w:val="00850441"/>
    <w:rsid w:val="0085154D"/>
    <w:rsid w:val="0085233C"/>
    <w:rsid w:val="008528ED"/>
    <w:rsid w:val="0085296A"/>
    <w:rsid w:val="00860DB3"/>
    <w:rsid w:val="008679D8"/>
    <w:rsid w:val="00867B6A"/>
    <w:rsid w:val="008753D6"/>
    <w:rsid w:val="008817A0"/>
    <w:rsid w:val="00884D3D"/>
    <w:rsid w:val="008865F6"/>
    <w:rsid w:val="00891F3A"/>
    <w:rsid w:val="00896F52"/>
    <w:rsid w:val="008B6078"/>
    <w:rsid w:val="008D1B6C"/>
    <w:rsid w:val="008D231E"/>
    <w:rsid w:val="008D49C0"/>
    <w:rsid w:val="008D7FB8"/>
    <w:rsid w:val="008E3138"/>
    <w:rsid w:val="008E4867"/>
    <w:rsid w:val="008F344F"/>
    <w:rsid w:val="00910169"/>
    <w:rsid w:val="00911DF3"/>
    <w:rsid w:val="00916FA7"/>
    <w:rsid w:val="00920B20"/>
    <w:rsid w:val="00923550"/>
    <w:rsid w:val="00923F29"/>
    <w:rsid w:val="009257B9"/>
    <w:rsid w:val="00937D6E"/>
    <w:rsid w:val="00940B25"/>
    <w:rsid w:val="0095032A"/>
    <w:rsid w:val="00951636"/>
    <w:rsid w:val="0095635D"/>
    <w:rsid w:val="00966486"/>
    <w:rsid w:val="0096774C"/>
    <w:rsid w:val="00973220"/>
    <w:rsid w:val="009801DD"/>
    <w:rsid w:val="00983E69"/>
    <w:rsid w:val="0098744D"/>
    <w:rsid w:val="009A1154"/>
    <w:rsid w:val="009A2384"/>
    <w:rsid w:val="009A368A"/>
    <w:rsid w:val="009A44B9"/>
    <w:rsid w:val="009A71AA"/>
    <w:rsid w:val="009A72A1"/>
    <w:rsid w:val="009A73A6"/>
    <w:rsid w:val="009B458B"/>
    <w:rsid w:val="009E2460"/>
    <w:rsid w:val="009E6E3D"/>
    <w:rsid w:val="00A03D3F"/>
    <w:rsid w:val="00A2700F"/>
    <w:rsid w:val="00A313D9"/>
    <w:rsid w:val="00A61F37"/>
    <w:rsid w:val="00A659B5"/>
    <w:rsid w:val="00A66DE3"/>
    <w:rsid w:val="00A750EA"/>
    <w:rsid w:val="00A814D6"/>
    <w:rsid w:val="00A93265"/>
    <w:rsid w:val="00A93F56"/>
    <w:rsid w:val="00AB2BDE"/>
    <w:rsid w:val="00AC7BDD"/>
    <w:rsid w:val="00AE27B0"/>
    <w:rsid w:val="00AE4480"/>
    <w:rsid w:val="00AF3CBE"/>
    <w:rsid w:val="00AF4758"/>
    <w:rsid w:val="00AF704A"/>
    <w:rsid w:val="00AF7CA2"/>
    <w:rsid w:val="00B33ED9"/>
    <w:rsid w:val="00B3787F"/>
    <w:rsid w:val="00B4240D"/>
    <w:rsid w:val="00B47EE9"/>
    <w:rsid w:val="00B5007B"/>
    <w:rsid w:val="00B601EE"/>
    <w:rsid w:val="00B6287B"/>
    <w:rsid w:val="00B634C5"/>
    <w:rsid w:val="00B654AC"/>
    <w:rsid w:val="00B7625D"/>
    <w:rsid w:val="00B813A9"/>
    <w:rsid w:val="00B839C2"/>
    <w:rsid w:val="00B85FA5"/>
    <w:rsid w:val="00B91B79"/>
    <w:rsid w:val="00B93F8C"/>
    <w:rsid w:val="00B96DBF"/>
    <w:rsid w:val="00BA204C"/>
    <w:rsid w:val="00BA4C86"/>
    <w:rsid w:val="00BB467E"/>
    <w:rsid w:val="00BC76C7"/>
    <w:rsid w:val="00BE18B2"/>
    <w:rsid w:val="00BE47CD"/>
    <w:rsid w:val="00BF3415"/>
    <w:rsid w:val="00C32F1B"/>
    <w:rsid w:val="00C51699"/>
    <w:rsid w:val="00C6118C"/>
    <w:rsid w:val="00C664BB"/>
    <w:rsid w:val="00C822FE"/>
    <w:rsid w:val="00C8671E"/>
    <w:rsid w:val="00CA176A"/>
    <w:rsid w:val="00CA7A69"/>
    <w:rsid w:val="00CA7CE7"/>
    <w:rsid w:val="00CC734F"/>
    <w:rsid w:val="00CC7B7B"/>
    <w:rsid w:val="00CD3C4B"/>
    <w:rsid w:val="00CD6860"/>
    <w:rsid w:val="00CE24A1"/>
    <w:rsid w:val="00CE7866"/>
    <w:rsid w:val="00CE7CBA"/>
    <w:rsid w:val="00CF3E07"/>
    <w:rsid w:val="00D023D7"/>
    <w:rsid w:val="00D14690"/>
    <w:rsid w:val="00D1672E"/>
    <w:rsid w:val="00D24B5F"/>
    <w:rsid w:val="00D417B3"/>
    <w:rsid w:val="00D47E31"/>
    <w:rsid w:val="00D54D03"/>
    <w:rsid w:val="00D62978"/>
    <w:rsid w:val="00D75606"/>
    <w:rsid w:val="00D8214E"/>
    <w:rsid w:val="00D86C15"/>
    <w:rsid w:val="00D87F5E"/>
    <w:rsid w:val="00D91384"/>
    <w:rsid w:val="00DA05C2"/>
    <w:rsid w:val="00DA2840"/>
    <w:rsid w:val="00DA6F0F"/>
    <w:rsid w:val="00DC0B6F"/>
    <w:rsid w:val="00DC0FB4"/>
    <w:rsid w:val="00DC23E9"/>
    <w:rsid w:val="00DD6993"/>
    <w:rsid w:val="00DE093F"/>
    <w:rsid w:val="00DE543D"/>
    <w:rsid w:val="00DE658A"/>
    <w:rsid w:val="00DE6BDE"/>
    <w:rsid w:val="00DE7297"/>
    <w:rsid w:val="00DF2926"/>
    <w:rsid w:val="00E02F00"/>
    <w:rsid w:val="00E14B27"/>
    <w:rsid w:val="00E20F35"/>
    <w:rsid w:val="00E3618E"/>
    <w:rsid w:val="00E51BEA"/>
    <w:rsid w:val="00E53448"/>
    <w:rsid w:val="00E60111"/>
    <w:rsid w:val="00E65550"/>
    <w:rsid w:val="00E67DFD"/>
    <w:rsid w:val="00E76110"/>
    <w:rsid w:val="00E80B65"/>
    <w:rsid w:val="00E827EE"/>
    <w:rsid w:val="00E84B88"/>
    <w:rsid w:val="00E90B39"/>
    <w:rsid w:val="00E94D8D"/>
    <w:rsid w:val="00EB59B8"/>
    <w:rsid w:val="00EB5D3B"/>
    <w:rsid w:val="00EC4578"/>
    <w:rsid w:val="00ED33D7"/>
    <w:rsid w:val="00ED4AAB"/>
    <w:rsid w:val="00ED5E5D"/>
    <w:rsid w:val="00ED5F39"/>
    <w:rsid w:val="00ED7E89"/>
    <w:rsid w:val="00EE35D0"/>
    <w:rsid w:val="00EF26BF"/>
    <w:rsid w:val="00F005AA"/>
    <w:rsid w:val="00F03867"/>
    <w:rsid w:val="00F06DE8"/>
    <w:rsid w:val="00F147DB"/>
    <w:rsid w:val="00F26B10"/>
    <w:rsid w:val="00F35109"/>
    <w:rsid w:val="00F35360"/>
    <w:rsid w:val="00F6344E"/>
    <w:rsid w:val="00F77202"/>
    <w:rsid w:val="00F97E59"/>
    <w:rsid w:val="00FA08F7"/>
    <w:rsid w:val="00FA200F"/>
    <w:rsid w:val="00FA5C39"/>
    <w:rsid w:val="00FB08C2"/>
    <w:rsid w:val="00FB4A16"/>
    <w:rsid w:val="00FB5F1E"/>
    <w:rsid w:val="00FB68E3"/>
    <w:rsid w:val="00FB7CDB"/>
    <w:rsid w:val="00FC48D9"/>
    <w:rsid w:val="00FF1F5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List Continue 5"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Normal (Web)" w:qFormat="1"/>
    <w:lsdException w:name="Table Elegan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4793A"/>
    <w:pPr>
      <w:spacing w:after="0"/>
      <w:ind w:firstLine="709"/>
    </w:pPr>
  </w:style>
  <w:style w:type="paragraph" w:styleId="1">
    <w:name w:val="heading 1"/>
    <w:basedOn w:val="a"/>
    <w:next w:val="a"/>
    <w:link w:val="10"/>
    <w:qFormat/>
    <w:rsid w:val="00C822F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8D49C0"/>
    <w:pPr>
      <w:keepNext/>
      <w:spacing w:line="240" w:lineRule="auto"/>
      <w:ind w:firstLine="567"/>
      <w:jc w:val="both"/>
      <w:outlineLvl w:val="1"/>
    </w:pPr>
    <w:rPr>
      <w:rFonts w:ascii="Times New Roman" w:eastAsia="Times New Roman" w:hAnsi="Times New Roman" w:cs="Times New Roman"/>
      <w:sz w:val="28"/>
      <w:szCs w:val="20"/>
      <w:lang w:eastAsia="ru-RU"/>
    </w:rPr>
  </w:style>
  <w:style w:type="paragraph" w:styleId="3">
    <w:name w:val="heading 3"/>
    <w:basedOn w:val="a"/>
    <w:next w:val="a"/>
    <w:link w:val="30"/>
    <w:qFormat/>
    <w:rsid w:val="009B458B"/>
    <w:pPr>
      <w:keepNext/>
      <w:spacing w:line="240" w:lineRule="auto"/>
      <w:ind w:firstLine="0"/>
      <w:outlineLvl w:val="2"/>
    </w:pPr>
    <w:rPr>
      <w:rFonts w:ascii="Times New Roman" w:eastAsia="Times New Roman" w:hAnsi="Times New Roman" w:cs="Times New Roman"/>
      <w:b/>
      <w:szCs w:val="24"/>
      <w:lang w:eastAsia="ru-RU"/>
    </w:rPr>
  </w:style>
  <w:style w:type="paragraph" w:styleId="4">
    <w:name w:val="heading 4"/>
    <w:basedOn w:val="a"/>
    <w:next w:val="a"/>
    <w:link w:val="40"/>
    <w:qFormat/>
    <w:rsid w:val="008D49C0"/>
    <w:pPr>
      <w:keepNext/>
      <w:autoSpaceDE w:val="0"/>
      <w:autoSpaceDN w:val="0"/>
      <w:spacing w:line="240" w:lineRule="auto"/>
      <w:ind w:firstLine="0"/>
      <w:jc w:val="both"/>
      <w:outlineLvl w:val="3"/>
    </w:pPr>
    <w:rPr>
      <w:rFonts w:ascii="Arial" w:eastAsia="Times New Roman" w:hAnsi="Arial" w:cs="Times New Roman"/>
      <w:b/>
      <w:bCs/>
      <w:color w:val="000000"/>
      <w:sz w:val="20"/>
      <w:szCs w:val="20"/>
      <w:lang w:eastAsia="ru-RU"/>
    </w:rPr>
  </w:style>
  <w:style w:type="paragraph" w:styleId="5">
    <w:name w:val="heading 5"/>
    <w:basedOn w:val="a"/>
    <w:next w:val="a"/>
    <w:link w:val="50"/>
    <w:qFormat/>
    <w:rsid w:val="008D49C0"/>
    <w:pPr>
      <w:keepNext/>
      <w:autoSpaceDE w:val="0"/>
      <w:autoSpaceDN w:val="0"/>
      <w:spacing w:line="240" w:lineRule="auto"/>
      <w:ind w:firstLine="0"/>
      <w:jc w:val="both"/>
      <w:outlineLvl w:val="4"/>
    </w:pPr>
    <w:rPr>
      <w:rFonts w:ascii="Arial" w:eastAsia="Times New Roman" w:hAnsi="Arial" w:cs="Times New Roman"/>
      <w:b/>
      <w:bCs/>
      <w:color w:val="000000"/>
      <w:sz w:val="20"/>
      <w:szCs w:val="20"/>
      <w:u w:val="single"/>
      <w:lang w:eastAsia="ru-RU"/>
    </w:rPr>
  </w:style>
  <w:style w:type="paragraph" w:styleId="6">
    <w:name w:val="heading 6"/>
    <w:basedOn w:val="a"/>
    <w:next w:val="a"/>
    <w:link w:val="60"/>
    <w:qFormat/>
    <w:rsid w:val="008D49C0"/>
    <w:pPr>
      <w:keepNext/>
      <w:autoSpaceDE w:val="0"/>
      <w:autoSpaceDN w:val="0"/>
      <w:spacing w:line="240" w:lineRule="auto"/>
      <w:ind w:firstLine="567"/>
      <w:jc w:val="center"/>
      <w:outlineLvl w:val="5"/>
    </w:pPr>
    <w:rPr>
      <w:rFonts w:ascii="Arial" w:eastAsia="Times New Roman" w:hAnsi="Arial" w:cs="Times New Roman"/>
      <w:b/>
      <w:bCs/>
      <w:color w:val="000000"/>
      <w:sz w:val="24"/>
      <w:szCs w:val="24"/>
      <w:lang w:eastAsia="ru-RU"/>
    </w:rPr>
  </w:style>
  <w:style w:type="paragraph" w:styleId="7">
    <w:name w:val="heading 7"/>
    <w:basedOn w:val="a"/>
    <w:next w:val="a"/>
    <w:link w:val="70"/>
    <w:unhideWhenUsed/>
    <w:qFormat/>
    <w:rsid w:val="008D49C0"/>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nhideWhenUsed/>
    <w:qFormat/>
    <w:rsid w:val="008D49C0"/>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nhideWhenUsed/>
    <w:qFormat/>
    <w:rsid w:val="008D49C0"/>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822FE"/>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rsid w:val="008D49C0"/>
    <w:rPr>
      <w:rFonts w:ascii="Times New Roman" w:eastAsia="Times New Roman" w:hAnsi="Times New Roman" w:cs="Times New Roman"/>
      <w:sz w:val="28"/>
      <w:szCs w:val="20"/>
      <w:lang w:eastAsia="ru-RU"/>
    </w:rPr>
  </w:style>
  <w:style w:type="character" w:customStyle="1" w:styleId="30">
    <w:name w:val="Заголовок 3 Знак"/>
    <w:basedOn w:val="a0"/>
    <w:link w:val="3"/>
    <w:uiPriority w:val="9"/>
    <w:rsid w:val="009B458B"/>
    <w:rPr>
      <w:rFonts w:ascii="Times New Roman" w:eastAsia="Times New Roman" w:hAnsi="Times New Roman" w:cs="Times New Roman"/>
      <w:b/>
      <w:szCs w:val="24"/>
      <w:lang w:eastAsia="ru-RU"/>
    </w:rPr>
  </w:style>
  <w:style w:type="character" w:customStyle="1" w:styleId="40">
    <w:name w:val="Заголовок 4 Знак"/>
    <w:basedOn w:val="a0"/>
    <w:link w:val="4"/>
    <w:rsid w:val="008D49C0"/>
    <w:rPr>
      <w:rFonts w:ascii="Arial" w:eastAsia="Times New Roman" w:hAnsi="Arial" w:cs="Times New Roman"/>
      <w:b/>
      <w:bCs/>
      <w:color w:val="000000"/>
      <w:sz w:val="20"/>
      <w:szCs w:val="20"/>
      <w:lang w:eastAsia="ru-RU"/>
    </w:rPr>
  </w:style>
  <w:style w:type="character" w:customStyle="1" w:styleId="50">
    <w:name w:val="Заголовок 5 Знак"/>
    <w:basedOn w:val="a0"/>
    <w:link w:val="5"/>
    <w:rsid w:val="008D49C0"/>
    <w:rPr>
      <w:rFonts w:ascii="Arial" w:eastAsia="Times New Roman" w:hAnsi="Arial" w:cs="Times New Roman"/>
      <w:b/>
      <w:bCs/>
      <w:color w:val="000000"/>
      <w:sz w:val="20"/>
      <w:szCs w:val="20"/>
      <w:u w:val="single"/>
      <w:lang w:eastAsia="ru-RU"/>
    </w:rPr>
  </w:style>
  <w:style w:type="character" w:customStyle="1" w:styleId="60">
    <w:name w:val="Заголовок 6 Знак"/>
    <w:basedOn w:val="a0"/>
    <w:link w:val="6"/>
    <w:rsid w:val="008D49C0"/>
    <w:rPr>
      <w:rFonts w:ascii="Arial" w:eastAsia="Times New Roman" w:hAnsi="Arial" w:cs="Times New Roman"/>
      <w:b/>
      <w:bCs/>
      <w:color w:val="000000"/>
      <w:sz w:val="24"/>
      <w:szCs w:val="24"/>
      <w:lang w:eastAsia="ru-RU"/>
    </w:rPr>
  </w:style>
  <w:style w:type="character" w:customStyle="1" w:styleId="70">
    <w:name w:val="Заголовок 7 Знак"/>
    <w:basedOn w:val="a0"/>
    <w:link w:val="7"/>
    <w:uiPriority w:val="9"/>
    <w:semiHidden/>
    <w:rsid w:val="008D49C0"/>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8D49C0"/>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0"/>
    <w:link w:val="9"/>
    <w:uiPriority w:val="9"/>
    <w:semiHidden/>
    <w:rsid w:val="008D49C0"/>
    <w:rPr>
      <w:rFonts w:asciiTheme="majorHAnsi" w:eastAsiaTheme="majorEastAsia" w:hAnsiTheme="majorHAnsi" w:cstheme="majorBidi"/>
      <w:i/>
      <w:iCs/>
      <w:color w:val="404040" w:themeColor="text1" w:themeTint="BF"/>
      <w:sz w:val="20"/>
      <w:szCs w:val="20"/>
    </w:rPr>
  </w:style>
  <w:style w:type="paragraph" w:styleId="a3">
    <w:name w:val="Normal (Web)"/>
    <w:aliases w:val="Обычный (Web),Обычный (Web)1,Обычный (веб) Знак Знак,Обычный (веб)1"/>
    <w:basedOn w:val="a"/>
    <w:link w:val="a4"/>
    <w:uiPriority w:val="99"/>
    <w:qFormat/>
    <w:rsid w:val="007E08C7"/>
    <w:pPr>
      <w:spacing w:before="100" w:beforeAutospacing="1" w:after="100" w:afterAutospacing="1" w:line="240" w:lineRule="auto"/>
      <w:ind w:firstLine="0"/>
    </w:pPr>
    <w:rPr>
      <w:rFonts w:ascii="Times New Roman" w:eastAsia="Times New Roman" w:hAnsi="Times New Roman" w:cs="Times New Roman"/>
      <w:sz w:val="24"/>
      <w:szCs w:val="24"/>
      <w:lang w:eastAsia="ru-RU"/>
    </w:rPr>
  </w:style>
  <w:style w:type="character" w:customStyle="1" w:styleId="s5">
    <w:name w:val="s5"/>
    <w:basedOn w:val="a0"/>
    <w:uiPriority w:val="99"/>
    <w:rsid w:val="007E08C7"/>
    <w:rPr>
      <w:rFonts w:cs="Times New Roman"/>
    </w:rPr>
  </w:style>
  <w:style w:type="paragraph" w:styleId="a5">
    <w:name w:val="List Paragraph"/>
    <w:aliases w:val="ПАРАГРАФ,Абзац списка11"/>
    <w:basedOn w:val="a"/>
    <w:link w:val="a6"/>
    <w:uiPriority w:val="34"/>
    <w:qFormat/>
    <w:rsid w:val="007E08C7"/>
    <w:pPr>
      <w:ind w:left="720"/>
      <w:contextualSpacing/>
    </w:pPr>
    <w:rPr>
      <w:rFonts w:ascii="Calibri" w:eastAsia="Calibri" w:hAnsi="Calibri" w:cs="Times New Roman"/>
      <w:szCs w:val="20"/>
    </w:rPr>
  </w:style>
  <w:style w:type="character" w:customStyle="1" w:styleId="a6">
    <w:name w:val="Абзац списка Знак"/>
    <w:aliases w:val="ПАРАГРАФ Знак,Абзац списка11 Знак"/>
    <w:link w:val="a5"/>
    <w:uiPriority w:val="34"/>
    <w:locked/>
    <w:rsid w:val="007E08C7"/>
    <w:rPr>
      <w:rFonts w:ascii="Calibri" w:eastAsia="Calibri" w:hAnsi="Calibri" w:cs="Times New Roman"/>
      <w:szCs w:val="20"/>
    </w:rPr>
  </w:style>
  <w:style w:type="table" w:styleId="a7">
    <w:name w:val="Table Grid"/>
    <w:basedOn w:val="a1"/>
    <w:uiPriority w:val="39"/>
    <w:rsid w:val="007E08C7"/>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8">
    <w:name w:val="No Spacing"/>
    <w:link w:val="a9"/>
    <w:uiPriority w:val="1"/>
    <w:qFormat/>
    <w:rsid w:val="007E08C7"/>
    <w:pPr>
      <w:spacing w:after="0" w:line="240" w:lineRule="auto"/>
      <w:ind w:firstLine="709"/>
    </w:pPr>
  </w:style>
  <w:style w:type="character" w:customStyle="1" w:styleId="a9">
    <w:name w:val="Без интервала Знак"/>
    <w:link w:val="a8"/>
    <w:uiPriority w:val="1"/>
    <w:rsid w:val="00F97E59"/>
  </w:style>
  <w:style w:type="paragraph" w:styleId="aa">
    <w:name w:val="Balloon Text"/>
    <w:basedOn w:val="a"/>
    <w:link w:val="ab"/>
    <w:unhideWhenUsed/>
    <w:rsid w:val="007E08C7"/>
    <w:pPr>
      <w:spacing w:line="240" w:lineRule="auto"/>
    </w:pPr>
    <w:rPr>
      <w:rFonts w:ascii="Tahoma" w:hAnsi="Tahoma" w:cs="Tahoma"/>
      <w:sz w:val="16"/>
      <w:szCs w:val="16"/>
    </w:rPr>
  </w:style>
  <w:style w:type="character" w:customStyle="1" w:styleId="ab">
    <w:name w:val="Текст выноски Знак"/>
    <w:basedOn w:val="a0"/>
    <w:link w:val="aa"/>
    <w:rsid w:val="007E08C7"/>
    <w:rPr>
      <w:rFonts w:ascii="Tahoma" w:hAnsi="Tahoma" w:cs="Tahoma"/>
      <w:sz w:val="16"/>
      <w:szCs w:val="16"/>
    </w:rPr>
  </w:style>
  <w:style w:type="paragraph" w:styleId="ac">
    <w:name w:val="Title"/>
    <w:basedOn w:val="a"/>
    <w:link w:val="ad"/>
    <w:uiPriority w:val="10"/>
    <w:qFormat/>
    <w:rsid w:val="004610D4"/>
    <w:pPr>
      <w:spacing w:line="240" w:lineRule="auto"/>
      <w:ind w:firstLine="0"/>
      <w:jc w:val="center"/>
    </w:pPr>
    <w:rPr>
      <w:rFonts w:ascii="Times New Roman" w:eastAsia="Times New Roman" w:hAnsi="Times New Roman" w:cs="Times New Roman"/>
      <w:b/>
      <w:bCs/>
      <w:sz w:val="28"/>
      <w:szCs w:val="24"/>
      <w:lang w:eastAsia="ru-RU"/>
    </w:rPr>
  </w:style>
  <w:style w:type="character" w:customStyle="1" w:styleId="ad">
    <w:name w:val="Название Знак"/>
    <w:basedOn w:val="a0"/>
    <w:link w:val="ac"/>
    <w:uiPriority w:val="10"/>
    <w:rsid w:val="004610D4"/>
    <w:rPr>
      <w:rFonts w:ascii="Times New Roman" w:eastAsia="Times New Roman" w:hAnsi="Times New Roman" w:cs="Times New Roman"/>
      <w:b/>
      <w:bCs/>
      <w:sz w:val="28"/>
      <w:szCs w:val="24"/>
      <w:lang w:eastAsia="ru-RU"/>
    </w:rPr>
  </w:style>
  <w:style w:type="paragraph" w:customStyle="1" w:styleId="ConsPlusNormal">
    <w:name w:val="ConsPlusNormal"/>
    <w:rsid w:val="004610D4"/>
    <w:pPr>
      <w:autoSpaceDE w:val="0"/>
      <w:autoSpaceDN w:val="0"/>
      <w:adjustRightInd w:val="0"/>
      <w:spacing w:after="0" w:line="240" w:lineRule="auto"/>
    </w:pPr>
    <w:rPr>
      <w:rFonts w:ascii="Times New Roman" w:eastAsia="Times New Roman" w:hAnsi="Times New Roman" w:cs="Times New Roman"/>
      <w:sz w:val="26"/>
      <w:szCs w:val="26"/>
      <w:lang w:eastAsia="ru-RU"/>
    </w:rPr>
  </w:style>
  <w:style w:type="paragraph" w:customStyle="1" w:styleId="ConsNormal">
    <w:name w:val="ConsNormal"/>
    <w:rsid w:val="0069050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21">
    <w:name w:val="Quote"/>
    <w:basedOn w:val="a"/>
    <w:next w:val="a"/>
    <w:link w:val="22"/>
    <w:uiPriority w:val="29"/>
    <w:qFormat/>
    <w:rsid w:val="0069050C"/>
    <w:pPr>
      <w:spacing w:line="240" w:lineRule="auto"/>
      <w:ind w:firstLine="0"/>
    </w:pPr>
    <w:rPr>
      <w:rFonts w:ascii="Times New Roman" w:eastAsia="Times New Roman" w:hAnsi="Times New Roman" w:cs="Times New Roman"/>
      <w:i/>
      <w:iCs/>
      <w:color w:val="000000"/>
      <w:sz w:val="24"/>
      <w:szCs w:val="24"/>
      <w:lang w:eastAsia="ru-RU"/>
    </w:rPr>
  </w:style>
  <w:style w:type="character" w:customStyle="1" w:styleId="22">
    <w:name w:val="Цитата 2 Знак"/>
    <w:basedOn w:val="a0"/>
    <w:link w:val="21"/>
    <w:uiPriority w:val="29"/>
    <w:rsid w:val="0069050C"/>
    <w:rPr>
      <w:rFonts w:ascii="Times New Roman" w:eastAsia="Times New Roman" w:hAnsi="Times New Roman" w:cs="Times New Roman"/>
      <w:i/>
      <w:iCs/>
      <w:color w:val="000000"/>
      <w:sz w:val="24"/>
      <w:szCs w:val="24"/>
      <w:lang w:eastAsia="ru-RU"/>
    </w:rPr>
  </w:style>
  <w:style w:type="character" w:styleId="ae">
    <w:name w:val="Strong"/>
    <w:uiPriority w:val="22"/>
    <w:qFormat/>
    <w:rsid w:val="0069050C"/>
    <w:rPr>
      <w:b/>
      <w:bCs/>
    </w:rPr>
  </w:style>
  <w:style w:type="paragraph" w:styleId="23">
    <w:name w:val="Body Text 2"/>
    <w:basedOn w:val="a"/>
    <w:link w:val="24"/>
    <w:rsid w:val="009B458B"/>
    <w:pPr>
      <w:spacing w:after="120" w:line="480" w:lineRule="auto"/>
      <w:ind w:firstLine="0"/>
    </w:pPr>
    <w:rPr>
      <w:rFonts w:ascii="Times New Roman" w:eastAsia="Times New Roman" w:hAnsi="Times New Roman" w:cs="Times New Roman"/>
      <w:sz w:val="27"/>
      <w:szCs w:val="27"/>
      <w:lang w:eastAsia="ru-RU"/>
    </w:rPr>
  </w:style>
  <w:style w:type="character" w:customStyle="1" w:styleId="24">
    <w:name w:val="Основной текст 2 Знак"/>
    <w:basedOn w:val="a0"/>
    <w:link w:val="23"/>
    <w:uiPriority w:val="99"/>
    <w:rsid w:val="009B458B"/>
    <w:rPr>
      <w:rFonts w:ascii="Times New Roman" w:eastAsia="Times New Roman" w:hAnsi="Times New Roman" w:cs="Times New Roman"/>
      <w:sz w:val="27"/>
      <w:szCs w:val="27"/>
      <w:lang w:eastAsia="ru-RU"/>
    </w:rPr>
  </w:style>
  <w:style w:type="paragraph" w:customStyle="1" w:styleId="s4">
    <w:name w:val="s4"/>
    <w:basedOn w:val="a"/>
    <w:rsid w:val="00C822FE"/>
    <w:pPr>
      <w:spacing w:before="100" w:beforeAutospacing="1" w:after="100" w:afterAutospacing="1" w:line="240" w:lineRule="auto"/>
      <w:ind w:firstLine="0"/>
    </w:pPr>
    <w:rPr>
      <w:rFonts w:ascii="Times New Roman" w:eastAsia="Calibri" w:hAnsi="Times New Roman" w:cs="Times New Roman"/>
      <w:sz w:val="24"/>
      <w:szCs w:val="24"/>
      <w:lang w:eastAsia="ru-RU"/>
    </w:rPr>
  </w:style>
  <w:style w:type="character" w:styleId="af">
    <w:name w:val="Emphasis"/>
    <w:basedOn w:val="a0"/>
    <w:qFormat/>
    <w:rsid w:val="00C822FE"/>
    <w:rPr>
      <w:i/>
      <w:iCs/>
    </w:rPr>
  </w:style>
  <w:style w:type="paragraph" w:styleId="af0">
    <w:name w:val="Body Text"/>
    <w:basedOn w:val="a"/>
    <w:link w:val="af1"/>
    <w:unhideWhenUsed/>
    <w:rsid w:val="00090CC2"/>
    <w:pPr>
      <w:spacing w:after="120"/>
    </w:pPr>
  </w:style>
  <w:style w:type="character" w:customStyle="1" w:styleId="af1">
    <w:name w:val="Основной текст Знак"/>
    <w:basedOn w:val="a0"/>
    <w:link w:val="af0"/>
    <w:rsid w:val="00090CC2"/>
  </w:style>
  <w:style w:type="character" w:customStyle="1" w:styleId="FontStyle13">
    <w:name w:val="Font Style13"/>
    <w:uiPriority w:val="99"/>
    <w:rsid w:val="009E6E3D"/>
    <w:rPr>
      <w:rFonts w:ascii="Microsoft Sans Serif" w:hAnsi="Microsoft Sans Serif" w:cs="Microsoft Sans Serif" w:hint="default"/>
      <w:sz w:val="16"/>
      <w:szCs w:val="16"/>
    </w:rPr>
  </w:style>
  <w:style w:type="paragraph" w:styleId="25">
    <w:name w:val="Body Text Indent 2"/>
    <w:basedOn w:val="a"/>
    <w:link w:val="26"/>
    <w:rsid w:val="009E6E3D"/>
    <w:pPr>
      <w:spacing w:after="120" w:line="480" w:lineRule="auto"/>
      <w:ind w:left="283" w:firstLine="0"/>
    </w:pPr>
    <w:rPr>
      <w:rFonts w:ascii="Times New Roman" w:eastAsia="Times New Roman" w:hAnsi="Times New Roman" w:cs="Times New Roman"/>
      <w:sz w:val="28"/>
      <w:szCs w:val="20"/>
      <w:lang w:eastAsia="ru-RU"/>
    </w:rPr>
  </w:style>
  <w:style w:type="character" w:customStyle="1" w:styleId="26">
    <w:name w:val="Основной текст с отступом 2 Знак"/>
    <w:basedOn w:val="a0"/>
    <w:link w:val="25"/>
    <w:rsid w:val="009E6E3D"/>
    <w:rPr>
      <w:rFonts w:ascii="Times New Roman" w:eastAsia="Times New Roman" w:hAnsi="Times New Roman" w:cs="Times New Roman"/>
      <w:sz w:val="28"/>
      <w:szCs w:val="20"/>
      <w:lang w:eastAsia="ru-RU"/>
    </w:rPr>
  </w:style>
  <w:style w:type="paragraph" w:customStyle="1" w:styleId="Plain1">
    <w:name w:val="Plain_1"/>
    <w:basedOn w:val="a"/>
    <w:rsid w:val="00CE24A1"/>
    <w:pPr>
      <w:spacing w:after="120" w:line="360" w:lineRule="atLeast"/>
      <w:ind w:firstLine="0"/>
      <w:jc w:val="both"/>
    </w:pPr>
    <w:rPr>
      <w:rFonts w:ascii="Arial" w:eastAsia="Times New Roman" w:hAnsi="Arial" w:cs="Times New Roman"/>
      <w:szCs w:val="20"/>
      <w:lang w:eastAsia="ru-RU"/>
    </w:rPr>
  </w:style>
  <w:style w:type="paragraph" w:customStyle="1" w:styleId="210">
    <w:name w:val="Основной текст 21"/>
    <w:basedOn w:val="a"/>
    <w:rsid w:val="00317866"/>
    <w:pPr>
      <w:spacing w:line="100" w:lineRule="atLeast"/>
      <w:ind w:firstLine="0"/>
      <w:jc w:val="center"/>
    </w:pPr>
    <w:rPr>
      <w:rFonts w:ascii="Times New Roman" w:eastAsia="Times New Roman" w:hAnsi="Times New Roman" w:cs="Times New Roman"/>
      <w:sz w:val="28"/>
      <w:szCs w:val="24"/>
      <w:lang w:eastAsia="hi-IN" w:bidi="hi-IN"/>
    </w:rPr>
  </w:style>
  <w:style w:type="character" w:styleId="af2">
    <w:name w:val="Hyperlink"/>
    <w:basedOn w:val="a0"/>
    <w:uiPriority w:val="99"/>
    <w:semiHidden/>
    <w:unhideWhenUsed/>
    <w:rsid w:val="00860DB3"/>
    <w:rPr>
      <w:color w:val="0000FF"/>
      <w:u w:val="single"/>
    </w:rPr>
  </w:style>
  <w:style w:type="paragraph" w:styleId="af3">
    <w:name w:val="Body Text Indent"/>
    <w:basedOn w:val="a"/>
    <w:link w:val="af4"/>
    <w:unhideWhenUsed/>
    <w:rsid w:val="008D49C0"/>
    <w:pPr>
      <w:spacing w:after="120"/>
      <w:ind w:left="283"/>
    </w:pPr>
  </w:style>
  <w:style w:type="character" w:customStyle="1" w:styleId="af4">
    <w:name w:val="Основной текст с отступом Знак"/>
    <w:basedOn w:val="a0"/>
    <w:link w:val="af3"/>
    <w:rsid w:val="008D49C0"/>
  </w:style>
  <w:style w:type="paragraph" w:customStyle="1" w:styleId="ConsPlusCell">
    <w:name w:val="ConsPlusCell"/>
    <w:rsid w:val="008D49C0"/>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af5">
    <w:name w:val="Стиль"/>
    <w:rsid w:val="008D49C0"/>
    <w:pPr>
      <w:widowControl w:val="0"/>
      <w:autoSpaceDE w:val="0"/>
      <w:autoSpaceDN w:val="0"/>
      <w:spacing w:after="0" w:line="240" w:lineRule="auto"/>
      <w:ind w:firstLine="720"/>
      <w:jc w:val="both"/>
    </w:pPr>
    <w:rPr>
      <w:rFonts w:ascii="Arial" w:eastAsia="Times New Roman" w:hAnsi="Arial" w:cs="Arial"/>
      <w:sz w:val="20"/>
      <w:szCs w:val="20"/>
      <w:lang w:eastAsia="ru-RU"/>
    </w:rPr>
  </w:style>
  <w:style w:type="character" w:customStyle="1" w:styleId="51">
    <w:name w:val="Основной текст (5)_"/>
    <w:basedOn w:val="a0"/>
    <w:link w:val="52"/>
    <w:locked/>
    <w:rsid w:val="008D49C0"/>
    <w:rPr>
      <w:rFonts w:ascii="Times New Roman" w:eastAsia="Times New Roman" w:hAnsi="Times New Roman" w:cs="Times New Roman"/>
      <w:sz w:val="27"/>
      <w:szCs w:val="27"/>
      <w:shd w:val="clear" w:color="auto" w:fill="FFFFFF"/>
    </w:rPr>
  </w:style>
  <w:style w:type="paragraph" w:customStyle="1" w:styleId="52">
    <w:name w:val="Основной текст (5)"/>
    <w:basedOn w:val="a"/>
    <w:link w:val="51"/>
    <w:rsid w:val="008D49C0"/>
    <w:pPr>
      <w:shd w:val="clear" w:color="auto" w:fill="FFFFFF"/>
      <w:spacing w:after="300" w:line="322" w:lineRule="exact"/>
      <w:ind w:firstLine="0"/>
    </w:pPr>
    <w:rPr>
      <w:rFonts w:ascii="Times New Roman" w:eastAsia="Times New Roman" w:hAnsi="Times New Roman" w:cs="Times New Roman"/>
      <w:sz w:val="27"/>
      <w:szCs w:val="27"/>
    </w:rPr>
  </w:style>
  <w:style w:type="paragraph" w:styleId="af6">
    <w:name w:val="Subtitle"/>
    <w:basedOn w:val="a"/>
    <w:link w:val="af7"/>
    <w:qFormat/>
    <w:rsid w:val="008D49C0"/>
    <w:pPr>
      <w:spacing w:line="240" w:lineRule="auto"/>
      <w:ind w:firstLine="0"/>
      <w:jc w:val="center"/>
    </w:pPr>
    <w:rPr>
      <w:rFonts w:ascii="Times New Roman" w:eastAsia="Times New Roman" w:hAnsi="Times New Roman" w:cs="Times New Roman"/>
      <w:sz w:val="32"/>
      <w:szCs w:val="20"/>
      <w:lang w:eastAsia="ru-RU"/>
    </w:rPr>
  </w:style>
  <w:style w:type="character" w:customStyle="1" w:styleId="af7">
    <w:name w:val="Подзаголовок Знак"/>
    <w:basedOn w:val="a0"/>
    <w:link w:val="af6"/>
    <w:rsid w:val="008D49C0"/>
    <w:rPr>
      <w:rFonts w:ascii="Times New Roman" w:eastAsia="Times New Roman" w:hAnsi="Times New Roman" w:cs="Times New Roman"/>
      <w:sz w:val="32"/>
      <w:szCs w:val="20"/>
      <w:lang w:eastAsia="ru-RU"/>
    </w:rPr>
  </w:style>
  <w:style w:type="paragraph" w:customStyle="1" w:styleId="af8">
    <w:name w:val="Íîðìàëüíûé"/>
    <w:rsid w:val="008D49C0"/>
    <w:pPr>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27">
    <w:name w:val="Основной текст2"/>
    <w:basedOn w:val="a"/>
    <w:rsid w:val="008D49C0"/>
    <w:pPr>
      <w:shd w:val="clear" w:color="auto" w:fill="FFFFFF"/>
      <w:spacing w:before="300" w:after="300" w:line="317" w:lineRule="exact"/>
      <w:ind w:hanging="340"/>
      <w:jc w:val="both"/>
    </w:pPr>
    <w:rPr>
      <w:rFonts w:ascii="Times New Roman" w:eastAsia="Times New Roman" w:hAnsi="Times New Roman" w:cs="Times New Roman"/>
      <w:sz w:val="27"/>
      <w:szCs w:val="27"/>
    </w:rPr>
  </w:style>
  <w:style w:type="paragraph" w:styleId="af9">
    <w:name w:val="header"/>
    <w:basedOn w:val="a"/>
    <w:link w:val="afa"/>
    <w:uiPriority w:val="99"/>
    <w:rsid w:val="008D49C0"/>
    <w:pPr>
      <w:tabs>
        <w:tab w:val="center" w:pos="4536"/>
        <w:tab w:val="right" w:pos="9072"/>
      </w:tabs>
      <w:autoSpaceDE w:val="0"/>
      <w:autoSpaceDN w:val="0"/>
      <w:spacing w:line="240" w:lineRule="auto"/>
      <w:ind w:firstLine="0"/>
    </w:pPr>
    <w:rPr>
      <w:rFonts w:ascii="Arial" w:eastAsia="Times New Roman" w:hAnsi="Arial" w:cs="Times New Roman"/>
      <w:sz w:val="24"/>
      <w:szCs w:val="24"/>
      <w:lang w:eastAsia="ru-RU"/>
    </w:rPr>
  </w:style>
  <w:style w:type="character" w:customStyle="1" w:styleId="afa">
    <w:name w:val="Верхний колонтитул Знак"/>
    <w:basedOn w:val="a0"/>
    <w:link w:val="af9"/>
    <w:uiPriority w:val="99"/>
    <w:rsid w:val="008D49C0"/>
    <w:rPr>
      <w:rFonts w:ascii="Arial" w:eastAsia="Times New Roman" w:hAnsi="Arial" w:cs="Times New Roman"/>
      <w:sz w:val="24"/>
      <w:szCs w:val="24"/>
      <w:lang w:eastAsia="ru-RU"/>
    </w:rPr>
  </w:style>
  <w:style w:type="paragraph" w:styleId="afb">
    <w:name w:val="footer"/>
    <w:basedOn w:val="a"/>
    <w:link w:val="afc"/>
    <w:uiPriority w:val="99"/>
    <w:rsid w:val="008D49C0"/>
    <w:pPr>
      <w:tabs>
        <w:tab w:val="center" w:pos="4536"/>
        <w:tab w:val="right" w:pos="9072"/>
      </w:tabs>
      <w:autoSpaceDE w:val="0"/>
      <w:autoSpaceDN w:val="0"/>
      <w:spacing w:line="240" w:lineRule="auto"/>
      <w:ind w:firstLine="0"/>
    </w:pPr>
    <w:rPr>
      <w:rFonts w:ascii="Arial" w:eastAsia="Times New Roman" w:hAnsi="Arial" w:cs="Times New Roman"/>
      <w:sz w:val="24"/>
      <w:szCs w:val="24"/>
      <w:lang w:eastAsia="ru-RU"/>
    </w:rPr>
  </w:style>
  <w:style w:type="character" w:customStyle="1" w:styleId="afc">
    <w:name w:val="Нижний колонтитул Знак"/>
    <w:basedOn w:val="a0"/>
    <w:link w:val="afb"/>
    <w:uiPriority w:val="99"/>
    <w:rsid w:val="008D49C0"/>
    <w:rPr>
      <w:rFonts w:ascii="Arial" w:eastAsia="Times New Roman" w:hAnsi="Arial" w:cs="Times New Roman"/>
      <w:sz w:val="24"/>
      <w:szCs w:val="24"/>
      <w:lang w:eastAsia="ru-RU"/>
    </w:rPr>
  </w:style>
  <w:style w:type="paragraph" w:customStyle="1" w:styleId="afd">
    <w:name w:val="Скрытый"/>
    <w:basedOn w:val="a"/>
    <w:next w:val="a"/>
    <w:rsid w:val="008D49C0"/>
    <w:pPr>
      <w:autoSpaceDE w:val="0"/>
      <w:autoSpaceDN w:val="0"/>
      <w:spacing w:line="240" w:lineRule="auto"/>
      <w:ind w:firstLine="0"/>
      <w:jc w:val="both"/>
    </w:pPr>
    <w:rPr>
      <w:rFonts w:ascii="Arial" w:eastAsia="Times New Roman" w:hAnsi="Arial" w:cs="Times New Roman"/>
      <w:vanish/>
      <w:color w:val="0000FF"/>
      <w:sz w:val="26"/>
      <w:szCs w:val="26"/>
      <w:lang w:eastAsia="ru-RU"/>
    </w:rPr>
  </w:style>
  <w:style w:type="paragraph" w:customStyle="1" w:styleId="11">
    <w:name w:val="Стиль1"/>
    <w:basedOn w:val="a"/>
    <w:next w:val="53"/>
    <w:rsid w:val="008D49C0"/>
    <w:pPr>
      <w:keepLines/>
      <w:autoSpaceDE w:val="0"/>
      <w:autoSpaceDN w:val="0"/>
      <w:spacing w:before="20" w:after="20" w:line="240" w:lineRule="auto"/>
      <w:ind w:left="284" w:firstLine="0"/>
      <w:jc w:val="both"/>
    </w:pPr>
    <w:rPr>
      <w:rFonts w:ascii="Arial" w:eastAsia="Times New Roman" w:hAnsi="Arial" w:cs="Times New Roman"/>
      <w:sz w:val="24"/>
      <w:szCs w:val="24"/>
      <w:lang w:eastAsia="ru-RU"/>
    </w:rPr>
  </w:style>
  <w:style w:type="paragraph" w:styleId="53">
    <w:name w:val="List Continue 5"/>
    <w:basedOn w:val="a"/>
    <w:rsid w:val="008D49C0"/>
    <w:pPr>
      <w:autoSpaceDE w:val="0"/>
      <w:autoSpaceDN w:val="0"/>
      <w:spacing w:after="120" w:line="240" w:lineRule="auto"/>
      <w:ind w:left="1415" w:firstLine="0"/>
    </w:pPr>
    <w:rPr>
      <w:rFonts w:ascii="Arial" w:eastAsia="Times New Roman" w:hAnsi="Arial" w:cs="Times New Roman"/>
      <w:sz w:val="24"/>
      <w:szCs w:val="24"/>
      <w:lang w:eastAsia="ru-RU"/>
    </w:rPr>
  </w:style>
  <w:style w:type="paragraph" w:customStyle="1" w:styleId="31">
    <w:name w:val="заголовок 3"/>
    <w:basedOn w:val="a"/>
    <w:next w:val="a"/>
    <w:rsid w:val="008D49C0"/>
    <w:pPr>
      <w:keepNext/>
      <w:widowControl w:val="0"/>
      <w:autoSpaceDE w:val="0"/>
      <w:autoSpaceDN w:val="0"/>
      <w:spacing w:line="240" w:lineRule="auto"/>
      <w:ind w:firstLine="567"/>
    </w:pPr>
    <w:rPr>
      <w:rFonts w:ascii="Arial" w:eastAsia="Times New Roman" w:hAnsi="Arial" w:cs="Times New Roman"/>
      <w:b/>
      <w:bCs/>
      <w:color w:val="FF0000"/>
      <w:sz w:val="28"/>
      <w:szCs w:val="28"/>
      <w:lang w:eastAsia="ru-RU"/>
    </w:rPr>
  </w:style>
  <w:style w:type="character" w:styleId="afe">
    <w:name w:val="page number"/>
    <w:basedOn w:val="a0"/>
    <w:rsid w:val="008D49C0"/>
    <w:rPr>
      <w:rFonts w:cs="Times New Roman"/>
    </w:rPr>
  </w:style>
  <w:style w:type="paragraph" w:styleId="32">
    <w:name w:val="Body Text 3"/>
    <w:basedOn w:val="a"/>
    <w:link w:val="33"/>
    <w:rsid w:val="008D49C0"/>
    <w:pPr>
      <w:numPr>
        <w:ilvl w:val="12"/>
      </w:numPr>
      <w:autoSpaceDE w:val="0"/>
      <w:autoSpaceDN w:val="0"/>
      <w:spacing w:line="240" w:lineRule="auto"/>
      <w:ind w:firstLine="709"/>
      <w:jc w:val="both"/>
    </w:pPr>
    <w:rPr>
      <w:rFonts w:ascii="Arial" w:eastAsia="Times New Roman" w:hAnsi="Arial" w:cs="Times New Roman"/>
      <w:sz w:val="20"/>
      <w:szCs w:val="20"/>
      <w:lang w:eastAsia="ru-RU"/>
    </w:rPr>
  </w:style>
  <w:style w:type="character" w:customStyle="1" w:styleId="33">
    <w:name w:val="Основной текст 3 Знак"/>
    <w:basedOn w:val="a0"/>
    <w:link w:val="32"/>
    <w:rsid w:val="008D49C0"/>
    <w:rPr>
      <w:rFonts w:ascii="Arial" w:eastAsia="Times New Roman" w:hAnsi="Arial" w:cs="Times New Roman"/>
      <w:sz w:val="20"/>
      <w:szCs w:val="20"/>
      <w:lang w:eastAsia="ru-RU"/>
    </w:rPr>
  </w:style>
  <w:style w:type="paragraph" w:styleId="34">
    <w:name w:val="Body Text Indent 3"/>
    <w:basedOn w:val="a"/>
    <w:link w:val="35"/>
    <w:rsid w:val="008D49C0"/>
    <w:pPr>
      <w:numPr>
        <w:ilvl w:val="12"/>
      </w:numPr>
      <w:autoSpaceDE w:val="0"/>
      <w:autoSpaceDN w:val="0"/>
      <w:spacing w:line="240" w:lineRule="auto"/>
      <w:ind w:firstLine="567"/>
    </w:pPr>
    <w:rPr>
      <w:rFonts w:ascii="Arial" w:eastAsia="Times New Roman" w:hAnsi="Arial" w:cs="Times New Roman"/>
      <w:color w:val="000000"/>
      <w:sz w:val="24"/>
      <w:szCs w:val="24"/>
      <w:lang w:eastAsia="ru-RU"/>
    </w:rPr>
  </w:style>
  <w:style w:type="character" w:customStyle="1" w:styleId="35">
    <w:name w:val="Основной текст с отступом 3 Знак"/>
    <w:basedOn w:val="a0"/>
    <w:link w:val="34"/>
    <w:rsid w:val="008D49C0"/>
    <w:rPr>
      <w:rFonts w:ascii="Arial" w:eastAsia="Times New Roman" w:hAnsi="Arial" w:cs="Times New Roman"/>
      <w:color w:val="000000"/>
      <w:sz w:val="24"/>
      <w:szCs w:val="24"/>
      <w:lang w:eastAsia="ru-RU"/>
    </w:rPr>
  </w:style>
  <w:style w:type="character" w:customStyle="1" w:styleId="12">
    <w:name w:val="Название Знак1"/>
    <w:basedOn w:val="a0"/>
    <w:rsid w:val="008D49C0"/>
    <w:rPr>
      <w:rFonts w:ascii="Arial" w:eastAsia="Times New Roman" w:hAnsi="Arial" w:cs="Times New Roman"/>
      <w:b/>
      <w:bCs/>
      <w:color w:val="000000"/>
      <w:sz w:val="28"/>
      <w:szCs w:val="28"/>
      <w:lang w:eastAsia="ru-RU"/>
    </w:rPr>
  </w:style>
  <w:style w:type="paragraph" w:styleId="aff">
    <w:name w:val="Block Text"/>
    <w:basedOn w:val="a"/>
    <w:rsid w:val="008D49C0"/>
    <w:pPr>
      <w:autoSpaceDE w:val="0"/>
      <w:autoSpaceDN w:val="0"/>
      <w:spacing w:line="240" w:lineRule="auto"/>
      <w:ind w:left="170" w:right="170" w:firstLine="284"/>
      <w:jc w:val="both"/>
    </w:pPr>
    <w:rPr>
      <w:rFonts w:ascii="Arial" w:eastAsia="Times New Roman" w:hAnsi="Arial" w:cs="Times New Roman"/>
      <w:sz w:val="20"/>
      <w:szCs w:val="20"/>
      <w:lang w:eastAsia="ru-RU"/>
    </w:rPr>
  </w:style>
  <w:style w:type="paragraph" w:customStyle="1" w:styleId="ull">
    <w:name w:val="ull"/>
    <w:basedOn w:val="a"/>
    <w:rsid w:val="008D49C0"/>
    <w:pPr>
      <w:spacing w:before="100" w:line="240" w:lineRule="auto"/>
      <w:ind w:firstLine="612"/>
      <w:jc w:val="both"/>
    </w:pPr>
    <w:rPr>
      <w:rFonts w:ascii="Times New Roman" w:eastAsia="Arial Unicode MS" w:hAnsi="Times New Roman" w:cs="Times New Roman"/>
      <w:color w:val="000000"/>
      <w:lang w:eastAsia="ru-RU"/>
    </w:rPr>
  </w:style>
  <w:style w:type="paragraph" w:styleId="aff0">
    <w:name w:val="caption"/>
    <w:basedOn w:val="a"/>
    <w:next w:val="a"/>
    <w:qFormat/>
    <w:rsid w:val="008D49C0"/>
    <w:pPr>
      <w:autoSpaceDE w:val="0"/>
      <w:autoSpaceDN w:val="0"/>
      <w:spacing w:line="240" w:lineRule="auto"/>
      <w:ind w:firstLine="567"/>
      <w:jc w:val="center"/>
    </w:pPr>
    <w:rPr>
      <w:rFonts w:ascii="Arial" w:eastAsia="Times New Roman" w:hAnsi="Arial" w:cs="Times New Roman"/>
      <w:b/>
      <w:bCs/>
      <w:lang w:eastAsia="ru-RU"/>
    </w:rPr>
  </w:style>
  <w:style w:type="paragraph" w:customStyle="1" w:styleId="aff1">
    <w:name w:val="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aff2">
    <w:name w:val="Знак Знак Знак Знак Знак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3">
    <w:name w:val="Знак Знак Знак Знак Знак1 Знак Знак Знак Знак Знак Знак Знак Знак Знак Знак Знак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aff3">
    <w:name w:val="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aff4">
    <w:name w:val="Стиль Знак Знак Знак"/>
    <w:basedOn w:val="a"/>
    <w:rsid w:val="008D49C0"/>
    <w:pPr>
      <w:pageBreakBefore/>
      <w:spacing w:after="160" w:line="360" w:lineRule="auto"/>
      <w:ind w:firstLine="0"/>
    </w:pPr>
    <w:rPr>
      <w:rFonts w:ascii="Times New Roman" w:eastAsia="Times New Roman" w:hAnsi="Times New Roman" w:cs="Times New Roman"/>
      <w:sz w:val="28"/>
      <w:szCs w:val="28"/>
      <w:lang w:val="en-US"/>
    </w:rPr>
  </w:style>
  <w:style w:type="paragraph" w:customStyle="1" w:styleId="aff5">
    <w:name w:val="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4">
    <w:name w:val="Знак Знак Знак Знак Знак1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5">
    <w:name w:val="Знак1"/>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6">
    <w:name w:val="Знак Знак Знак1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7">
    <w:name w:val="Знак Знак1 Знак Знак Знак Знак Знак Знак Знак Знак Знак Знак Знак Знак Знак Знак Знак Знак Знак Знак Знак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aff6">
    <w:name w:val="Знак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8">
    <w:name w:val="Без интервала1"/>
    <w:rsid w:val="008D49C0"/>
    <w:pPr>
      <w:overflowPunct w:val="0"/>
      <w:autoSpaceDE w:val="0"/>
      <w:autoSpaceDN w:val="0"/>
      <w:adjustRightInd w:val="0"/>
      <w:spacing w:after="0" w:line="240" w:lineRule="auto"/>
      <w:textAlignment w:val="baseline"/>
    </w:pPr>
    <w:rPr>
      <w:rFonts w:ascii="TimesET" w:eastAsia="Times New Roman" w:hAnsi="TimesET" w:cs="Times New Roman"/>
      <w:sz w:val="24"/>
      <w:szCs w:val="20"/>
      <w:lang w:eastAsia="ru-RU"/>
    </w:rPr>
  </w:style>
  <w:style w:type="paragraph" w:customStyle="1" w:styleId="19">
    <w:name w:val="1"/>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character" w:customStyle="1" w:styleId="apple-converted-space">
    <w:name w:val="apple-converted-space"/>
    <w:basedOn w:val="a0"/>
    <w:rsid w:val="008D49C0"/>
  </w:style>
  <w:style w:type="character" w:customStyle="1" w:styleId="fio4">
    <w:name w:val="fio4"/>
    <w:basedOn w:val="a0"/>
    <w:rsid w:val="008D49C0"/>
  </w:style>
  <w:style w:type="paragraph" w:customStyle="1" w:styleId="ConsPlusNonformat">
    <w:name w:val="ConsPlusNonformat"/>
    <w:rsid w:val="008D49C0"/>
    <w:pPr>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28">
    <w:name w:val="List 2"/>
    <w:basedOn w:val="a"/>
    <w:uiPriority w:val="99"/>
    <w:semiHidden/>
    <w:unhideWhenUsed/>
    <w:rsid w:val="008D49C0"/>
    <w:pPr>
      <w:spacing w:line="240" w:lineRule="auto"/>
      <w:ind w:left="566" w:hanging="283"/>
      <w:contextualSpacing/>
    </w:pPr>
    <w:rPr>
      <w:rFonts w:ascii="Times New Roman" w:eastAsia="Times New Roman" w:hAnsi="Times New Roman" w:cs="Times New Roman"/>
      <w:sz w:val="24"/>
      <w:szCs w:val="24"/>
      <w:lang w:eastAsia="ru-RU"/>
    </w:rPr>
  </w:style>
  <w:style w:type="paragraph" w:customStyle="1" w:styleId="ConsPlusTitle">
    <w:name w:val="ConsPlusTitle"/>
    <w:uiPriority w:val="99"/>
    <w:rsid w:val="008D49C0"/>
    <w:pPr>
      <w:autoSpaceDE w:val="0"/>
      <w:autoSpaceDN w:val="0"/>
      <w:adjustRightInd w:val="0"/>
      <w:spacing w:after="0" w:line="240" w:lineRule="auto"/>
    </w:pPr>
    <w:rPr>
      <w:rFonts w:ascii="Times New Roman" w:eastAsia="Times New Roman" w:hAnsi="Times New Roman" w:cs="Times New Roman"/>
      <w:b/>
      <w:bCs/>
      <w:sz w:val="28"/>
      <w:szCs w:val="28"/>
    </w:rPr>
  </w:style>
  <w:style w:type="character" w:customStyle="1" w:styleId="aff7">
    <w:name w:val="Основной текст_"/>
    <w:basedOn w:val="a0"/>
    <w:link w:val="1a"/>
    <w:locked/>
    <w:rsid w:val="008D49C0"/>
    <w:rPr>
      <w:spacing w:val="-5"/>
      <w:sz w:val="26"/>
      <w:szCs w:val="26"/>
      <w:shd w:val="clear" w:color="auto" w:fill="FFFFFF"/>
    </w:rPr>
  </w:style>
  <w:style w:type="paragraph" w:customStyle="1" w:styleId="1a">
    <w:name w:val="Основной текст1"/>
    <w:basedOn w:val="a"/>
    <w:link w:val="aff7"/>
    <w:rsid w:val="008D49C0"/>
    <w:pPr>
      <w:shd w:val="clear" w:color="auto" w:fill="FFFFFF"/>
      <w:spacing w:before="360" w:after="360" w:line="0" w:lineRule="atLeast"/>
      <w:ind w:firstLine="0"/>
    </w:pPr>
    <w:rPr>
      <w:spacing w:val="-5"/>
      <w:sz w:val="26"/>
      <w:szCs w:val="26"/>
    </w:rPr>
  </w:style>
  <w:style w:type="paragraph" w:customStyle="1" w:styleId="1b">
    <w:name w:val="Знак Знак Знак1"/>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29">
    <w:name w:val="Без интервала2"/>
    <w:rsid w:val="00282473"/>
    <w:pPr>
      <w:spacing w:after="0" w:line="240" w:lineRule="auto"/>
    </w:pPr>
    <w:rPr>
      <w:rFonts w:ascii="Times New Roman" w:eastAsia="Times New Roman" w:hAnsi="Times New Roman" w:cs="Times New Roman"/>
      <w:sz w:val="20"/>
      <w:szCs w:val="20"/>
      <w:lang w:eastAsia="ru-RU"/>
    </w:rPr>
  </w:style>
  <w:style w:type="paragraph" w:customStyle="1" w:styleId="Default">
    <w:name w:val="Default"/>
    <w:rsid w:val="0095032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4">
    <w:name w:val="Обычный (веб) Знак"/>
    <w:aliases w:val="Обычный (Web) Знак,Обычный (Web)1 Знак,Обычный (веб) Знак Знак Знак,Обычный (веб)1 Знак"/>
    <w:link w:val="a3"/>
    <w:uiPriority w:val="99"/>
    <w:rsid w:val="0095032A"/>
    <w:rPr>
      <w:rFonts w:ascii="Times New Roman" w:eastAsia="Times New Roman" w:hAnsi="Times New Roman" w:cs="Times New Roman"/>
      <w:sz w:val="24"/>
      <w:szCs w:val="24"/>
      <w:lang w:eastAsia="ru-RU"/>
    </w:rPr>
  </w:style>
  <w:style w:type="paragraph" w:customStyle="1" w:styleId="p1">
    <w:name w:val="p1"/>
    <w:basedOn w:val="a"/>
    <w:rsid w:val="00DE543D"/>
    <w:pPr>
      <w:spacing w:before="100" w:beforeAutospacing="1" w:after="100" w:afterAutospacing="1" w:line="240" w:lineRule="auto"/>
      <w:ind w:firstLine="0"/>
    </w:pPr>
    <w:rPr>
      <w:rFonts w:ascii="Times New Roman" w:eastAsia="Times New Roman" w:hAnsi="Times New Roman" w:cs="Times New Roman"/>
      <w:sz w:val="24"/>
      <w:szCs w:val="24"/>
      <w:lang w:eastAsia="ru-RU"/>
    </w:rPr>
  </w:style>
  <w:style w:type="character" w:customStyle="1" w:styleId="s1">
    <w:name w:val="s1"/>
    <w:basedOn w:val="a0"/>
    <w:rsid w:val="00DE543D"/>
  </w:style>
  <w:style w:type="table" w:customStyle="1" w:styleId="1c">
    <w:name w:val="Сетка таблицы1"/>
    <w:basedOn w:val="a1"/>
    <w:next w:val="a7"/>
    <w:uiPriority w:val="59"/>
    <w:rsid w:val="00370906"/>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6">
    <w:name w:val="Сетка таблицы3"/>
    <w:basedOn w:val="a1"/>
    <w:next w:val="a7"/>
    <w:uiPriority w:val="59"/>
    <w:rsid w:val="0037090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1"/>
    <w:next w:val="a7"/>
    <w:uiPriority w:val="59"/>
    <w:rsid w:val="00920B20"/>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211">
    <w:name w:val="Заголовок 21"/>
    <w:basedOn w:val="a"/>
    <w:uiPriority w:val="1"/>
    <w:qFormat/>
    <w:rsid w:val="00AF704A"/>
    <w:pPr>
      <w:widowControl w:val="0"/>
      <w:autoSpaceDE w:val="0"/>
      <w:autoSpaceDN w:val="0"/>
      <w:spacing w:line="240" w:lineRule="auto"/>
      <w:ind w:left="213" w:firstLine="0"/>
      <w:jc w:val="both"/>
      <w:outlineLvl w:val="2"/>
    </w:pPr>
    <w:rPr>
      <w:rFonts w:ascii="Times New Roman" w:eastAsia="Times New Roman" w:hAnsi="Times New Roman" w:cs="Times New Roman"/>
      <w:b/>
      <w:bCs/>
      <w:i/>
      <w:sz w:val="27"/>
      <w:szCs w:val="27"/>
      <w:lang w:eastAsia="ru-RU" w:bidi="ru-RU"/>
    </w:rPr>
  </w:style>
  <w:style w:type="table" w:customStyle="1" w:styleId="2a">
    <w:name w:val="Сетка таблицы2"/>
    <w:basedOn w:val="a1"/>
    <w:next w:val="a7"/>
    <w:uiPriority w:val="59"/>
    <w:rsid w:val="00AF704A"/>
    <w:pPr>
      <w:spacing w:after="0" w:line="240" w:lineRule="auto"/>
    </w:pPr>
    <w:rPr>
      <w:rFonts w:ascii="Arial Unicode MS" w:eastAsia="Arial Unicode MS" w:hAnsi="Arial Unicode MS" w:cs="Arial Unicode MS"/>
      <w:sz w:val="24"/>
      <w:szCs w:val="24"/>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
    <w:name w:val="Сетка таблицы4"/>
    <w:basedOn w:val="a1"/>
    <w:next w:val="a7"/>
    <w:uiPriority w:val="59"/>
    <w:rsid w:val="00FB7CD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
    <w:name w:val="Сетка таблицы5"/>
    <w:basedOn w:val="a1"/>
    <w:next w:val="a7"/>
    <w:uiPriority w:val="59"/>
    <w:rsid w:val="00FB7CD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Сетка таблицы6"/>
    <w:basedOn w:val="a1"/>
    <w:next w:val="a7"/>
    <w:uiPriority w:val="39"/>
    <w:rsid w:val="00F005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
    <w:name w:val="Сетка таблицы7"/>
    <w:basedOn w:val="a1"/>
    <w:next w:val="a7"/>
    <w:uiPriority w:val="39"/>
    <w:rsid w:val="0050299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
    <w:name w:val="Сетка таблицы8"/>
    <w:basedOn w:val="a1"/>
    <w:next w:val="a7"/>
    <w:rsid w:val="003B7E3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
    <w:name w:val="Сетка таблицы9"/>
    <w:basedOn w:val="a1"/>
    <w:next w:val="a7"/>
    <w:rsid w:val="003B7E3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0">
    <w:name w:val="Сетка таблицы10"/>
    <w:basedOn w:val="a1"/>
    <w:next w:val="a7"/>
    <w:rsid w:val="00867B6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1"/>
    <w:next w:val="a7"/>
    <w:uiPriority w:val="59"/>
    <w:rsid w:val="004B7F0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1"/>
    <w:next w:val="a7"/>
    <w:uiPriority w:val="59"/>
    <w:rsid w:val="00661B8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8">
    <w:name w:val="Table Elegant"/>
    <w:basedOn w:val="a1"/>
    <w:rsid w:val="00661B89"/>
    <w:pPr>
      <w:snapToGri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0">
    <w:name w:val="Сетка таблицы14"/>
    <w:basedOn w:val="a1"/>
    <w:next w:val="a7"/>
    <w:uiPriority w:val="59"/>
    <w:rsid w:val="00760F2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1"/>
    <w:next w:val="a7"/>
    <w:uiPriority w:val="59"/>
    <w:rsid w:val="00760F2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1"/>
    <w:next w:val="a7"/>
    <w:uiPriority w:val="59"/>
    <w:rsid w:val="00C664BB"/>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70">
    <w:name w:val="Сетка таблицы17"/>
    <w:basedOn w:val="a1"/>
    <w:next w:val="a7"/>
    <w:uiPriority w:val="59"/>
    <w:rsid w:val="00C664BB"/>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0">
    <w:name w:val="Сетка таблицы18"/>
    <w:basedOn w:val="a1"/>
    <w:next w:val="a7"/>
    <w:uiPriority w:val="59"/>
    <w:rsid w:val="003169B5"/>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90">
    <w:name w:val="Сетка таблицы19"/>
    <w:basedOn w:val="a1"/>
    <w:next w:val="a7"/>
    <w:uiPriority w:val="59"/>
    <w:rsid w:val="003169B5"/>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00">
    <w:name w:val="Сетка таблицы20"/>
    <w:basedOn w:val="a1"/>
    <w:next w:val="a7"/>
    <w:uiPriority w:val="59"/>
    <w:rsid w:val="00891F3A"/>
    <w:pPr>
      <w:spacing w:after="0" w:line="240" w:lineRule="auto"/>
    </w:pPr>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b">
    <w:name w:val="Основной текст (2)"/>
    <w:basedOn w:val="a0"/>
    <w:rsid w:val="00EB5D3B"/>
    <w:rPr>
      <w:sz w:val="24"/>
      <w:szCs w:val="24"/>
      <w:lang w:bidi="ar-SA"/>
    </w:rPr>
  </w:style>
  <w:style w:type="character" w:customStyle="1" w:styleId="225">
    <w:name w:val="Основной текст (2)25"/>
    <w:rsid w:val="00EB5D3B"/>
    <w:rPr>
      <w:noProof/>
      <w:sz w:val="24"/>
      <w:szCs w:val="24"/>
      <w:lang w:bidi="ar-SA"/>
    </w:rPr>
  </w:style>
  <w:style w:type="table" w:customStyle="1" w:styleId="212">
    <w:name w:val="Сетка таблицы21"/>
    <w:basedOn w:val="a1"/>
    <w:next w:val="a7"/>
    <w:uiPriority w:val="39"/>
    <w:rsid w:val="00BA4C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1"/>
    <w:next w:val="a7"/>
    <w:uiPriority w:val="59"/>
    <w:rsid w:val="00353154"/>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30">
    <w:name w:val="Сетка таблицы23"/>
    <w:basedOn w:val="a1"/>
    <w:next w:val="a7"/>
    <w:uiPriority w:val="59"/>
    <w:rsid w:val="00B634C5"/>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0">
    <w:name w:val="Сетка таблицы24"/>
    <w:basedOn w:val="a1"/>
    <w:next w:val="a7"/>
    <w:uiPriority w:val="59"/>
    <w:rsid w:val="00B634C5"/>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0">
    <w:name w:val="Сетка таблицы25"/>
    <w:basedOn w:val="a1"/>
    <w:next w:val="a7"/>
    <w:uiPriority w:val="39"/>
    <w:rsid w:val="00D54D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1"/>
    <w:next w:val="a7"/>
    <w:uiPriority w:val="39"/>
    <w:rsid w:val="00D54D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1"/>
    <w:next w:val="a7"/>
    <w:rsid w:val="00613C8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List Continue 5"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Normal (Web)" w:qFormat="1"/>
    <w:lsdException w:name="Table Elegan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4793A"/>
    <w:pPr>
      <w:spacing w:after="0"/>
      <w:ind w:firstLine="709"/>
    </w:pPr>
  </w:style>
  <w:style w:type="paragraph" w:styleId="1">
    <w:name w:val="heading 1"/>
    <w:basedOn w:val="a"/>
    <w:next w:val="a"/>
    <w:link w:val="10"/>
    <w:qFormat/>
    <w:rsid w:val="00C822F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8D49C0"/>
    <w:pPr>
      <w:keepNext/>
      <w:spacing w:line="240" w:lineRule="auto"/>
      <w:ind w:firstLine="567"/>
      <w:jc w:val="both"/>
      <w:outlineLvl w:val="1"/>
    </w:pPr>
    <w:rPr>
      <w:rFonts w:ascii="Times New Roman" w:eastAsia="Times New Roman" w:hAnsi="Times New Roman" w:cs="Times New Roman"/>
      <w:sz w:val="28"/>
      <w:szCs w:val="20"/>
      <w:lang w:eastAsia="ru-RU"/>
    </w:rPr>
  </w:style>
  <w:style w:type="paragraph" w:styleId="3">
    <w:name w:val="heading 3"/>
    <w:basedOn w:val="a"/>
    <w:next w:val="a"/>
    <w:link w:val="30"/>
    <w:qFormat/>
    <w:rsid w:val="009B458B"/>
    <w:pPr>
      <w:keepNext/>
      <w:spacing w:line="240" w:lineRule="auto"/>
      <w:ind w:firstLine="0"/>
      <w:outlineLvl w:val="2"/>
    </w:pPr>
    <w:rPr>
      <w:rFonts w:ascii="Times New Roman" w:eastAsia="Times New Roman" w:hAnsi="Times New Roman" w:cs="Times New Roman"/>
      <w:b/>
      <w:szCs w:val="24"/>
      <w:lang w:eastAsia="ru-RU"/>
    </w:rPr>
  </w:style>
  <w:style w:type="paragraph" w:styleId="4">
    <w:name w:val="heading 4"/>
    <w:basedOn w:val="a"/>
    <w:next w:val="a"/>
    <w:link w:val="40"/>
    <w:qFormat/>
    <w:rsid w:val="008D49C0"/>
    <w:pPr>
      <w:keepNext/>
      <w:autoSpaceDE w:val="0"/>
      <w:autoSpaceDN w:val="0"/>
      <w:spacing w:line="240" w:lineRule="auto"/>
      <w:ind w:firstLine="0"/>
      <w:jc w:val="both"/>
      <w:outlineLvl w:val="3"/>
    </w:pPr>
    <w:rPr>
      <w:rFonts w:ascii="Arial" w:eastAsia="Times New Roman" w:hAnsi="Arial" w:cs="Times New Roman"/>
      <w:b/>
      <w:bCs/>
      <w:color w:val="000000"/>
      <w:sz w:val="20"/>
      <w:szCs w:val="20"/>
      <w:lang w:eastAsia="ru-RU"/>
    </w:rPr>
  </w:style>
  <w:style w:type="paragraph" w:styleId="5">
    <w:name w:val="heading 5"/>
    <w:basedOn w:val="a"/>
    <w:next w:val="a"/>
    <w:link w:val="50"/>
    <w:qFormat/>
    <w:rsid w:val="008D49C0"/>
    <w:pPr>
      <w:keepNext/>
      <w:autoSpaceDE w:val="0"/>
      <w:autoSpaceDN w:val="0"/>
      <w:spacing w:line="240" w:lineRule="auto"/>
      <w:ind w:firstLine="0"/>
      <w:jc w:val="both"/>
      <w:outlineLvl w:val="4"/>
    </w:pPr>
    <w:rPr>
      <w:rFonts w:ascii="Arial" w:eastAsia="Times New Roman" w:hAnsi="Arial" w:cs="Times New Roman"/>
      <w:b/>
      <w:bCs/>
      <w:color w:val="000000"/>
      <w:sz w:val="20"/>
      <w:szCs w:val="20"/>
      <w:u w:val="single"/>
      <w:lang w:eastAsia="ru-RU"/>
    </w:rPr>
  </w:style>
  <w:style w:type="paragraph" w:styleId="6">
    <w:name w:val="heading 6"/>
    <w:basedOn w:val="a"/>
    <w:next w:val="a"/>
    <w:link w:val="60"/>
    <w:qFormat/>
    <w:rsid w:val="008D49C0"/>
    <w:pPr>
      <w:keepNext/>
      <w:autoSpaceDE w:val="0"/>
      <w:autoSpaceDN w:val="0"/>
      <w:spacing w:line="240" w:lineRule="auto"/>
      <w:ind w:firstLine="567"/>
      <w:jc w:val="center"/>
      <w:outlineLvl w:val="5"/>
    </w:pPr>
    <w:rPr>
      <w:rFonts w:ascii="Arial" w:eastAsia="Times New Roman" w:hAnsi="Arial" w:cs="Times New Roman"/>
      <w:b/>
      <w:bCs/>
      <w:color w:val="000000"/>
      <w:sz w:val="24"/>
      <w:szCs w:val="24"/>
      <w:lang w:eastAsia="ru-RU"/>
    </w:rPr>
  </w:style>
  <w:style w:type="paragraph" w:styleId="7">
    <w:name w:val="heading 7"/>
    <w:basedOn w:val="a"/>
    <w:next w:val="a"/>
    <w:link w:val="70"/>
    <w:unhideWhenUsed/>
    <w:qFormat/>
    <w:rsid w:val="008D49C0"/>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nhideWhenUsed/>
    <w:qFormat/>
    <w:rsid w:val="008D49C0"/>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nhideWhenUsed/>
    <w:qFormat/>
    <w:rsid w:val="008D49C0"/>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822FE"/>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rsid w:val="008D49C0"/>
    <w:rPr>
      <w:rFonts w:ascii="Times New Roman" w:eastAsia="Times New Roman" w:hAnsi="Times New Roman" w:cs="Times New Roman"/>
      <w:sz w:val="28"/>
      <w:szCs w:val="20"/>
      <w:lang w:eastAsia="ru-RU"/>
    </w:rPr>
  </w:style>
  <w:style w:type="character" w:customStyle="1" w:styleId="30">
    <w:name w:val="Заголовок 3 Знак"/>
    <w:basedOn w:val="a0"/>
    <w:link w:val="3"/>
    <w:uiPriority w:val="9"/>
    <w:rsid w:val="009B458B"/>
    <w:rPr>
      <w:rFonts w:ascii="Times New Roman" w:eastAsia="Times New Roman" w:hAnsi="Times New Roman" w:cs="Times New Roman"/>
      <w:b/>
      <w:szCs w:val="24"/>
      <w:lang w:eastAsia="ru-RU"/>
    </w:rPr>
  </w:style>
  <w:style w:type="character" w:customStyle="1" w:styleId="40">
    <w:name w:val="Заголовок 4 Знак"/>
    <w:basedOn w:val="a0"/>
    <w:link w:val="4"/>
    <w:rsid w:val="008D49C0"/>
    <w:rPr>
      <w:rFonts w:ascii="Arial" w:eastAsia="Times New Roman" w:hAnsi="Arial" w:cs="Times New Roman"/>
      <w:b/>
      <w:bCs/>
      <w:color w:val="000000"/>
      <w:sz w:val="20"/>
      <w:szCs w:val="20"/>
      <w:lang w:eastAsia="ru-RU"/>
    </w:rPr>
  </w:style>
  <w:style w:type="character" w:customStyle="1" w:styleId="50">
    <w:name w:val="Заголовок 5 Знак"/>
    <w:basedOn w:val="a0"/>
    <w:link w:val="5"/>
    <w:rsid w:val="008D49C0"/>
    <w:rPr>
      <w:rFonts w:ascii="Arial" w:eastAsia="Times New Roman" w:hAnsi="Arial" w:cs="Times New Roman"/>
      <w:b/>
      <w:bCs/>
      <w:color w:val="000000"/>
      <w:sz w:val="20"/>
      <w:szCs w:val="20"/>
      <w:u w:val="single"/>
      <w:lang w:eastAsia="ru-RU"/>
    </w:rPr>
  </w:style>
  <w:style w:type="character" w:customStyle="1" w:styleId="60">
    <w:name w:val="Заголовок 6 Знак"/>
    <w:basedOn w:val="a0"/>
    <w:link w:val="6"/>
    <w:rsid w:val="008D49C0"/>
    <w:rPr>
      <w:rFonts w:ascii="Arial" w:eastAsia="Times New Roman" w:hAnsi="Arial" w:cs="Times New Roman"/>
      <w:b/>
      <w:bCs/>
      <w:color w:val="000000"/>
      <w:sz w:val="24"/>
      <w:szCs w:val="24"/>
      <w:lang w:eastAsia="ru-RU"/>
    </w:rPr>
  </w:style>
  <w:style w:type="character" w:customStyle="1" w:styleId="70">
    <w:name w:val="Заголовок 7 Знак"/>
    <w:basedOn w:val="a0"/>
    <w:link w:val="7"/>
    <w:uiPriority w:val="9"/>
    <w:semiHidden/>
    <w:rsid w:val="008D49C0"/>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8D49C0"/>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0"/>
    <w:link w:val="9"/>
    <w:uiPriority w:val="9"/>
    <w:semiHidden/>
    <w:rsid w:val="008D49C0"/>
    <w:rPr>
      <w:rFonts w:asciiTheme="majorHAnsi" w:eastAsiaTheme="majorEastAsia" w:hAnsiTheme="majorHAnsi" w:cstheme="majorBidi"/>
      <w:i/>
      <w:iCs/>
      <w:color w:val="404040" w:themeColor="text1" w:themeTint="BF"/>
      <w:sz w:val="20"/>
      <w:szCs w:val="20"/>
    </w:rPr>
  </w:style>
  <w:style w:type="paragraph" w:styleId="a3">
    <w:name w:val="Normal (Web)"/>
    <w:aliases w:val="Обычный (Web),Обычный (Web)1,Обычный (веб) Знак Знак,Обычный (веб)1"/>
    <w:basedOn w:val="a"/>
    <w:link w:val="a4"/>
    <w:uiPriority w:val="99"/>
    <w:qFormat/>
    <w:rsid w:val="007E08C7"/>
    <w:pPr>
      <w:spacing w:before="100" w:beforeAutospacing="1" w:after="100" w:afterAutospacing="1" w:line="240" w:lineRule="auto"/>
      <w:ind w:firstLine="0"/>
    </w:pPr>
    <w:rPr>
      <w:rFonts w:ascii="Times New Roman" w:eastAsia="Times New Roman" w:hAnsi="Times New Roman" w:cs="Times New Roman"/>
      <w:sz w:val="24"/>
      <w:szCs w:val="24"/>
      <w:lang w:eastAsia="ru-RU"/>
    </w:rPr>
  </w:style>
  <w:style w:type="character" w:customStyle="1" w:styleId="s5">
    <w:name w:val="s5"/>
    <w:basedOn w:val="a0"/>
    <w:uiPriority w:val="99"/>
    <w:rsid w:val="007E08C7"/>
    <w:rPr>
      <w:rFonts w:cs="Times New Roman"/>
    </w:rPr>
  </w:style>
  <w:style w:type="paragraph" w:styleId="a5">
    <w:name w:val="List Paragraph"/>
    <w:aliases w:val="ПАРАГРАФ,Абзац списка11"/>
    <w:basedOn w:val="a"/>
    <w:link w:val="a6"/>
    <w:uiPriority w:val="34"/>
    <w:qFormat/>
    <w:rsid w:val="007E08C7"/>
    <w:pPr>
      <w:ind w:left="720"/>
      <w:contextualSpacing/>
    </w:pPr>
    <w:rPr>
      <w:rFonts w:ascii="Calibri" w:eastAsia="Calibri" w:hAnsi="Calibri" w:cs="Times New Roman"/>
      <w:szCs w:val="20"/>
    </w:rPr>
  </w:style>
  <w:style w:type="character" w:customStyle="1" w:styleId="a6">
    <w:name w:val="Абзац списка Знак"/>
    <w:aliases w:val="ПАРАГРАФ Знак,Абзац списка11 Знак"/>
    <w:link w:val="a5"/>
    <w:uiPriority w:val="34"/>
    <w:locked/>
    <w:rsid w:val="007E08C7"/>
    <w:rPr>
      <w:rFonts w:ascii="Calibri" w:eastAsia="Calibri" w:hAnsi="Calibri" w:cs="Times New Roman"/>
      <w:szCs w:val="20"/>
    </w:rPr>
  </w:style>
  <w:style w:type="table" w:styleId="a7">
    <w:name w:val="Table Grid"/>
    <w:basedOn w:val="a1"/>
    <w:uiPriority w:val="39"/>
    <w:rsid w:val="007E08C7"/>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8">
    <w:name w:val="No Spacing"/>
    <w:link w:val="a9"/>
    <w:uiPriority w:val="1"/>
    <w:qFormat/>
    <w:rsid w:val="007E08C7"/>
    <w:pPr>
      <w:spacing w:after="0" w:line="240" w:lineRule="auto"/>
      <w:ind w:firstLine="709"/>
    </w:pPr>
  </w:style>
  <w:style w:type="character" w:customStyle="1" w:styleId="a9">
    <w:name w:val="Без интервала Знак"/>
    <w:link w:val="a8"/>
    <w:uiPriority w:val="1"/>
    <w:rsid w:val="00F97E59"/>
  </w:style>
  <w:style w:type="paragraph" w:styleId="aa">
    <w:name w:val="Balloon Text"/>
    <w:basedOn w:val="a"/>
    <w:link w:val="ab"/>
    <w:unhideWhenUsed/>
    <w:rsid w:val="007E08C7"/>
    <w:pPr>
      <w:spacing w:line="240" w:lineRule="auto"/>
    </w:pPr>
    <w:rPr>
      <w:rFonts w:ascii="Tahoma" w:hAnsi="Tahoma" w:cs="Tahoma"/>
      <w:sz w:val="16"/>
      <w:szCs w:val="16"/>
    </w:rPr>
  </w:style>
  <w:style w:type="character" w:customStyle="1" w:styleId="ab">
    <w:name w:val="Текст выноски Знак"/>
    <w:basedOn w:val="a0"/>
    <w:link w:val="aa"/>
    <w:rsid w:val="007E08C7"/>
    <w:rPr>
      <w:rFonts w:ascii="Tahoma" w:hAnsi="Tahoma" w:cs="Tahoma"/>
      <w:sz w:val="16"/>
      <w:szCs w:val="16"/>
    </w:rPr>
  </w:style>
  <w:style w:type="paragraph" w:styleId="ac">
    <w:name w:val="Title"/>
    <w:basedOn w:val="a"/>
    <w:link w:val="ad"/>
    <w:uiPriority w:val="10"/>
    <w:qFormat/>
    <w:rsid w:val="004610D4"/>
    <w:pPr>
      <w:spacing w:line="240" w:lineRule="auto"/>
      <w:ind w:firstLine="0"/>
      <w:jc w:val="center"/>
    </w:pPr>
    <w:rPr>
      <w:rFonts w:ascii="Times New Roman" w:eastAsia="Times New Roman" w:hAnsi="Times New Roman" w:cs="Times New Roman"/>
      <w:b/>
      <w:bCs/>
      <w:sz w:val="28"/>
      <w:szCs w:val="24"/>
      <w:lang w:eastAsia="ru-RU"/>
    </w:rPr>
  </w:style>
  <w:style w:type="character" w:customStyle="1" w:styleId="ad">
    <w:name w:val="Название Знак"/>
    <w:basedOn w:val="a0"/>
    <w:link w:val="ac"/>
    <w:uiPriority w:val="10"/>
    <w:rsid w:val="004610D4"/>
    <w:rPr>
      <w:rFonts w:ascii="Times New Roman" w:eastAsia="Times New Roman" w:hAnsi="Times New Roman" w:cs="Times New Roman"/>
      <w:b/>
      <w:bCs/>
      <w:sz w:val="28"/>
      <w:szCs w:val="24"/>
      <w:lang w:eastAsia="ru-RU"/>
    </w:rPr>
  </w:style>
  <w:style w:type="paragraph" w:customStyle="1" w:styleId="ConsPlusNormal">
    <w:name w:val="ConsPlusNormal"/>
    <w:rsid w:val="004610D4"/>
    <w:pPr>
      <w:autoSpaceDE w:val="0"/>
      <w:autoSpaceDN w:val="0"/>
      <w:adjustRightInd w:val="0"/>
      <w:spacing w:after="0" w:line="240" w:lineRule="auto"/>
    </w:pPr>
    <w:rPr>
      <w:rFonts w:ascii="Times New Roman" w:eastAsia="Times New Roman" w:hAnsi="Times New Roman" w:cs="Times New Roman"/>
      <w:sz w:val="26"/>
      <w:szCs w:val="26"/>
      <w:lang w:eastAsia="ru-RU"/>
    </w:rPr>
  </w:style>
  <w:style w:type="paragraph" w:customStyle="1" w:styleId="ConsNormal">
    <w:name w:val="ConsNormal"/>
    <w:rsid w:val="0069050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21">
    <w:name w:val="Quote"/>
    <w:basedOn w:val="a"/>
    <w:next w:val="a"/>
    <w:link w:val="22"/>
    <w:uiPriority w:val="29"/>
    <w:qFormat/>
    <w:rsid w:val="0069050C"/>
    <w:pPr>
      <w:spacing w:line="240" w:lineRule="auto"/>
      <w:ind w:firstLine="0"/>
    </w:pPr>
    <w:rPr>
      <w:rFonts w:ascii="Times New Roman" w:eastAsia="Times New Roman" w:hAnsi="Times New Roman" w:cs="Times New Roman"/>
      <w:i/>
      <w:iCs/>
      <w:color w:val="000000"/>
      <w:sz w:val="24"/>
      <w:szCs w:val="24"/>
      <w:lang w:eastAsia="ru-RU"/>
    </w:rPr>
  </w:style>
  <w:style w:type="character" w:customStyle="1" w:styleId="22">
    <w:name w:val="Цитата 2 Знак"/>
    <w:basedOn w:val="a0"/>
    <w:link w:val="21"/>
    <w:uiPriority w:val="29"/>
    <w:rsid w:val="0069050C"/>
    <w:rPr>
      <w:rFonts w:ascii="Times New Roman" w:eastAsia="Times New Roman" w:hAnsi="Times New Roman" w:cs="Times New Roman"/>
      <w:i/>
      <w:iCs/>
      <w:color w:val="000000"/>
      <w:sz w:val="24"/>
      <w:szCs w:val="24"/>
      <w:lang w:eastAsia="ru-RU"/>
    </w:rPr>
  </w:style>
  <w:style w:type="character" w:styleId="ae">
    <w:name w:val="Strong"/>
    <w:uiPriority w:val="22"/>
    <w:qFormat/>
    <w:rsid w:val="0069050C"/>
    <w:rPr>
      <w:b/>
      <w:bCs/>
    </w:rPr>
  </w:style>
  <w:style w:type="paragraph" w:styleId="23">
    <w:name w:val="Body Text 2"/>
    <w:basedOn w:val="a"/>
    <w:link w:val="24"/>
    <w:rsid w:val="009B458B"/>
    <w:pPr>
      <w:spacing w:after="120" w:line="480" w:lineRule="auto"/>
      <w:ind w:firstLine="0"/>
    </w:pPr>
    <w:rPr>
      <w:rFonts w:ascii="Times New Roman" w:eastAsia="Times New Roman" w:hAnsi="Times New Roman" w:cs="Times New Roman"/>
      <w:sz w:val="27"/>
      <w:szCs w:val="27"/>
      <w:lang w:eastAsia="ru-RU"/>
    </w:rPr>
  </w:style>
  <w:style w:type="character" w:customStyle="1" w:styleId="24">
    <w:name w:val="Основной текст 2 Знак"/>
    <w:basedOn w:val="a0"/>
    <w:link w:val="23"/>
    <w:uiPriority w:val="99"/>
    <w:rsid w:val="009B458B"/>
    <w:rPr>
      <w:rFonts w:ascii="Times New Roman" w:eastAsia="Times New Roman" w:hAnsi="Times New Roman" w:cs="Times New Roman"/>
      <w:sz w:val="27"/>
      <w:szCs w:val="27"/>
      <w:lang w:eastAsia="ru-RU"/>
    </w:rPr>
  </w:style>
  <w:style w:type="paragraph" w:customStyle="1" w:styleId="s4">
    <w:name w:val="s4"/>
    <w:basedOn w:val="a"/>
    <w:rsid w:val="00C822FE"/>
    <w:pPr>
      <w:spacing w:before="100" w:beforeAutospacing="1" w:after="100" w:afterAutospacing="1" w:line="240" w:lineRule="auto"/>
      <w:ind w:firstLine="0"/>
    </w:pPr>
    <w:rPr>
      <w:rFonts w:ascii="Times New Roman" w:eastAsia="Calibri" w:hAnsi="Times New Roman" w:cs="Times New Roman"/>
      <w:sz w:val="24"/>
      <w:szCs w:val="24"/>
      <w:lang w:eastAsia="ru-RU"/>
    </w:rPr>
  </w:style>
  <w:style w:type="character" w:styleId="af">
    <w:name w:val="Emphasis"/>
    <w:basedOn w:val="a0"/>
    <w:qFormat/>
    <w:rsid w:val="00C822FE"/>
    <w:rPr>
      <w:i/>
      <w:iCs/>
    </w:rPr>
  </w:style>
  <w:style w:type="paragraph" w:styleId="af0">
    <w:name w:val="Body Text"/>
    <w:basedOn w:val="a"/>
    <w:link w:val="af1"/>
    <w:unhideWhenUsed/>
    <w:rsid w:val="00090CC2"/>
    <w:pPr>
      <w:spacing w:after="120"/>
    </w:pPr>
  </w:style>
  <w:style w:type="character" w:customStyle="1" w:styleId="af1">
    <w:name w:val="Основной текст Знак"/>
    <w:basedOn w:val="a0"/>
    <w:link w:val="af0"/>
    <w:rsid w:val="00090CC2"/>
  </w:style>
  <w:style w:type="character" w:customStyle="1" w:styleId="FontStyle13">
    <w:name w:val="Font Style13"/>
    <w:uiPriority w:val="99"/>
    <w:rsid w:val="009E6E3D"/>
    <w:rPr>
      <w:rFonts w:ascii="Microsoft Sans Serif" w:hAnsi="Microsoft Sans Serif" w:cs="Microsoft Sans Serif" w:hint="default"/>
      <w:sz w:val="16"/>
      <w:szCs w:val="16"/>
    </w:rPr>
  </w:style>
  <w:style w:type="paragraph" w:styleId="25">
    <w:name w:val="Body Text Indent 2"/>
    <w:basedOn w:val="a"/>
    <w:link w:val="26"/>
    <w:rsid w:val="009E6E3D"/>
    <w:pPr>
      <w:spacing w:after="120" w:line="480" w:lineRule="auto"/>
      <w:ind w:left="283" w:firstLine="0"/>
    </w:pPr>
    <w:rPr>
      <w:rFonts w:ascii="Times New Roman" w:eastAsia="Times New Roman" w:hAnsi="Times New Roman" w:cs="Times New Roman"/>
      <w:sz w:val="28"/>
      <w:szCs w:val="20"/>
      <w:lang w:eastAsia="ru-RU"/>
    </w:rPr>
  </w:style>
  <w:style w:type="character" w:customStyle="1" w:styleId="26">
    <w:name w:val="Основной текст с отступом 2 Знак"/>
    <w:basedOn w:val="a0"/>
    <w:link w:val="25"/>
    <w:rsid w:val="009E6E3D"/>
    <w:rPr>
      <w:rFonts w:ascii="Times New Roman" w:eastAsia="Times New Roman" w:hAnsi="Times New Roman" w:cs="Times New Roman"/>
      <w:sz w:val="28"/>
      <w:szCs w:val="20"/>
      <w:lang w:eastAsia="ru-RU"/>
    </w:rPr>
  </w:style>
  <w:style w:type="paragraph" w:customStyle="1" w:styleId="Plain1">
    <w:name w:val="Plain_1"/>
    <w:basedOn w:val="a"/>
    <w:rsid w:val="00CE24A1"/>
    <w:pPr>
      <w:spacing w:after="120" w:line="360" w:lineRule="atLeast"/>
      <w:ind w:firstLine="0"/>
      <w:jc w:val="both"/>
    </w:pPr>
    <w:rPr>
      <w:rFonts w:ascii="Arial" w:eastAsia="Times New Roman" w:hAnsi="Arial" w:cs="Times New Roman"/>
      <w:szCs w:val="20"/>
      <w:lang w:eastAsia="ru-RU"/>
    </w:rPr>
  </w:style>
  <w:style w:type="paragraph" w:customStyle="1" w:styleId="210">
    <w:name w:val="Основной текст 21"/>
    <w:basedOn w:val="a"/>
    <w:rsid w:val="00317866"/>
    <w:pPr>
      <w:spacing w:line="100" w:lineRule="atLeast"/>
      <w:ind w:firstLine="0"/>
      <w:jc w:val="center"/>
    </w:pPr>
    <w:rPr>
      <w:rFonts w:ascii="Times New Roman" w:eastAsia="Times New Roman" w:hAnsi="Times New Roman" w:cs="Times New Roman"/>
      <w:sz w:val="28"/>
      <w:szCs w:val="24"/>
      <w:lang w:eastAsia="hi-IN" w:bidi="hi-IN"/>
    </w:rPr>
  </w:style>
  <w:style w:type="character" w:styleId="af2">
    <w:name w:val="Hyperlink"/>
    <w:basedOn w:val="a0"/>
    <w:uiPriority w:val="99"/>
    <w:semiHidden/>
    <w:unhideWhenUsed/>
    <w:rsid w:val="00860DB3"/>
    <w:rPr>
      <w:color w:val="0000FF"/>
      <w:u w:val="single"/>
    </w:rPr>
  </w:style>
  <w:style w:type="paragraph" w:styleId="af3">
    <w:name w:val="Body Text Indent"/>
    <w:basedOn w:val="a"/>
    <w:link w:val="af4"/>
    <w:unhideWhenUsed/>
    <w:rsid w:val="008D49C0"/>
    <w:pPr>
      <w:spacing w:after="120"/>
      <w:ind w:left="283"/>
    </w:pPr>
  </w:style>
  <w:style w:type="character" w:customStyle="1" w:styleId="af4">
    <w:name w:val="Основной текст с отступом Знак"/>
    <w:basedOn w:val="a0"/>
    <w:link w:val="af3"/>
    <w:rsid w:val="008D49C0"/>
  </w:style>
  <w:style w:type="paragraph" w:customStyle="1" w:styleId="ConsPlusCell">
    <w:name w:val="ConsPlusCell"/>
    <w:rsid w:val="008D49C0"/>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af5">
    <w:name w:val="Стиль"/>
    <w:rsid w:val="008D49C0"/>
    <w:pPr>
      <w:widowControl w:val="0"/>
      <w:autoSpaceDE w:val="0"/>
      <w:autoSpaceDN w:val="0"/>
      <w:spacing w:after="0" w:line="240" w:lineRule="auto"/>
      <w:ind w:firstLine="720"/>
      <w:jc w:val="both"/>
    </w:pPr>
    <w:rPr>
      <w:rFonts w:ascii="Arial" w:eastAsia="Times New Roman" w:hAnsi="Arial" w:cs="Arial"/>
      <w:sz w:val="20"/>
      <w:szCs w:val="20"/>
      <w:lang w:eastAsia="ru-RU"/>
    </w:rPr>
  </w:style>
  <w:style w:type="character" w:customStyle="1" w:styleId="51">
    <w:name w:val="Основной текст (5)_"/>
    <w:basedOn w:val="a0"/>
    <w:link w:val="52"/>
    <w:locked/>
    <w:rsid w:val="008D49C0"/>
    <w:rPr>
      <w:rFonts w:ascii="Times New Roman" w:eastAsia="Times New Roman" w:hAnsi="Times New Roman" w:cs="Times New Roman"/>
      <w:sz w:val="27"/>
      <w:szCs w:val="27"/>
      <w:shd w:val="clear" w:color="auto" w:fill="FFFFFF"/>
    </w:rPr>
  </w:style>
  <w:style w:type="paragraph" w:customStyle="1" w:styleId="52">
    <w:name w:val="Основной текст (5)"/>
    <w:basedOn w:val="a"/>
    <w:link w:val="51"/>
    <w:rsid w:val="008D49C0"/>
    <w:pPr>
      <w:shd w:val="clear" w:color="auto" w:fill="FFFFFF"/>
      <w:spacing w:after="300" w:line="322" w:lineRule="exact"/>
      <w:ind w:firstLine="0"/>
    </w:pPr>
    <w:rPr>
      <w:rFonts w:ascii="Times New Roman" w:eastAsia="Times New Roman" w:hAnsi="Times New Roman" w:cs="Times New Roman"/>
      <w:sz w:val="27"/>
      <w:szCs w:val="27"/>
    </w:rPr>
  </w:style>
  <w:style w:type="paragraph" w:styleId="af6">
    <w:name w:val="Subtitle"/>
    <w:basedOn w:val="a"/>
    <w:link w:val="af7"/>
    <w:qFormat/>
    <w:rsid w:val="008D49C0"/>
    <w:pPr>
      <w:spacing w:line="240" w:lineRule="auto"/>
      <w:ind w:firstLine="0"/>
      <w:jc w:val="center"/>
    </w:pPr>
    <w:rPr>
      <w:rFonts w:ascii="Times New Roman" w:eastAsia="Times New Roman" w:hAnsi="Times New Roman" w:cs="Times New Roman"/>
      <w:sz w:val="32"/>
      <w:szCs w:val="20"/>
      <w:lang w:eastAsia="ru-RU"/>
    </w:rPr>
  </w:style>
  <w:style w:type="character" w:customStyle="1" w:styleId="af7">
    <w:name w:val="Подзаголовок Знак"/>
    <w:basedOn w:val="a0"/>
    <w:link w:val="af6"/>
    <w:rsid w:val="008D49C0"/>
    <w:rPr>
      <w:rFonts w:ascii="Times New Roman" w:eastAsia="Times New Roman" w:hAnsi="Times New Roman" w:cs="Times New Roman"/>
      <w:sz w:val="32"/>
      <w:szCs w:val="20"/>
      <w:lang w:eastAsia="ru-RU"/>
    </w:rPr>
  </w:style>
  <w:style w:type="paragraph" w:customStyle="1" w:styleId="af8">
    <w:name w:val="Íîðìàëüíûé"/>
    <w:rsid w:val="008D49C0"/>
    <w:pPr>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27">
    <w:name w:val="Основной текст2"/>
    <w:basedOn w:val="a"/>
    <w:rsid w:val="008D49C0"/>
    <w:pPr>
      <w:shd w:val="clear" w:color="auto" w:fill="FFFFFF"/>
      <w:spacing w:before="300" w:after="300" w:line="317" w:lineRule="exact"/>
      <w:ind w:hanging="340"/>
      <w:jc w:val="both"/>
    </w:pPr>
    <w:rPr>
      <w:rFonts w:ascii="Times New Roman" w:eastAsia="Times New Roman" w:hAnsi="Times New Roman" w:cs="Times New Roman"/>
      <w:sz w:val="27"/>
      <w:szCs w:val="27"/>
    </w:rPr>
  </w:style>
  <w:style w:type="paragraph" w:styleId="af9">
    <w:name w:val="header"/>
    <w:basedOn w:val="a"/>
    <w:link w:val="afa"/>
    <w:uiPriority w:val="99"/>
    <w:rsid w:val="008D49C0"/>
    <w:pPr>
      <w:tabs>
        <w:tab w:val="center" w:pos="4536"/>
        <w:tab w:val="right" w:pos="9072"/>
      </w:tabs>
      <w:autoSpaceDE w:val="0"/>
      <w:autoSpaceDN w:val="0"/>
      <w:spacing w:line="240" w:lineRule="auto"/>
      <w:ind w:firstLine="0"/>
    </w:pPr>
    <w:rPr>
      <w:rFonts w:ascii="Arial" w:eastAsia="Times New Roman" w:hAnsi="Arial" w:cs="Times New Roman"/>
      <w:sz w:val="24"/>
      <w:szCs w:val="24"/>
      <w:lang w:eastAsia="ru-RU"/>
    </w:rPr>
  </w:style>
  <w:style w:type="character" w:customStyle="1" w:styleId="afa">
    <w:name w:val="Верхний колонтитул Знак"/>
    <w:basedOn w:val="a0"/>
    <w:link w:val="af9"/>
    <w:uiPriority w:val="99"/>
    <w:rsid w:val="008D49C0"/>
    <w:rPr>
      <w:rFonts w:ascii="Arial" w:eastAsia="Times New Roman" w:hAnsi="Arial" w:cs="Times New Roman"/>
      <w:sz w:val="24"/>
      <w:szCs w:val="24"/>
      <w:lang w:eastAsia="ru-RU"/>
    </w:rPr>
  </w:style>
  <w:style w:type="paragraph" w:styleId="afb">
    <w:name w:val="footer"/>
    <w:basedOn w:val="a"/>
    <w:link w:val="afc"/>
    <w:uiPriority w:val="99"/>
    <w:rsid w:val="008D49C0"/>
    <w:pPr>
      <w:tabs>
        <w:tab w:val="center" w:pos="4536"/>
        <w:tab w:val="right" w:pos="9072"/>
      </w:tabs>
      <w:autoSpaceDE w:val="0"/>
      <w:autoSpaceDN w:val="0"/>
      <w:spacing w:line="240" w:lineRule="auto"/>
      <w:ind w:firstLine="0"/>
    </w:pPr>
    <w:rPr>
      <w:rFonts w:ascii="Arial" w:eastAsia="Times New Roman" w:hAnsi="Arial" w:cs="Times New Roman"/>
      <w:sz w:val="24"/>
      <w:szCs w:val="24"/>
      <w:lang w:eastAsia="ru-RU"/>
    </w:rPr>
  </w:style>
  <w:style w:type="character" w:customStyle="1" w:styleId="afc">
    <w:name w:val="Нижний колонтитул Знак"/>
    <w:basedOn w:val="a0"/>
    <w:link w:val="afb"/>
    <w:uiPriority w:val="99"/>
    <w:rsid w:val="008D49C0"/>
    <w:rPr>
      <w:rFonts w:ascii="Arial" w:eastAsia="Times New Roman" w:hAnsi="Arial" w:cs="Times New Roman"/>
      <w:sz w:val="24"/>
      <w:szCs w:val="24"/>
      <w:lang w:eastAsia="ru-RU"/>
    </w:rPr>
  </w:style>
  <w:style w:type="paragraph" w:customStyle="1" w:styleId="afd">
    <w:name w:val="Скрытый"/>
    <w:basedOn w:val="a"/>
    <w:next w:val="a"/>
    <w:rsid w:val="008D49C0"/>
    <w:pPr>
      <w:autoSpaceDE w:val="0"/>
      <w:autoSpaceDN w:val="0"/>
      <w:spacing w:line="240" w:lineRule="auto"/>
      <w:ind w:firstLine="0"/>
      <w:jc w:val="both"/>
    </w:pPr>
    <w:rPr>
      <w:rFonts w:ascii="Arial" w:eastAsia="Times New Roman" w:hAnsi="Arial" w:cs="Times New Roman"/>
      <w:vanish/>
      <w:color w:val="0000FF"/>
      <w:sz w:val="26"/>
      <w:szCs w:val="26"/>
      <w:lang w:eastAsia="ru-RU"/>
    </w:rPr>
  </w:style>
  <w:style w:type="paragraph" w:customStyle="1" w:styleId="11">
    <w:name w:val="Стиль1"/>
    <w:basedOn w:val="a"/>
    <w:next w:val="53"/>
    <w:rsid w:val="008D49C0"/>
    <w:pPr>
      <w:keepLines/>
      <w:autoSpaceDE w:val="0"/>
      <w:autoSpaceDN w:val="0"/>
      <w:spacing w:before="20" w:after="20" w:line="240" w:lineRule="auto"/>
      <w:ind w:left="284" w:firstLine="0"/>
      <w:jc w:val="both"/>
    </w:pPr>
    <w:rPr>
      <w:rFonts w:ascii="Arial" w:eastAsia="Times New Roman" w:hAnsi="Arial" w:cs="Times New Roman"/>
      <w:sz w:val="24"/>
      <w:szCs w:val="24"/>
      <w:lang w:eastAsia="ru-RU"/>
    </w:rPr>
  </w:style>
  <w:style w:type="paragraph" w:styleId="53">
    <w:name w:val="List Continue 5"/>
    <w:basedOn w:val="a"/>
    <w:rsid w:val="008D49C0"/>
    <w:pPr>
      <w:autoSpaceDE w:val="0"/>
      <w:autoSpaceDN w:val="0"/>
      <w:spacing w:after="120" w:line="240" w:lineRule="auto"/>
      <w:ind w:left="1415" w:firstLine="0"/>
    </w:pPr>
    <w:rPr>
      <w:rFonts w:ascii="Arial" w:eastAsia="Times New Roman" w:hAnsi="Arial" w:cs="Times New Roman"/>
      <w:sz w:val="24"/>
      <w:szCs w:val="24"/>
      <w:lang w:eastAsia="ru-RU"/>
    </w:rPr>
  </w:style>
  <w:style w:type="paragraph" w:customStyle="1" w:styleId="31">
    <w:name w:val="заголовок 3"/>
    <w:basedOn w:val="a"/>
    <w:next w:val="a"/>
    <w:rsid w:val="008D49C0"/>
    <w:pPr>
      <w:keepNext/>
      <w:widowControl w:val="0"/>
      <w:autoSpaceDE w:val="0"/>
      <w:autoSpaceDN w:val="0"/>
      <w:spacing w:line="240" w:lineRule="auto"/>
      <w:ind w:firstLine="567"/>
    </w:pPr>
    <w:rPr>
      <w:rFonts w:ascii="Arial" w:eastAsia="Times New Roman" w:hAnsi="Arial" w:cs="Times New Roman"/>
      <w:b/>
      <w:bCs/>
      <w:color w:val="FF0000"/>
      <w:sz w:val="28"/>
      <w:szCs w:val="28"/>
      <w:lang w:eastAsia="ru-RU"/>
    </w:rPr>
  </w:style>
  <w:style w:type="character" w:styleId="afe">
    <w:name w:val="page number"/>
    <w:basedOn w:val="a0"/>
    <w:rsid w:val="008D49C0"/>
    <w:rPr>
      <w:rFonts w:cs="Times New Roman"/>
    </w:rPr>
  </w:style>
  <w:style w:type="paragraph" w:styleId="32">
    <w:name w:val="Body Text 3"/>
    <w:basedOn w:val="a"/>
    <w:link w:val="33"/>
    <w:rsid w:val="008D49C0"/>
    <w:pPr>
      <w:numPr>
        <w:ilvl w:val="12"/>
      </w:numPr>
      <w:autoSpaceDE w:val="0"/>
      <w:autoSpaceDN w:val="0"/>
      <w:spacing w:line="240" w:lineRule="auto"/>
      <w:ind w:firstLine="709"/>
      <w:jc w:val="both"/>
    </w:pPr>
    <w:rPr>
      <w:rFonts w:ascii="Arial" w:eastAsia="Times New Roman" w:hAnsi="Arial" w:cs="Times New Roman"/>
      <w:sz w:val="20"/>
      <w:szCs w:val="20"/>
      <w:lang w:eastAsia="ru-RU"/>
    </w:rPr>
  </w:style>
  <w:style w:type="character" w:customStyle="1" w:styleId="33">
    <w:name w:val="Основной текст 3 Знак"/>
    <w:basedOn w:val="a0"/>
    <w:link w:val="32"/>
    <w:rsid w:val="008D49C0"/>
    <w:rPr>
      <w:rFonts w:ascii="Arial" w:eastAsia="Times New Roman" w:hAnsi="Arial" w:cs="Times New Roman"/>
      <w:sz w:val="20"/>
      <w:szCs w:val="20"/>
      <w:lang w:eastAsia="ru-RU"/>
    </w:rPr>
  </w:style>
  <w:style w:type="paragraph" w:styleId="34">
    <w:name w:val="Body Text Indent 3"/>
    <w:basedOn w:val="a"/>
    <w:link w:val="35"/>
    <w:rsid w:val="008D49C0"/>
    <w:pPr>
      <w:numPr>
        <w:ilvl w:val="12"/>
      </w:numPr>
      <w:autoSpaceDE w:val="0"/>
      <w:autoSpaceDN w:val="0"/>
      <w:spacing w:line="240" w:lineRule="auto"/>
      <w:ind w:firstLine="567"/>
    </w:pPr>
    <w:rPr>
      <w:rFonts w:ascii="Arial" w:eastAsia="Times New Roman" w:hAnsi="Arial" w:cs="Times New Roman"/>
      <w:color w:val="000000"/>
      <w:sz w:val="24"/>
      <w:szCs w:val="24"/>
      <w:lang w:eastAsia="ru-RU"/>
    </w:rPr>
  </w:style>
  <w:style w:type="character" w:customStyle="1" w:styleId="35">
    <w:name w:val="Основной текст с отступом 3 Знак"/>
    <w:basedOn w:val="a0"/>
    <w:link w:val="34"/>
    <w:rsid w:val="008D49C0"/>
    <w:rPr>
      <w:rFonts w:ascii="Arial" w:eastAsia="Times New Roman" w:hAnsi="Arial" w:cs="Times New Roman"/>
      <w:color w:val="000000"/>
      <w:sz w:val="24"/>
      <w:szCs w:val="24"/>
      <w:lang w:eastAsia="ru-RU"/>
    </w:rPr>
  </w:style>
  <w:style w:type="character" w:customStyle="1" w:styleId="12">
    <w:name w:val="Название Знак1"/>
    <w:basedOn w:val="a0"/>
    <w:rsid w:val="008D49C0"/>
    <w:rPr>
      <w:rFonts w:ascii="Arial" w:eastAsia="Times New Roman" w:hAnsi="Arial" w:cs="Times New Roman"/>
      <w:b/>
      <w:bCs/>
      <w:color w:val="000000"/>
      <w:sz w:val="28"/>
      <w:szCs w:val="28"/>
      <w:lang w:eastAsia="ru-RU"/>
    </w:rPr>
  </w:style>
  <w:style w:type="paragraph" w:styleId="aff">
    <w:name w:val="Block Text"/>
    <w:basedOn w:val="a"/>
    <w:rsid w:val="008D49C0"/>
    <w:pPr>
      <w:autoSpaceDE w:val="0"/>
      <w:autoSpaceDN w:val="0"/>
      <w:spacing w:line="240" w:lineRule="auto"/>
      <w:ind w:left="170" w:right="170" w:firstLine="284"/>
      <w:jc w:val="both"/>
    </w:pPr>
    <w:rPr>
      <w:rFonts w:ascii="Arial" w:eastAsia="Times New Roman" w:hAnsi="Arial" w:cs="Times New Roman"/>
      <w:sz w:val="20"/>
      <w:szCs w:val="20"/>
      <w:lang w:eastAsia="ru-RU"/>
    </w:rPr>
  </w:style>
  <w:style w:type="paragraph" w:customStyle="1" w:styleId="ull">
    <w:name w:val="ull"/>
    <w:basedOn w:val="a"/>
    <w:rsid w:val="008D49C0"/>
    <w:pPr>
      <w:spacing w:before="100" w:line="240" w:lineRule="auto"/>
      <w:ind w:firstLine="612"/>
      <w:jc w:val="both"/>
    </w:pPr>
    <w:rPr>
      <w:rFonts w:ascii="Times New Roman" w:eastAsia="Arial Unicode MS" w:hAnsi="Times New Roman" w:cs="Times New Roman"/>
      <w:color w:val="000000"/>
      <w:lang w:eastAsia="ru-RU"/>
    </w:rPr>
  </w:style>
  <w:style w:type="paragraph" w:styleId="aff0">
    <w:name w:val="caption"/>
    <w:basedOn w:val="a"/>
    <w:next w:val="a"/>
    <w:qFormat/>
    <w:rsid w:val="008D49C0"/>
    <w:pPr>
      <w:autoSpaceDE w:val="0"/>
      <w:autoSpaceDN w:val="0"/>
      <w:spacing w:line="240" w:lineRule="auto"/>
      <w:ind w:firstLine="567"/>
      <w:jc w:val="center"/>
    </w:pPr>
    <w:rPr>
      <w:rFonts w:ascii="Arial" w:eastAsia="Times New Roman" w:hAnsi="Arial" w:cs="Times New Roman"/>
      <w:b/>
      <w:bCs/>
      <w:lang w:eastAsia="ru-RU"/>
    </w:rPr>
  </w:style>
  <w:style w:type="paragraph" w:customStyle="1" w:styleId="aff1">
    <w:name w:val="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aff2">
    <w:name w:val="Знак Знак Знак Знак Знак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3">
    <w:name w:val="Знак Знак Знак Знак Знак1 Знак Знак Знак Знак Знак Знак Знак Знак Знак Знак Знак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aff3">
    <w:name w:val="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aff4">
    <w:name w:val="Стиль Знак Знак Знак"/>
    <w:basedOn w:val="a"/>
    <w:rsid w:val="008D49C0"/>
    <w:pPr>
      <w:pageBreakBefore/>
      <w:spacing w:after="160" w:line="360" w:lineRule="auto"/>
      <w:ind w:firstLine="0"/>
    </w:pPr>
    <w:rPr>
      <w:rFonts w:ascii="Times New Roman" w:eastAsia="Times New Roman" w:hAnsi="Times New Roman" w:cs="Times New Roman"/>
      <w:sz w:val="28"/>
      <w:szCs w:val="28"/>
      <w:lang w:val="en-US"/>
    </w:rPr>
  </w:style>
  <w:style w:type="paragraph" w:customStyle="1" w:styleId="aff5">
    <w:name w:val="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4">
    <w:name w:val="Знак Знак Знак Знак Знак1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5">
    <w:name w:val="Знак1"/>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6">
    <w:name w:val="Знак Знак Знак1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7">
    <w:name w:val="Знак Знак1 Знак Знак Знак Знак Знак Знак Знак Знак Знак Знак Знак Знак Знак Знак Знак Знак Знак Знак Знак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aff6">
    <w:name w:val="Знак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8">
    <w:name w:val="Без интервала1"/>
    <w:rsid w:val="008D49C0"/>
    <w:pPr>
      <w:overflowPunct w:val="0"/>
      <w:autoSpaceDE w:val="0"/>
      <w:autoSpaceDN w:val="0"/>
      <w:adjustRightInd w:val="0"/>
      <w:spacing w:after="0" w:line="240" w:lineRule="auto"/>
      <w:textAlignment w:val="baseline"/>
    </w:pPr>
    <w:rPr>
      <w:rFonts w:ascii="TimesET" w:eastAsia="Times New Roman" w:hAnsi="TimesET" w:cs="Times New Roman"/>
      <w:sz w:val="24"/>
      <w:szCs w:val="20"/>
      <w:lang w:eastAsia="ru-RU"/>
    </w:rPr>
  </w:style>
  <w:style w:type="paragraph" w:customStyle="1" w:styleId="19">
    <w:name w:val="1"/>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character" w:customStyle="1" w:styleId="apple-converted-space">
    <w:name w:val="apple-converted-space"/>
    <w:basedOn w:val="a0"/>
    <w:rsid w:val="008D49C0"/>
  </w:style>
  <w:style w:type="character" w:customStyle="1" w:styleId="fio4">
    <w:name w:val="fio4"/>
    <w:basedOn w:val="a0"/>
    <w:rsid w:val="008D49C0"/>
  </w:style>
  <w:style w:type="paragraph" w:customStyle="1" w:styleId="ConsPlusNonformat">
    <w:name w:val="ConsPlusNonformat"/>
    <w:rsid w:val="008D49C0"/>
    <w:pPr>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28">
    <w:name w:val="List 2"/>
    <w:basedOn w:val="a"/>
    <w:uiPriority w:val="99"/>
    <w:semiHidden/>
    <w:unhideWhenUsed/>
    <w:rsid w:val="008D49C0"/>
    <w:pPr>
      <w:spacing w:line="240" w:lineRule="auto"/>
      <w:ind w:left="566" w:hanging="283"/>
      <w:contextualSpacing/>
    </w:pPr>
    <w:rPr>
      <w:rFonts w:ascii="Times New Roman" w:eastAsia="Times New Roman" w:hAnsi="Times New Roman" w:cs="Times New Roman"/>
      <w:sz w:val="24"/>
      <w:szCs w:val="24"/>
      <w:lang w:eastAsia="ru-RU"/>
    </w:rPr>
  </w:style>
  <w:style w:type="paragraph" w:customStyle="1" w:styleId="ConsPlusTitle">
    <w:name w:val="ConsPlusTitle"/>
    <w:uiPriority w:val="99"/>
    <w:rsid w:val="008D49C0"/>
    <w:pPr>
      <w:autoSpaceDE w:val="0"/>
      <w:autoSpaceDN w:val="0"/>
      <w:adjustRightInd w:val="0"/>
      <w:spacing w:after="0" w:line="240" w:lineRule="auto"/>
    </w:pPr>
    <w:rPr>
      <w:rFonts w:ascii="Times New Roman" w:eastAsia="Times New Roman" w:hAnsi="Times New Roman" w:cs="Times New Roman"/>
      <w:b/>
      <w:bCs/>
      <w:sz w:val="28"/>
      <w:szCs w:val="28"/>
    </w:rPr>
  </w:style>
  <w:style w:type="character" w:customStyle="1" w:styleId="aff7">
    <w:name w:val="Основной текст_"/>
    <w:basedOn w:val="a0"/>
    <w:link w:val="1a"/>
    <w:locked/>
    <w:rsid w:val="008D49C0"/>
    <w:rPr>
      <w:spacing w:val="-5"/>
      <w:sz w:val="26"/>
      <w:szCs w:val="26"/>
      <w:shd w:val="clear" w:color="auto" w:fill="FFFFFF"/>
    </w:rPr>
  </w:style>
  <w:style w:type="paragraph" w:customStyle="1" w:styleId="1a">
    <w:name w:val="Основной текст1"/>
    <w:basedOn w:val="a"/>
    <w:link w:val="aff7"/>
    <w:rsid w:val="008D49C0"/>
    <w:pPr>
      <w:shd w:val="clear" w:color="auto" w:fill="FFFFFF"/>
      <w:spacing w:before="360" w:after="360" w:line="0" w:lineRule="atLeast"/>
      <w:ind w:firstLine="0"/>
    </w:pPr>
    <w:rPr>
      <w:spacing w:val="-5"/>
      <w:sz w:val="26"/>
      <w:szCs w:val="26"/>
    </w:rPr>
  </w:style>
  <w:style w:type="paragraph" w:customStyle="1" w:styleId="1b">
    <w:name w:val="Знак Знак Знак1"/>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29">
    <w:name w:val="Без интервала2"/>
    <w:rsid w:val="00282473"/>
    <w:pPr>
      <w:spacing w:after="0" w:line="240" w:lineRule="auto"/>
    </w:pPr>
    <w:rPr>
      <w:rFonts w:ascii="Times New Roman" w:eastAsia="Times New Roman" w:hAnsi="Times New Roman" w:cs="Times New Roman"/>
      <w:sz w:val="20"/>
      <w:szCs w:val="20"/>
      <w:lang w:eastAsia="ru-RU"/>
    </w:rPr>
  </w:style>
  <w:style w:type="paragraph" w:customStyle="1" w:styleId="Default">
    <w:name w:val="Default"/>
    <w:rsid w:val="0095032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4">
    <w:name w:val="Обычный (веб) Знак"/>
    <w:aliases w:val="Обычный (Web) Знак,Обычный (Web)1 Знак,Обычный (веб) Знак Знак Знак,Обычный (веб)1 Знак"/>
    <w:link w:val="a3"/>
    <w:uiPriority w:val="99"/>
    <w:rsid w:val="0095032A"/>
    <w:rPr>
      <w:rFonts w:ascii="Times New Roman" w:eastAsia="Times New Roman" w:hAnsi="Times New Roman" w:cs="Times New Roman"/>
      <w:sz w:val="24"/>
      <w:szCs w:val="24"/>
      <w:lang w:eastAsia="ru-RU"/>
    </w:rPr>
  </w:style>
  <w:style w:type="paragraph" w:customStyle="1" w:styleId="p1">
    <w:name w:val="p1"/>
    <w:basedOn w:val="a"/>
    <w:rsid w:val="00DE543D"/>
    <w:pPr>
      <w:spacing w:before="100" w:beforeAutospacing="1" w:after="100" w:afterAutospacing="1" w:line="240" w:lineRule="auto"/>
      <w:ind w:firstLine="0"/>
    </w:pPr>
    <w:rPr>
      <w:rFonts w:ascii="Times New Roman" w:eastAsia="Times New Roman" w:hAnsi="Times New Roman" w:cs="Times New Roman"/>
      <w:sz w:val="24"/>
      <w:szCs w:val="24"/>
      <w:lang w:eastAsia="ru-RU"/>
    </w:rPr>
  </w:style>
  <w:style w:type="character" w:customStyle="1" w:styleId="s1">
    <w:name w:val="s1"/>
    <w:basedOn w:val="a0"/>
    <w:rsid w:val="00DE543D"/>
  </w:style>
  <w:style w:type="table" w:customStyle="1" w:styleId="1c">
    <w:name w:val="Сетка таблицы1"/>
    <w:basedOn w:val="a1"/>
    <w:next w:val="a7"/>
    <w:uiPriority w:val="59"/>
    <w:rsid w:val="00370906"/>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6">
    <w:name w:val="Сетка таблицы3"/>
    <w:basedOn w:val="a1"/>
    <w:next w:val="a7"/>
    <w:uiPriority w:val="59"/>
    <w:rsid w:val="0037090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1"/>
    <w:next w:val="a7"/>
    <w:uiPriority w:val="59"/>
    <w:rsid w:val="00920B20"/>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211">
    <w:name w:val="Заголовок 21"/>
    <w:basedOn w:val="a"/>
    <w:uiPriority w:val="1"/>
    <w:qFormat/>
    <w:rsid w:val="00AF704A"/>
    <w:pPr>
      <w:widowControl w:val="0"/>
      <w:autoSpaceDE w:val="0"/>
      <w:autoSpaceDN w:val="0"/>
      <w:spacing w:line="240" w:lineRule="auto"/>
      <w:ind w:left="213" w:firstLine="0"/>
      <w:jc w:val="both"/>
      <w:outlineLvl w:val="2"/>
    </w:pPr>
    <w:rPr>
      <w:rFonts w:ascii="Times New Roman" w:eastAsia="Times New Roman" w:hAnsi="Times New Roman" w:cs="Times New Roman"/>
      <w:b/>
      <w:bCs/>
      <w:i/>
      <w:sz w:val="27"/>
      <w:szCs w:val="27"/>
      <w:lang w:eastAsia="ru-RU" w:bidi="ru-RU"/>
    </w:rPr>
  </w:style>
  <w:style w:type="table" w:customStyle="1" w:styleId="2a">
    <w:name w:val="Сетка таблицы2"/>
    <w:basedOn w:val="a1"/>
    <w:next w:val="a7"/>
    <w:uiPriority w:val="59"/>
    <w:rsid w:val="00AF704A"/>
    <w:pPr>
      <w:spacing w:after="0" w:line="240" w:lineRule="auto"/>
    </w:pPr>
    <w:rPr>
      <w:rFonts w:ascii="Arial Unicode MS" w:eastAsia="Arial Unicode MS" w:hAnsi="Arial Unicode MS" w:cs="Arial Unicode MS"/>
      <w:sz w:val="24"/>
      <w:szCs w:val="24"/>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
    <w:name w:val="Сетка таблицы4"/>
    <w:basedOn w:val="a1"/>
    <w:next w:val="a7"/>
    <w:uiPriority w:val="59"/>
    <w:rsid w:val="00FB7CD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
    <w:name w:val="Сетка таблицы5"/>
    <w:basedOn w:val="a1"/>
    <w:next w:val="a7"/>
    <w:uiPriority w:val="59"/>
    <w:rsid w:val="00FB7CD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Сетка таблицы6"/>
    <w:basedOn w:val="a1"/>
    <w:next w:val="a7"/>
    <w:uiPriority w:val="39"/>
    <w:rsid w:val="00F005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
    <w:name w:val="Сетка таблицы7"/>
    <w:basedOn w:val="a1"/>
    <w:next w:val="a7"/>
    <w:uiPriority w:val="39"/>
    <w:rsid w:val="0050299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
    <w:name w:val="Сетка таблицы8"/>
    <w:basedOn w:val="a1"/>
    <w:next w:val="a7"/>
    <w:rsid w:val="003B7E3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
    <w:name w:val="Сетка таблицы9"/>
    <w:basedOn w:val="a1"/>
    <w:next w:val="a7"/>
    <w:rsid w:val="003B7E3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0">
    <w:name w:val="Сетка таблицы10"/>
    <w:basedOn w:val="a1"/>
    <w:next w:val="a7"/>
    <w:rsid w:val="00867B6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1"/>
    <w:next w:val="a7"/>
    <w:uiPriority w:val="59"/>
    <w:rsid w:val="004B7F0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1"/>
    <w:next w:val="a7"/>
    <w:uiPriority w:val="59"/>
    <w:rsid w:val="00661B8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8">
    <w:name w:val="Table Elegant"/>
    <w:basedOn w:val="a1"/>
    <w:rsid w:val="00661B89"/>
    <w:pPr>
      <w:snapToGri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0">
    <w:name w:val="Сетка таблицы14"/>
    <w:basedOn w:val="a1"/>
    <w:next w:val="a7"/>
    <w:uiPriority w:val="59"/>
    <w:rsid w:val="00760F2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1"/>
    <w:next w:val="a7"/>
    <w:uiPriority w:val="59"/>
    <w:rsid w:val="00760F2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1"/>
    <w:next w:val="a7"/>
    <w:uiPriority w:val="59"/>
    <w:rsid w:val="00C664BB"/>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70">
    <w:name w:val="Сетка таблицы17"/>
    <w:basedOn w:val="a1"/>
    <w:next w:val="a7"/>
    <w:uiPriority w:val="59"/>
    <w:rsid w:val="00C664BB"/>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0">
    <w:name w:val="Сетка таблицы18"/>
    <w:basedOn w:val="a1"/>
    <w:next w:val="a7"/>
    <w:uiPriority w:val="59"/>
    <w:rsid w:val="003169B5"/>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90">
    <w:name w:val="Сетка таблицы19"/>
    <w:basedOn w:val="a1"/>
    <w:next w:val="a7"/>
    <w:uiPriority w:val="59"/>
    <w:rsid w:val="003169B5"/>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00">
    <w:name w:val="Сетка таблицы20"/>
    <w:basedOn w:val="a1"/>
    <w:next w:val="a7"/>
    <w:uiPriority w:val="59"/>
    <w:rsid w:val="00891F3A"/>
    <w:pPr>
      <w:spacing w:after="0" w:line="240" w:lineRule="auto"/>
    </w:pPr>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b">
    <w:name w:val="Основной текст (2)"/>
    <w:basedOn w:val="a0"/>
    <w:rsid w:val="00EB5D3B"/>
    <w:rPr>
      <w:sz w:val="24"/>
      <w:szCs w:val="24"/>
      <w:lang w:bidi="ar-SA"/>
    </w:rPr>
  </w:style>
  <w:style w:type="character" w:customStyle="1" w:styleId="225">
    <w:name w:val="Основной текст (2)25"/>
    <w:rsid w:val="00EB5D3B"/>
    <w:rPr>
      <w:noProof/>
      <w:sz w:val="24"/>
      <w:szCs w:val="24"/>
      <w:lang w:bidi="ar-SA"/>
    </w:rPr>
  </w:style>
  <w:style w:type="table" w:customStyle="1" w:styleId="212">
    <w:name w:val="Сетка таблицы21"/>
    <w:basedOn w:val="a1"/>
    <w:next w:val="a7"/>
    <w:uiPriority w:val="39"/>
    <w:rsid w:val="00BA4C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1"/>
    <w:next w:val="a7"/>
    <w:uiPriority w:val="59"/>
    <w:rsid w:val="00353154"/>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30">
    <w:name w:val="Сетка таблицы23"/>
    <w:basedOn w:val="a1"/>
    <w:next w:val="a7"/>
    <w:uiPriority w:val="59"/>
    <w:rsid w:val="00B634C5"/>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0">
    <w:name w:val="Сетка таблицы24"/>
    <w:basedOn w:val="a1"/>
    <w:next w:val="a7"/>
    <w:uiPriority w:val="59"/>
    <w:rsid w:val="00B634C5"/>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0">
    <w:name w:val="Сетка таблицы25"/>
    <w:basedOn w:val="a1"/>
    <w:next w:val="a7"/>
    <w:uiPriority w:val="39"/>
    <w:rsid w:val="00D54D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1"/>
    <w:next w:val="a7"/>
    <w:uiPriority w:val="39"/>
    <w:rsid w:val="00D54D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1"/>
    <w:next w:val="a7"/>
    <w:rsid w:val="00613C8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chart" Target="charts/chart5.xml"/><Relationship Id="rId42" Type="http://schemas.openxmlformats.org/officeDocument/2006/relationships/image" Target="media/image19.png"/><Relationship Id="rId47" Type="http://schemas.openxmlformats.org/officeDocument/2006/relationships/chart" Target="charts/chart18.xml"/><Relationship Id="rId63" Type="http://schemas.openxmlformats.org/officeDocument/2006/relationships/chart" Target="charts/chart30.xml"/><Relationship Id="rId68" Type="http://schemas.openxmlformats.org/officeDocument/2006/relationships/chart" Target="charts/chart35.xml"/><Relationship Id="rId84" Type="http://schemas.openxmlformats.org/officeDocument/2006/relationships/image" Target="media/image36.png"/><Relationship Id="rId89" Type="http://schemas.openxmlformats.org/officeDocument/2006/relationships/image" Target="media/image41.png"/><Relationship Id="rId7" Type="http://schemas.openxmlformats.org/officeDocument/2006/relationships/footnotes" Target="footnotes.xml"/><Relationship Id="rId71" Type="http://schemas.openxmlformats.org/officeDocument/2006/relationships/image" Target="media/image25.png"/><Relationship Id="rId92" Type="http://schemas.openxmlformats.org/officeDocument/2006/relationships/image" Target="media/image44.png"/><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chart" Target="charts/chart7.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chart" Target="charts/chart10.xml"/><Relationship Id="rId37" Type="http://schemas.openxmlformats.org/officeDocument/2006/relationships/hyperlink" Target="https://instagram.com/gto_nizhnekamsk?utm_medium=copy_link" TargetMode="External"/><Relationship Id="rId40" Type="http://schemas.openxmlformats.org/officeDocument/2006/relationships/chart" Target="charts/chart15.xml"/><Relationship Id="rId45" Type="http://schemas.openxmlformats.org/officeDocument/2006/relationships/chart" Target="charts/chart16.xml"/><Relationship Id="rId53" Type="http://schemas.openxmlformats.org/officeDocument/2006/relationships/chart" Target="charts/chart24.xml"/><Relationship Id="rId58" Type="http://schemas.openxmlformats.org/officeDocument/2006/relationships/oleObject" Target="embeddings/Microsoft_Excel_97-2003_Worksheet1.xls"/><Relationship Id="rId66" Type="http://schemas.openxmlformats.org/officeDocument/2006/relationships/chart" Target="charts/chart33.xml"/><Relationship Id="rId74" Type="http://schemas.openxmlformats.org/officeDocument/2006/relationships/image" Target="media/image28.png"/><Relationship Id="rId79" Type="http://schemas.openxmlformats.org/officeDocument/2006/relationships/hyperlink" Target="http://eco.tatar.ru/rus/gosdoklad.htm" TargetMode="External"/><Relationship Id="rId87" Type="http://schemas.openxmlformats.org/officeDocument/2006/relationships/image" Target="media/image39.png"/><Relationship Id="rId102"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chart" Target="charts/chart28.xml"/><Relationship Id="rId82" Type="http://schemas.openxmlformats.org/officeDocument/2006/relationships/hyperlink" Target="https://doc.tatar.ru/document.card.php?id=59407603&amp;DNSID=7ddc165aabd47faf2af7c83da11c1d40" TargetMode="External"/><Relationship Id="rId90" Type="http://schemas.openxmlformats.org/officeDocument/2006/relationships/image" Target="media/image42.png"/><Relationship Id="rId95" Type="http://schemas.openxmlformats.org/officeDocument/2006/relationships/image" Target="media/image47.png"/><Relationship Id="rId19" Type="http://schemas.openxmlformats.org/officeDocument/2006/relationships/chart" Target="charts/chart3.xml"/><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chart" Target="charts/chart8.xml"/><Relationship Id="rId35" Type="http://schemas.openxmlformats.org/officeDocument/2006/relationships/chart" Target="charts/chart13.xml"/><Relationship Id="rId43" Type="http://schemas.openxmlformats.org/officeDocument/2006/relationships/image" Target="media/image20.png"/><Relationship Id="rId48" Type="http://schemas.openxmlformats.org/officeDocument/2006/relationships/chart" Target="charts/chart19.xml"/><Relationship Id="rId56" Type="http://schemas.openxmlformats.org/officeDocument/2006/relationships/chart" Target="charts/chart27.xml"/><Relationship Id="rId64" Type="http://schemas.openxmlformats.org/officeDocument/2006/relationships/chart" Target="charts/chart31.xml"/><Relationship Id="rId69" Type="http://schemas.openxmlformats.org/officeDocument/2006/relationships/chart" Target="charts/chart36.xml"/><Relationship Id="rId77" Type="http://schemas.openxmlformats.org/officeDocument/2006/relationships/image" Target="media/image31.png"/><Relationship Id="rId100" Type="http://schemas.openxmlformats.org/officeDocument/2006/relationships/image" Target="media/image52.png"/><Relationship Id="rId105" Type="http://schemas.openxmlformats.org/officeDocument/2006/relationships/glossaryDocument" Target="glossary/document.xml"/><Relationship Id="rId8" Type="http://schemas.openxmlformats.org/officeDocument/2006/relationships/endnotes" Target="endnotes.xml"/><Relationship Id="rId51" Type="http://schemas.openxmlformats.org/officeDocument/2006/relationships/chart" Target="charts/chart22.xml"/><Relationship Id="rId72" Type="http://schemas.openxmlformats.org/officeDocument/2006/relationships/image" Target="media/image26.png"/><Relationship Id="rId80" Type="http://schemas.openxmlformats.org/officeDocument/2006/relationships/image" Target="media/image33.png"/><Relationship Id="rId85" Type="http://schemas.openxmlformats.org/officeDocument/2006/relationships/image" Target="media/image37.png"/><Relationship Id="rId93" Type="http://schemas.openxmlformats.org/officeDocument/2006/relationships/image" Target="media/image45.png"/><Relationship Id="rId98" Type="http://schemas.openxmlformats.org/officeDocument/2006/relationships/image" Target="media/image50.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chart" Target="charts/chart1.xml"/><Relationship Id="rId25" Type="http://schemas.openxmlformats.org/officeDocument/2006/relationships/image" Target="media/image14.png"/><Relationship Id="rId33" Type="http://schemas.openxmlformats.org/officeDocument/2006/relationships/chart" Target="charts/chart11.xml"/><Relationship Id="rId38" Type="http://schemas.openxmlformats.org/officeDocument/2006/relationships/image" Target="media/image17.png"/><Relationship Id="rId46" Type="http://schemas.openxmlformats.org/officeDocument/2006/relationships/chart" Target="charts/chart17.xml"/><Relationship Id="rId59" Type="http://schemas.openxmlformats.org/officeDocument/2006/relationships/image" Target="media/image23.emf"/><Relationship Id="rId67" Type="http://schemas.openxmlformats.org/officeDocument/2006/relationships/chart" Target="charts/chart34.xml"/><Relationship Id="rId103" Type="http://schemas.openxmlformats.org/officeDocument/2006/relationships/footer" Target="footer1.xml"/><Relationship Id="rId20" Type="http://schemas.openxmlformats.org/officeDocument/2006/relationships/chart" Target="charts/chart4.xml"/><Relationship Id="rId41" Type="http://schemas.openxmlformats.org/officeDocument/2006/relationships/image" Target="media/image18.png"/><Relationship Id="rId54" Type="http://schemas.openxmlformats.org/officeDocument/2006/relationships/chart" Target="charts/chart25.xml"/><Relationship Id="rId62" Type="http://schemas.openxmlformats.org/officeDocument/2006/relationships/chart" Target="charts/chart29.xml"/><Relationship Id="rId70" Type="http://schemas.openxmlformats.org/officeDocument/2006/relationships/image" Target="media/image24.png"/><Relationship Id="rId75" Type="http://schemas.openxmlformats.org/officeDocument/2006/relationships/image" Target="media/image29.png"/><Relationship Id="rId83" Type="http://schemas.openxmlformats.org/officeDocument/2006/relationships/image" Target="media/image35.png"/><Relationship Id="rId88" Type="http://schemas.openxmlformats.org/officeDocument/2006/relationships/image" Target="media/image40.png"/><Relationship Id="rId91" Type="http://schemas.openxmlformats.org/officeDocument/2006/relationships/image" Target="media/image43.png"/><Relationship Id="rId96" Type="http://schemas.openxmlformats.org/officeDocument/2006/relationships/image" Target="media/image48.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2.png"/><Relationship Id="rId28" Type="http://schemas.openxmlformats.org/officeDocument/2006/relationships/chart" Target="charts/chart6.xml"/><Relationship Id="rId36" Type="http://schemas.openxmlformats.org/officeDocument/2006/relationships/hyperlink" Target="https://instagram.com/sport.nk?utm_medium=copy_link" TargetMode="External"/><Relationship Id="rId49" Type="http://schemas.openxmlformats.org/officeDocument/2006/relationships/chart" Target="charts/chart20.xml"/><Relationship Id="rId57" Type="http://schemas.openxmlformats.org/officeDocument/2006/relationships/image" Target="media/image22.emf"/><Relationship Id="rId106" Type="http://schemas.openxmlformats.org/officeDocument/2006/relationships/theme" Target="theme/theme1.xml"/><Relationship Id="rId10" Type="http://schemas.openxmlformats.org/officeDocument/2006/relationships/image" Target="media/image2.png"/><Relationship Id="rId31" Type="http://schemas.openxmlformats.org/officeDocument/2006/relationships/chart" Target="charts/chart9.xml"/><Relationship Id="rId44" Type="http://schemas.openxmlformats.org/officeDocument/2006/relationships/image" Target="media/image21.png"/><Relationship Id="rId52" Type="http://schemas.openxmlformats.org/officeDocument/2006/relationships/chart" Target="charts/chart23.xml"/><Relationship Id="rId60" Type="http://schemas.openxmlformats.org/officeDocument/2006/relationships/oleObject" Target="embeddings/Microsoft_Excel_97-2003_Worksheet2.xls"/><Relationship Id="rId65" Type="http://schemas.openxmlformats.org/officeDocument/2006/relationships/chart" Target="charts/chart32.xml"/><Relationship Id="rId73" Type="http://schemas.openxmlformats.org/officeDocument/2006/relationships/image" Target="media/image27.png"/><Relationship Id="rId78" Type="http://schemas.openxmlformats.org/officeDocument/2006/relationships/image" Target="media/image32.png"/><Relationship Id="rId81" Type="http://schemas.openxmlformats.org/officeDocument/2006/relationships/image" Target="media/image34.png"/><Relationship Id="rId86" Type="http://schemas.openxmlformats.org/officeDocument/2006/relationships/image" Target="media/image38.png"/><Relationship Id="rId94" Type="http://schemas.openxmlformats.org/officeDocument/2006/relationships/image" Target="media/image46.png"/><Relationship Id="rId99" Type="http://schemas.openxmlformats.org/officeDocument/2006/relationships/image" Target="media/image51.png"/><Relationship Id="rId101" Type="http://schemas.openxmlformats.org/officeDocument/2006/relationships/image" Target="media/image53.pn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chart" Target="charts/chart2.xml"/><Relationship Id="rId39" Type="http://schemas.openxmlformats.org/officeDocument/2006/relationships/chart" Target="charts/chart14.xml"/><Relationship Id="rId34" Type="http://schemas.openxmlformats.org/officeDocument/2006/relationships/chart" Target="charts/chart12.xml"/><Relationship Id="rId50" Type="http://schemas.openxmlformats.org/officeDocument/2006/relationships/chart" Target="charts/chart21.xml"/><Relationship Id="rId55" Type="http://schemas.openxmlformats.org/officeDocument/2006/relationships/chart" Target="charts/chart26.xml"/><Relationship Id="rId76" Type="http://schemas.openxmlformats.org/officeDocument/2006/relationships/image" Target="media/image30.png"/><Relationship Id="rId97" Type="http://schemas.openxmlformats.org/officeDocument/2006/relationships/image" Target="media/image49.png"/><Relationship Id="rId104"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Worksheet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12.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13.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Microsoft_Excel_Worksheet14.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Microsoft_Excel_Worksheet15.xlsx"/></Relationships>
</file>

<file path=word/charts/_rels/chart16.xml.rels><?xml version="1.0" encoding="UTF-8" standalone="yes"?>
<Relationships xmlns="http://schemas.openxmlformats.org/package/2006/relationships"><Relationship Id="rId2" Type="http://schemas.openxmlformats.org/officeDocument/2006/relationships/oleObject" Target="file:///C:\Users\&#1064;&#1072;&#1073;&#1083;&#1086;&#1085;\Documents\&#1054;&#1090;&#1095;&#1077;&#1090;&#1099;\&#1050;&#1085;&#1080;&#1075;&#1072;%20-%20&#1075;&#1086;&#1076;.%20&#1086;&#1090;&#1095;&#1077;&#1090;.xls" TargetMode="External"/><Relationship Id="rId1" Type="http://schemas.openxmlformats.org/officeDocument/2006/relationships/themeOverride" Target="../theme/themeOverride10.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1.xml"/></Relationships>
</file>

<file path=word/charts/_rels/chart18.xml.rels><?xml version="1.0" encoding="UTF-8" standalone="yes"?>
<Relationships xmlns="http://schemas.openxmlformats.org/package/2006/relationships"><Relationship Id="rId2" Type="http://schemas.openxmlformats.org/officeDocument/2006/relationships/oleObject" Target="file:///C:\Users\&#1064;&#1072;&#1073;&#1083;&#1086;&#1085;\Documents\&#1054;&#1090;&#1095;&#1077;&#1090;&#1099;\&#1054;&#1090;&#1095;&#1077;&#1090;-2008.xls" TargetMode="External"/><Relationship Id="rId1" Type="http://schemas.openxmlformats.org/officeDocument/2006/relationships/themeOverride" Target="../theme/themeOverride12.xml"/></Relationships>
</file>

<file path=word/charts/_rels/chart19.xml.rels><?xml version="1.0" encoding="UTF-8" standalone="yes"?>
<Relationships xmlns="http://schemas.openxmlformats.org/package/2006/relationships"><Relationship Id="rId2" Type="http://schemas.openxmlformats.org/officeDocument/2006/relationships/oleObject" Target="file:///C:\Users\&#1064;&#1072;&#1073;&#1083;&#1086;&#1085;\Documents\&#1054;&#1090;&#1095;&#1077;&#1090;&#1099;\&#1054;&#1090;&#1095;&#1077;&#1090;-2008.xls" TargetMode="External"/><Relationship Id="rId1" Type="http://schemas.openxmlformats.org/officeDocument/2006/relationships/themeOverride" Target="../theme/themeOverride13.xml"/></Relationships>
</file>

<file path=word/charts/_rels/chart20.xml.rels><?xml version="1.0" encoding="UTF-8" standalone="yes"?>
<Relationships xmlns="http://schemas.openxmlformats.org/package/2006/relationships"><Relationship Id="rId2" Type="http://schemas.openxmlformats.org/officeDocument/2006/relationships/oleObject" Target="file:///C:\Users\&#1064;&#1072;&#1073;&#1083;&#1086;&#1085;\Documents\&#1054;&#1090;&#1095;&#1077;&#1090;&#1099;\&#1054;&#1090;&#1095;&#1077;&#1090;-2008.xls" TargetMode="External"/><Relationship Id="rId1" Type="http://schemas.openxmlformats.org/officeDocument/2006/relationships/themeOverride" Target="../theme/themeOverride14.xml"/></Relationships>
</file>

<file path=word/charts/_rels/chart21.xml.rels><?xml version="1.0" encoding="UTF-8" standalone="yes"?>
<Relationships xmlns="http://schemas.openxmlformats.org/package/2006/relationships"><Relationship Id="rId2" Type="http://schemas.openxmlformats.org/officeDocument/2006/relationships/oleObject" Target="file:///C:\Users\&#1064;&#1072;&#1073;&#1083;&#1086;&#1085;\Documents\&#1054;&#1090;&#1095;&#1077;&#1090;&#1099;\&#1054;&#1090;&#1095;&#1077;&#1090;-2008.xls" TargetMode="External"/><Relationship Id="rId1" Type="http://schemas.openxmlformats.org/officeDocument/2006/relationships/themeOverride" Target="../theme/themeOverride15.xml"/></Relationships>
</file>

<file path=word/charts/_rels/chart22.xml.rels><?xml version="1.0" encoding="UTF-8" standalone="yes"?>
<Relationships xmlns="http://schemas.openxmlformats.org/package/2006/relationships"><Relationship Id="rId2" Type="http://schemas.openxmlformats.org/officeDocument/2006/relationships/oleObject" Target="file:///C:\Users\&#1064;&#1072;&#1073;&#1083;&#1086;&#1085;\Documents\&#1054;&#1090;&#1095;&#1077;&#1090;&#1099;\&#1054;&#1090;&#1095;&#1077;&#1090;-2008.xls" TargetMode="External"/><Relationship Id="rId1" Type="http://schemas.openxmlformats.org/officeDocument/2006/relationships/themeOverride" Target="../theme/themeOverride16.xml"/></Relationships>
</file>

<file path=word/charts/_rels/chart23.xml.rels><?xml version="1.0" encoding="UTF-8" standalone="yes"?>
<Relationships xmlns="http://schemas.openxmlformats.org/package/2006/relationships"><Relationship Id="rId2" Type="http://schemas.openxmlformats.org/officeDocument/2006/relationships/oleObject" Target="file:///C:\Users\&#1064;&#1072;&#1073;&#1083;&#1086;&#1085;\Documents\&#1054;&#1090;&#1095;&#1077;&#1090;&#1099;\&#1054;&#1090;&#1095;&#1077;&#1090;-2008.xls" TargetMode="External"/><Relationship Id="rId1" Type="http://schemas.openxmlformats.org/officeDocument/2006/relationships/themeOverride" Target="../theme/themeOverride17.xml"/></Relationships>
</file>

<file path=word/charts/_rels/chart24.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file:///C:\Users\&#1064;&#1072;&#1073;&#1083;&#1086;&#1085;\Documents\&#1054;&#1090;&#1095;&#1077;&#1090;&#1099;\&#1054;&#1090;&#1095;&#1077;&#1090;-2008.xls" TargetMode="External"/><Relationship Id="rId1" Type="http://schemas.openxmlformats.org/officeDocument/2006/relationships/themeOverride" Target="../theme/themeOverride18.xml"/></Relationships>
</file>

<file path=word/charts/_rels/chart25.xml.rels><?xml version="1.0" encoding="UTF-8" standalone="yes"?>
<Relationships xmlns="http://schemas.openxmlformats.org/package/2006/relationships"><Relationship Id="rId2" Type="http://schemas.openxmlformats.org/officeDocument/2006/relationships/oleObject" Target="file:///C:\Users\&#1064;&#1072;&#1073;&#1083;&#1086;&#1085;\Documents\&#1054;&#1090;&#1095;&#1077;&#1090;&#1099;\&#1054;&#1090;&#1095;&#1077;&#1090;-2008.xls" TargetMode="External"/><Relationship Id="rId1" Type="http://schemas.openxmlformats.org/officeDocument/2006/relationships/themeOverride" Target="../theme/themeOverride19.xml"/></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20.xml"/></Relationships>
</file>

<file path=word/charts/_rels/chart27.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21.xml"/></Relationships>
</file>

<file path=word/charts/_rels/chart28.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22.xml"/></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23.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24.xml"/></Relationships>
</file>

<file path=word/charts/_rels/chart31.xml.rels><?xml version="1.0" encoding="UTF-8" standalone="yes"?>
<Relationships xmlns="http://schemas.openxmlformats.org/package/2006/relationships"><Relationship Id="rId1" Type="http://schemas.openxmlformats.org/officeDocument/2006/relationships/package" Target="../embeddings/Microsoft_Excel_Worksheet22.xlsx"/></Relationships>
</file>

<file path=word/charts/_rels/chart32.xml.rels><?xml version="1.0" encoding="UTF-8" standalone="yes"?>
<Relationships xmlns="http://schemas.openxmlformats.org/package/2006/relationships"><Relationship Id="rId1" Type="http://schemas.openxmlformats.org/officeDocument/2006/relationships/package" Target="../embeddings/Microsoft_Excel_Worksheet23.xlsx"/></Relationships>
</file>

<file path=word/charts/_rels/chart33.xml.rels><?xml version="1.0" encoding="UTF-8" standalone="yes"?>
<Relationships xmlns="http://schemas.openxmlformats.org/package/2006/relationships"><Relationship Id="rId1" Type="http://schemas.openxmlformats.org/officeDocument/2006/relationships/package" Target="../embeddings/Microsoft_Excel_Worksheet24.xlsx"/></Relationships>
</file>

<file path=word/charts/_rels/chart34.xml.rels><?xml version="1.0" encoding="UTF-8" standalone="yes"?>
<Relationships xmlns="http://schemas.openxmlformats.org/package/2006/relationships"><Relationship Id="rId1" Type="http://schemas.openxmlformats.org/officeDocument/2006/relationships/package" Target="../embeddings/Microsoft_Excel_Worksheet25.xlsx"/></Relationships>
</file>

<file path=word/charts/_rels/chart35.xml.rels><?xml version="1.0" encoding="UTF-8" standalone="yes"?>
<Relationships xmlns="http://schemas.openxmlformats.org/package/2006/relationships"><Relationship Id="rId1" Type="http://schemas.openxmlformats.org/officeDocument/2006/relationships/package" Target="../embeddings/Microsoft_Excel_Worksheet26.xlsx"/></Relationships>
</file>

<file path=word/charts/_rels/chart36.xml.rels><?xml version="1.0" encoding="UTF-8" standalone="yes"?>
<Relationships xmlns="http://schemas.openxmlformats.org/package/2006/relationships"><Relationship Id="rId1" Type="http://schemas.openxmlformats.org/officeDocument/2006/relationships/package" Target="../embeddings/Microsoft_Excel_Worksheet27.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floor>
    <c:sideWall>
      <c:thickness val="0"/>
    </c:sideWall>
    <c:backWall>
      <c:thickness val="0"/>
    </c:backWall>
    <c:plotArea>
      <c:layout/>
      <c:bar3DChart>
        <c:barDir val="col"/>
        <c:grouping val="stacked"/>
        <c:varyColors val="0"/>
        <c:ser>
          <c:idx val="0"/>
          <c:order val="0"/>
          <c:tx>
            <c:strRef>
              <c:f>Лист1!$B$1</c:f>
              <c:strCache>
                <c:ptCount val="1"/>
                <c:pt idx="0">
                  <c:v>Столбец1</c:v>
                </c:pt>
              </c:strCache>
            </c:strRef>
          </c:tx>
          <c:spPr>
            <a:solidFill>
              <a:srgbClr val="92D050"/>
            </a:solidFill>
          </c:spPr>
          <c:invertIfNegative val="0"/>
          <c:cat>
            <c:strRef>
              <c:f>Лист1!$A$2:$A$4</c:f>
              <c:strCache>
                <c:ptCount val="3"/>
                <c:pt idx="0">
                  <c:v>2019 год </c:v>
                </c:pt>
                <c:pt idx="1">
                  <c:v>2020 год </c:v>
                </c:pt>
                <c:pt idx="2">
                  <c:v>2021 год </c:v>
                </c:pt>
              </c:strCache>
            </c:strRef>
          </c:cat>
          <c:val>
            <c:numRef>
              <c:f>Лист1!$B$2:$B$4</c:f>
              <c:numCache>
                <c:formatCode>General</c:formatCode>
                <c:ptCount val="3"/>
                <c:pt idx="0">
                  <c:v>10465</c:v>
                </c:pt>
                <c:pt idx="1">
                  <c:v>12908</c:v>
                </c:pt>
                <c:pt idx="2">
                  <c:v>17132</c:v>
                </c:pt>
              </c:numCache>
            </c:numRef>
          </c:val>
        </c:ser>
        <c:dLbls>
          <c:showLegendKey val="0"/>
          <c:showVal val="0"/>
          <c:showCatName val="0"/>
          <c:showSerName val="0"/>
          <c:showPercent val="0"/>
          <c:showBubbleSize val="0"/>
        </c:dLbls>
        <c:gapWidth val="150"/>
        <c:shape val="box"/>
        <c:axId val="176494080"/>
        <c:axId val="176495616"/>
        <c:axId val="0"/>
      </c:bar3DChart>
      <c:catAx>
        <c:axId val="176494080"/>
        <c:scaling>
          <c:orientation val="minMax"/>
        </c:scaling>
        <c:delete val="0"/>
        <c:axPos val="b"/>
        <c:numFmt formatCode="General" sourceLinked="1"/>
        <c:majorTickMark val="out"/>
        <c:minorTickMark val="none"/>
        <c:tickLblPos val="nextTo"/>
        <c:txPr>
          <a:bodyPr/>
          <a:lstStyle/>
          <a:p>
            <a:pPr>
              <a:defRPr sz="1400" b="1"/>
            </a:pPr>
            <a:endParaRPr lang="ru-RU"/>
          </a:p>
        </c:txPr>
        <c:crossAx val="176495616"/>
        <c:crosses val="autoZero"/>
        <c:auto val="1"/>
        <c:lblAlgn val="ctr"/>
        <c:lblOffset val="100"/>
        <c:noMultiLvlLbl val="0"/>
      </c:catAx>
      <c:valAx>
        <c:axId val="176495616"/>
        <c:scaling>
          <c:orientation val="minMax"/>
        </c:scaling>
        <c:delete val="1"/>
        <c:axPos val="l"/>
        <c:numFmt formatCode="General" sourceLinked="1"/>
        <c:majorTickMark val="out"/>
        <c:minorTickMark val="none"/>
        <c:tickLblPos val="nextTo"/>
        <c:crossAx val="176494080"/>
        <c:crosses val="autoZero"/>
        <c:crossBetween val="between"/>
      </c:valAx>
      <c:spPr>
        <a:noFill/>
        <a:ln w="25400">
          <a:noFill/>
        </a:ln>
      </c:spPr>
    </c:plotArea>
    <c:plotVisOnly val="1"/>
    <c:dispBlanksAs val="gap"/>
    <c:showDLblsOverMax val="0"/>
  </c:chart>
  <c:txPr>
    <a:bodyPr/>
    <a:lstStyle/>
    <a:p>
      <a:pPr>
        <a:defRPr sz="1800"/>
      </a:pPr>
      <a:endParaRPr lang="ru-RU"/>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50" b="0">
                <a:latin typeface="Times New Roman" panose="02020603050405020304" pitchFamily="18" charset="0"/>
                <a:cs typeface="Times New Roman" panose="02020603050405020304" pitchFamily="18" charset="0"/>
              </a:defRPr>
            </a:pPr>
            <a:r>
              <a:rPr lang="ru-RU"/>
              <a:t>Участие МКД в капитальном ремонте 2008-2021г.</a:t>
            </a:r>
          </a:p>
        </c:rich>
      </c:tx>
      <c:layout>
        <c:manualLayout>
          <c:xMode val="edge"/>
          <c:yMode val="edge"/>
          <c:x val="0.19770366481967533"/>
          <c:y val="0"/>
        </c:manualLayout>
      </c:layout>
      <c:overlay val="0"/>
    </c:title>
    <c:autoTitleDeleted val="0"/>
    <c:view3D>
      <c:rotX val="30"/>
      <c:rotY val="160"/>
      <c:rAngAx val="0"/>
      <c:perspective val="20"/>
    </c:view3D>
    <c:floor>
      <c:thickness val="0"/>
    </c:floor>
    <c:sideWall>
      <c:thickness val="0"/>
    </c:sideWall>
    <c:backWall>
      <c:thickness val="0"/>
    </c:backWall>
    <c:plotArea>
      <c:layout>
        <c:manualLayout>
          <c:layoutTarget val="inner"/>
          <c:xMode val="edge"/>
          <c:yMode val="edge"/>
          <c:x val="0.23544919437664966"/>
          <c:y val="1.0177081213108081E-2"/>
          <c:w val="0.64363640379454667"/>
          <c:h val="0.8480161102394258"/>
        </c:manualLayout>
      </c:layout>
      <c:pie3DChart>
        <c:varyColors val="1"/>
        <c:ser>
          <c:idx val="0"/>
          <c:order val="0"/>
          <c:tx>
            <c:strRef>
              <c:f>Лист1!$B$1</c:f>
              <c:strCache>
                <c:ptCount val="1"/>
                <c:pt idx="0">
                  <c:v>Участие МКД в капитальном ремонте 2008-2021гг.</c:v>
                </c:pt>
              </c:strCache>
            </c:strRef>
          </c:tx>
          <c:dPt>
            <c:idx val="1"/>
            <c:bubble3D val="0"/>
            <c:extLst xmlns:c16r2="http://schemas.microsoft.com/office/drawing/2015/06/chart">
              <c:ext xmlns:c16="http://schemas.microsoft.com/office/drawing/2014/chart" uri="{C3380CC4-5D6E-409C-BE32-E72D297353CC}">
                <c16:uniqueId val="{00000000-C8E8-439F-80A6-87D89D12F4E5}"/>
              </c:ext>
            </c:extLst>
          </c:dPt>
          <c:cat>
            <c:strRef>
              <c:f>Лист1!$A$2:$A$4</c:f>
              <c:strCache>
                <c:ptCount val="3"/>
                <c:pt idx="0">
                  <c:v>дома, участвующие в программе капитального ремонта 2008 - 2021 гг.                                                       (78,2% от общего количества МКД)</c:v>
                </c:pt>
                <c:pt idx="1">
                  <c:v>дома, не принимавшие участие в программе капитального ремонта 2008 - 2021 гг. (11,8% от общего количества МКД)</c:v>
                </c:pt>
                <c:pt idx="2">
                  <c:v>дома, введенные в эксплуатацию с 2012 года   (10% от общего количества МКД)</c:v>
                </c:pt>
              </c:strCache>
            </c:strRef>
          </c:cat>
          <c:val>
            <c:numRef>
              <c:f>Лист1!$B$2:$B$4</c:f>
              <c:numCache>
                <c:formatCode>General</c:formatCode>
                <c:ptCount val="3"/>
                <c:pt idx="0">
                  <c:v>771</c:v>
                </c:pt>
                <c:pt idx="1">
                  <c:v>117</c:v>
                </c:pt>
                <c:pt idx="2">
                  <c:v>98</c:v>
                </c:pt>
              </c:numCache>
            </c:numRef>
          </c:val>
          <c:extLst xmlns:c16r2="http://schemas.microsoft.com/office/drawing/2015/06/chart">
            <c:ext xmlns:c16="http://schemas.microsoft.com/office/drawing/2014/chart" uri="{C3380CC4-5D6E-409C-BE32-E72D297353CC}">
              <c16:uniqueId val="{00000001-C8E8-439F-80A6-87D89D12F4E5}"/>
            </c:ext>
          </c:extLst>
        </c:ser>
        <c:dLbls>
          <c:showLegendKey val="0"/>
          <c:showVal val="0"/>
          <c:showCatName val="0"/>
          <c:showSerName val="0"/>
          <c:showPercent val="0"/>
          <c:showBubbleSize val="0"/>
          <c:showLeaderLines val="1"/>
        </c:dLbls>
      </c:pie3DChart>
      <c:spPr>
        <a:noFill/>
        <a:ln w="25400">
          <a:noFill/>
        </a:ln>
      </c:spPr>
    </c:plotArea>
    <c:legend>
      <c:legendPos val="r"/>
      <c:layout>
        <c:manualLayout>
          <c:xMode val="edge"/>
          <c:yMode val="edge"/>
          <c:x val="0"/>
          <c:y val="0.72272502167638164"/>
          <c:w val="1"/>
          <c:h val="0.2755203533610812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ru-RU"/>
        </a:p>
      </c:txPr>
    </c:title>
    <c:autoTitleDeleted val="0"/>
    <c:view3D>
      <c:rotX val="0"/>
      <c:hPercent val="10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2517271277128856"/>
          <c:y val="0.16921497420581047"/>
          <c:w val="0.76685336858000352"/>
          <c:h val="0.63016195842818223"/>
        </c:manualLayout>
      </c:layout>
      <c:bar3DChart>
        <c:barDir val="col"/>
        <c:grouping val="standard"/>
        <c:varyColors val="0"/>
        <c:ser>
          <c:idx val="0"/>
          <c:order val="0"/>
          <c:tx>
            <c:strRef>
              <c:f>Sheet1!$A$2</c:f>
              <c:strCache>
                <c:ptCount val="1"/>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Sheet1!$B$1:$D$1</c:f>
              <c:strCache>
                <c:ptCount val="3"/>
                <c:pt idx="0">
                  <c:v>2019г.</c:v>
                </c:pt>
                <c:pt idx="1">
                  <c:v>2020г.</c:v>
                </c:pt>
                <c:pt idx="2">
                  <c:v>2021г.</c:v>
                </c:pt>
              </c:strCache>
            </c:strRef>
          </c:cat>
          <c:val>
            <c:numRef>
              <c:f>Sheet1!$B$2:$D$2</c:f>
              <c:numCache>
                <c:formatCode>General</c:formatCode>
                <c:ptCount val="3"/>
                <c:pt idx="0">
                  <c:v>42160126.200000003</c:v>
                </c:pt>
                <c:pt idx="1">
                  <c:v>53121759</c:v>
                </c:pt>
                <c:pt idx="2">
                  <c:v>62683675.600000001</c:v>
                </c:pt>
              </c:numCache>
            </c:numRef>
          </c:val>
          <c:extLst xmlns:c16r2="http://schemas.microsoft.com/office/drawing/2015/06/chart">
            <c:ext xmlns:c16="http://schemas.microsoft.com/office/drawing/2014/chart" uri="{C3380CC4-5D6E-409C-BE32-E72D297353CC}">
              <c16:uniqueId val="{00000000-2388-4402-A3EB-52B8D3411012}"/>
            </c:ext>
          </c:extLst>
        </c:ser>
        <c:dLbls>
          <c:showLegendKey val="0"/>
          <c:showVal val="0"/>
          <c:showCatName val="0"/>
          <c:showSerName val="0"/>
          <c:showPercent val="0"/>
          <c:showBubbleSize val="0"/>
        </c:dLbls>
        <c:gapWidth val="65"/>
        <c:shape val="cylinder"/>
        <c:axId val="154804992"/>
        <c:axId val="154806528"/>
        <c:axId val="134231808"/>
      </c:bar3DChart>
      <c:catAx>
        <c:axId val="154804992"/>
        <c:scaling>
          <c:orientation val="minMax"/>
        </c:scaling>
        <c:delete val="1"/>
        <c:axPos val="b"/>
        <c:numFmt formatCode="General" sourceLinked="1"/>
        <c:majorTickMark val="none"/>
        <c:minorTickMark val="none"/>
        <c:tickLblPos val="low"/>
        <c:crossAx val="154806528"/>
        <c:crosses val="autoZero"/>
        <c:auto val="1"/>
        <c:lblAlgn val="ctr"/>
        <c:lblOffset val="100"/>
        <c:tickLblSkip val="1"/>
        <c:tickMarkSkip val="1"/>
        <c:noMultiLvlLbl val="0"/>
      </c:catAx>
      <c:valAx>
        <c:axId val="154806528"/>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154804992"/>
        <c:crosses val="autoZero"/>
        <c:crossBetween val="between"/>
      </c:valAx>
      <c:serAx>
        <c:axId val="134231808"/>
        <c:scaling>
          <c:orientation val="minMax"/>
        </c:scaling>
        <c:delete val="0"/>
        <c:axPos val="b"/>
        <c:majorTickMark val="none"/>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154806528"/>
        <c:crosses val="autoZero"/>
      </c:serAx>
      <c:dTable>
        <c:showHorzBorder val="1"/>
        <c:showVertBorder val="1"/>
        <c:showOutline val="1"/>
        <c:showKeys val="1"/>
        <c:spPr>
          <a:noFill/>
          <a:ln w="9525">
            <a:solidFill>
              <a:schemeClr val="dk1">
                <a:lumMod val="35000"/>
                <a:lumOff val="65000"/>
              </a:schemeClr>
            </a:solidFill>
          </a:ln>
          <a:effectLst/>
        </c:spPr>
        <c:txPr>
          <a:bodyPr rot="0" spcFirstLastPara="1" vertOverflow="ellipsis" vert="horz" wrap="square" anchor="ctr" anchorCtr="1"/>
          <a:lstStyle/>
          <a:p>
            <a:pPr rtl="0">
              <a:defRPr sz="900" b="0" i="0" u="none" strike="noStrike" kern="1200" baseline="0">
                <a:solidFill>
                  <a:schemeClr val="dk1">
                    <a:lumMod val="75000"/>
                    <a:lumOff val="25000"/>
                  </a:schemeClr>
                </a:solidFill>
                <a:latin typeface="+mn-lt"/>
                <a:ea typeface="+mn-ea"/>
                <a:cs typeface="+mn-cs"/>
              </a:defRPr>
            </a:pPr>
            <a:endParaRPr lang="ru-RU"/>
          </a:p>
        </c:txPr>
      </c:dTable>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ru-RU"/>
        </a:p>
      </c:txPr>
    </c:title>
    <c:autoTitleDeleted val="0"/>
    <c:view3D>
      <c:rotX val="0"/>
      <c:hPercent val="10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015230834949411"/>
          <c:y val="3.5802910999761392E-2"/>
          <c:w val="0.88158213918912309"/>
          <c:h val="0.63016195842818223"/>
        </c:manualLayout>
      </c:layout>
      <c:bar3DChart>
        <c:barDir val="col"/>
        <c:grouping val="standard"/>
        <c:varyColors val="0"/>
        <c:ser>
          <c:idx val="0"/>
          <c:order val="0"/>
          <c:tx>
            <c:strRef>
              <c:f>Sheet1!$A$2</c:f>
              <c:strCache>
                <c:ptCount val="1"/>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Sheet1!$B$1:$D$1</c:f>
              <c:strCache>
                <c:ptCount val="3"/>
                <c:pt idx="0">
                  <c:v>2018г.</c:v>
                </c:pt>
                <c:pt idx="1">
                  <c:v>2019г.</c:v>
                </c:pt>
                <c:pt idx="2">
                  <c:v>2020г.</c:v>
                </c:pt>
              </c:strCache>
            </c:strRef>
          </c:cat>
          <c:val>
            <c:numRef>
              <c:f>Sheet1!$B$2:$D$2</c:f>
              <c:numCache>
                <c:formatCode>General</c:formatCode>
                <c:ptCount val="3"/>
                <c:pt idx="0">
                  <c:v>243016</c:v>
                </c:pt>
                <c:pt idx="1">
                  <c:v>259002</c:v>
                </c:pt>
                <c:pt idx="2">
                  <c:v>284607</c:v>
                </c:pt>
              </c:numCache>
            </c:numRef>
          </c:val>
          <c:extLst xmlns:c16r2="http://schemas.microsoft.com/office/drawing/2015/06/chart">
            <c:ext xmlns:c16="http://schemas.microsoft.com/office/drawing/2014/chart" uri="{C3380CC4-5D6E-409C-BE32-E72D297353CC}">
              <c16:uniqueId val="{00000000-58AD-494E-A933-3E4316942C57}"/>
            </c:ext>
          </c:extLst>
        </c:ser>
        <c:dLbls>
          <c:showLegendKey val="0"/>
          <c:showVal val="0"/>
          <c:showCatName val="0"/>
          <c:showSerName val="0"/>
          <c:showPercent val="0"/>
          <c:showBubbleSize val="0"/>
        </c:dLbls>
        <c:gapWidth val="65"/>
        <c:shape val="cylinder"/>
        <c:axId val="154797568"/>
        <c:axId val="154799104"/>
        <c:axId val="134375616"/>
      </c:bar3DChart>
      <c:catAx>
        <c:axId val="154797568"/>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0" spcFirstLastPara="1" vertOverflow="ellipsis"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ru-RU"/>
          </a:p>
        </c:txPr>
        <c:crossAx val="154799104"/>
        <c:crosses val="autoZero"/>
        <c:auto val="1"/>
        <c:lblAlgn val="ctr"/>
        <c:lblOffset val="100"/>
        <c:tickLblSkip val="1"/>
        <c:tickMarkSkip val="1"/>
        <c:noMultiLvlLbl val="0"/>
      </c:catAx>
      <c:valAx>
        <c:axId val="154799104"/>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154797568"/>
        <c:crosses val="autoZero"/>
        <c:crossBetween val="between"/>
      </c:valAx>
      <c:serAx>
        <c:axId val="134375616"/>
        <c:scaling>
          <c:orientation val="minMax"/>
        </c:scaling>
        <c:delete val="0"/>
        <c:axPos val="b"/>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154799104"/>
        <c:crosses val="autoZero"/>
      </c:serAx>
      <c:dTable>
        <c:showHorzBorder val="1"/>
        <c:showVertBorder val="1"/>
        <c:showOutline val="1"/>
        <c:showKeys val="1"/>
        <c:spPr>
          <a:noFill/>
          <a:ln w="9525">
            <a:solidFill>
              <a:schemeClr val="dk1">
                <a:lumMod val="35000"/>
                <a:lumOff val="65000"/>
              </a:schemeClr>
            </a:solidFill>
          </a:ln>
          <a:effectLst/>
        </c:spPr>
        <c:txPr>
          <a:bodyPr rot="0" spcFirstLastPara="1" vertOverflow="ellipsis" vert="horz" wrap="square" anchor="ctr" anchorCtr="1"/>
          <a:lstStyle/>
          <a:p>
            <a:pPr rtl="0">
              <a:defRPr sz="900" b="0" i="0" u="none" strike="noStrike" kern="1200" baseline="0">
                <a:solidFill>
                  <a:schemeClr val="dk1">
                    <a:lumMod val="75000"/>
                    <a:lumOff val="25000"/>
                  </a:schemeClr>
                </a:solidFill>
                <a:latin typeface="+mn-lt"/>
                <a:ea typeface="+mn-ea"/>
                <a:cs typeface="+mn-cs"/>
              </a:defRPr>
            </a:pPr>
            <a:endParaRPr lang="ru-RU"/>
          </a:p>
        </c:txPr>
      </c:dTable>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ru-RU"/>
        </a:p>
      </c:txPr>
    </c:title>
    <c:autoTitleDeleted val="0"/>
    <c:view3D>
      <c:rotX val="0"/>
      <c:hPercent val="10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tx>
            <c:strRef>
              <c:f>Sheet1!$A$2</c:f>
              <c:strCache>
                <c:ptCount val="1"/>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Sheet1!$B$1:$D$1</c:f>
              <c:strCache>
                <c:ptCount val="3"/>
                <c:pt idx="0">
                  <c:v>2018г.</c:v>
                </c:pt>
                <c:pt idx="1">
                  <c:v>2019г.</c:v>
                </c:pt>
                <c:pt idx="2">
                  <c:v>2020г.</c:v>
                </c:pt>
              </c:strCache>
            </c:strRef>
          </c:cat>
          <c:val>
            <c:numRef>
              <c:f>Sheet1!$B$2:$D$2</c:f>
              <c:numCache>
                <c:formatCode>General</c:formatCode>
                <c:ptCount val="3"/>
                <c:pt idx="0">
                  <c:v>3918949</c:v>
                </c:pt>
                <c:pt idx="1">
                  <c:v>5094633</c:v>
                </c:pt>
                <c:pt idx="2">
                  <c:v>5909775</c:v>
                </c:pt>
              </c:numCache>
            </c:numRef>
          </c:val>
          <c:extLst xmlns:c16r2="http://schemas.microsoft.com/office/drawing/2015/06/chart">
            <c:ext xmlns:c16="http://schemas.microsoft.com/office/drawing/2014/chart" uri="{C3380CC4-5D6E-409C-BE32-E72D297353CC}">
              <c16:uniqueId val="{00000000-50F0-45FF-BE9B-726516A21F98}"/>
            </c:ext>
          </c:extLst>
        </c:ser>
        <c:dLbls>
          <c:showLegendKey val="0"/>
          <c:showVal val="0"/>
          <c:showCatName val="0"/>
          <c:showSerName val="0"/>
          <c:showPercent val="0"/>
          <c:showBubbleSize val="0"/>
        </c:dLbls>
        <c:gapWidth val="65"/>
        <c:shape val="cylinder"/>
        <c:axId val="134281472"/>
        <c:axId val="150003712"/>
        <c:axId val="157663680"/>
      </c:bar3DChart>
      <c:catAx>
        <c:axId val="134281472"/>
        <c:scaling>
          <c:orientation val="minMax"/>
        </c:scaling>
        <c:delete val="0"/>
        <c:axPos val="b"/>
        <c:numFmt formatCode="General" sourceLinked="1"/>
        <c:majorTickMark val="none"/>
        <c:minorTickMark val="none"/>
        <c:tickLblPos val="low"/>
        <c:spPr>
          <a:noFill/>
          <a:ln w="19050" cap="flat" cmpd="sng" algn="ctr">
            <a:solidFill>
              <a:schemeClr val="dk1">
                <a:lumMod val="75000"/>
                <a:lumOff val="25000"/>
              </a:schemeClr>
            </a:solidFill>
            <a:round/>
          </a:ln>
          <a:effectLst/>
        </c:spPr>
        <c:txPr>
          <a:bodyPr rot="0" spcFirstLastPara="1" vertOverflow="ellipsis"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ru-RU"/>
          </a:p>
        </c:txPr>
        <c:crossAx val="150003712"/>
        <c:crosses val="autoZero"/>
        <c:auto val="1"/>
        <c:lblAlgn val="ctr"/>
        <c:lblOffset val="100"/>
        <c:tickLblSkip val="1"/>
        <c:tickMarkSkip val="1"/>
        <c:noMultiLvlLbl val="0"/>
      </c:catAx>
      <c:valAx>
        <c:axId val="150003712"/>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134281472"/>
        <c:crosses val="autoZero"/>
        <c:crossBetween val="between"/>
      </c:valAx>
      <c:serAx>
        <c:axId val="157663680"/>
        <c:scaling>
          <c:orientation val="minMax"/>
        </c:scaling>
        <c:delete val="0"/>
        <c:axPos val="b"/>
        <c:majorTickMark val="none"/>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150003712"/>
        <c:crosses val="autoZero"/>
      </c:serAx>
      <c:dTable>
        <c:showHorzBorder val="1"/>
        <c:showVertBorder val="1"/>
        <c:showOutline val="1"/>
        <c:showKeys val="1"/>
        <c:spPr>
          <a:noFill/>
          <a:ln w="9525">
            <a:solidFill>
              <a:schemeClr val="dk1">
                <a:lumMod val="35000"/>
                <a:lumOff val="65000"/>
              </a:schemeClr>
            </a:solidFill>
          </a:ln>
          <a:effectLst/>
        </c:spPr>
        <c:txPr>
          <a:bodyPr rot="0" spcFirstLastPara="1" vertOverflow="ellipsis" vert="horz" wrap="square" anchor="ctr" anchorCtr="1"/>
          <a:lstStyle/>
          <a:p>
            <a:pPr rtl="0">
              <a:defRPr sz="900" b="0" i="0" u="none" strike="noStrike" kern="1200" baseline="0">
                <a:solidFill>
                  <a:schemeClr val="dk1">
                    <a:lumMod val="75000"/>
                    <a:lumOff val="25000"/>
                  </a:schemeClr>
                </a:solidFill>
                <a:latin typeface="+mn-lt"/>
                <a:ea typeface="+mn-ea"/>
                <a:cs typeface="+mn-cs"/>
              </a:defRPr>
            </a:pPr>
            <a:endParaRPr lang="ru-RU"/>
          </a:p>
        </c:txPr>
      </c:dTable>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view3D>
      <c:rotX val="15"/>
      <c:hPercent val="42"/>
      <c:rotY val="20"/>
      <c:depthPercent val="100"/>
      <c:rAngAx val="1"/>
    </c:view3D>
    <c:floor>
      <c:thickness val="0"/>
      <c:spPr>
        <a:no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8.5972850678733032E-2"/>
          <c:y val="5.5276381909547742E-2"/>
          <c:w val="0.85972850678733037"/>
          <c:h val="0.58291457286432158"/>
        </c:manualLayout>
      </c:layout>
      <c:bar3DChart>
        <c:barDir val="col"/>
        <c:grouping val="clustered"/>
        <c:varyColors val="0"/>
        <c:ser>
          <c:idx val="0"/>
          <c:order val="0"/>
          <c:tx>
            <c:strRef>
              <c:f>Sheet1!$A$2</c:f>
              <c:strCache>
                <c:ptCount val="1"/>
              </c:strCache>
            </c:strRef>
          </c:tx>
          <c:spPr>
            <a:solidFill>
              <a:srgbClr val="9999FF"/>
            </a:solidFill>
            <a:ln w="12676">
              <a:solidFill>
                <a:srgbClr val="000000"/>
              </a:solidFill>
              <a:prstDash val="solid"/>
            </a:ln>
          </c:spPr>
          <c:invertIfNegative val="0"/>
          <c:dLbls>
            <c:dLbl>
              <c:idx val="0"/>
              <c:layout>
                <c:manualLayout>
                  <c:x val="2.1119987738758932E-2"/>
                  <c:y val="-4.2486249728338116E-2"/>
                </c:manualLayout>
              </c:layout>
              <c:showLegendKey val="0"/>
              <c:showVal val="1"/>
              <c:showCatName val="0"/>
              <c:showSerName val="0"/>
              <c:showPercent val="0"/>
              <c:showBubbleSize val="0"/>
            </c:dLbl>
            <c:dLbl>
              <c:idx val="1"/>
              <c:layout>
                <c:manualLayout>
                  <c:x val="3.0077015920455218E-2"/>
                  <c:y val="-5.6408378888944614E-2"/>
                </c:manualLayout>
              </c:layout>
              <c:showLegendKey val="0"/>
              <c:showVal val="1"/>
              <c:showCatName val="0"/>
              <c:showSerName val="0"/>
              <c:showPercent val="0"/>
              <c:showBubbleSize val="0"/>
            </c:dLbl>
            <c:dLbl>
              <c:idx val="2"/>
              <c:layout>
                <c:manualLayout>
                  <c:x val="2.4801819772528433E-2"/>
                  <c:y val="-6.4342373869932926E-2"/>
                </c:manualLayout>
              </c:layout>
              <c:tx>
                <c:rich>
                  <a:bodyPr/>
                  <a:lstStyle/>
                  <a:p>
                    <a:r>
                      <a:rPr lang="ru-RU"/>
                      <a:t>607</a:t>
                    </a:r>
                  </a:p>
                </c:rich>
              </c:tx>
              <c:showLegendKey val="0"/>
              <c:showVal val="0"/>
              <c:showCatName val="0"/>
              <c:showSerName val="0"/>
              <c:showPercent val="0"/>
              <c:showBubbleSize val="0"/>
            </c:dLbl>
            <c:spPr>
              <a:noFill/>
              <a:ln w="25334">
                <a:noFill/>
              </a:ln>
            </c:spPr>
            <c:txPr>
              <a:bodyPr/>
              <a:lstStyle/>
              <a:p>
                <a:pPr>
                  <a:defRPr sz="798"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dLbls>
          <c:cat>
            <c:numRef>
              <c:f>Sheet1!$B$1:$D$1</c:f>
              <c:numCache>
                <c:formatCode>General</c:formatCode>
                <c:ptCount val="3"/>
                <c:pt idx="0">
                  <c:v>2019</c:v>
                </c:pt>
                <c:pt idx="1">
                  <c:v>2020</c:v>
                </c:pt>
                <c:pt idx="2">
                  <c:v>2021</c:v>
                </c:pt>
              </c:numCache>
            </c:numRef>
          </c:cat>
          <c:val>
            <c:numRef>
              <c:f>Sheet1!$B$2:$D$2</c:f>
              <c:numCache>
                <c:formatCode>General</c:formatCode>
                <c:ptCount val="3"/>
                <c:pt idx="0">
                  <c:v>430</c:v>
                </c:pt>
                <c:pt idx="1">
                  <c:v>655</c:v>
                </c:pt>
                <c:pt idx="2">
                  <c:v>607</c:v>
                </c:pt>
              </c:numCache>
            </c:numRef>
          </c:val>
        </c:ser>
        <c:dLbls>
          <c:showLegendKey val="0"/>
          <c:showVal val="0"/>
          <c:showCatName val="0"/>
          <c:showSerName val="0"/>
          <c:showPercent val="0"/>
          <c:showBubbleSize val="0"/>
        </c:dLbls>
        <c:gapWidth val="150"/>
        <c:gapDepth val="0"/>
        <c:shape val="box"/>
        <c:axId val="157805568"/>
        <c:axId val="157811456"/>
        <c:axId val="0"/>
      </c:bar3DChart>
      <c:catAx>
        <c:axId val="157805568"/>
        <c:scaling>
          <c:orientation val="minMax"/>
        </c:scaling>
        <c:delete val="0"/>
        <c:axPos val="b"/>
        <c:numFmt formatCode="General" sourceLinked="1"/>
        <c:majorTickMark val="out"/>
        <c:minorTickMark val="none"/>
        <c:tickLblPos val="low"/>
        <c:spPr>
          <a:ln w="3169">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157811456"/>
        <c:crosses val="autoZero"/>
        <c:auto val="1"/>
        <c:lblAlgn val="ctr"/>
        <c:lblOffset val="100"/>
        <c:tickLblSkip val="1"/>
        <c:tickMarkSkip val="1"/>
        <c:noMultiLvlLbl val="0"/>
      </c:catAx>
      <c:valAx>
        <c:axId val="157811456"/>
        <c:scaling>
          <c:orientation val="minMax"/>
        </c:scaling>
        <c:delete val="0"/>
        <c:axPos val="l"/>
        <c:numFmt formatCode="General" sourceLinked="1"/>
        <c:majorTickMark val="out"/>
        <c:minorTickMark val="none"/>
        <c:tickLblPos val="nextTo"/>
        <c:spPr>
          <a:ln w="3169">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157805568"/>
        <c:crosses val="autoZero"/>
        <c:crossBetween val="between"/>
      </c:valAx>
      <c:spPr>
        <a:solidFill>
          <a:srgbClr val="FFFFFF"/>
        </a:solidFill>
        <a:ln w="25353">
          <a:noFill/>
        </a:ln>
      </c:spPr>
    </c:plotArea>
    <c:plotVisOnly val="1"/>
    <c:dispBlanksAs val="gap"/>
    <c:showDLblsOverMax val="0"/>
  </c:chart>
  <c:spPr>
    <a:solidFill>
      <a:schemeClr val="tx2">
        <a:lumMod val="20000"/>
        <a:lumOff val="80000"/>
      </a:schemeClr>
    </a:solidFill>
    <a:ln>
      <a:noFill/>
    </a:ln>
  </c:spPr>
  <c:txPr>
    <a:bodyPr/>
    <a:lstStyle/>
    <a:p>
      <a:pPr>
        <a:defRPr sz="898" b="1" i="0" u="none" strike="noStrike" baseline="0">
          <a:solidFill>
            <a:srgbClr val="000000"/>
          </a:solidFill>
          <a:latin typeface="Calibri"/>
          <a:ea typeface="Calibri"/>
          <a:cs typeface="Calibri"/>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view3D>
      <c:rotX val="15"/>
      <c:hPercent val="42"/>
      <c:rotY val="20"/>
      <c:depthPercent val="100"/>
      <c:rAngAx val="1"/>
    </c:view3D>
    <c:floor>
      <c:thickness val="0"/>
      <c:spPr>
        <a:no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8.5972850678733032E-2"/>
          <c:y val="5.5276381909547742E-2"/>
          <c:w val="0.85972850678733037"/>
          <c:h val="0.58291457286432158"/>
        </c:manualLayout>
      </c:layout>
      <c:bar3DChart>
        <c:barDir val="col"/>
        <c:grouping val="clustered"/>
        <c:varyColors val="0"/>
        <c:ser>
          <c:idx val="0"/>
          <c:order val="0"/>
          <c:tx>
            <c:strRef>
              <c:f>Sheet1!$A$2</c:f>
              <c:strCache>
                <c:ptCount val="1"/>
              </c:strCache>
            </c:strRef>
          </c:tx>
          <c:spPr>
            <a:solidFill>
              <a:srgbClr val="9999FF"/>
            </a:solidFill>
            <a:ln w="12676">
              <a:solidFill>
                <a:srgbClr val="000000"/>
              </a:solidFill>
              <a:prstDash val="solid"/>
            </a:ln>
          </c:spPr>
          <c:invertIfNegative val="0"/>
          <c:dLbls>
            <c:dLbl>
              <c:idx val="0"/>
              <c:layout>
                <c:manualLayout>
                  <c:x val="2.1119987738758932E-2"/>
                  <c:y val="-4.2486249728338116E-2"/>
                </c:manualLayout>
              </c:layout>
              <c:showLegendKey val="0"/>
              <c:showVal val="1"/>
              <c:showCatName val="0"/>
              <c:showSerName val="0"/>
              <c:showPercent val="0"/>
              <c:showBubbleSize val="0"/>
            </c:dLbl>
            <c:dLbl>
              <c:idx val="1"/>
              <c:layout>
                <c:manualLayout>
                  <c:x val="3.0077015920455218E-2"/>
                  <c:y val="-5.6408378888944614E-2"/>
                </c:manualLayout>
              </c:layout>
              <c:showLegendKey val="0"/>
              <c:showVal val="1"/>
              <c:showCatName val="0"/>
              <c:showSerName val="0"/>
              <c:showPercent val="0"/>
              <c:showBubbleSize val="0"/>
            </c:dLbl>
            <c:dLbl>
              <c:idx val="2"/>
              <c:layout>
                <c:manualLayout>
                  <c:x val="2.4801819772528433E-2"/>
                  <c:y val="-6.4342373869932926E-2"/>
                </c:manualLayout>
              </c:layout>
              <c:tx>
                <c:rich>
                  <a:bodyPr/>
                  <a:lstStyle/>
                  <a:p>
                    <a:r>
                      <a:rPr lang="ru-RU"/>
                      <a:t>11</a:t>
                    </a:r>
                  </a:p>
                </c:rich>
              </c:tx>
              <c:showLegendKey val="0"/>
              <c:showVal val="0"/>
              <c:showCatName val="0"/>
              <c:showSerName val="0"/>
              <c:showPercent val="0"/>
              <c:showBubbleSize val="0"/>
            </c:dLbl>
            <c:spPr>
              <a:noFill/>
              <a:ln w="25334">
                <a:noFill/>
              </a:ln>
            </c:spPr>
            <c:txPr>
              <a:bodyPr/>
              <a:lstStyle/>
              <a:p>
                <a:pPr>
                  <a:defRPr sz="798"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dLbls>
          <c:cat>
            <c:numRef>
              <c:f>Sheet1!$B$1:$D$1</c:f>
              <c:numCache>
                <c:formatCode>General</c:formatCode>
                <c:ptCount val="3"/>
                <c:pt idx="0">
                  <c:v>2019</c:v>
                </c:pt>
                <c:pt idx="1">
                  <c:v>2020</c:v>
                </c:pt>
                <c:pt idx="2">
                  <c:v>2021</c:v>
                </c:pt>
              </c:numCache>
            </c:numRef>
          </c:cat>
          <c:val>
            <c:numRef>
              <c:f>Sheet1!$B$2:$D$2</c:f>
              <c:numCache>
                <c:formatCode>General</c:formatCode>
                <c:ptCount val="3"/>
                <c:pt idx="0">
                  <c:v>10</c:v>
                </c:pt>
                <c:pt idx="1">
                  <c:v>5</c:v>
                </c:pt>
                <c:pt idx="2">
                  <c:v>11</c:v>
                </c:pt>
              </c:numCache>
            </c:numRef>
          </c:val>
        </c:ser>
        <c:dLbls>
          <c:showLegendKey val="0"/>
          <c:showVal val="0"/>
          <c:showCatName val="0"/>
          <c:showSerName val="0"/>
          <c:showPercent val="0"/>
          <c:showBubbleSize val="0"/>
        </c:dLbls>
        <c:gapWidth val="150"/>
        <c:gapDepth val="0"/>
        <c:shape val="box"/>
        <c:axId val="157836416"/>
        <c:axId val="157837952"/>
        <c:axId val="0"/>
      </c:bar3DChart>
      <c:catAx>
        <c:axId val="157836416"/>
        <c:scaling>
          <c:orientation val="minMax"/>
        </c:scaling>
        <c:delete val="0"/>
        <c:axPos val="b"/>
        <c:numFmt formatCode="General" sourceLinked="1"/>
        <c:majorTickMark val="out"/>
        <c:minorTickMark val="none"/>
        <c:tickLblPos val="low"/>
        <c:spPr>
          <a:ln w="3169">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157837952"/>
        <c:crosses val="autoZero"/>
        <c:auto val="1"/>
        <c:lblAlgn val="ctr"/>
        <c:lblOffset val="100"/>
        <c:tickLblSkip val="1"/>
        <c:tickMarkSkip val="1"/>
        <c:noMultiLvlLbl val="0"/>
      </c:catAx>
      <c:valAx>
        <c:axId val="157837952"/>
        <c:scaling>
          <c:orientation val="minMax"/>
        </c:scaling>
        <c:delete val="0"/>
        <c:axPos val="l"/>
        <c:numFmt formatCode="General" sourceLinked="1"/>
        <c:majorTickMark val="out"/>
        <c:minorTickMark val="none"/>
        <c:tickLblPos val="nextTo"/>
        <c:spPr>
          <a:ln w="3169">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157836416"/>
        <c:crosses val="autoZero"/>
        <c:crossBetween val="between"/>
      </c:valAx>
      <c:spPr>
        <a:solidFill>
          <a:srgbClr val="FFFFFF"/>
        </a:solidFill>
        <a:ln w="25353">
          <a:noFill/>
        </a:ln>
      </c:spPr>
    </c:plotArea>
    <c:plotVisOnly val="1"/>
    <c:dispBlanksAs val="gap"/>
    <c:showDLblsOverMax val="0"/>
  </c:chart>
  <c:spPr>
    <a:solidFill>
      <a:schemeClr val="tx2">
        <a:lumMod val="20000"/>
        <a:lumOff val="80000"/>
      </a:schemeClr>
    </a:solidFill>
    <a:ln>
      <a:noFill/>
    </a:ln>
  </c:spPr>
  <c:txPr>
    <a:bodyPr/>
    <a:lstStyle/>
    <a:p>
      <a:pPr>
        <a:defRPr sz="898" b="1" i="0" u="none" strike="noStrike" baseline="0">
          <a:solidFill>
            <a:srgbClr val="000000"/>
          </a:solidFill>
          <a:latin typeface="Calibri"/>
          <a:ea typeface="Calibri"/>
          <a:cs typeface="Calibri"/>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view3D>
      <c:rotX val="15"/>
      <c:hPercent val="42"/>
      <c:rotY val="20"/>
      <c:depthPercent val="100"/>
      <c:rAngAx val="1"/>
    </c:view3D>
    <c:floor>
      <c:thickness val="0"/>
      <c:spPr>
        <a:no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8.5972850678733032E-2"/>
          <c:y val="5.5276381909547742E-2"/>
          <c:w val="0.85972850678733037"/>
          <c:h val="0.58291457286432158"/>
        </c:manualLayout>
      </c:layout>
      <c:bar3DChart>
        <c:barDir val="col"/>
        <c:grouping val="clustered"/>
        <c:varyColors val="0"/>
        <c:ser>
          <c:idx val="0"/>
          <c:order val="0"/>
          <c:tx>
            <c:strRef>
              <c:f>Sheet1!$A$2</c:f>
              <c:strCache>
                <c:ptCount val="1"/>
              </c:strCache>
            </c:strRef>
          </c:tx>
          <c:spPr>
            <a:solidFill>
              <a:srgbClr val="9999FF"/>
            </a:solidFill>
            <a:ln w="12676">
              <a:solidFill>
                <a:srgbClr val="000000"/>
              </a:solidFill>
              <a:prstDash val="solid"/>
            </a:ln>
          </c:spPr>
          <c:invertIfNegative val="0"/>
          <c:dLbls>
            <c:dLbl>
              <c:idx val="0"/>
              <c:layout>
                <c:manualLayout>
                  <c:x val="2.1119987738758932E-2"/>
                  <c:y val="-4.2486249728338116E-2"/>
                </c:manualLayout>
              </c:layout>
              <c:showLegendKey val="0"/>
              <c:showVal val="1"/>
              <c:showCatName val="0"/>
              <c:showSerName val="0"/>
              <c:showPercent val="0"/>
              <c:showBubbleSize val="0"/>
            </c:dLbl>
            <c:dLbl>
              <c:idx val="1"/>
              <c:layout>
                <c:manualLayout>
                  <c:x val="3.0077015920455218E-2"/>
                  <c:y val="-5.6408378888944614E-2"/>
                </c:manualLayout>
              </c:layout>
              <c:showLegendKey val="0"/>
              <c:showVal val="1"/>
              <c:showCatName val="0"/>
              <c:showSerName val="0"/>
              <c:showPercent val="0"/>
              <c:showBubbleSize val="0"/>
            </c:dLbl>
            <c:dLbl>
              <c:idx val="2"/>
              <c:layout>
                <c:manualLayout>
                  <c:x val="2.4801819772528433E-2"/>
                  <c:y val="-6.4342373869932926E-2"/>
                </c:manualLayout>
              </c:layout>
              <c:tx>
                <c:rich>
                  <a:bodyPr/>
                  <a:lstStyle/>
                  <a:p>
                    <a:r>
                      <a:rPr lang="ru-RU"/>
                      <a:t>28</a:t>
                    </a:r>
                  </a:p>
                </c:rich>
              </c:tx>
              <c:showLegendKey val="0"/>
              <c:showVal val="0"/>
              <c:showCatName val="0"/>
              <c:showSerName val="0"/>
              <c:showPercent val="0"/>
              <c:showBubbleSize val="0"/>
            </c:dLbl>
            <c:spPr>
              <a:noFill/>
              <a:ln w="25334">
                <a:noFill/>
              </a:ln>
            </c:spPr>
            <c:txPr>
              <a:bodyPr/>
              <a:lstStyle/>
              <a:p>
                <a:pPr>
                  <a:defRPr sz="798"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dLbls>
          <c:cat>
            <c:numRef>
              <c:f>Sheet1!$B$1:$D$1</c:f>
              <c:numCache>
                <c:formatCode>General</c:formatCode>
                <c:ptCount val="3"/>
                <c:pt idx="0">
                  <c:v>2019</c:v>
                </c:pt>
                <c:pt idx="1">
                  <c:v>2020</c:v>
                </c:pt>
                <c:pt idx="2">
                  <c:v>2021</c:v>
                </c:pt>
              </c:numCache>
            </c:numRef>
          </c:cat>
          <c:val>
            <c:numRef>
              <c:f>Sheet1!$B$2:$D$2</c:f>
              <c:numCache>
                <c:formatCode>General</c:formatCode>
                <c:ptCount val="3"/>
                <c:pt idx="0">
                  <c:v>40</c:v>
                </c:pt>
                <c:pt idx="1">
                  <c:v>125</c:v>
                </c:pt>
                <c:pt idx="2">
                  <c:v>28</c:v>
                </c:pt>
              </c:numCache>
            </c:numRef>
          </c:val>
        </c:ser>
        <c:dLbls>
          <c:showLegendKey val="0"/>
          <c:showVal val="0"/>
          <c:showCatName val="0"/>
          <c:showSerName val="0"/>
          <c:showPercent val="0"/>
          <c:showBubbleSize val="0"/>
        </c:dLbls>
        <c:gapWidth val="150"/>
        <c:gapDepth val="0"/>
        <c:shape val="box"/>
        <c:axId val="157916160"/>
        <c:axId val="157922048"/>
        <c:axId val="0"/>
      </c:bar3DChart>
      <c:catAx>
        <c:axId val="157916160"/>
        <c:scaling>
          <c:orientation val="minMax"/>
        </c:scaling>
        <c:delete val="0"/>
        <c:axPos val="b"/>
        <c:numFmt formatCode="General" sourceLinked="1"/>
        <c:majorTickMark val="out"/>
        <c:minorTickMark val="none"/>
        <c:tickLblPos val="low"/>
        <c:spPr>
          <a:ln w="3169">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157922048"/>
        <c:crosses val="autoZero"/>
        <c:auto val="1"/>
        <c:lblAlgn val="ctr"/>
        <c:lblOffset val="100"/>
        <c:tickLblSkip val="1"/>
        <c:tickMarkSkip val="1"/>
        <c:noMultiLvlLbl val="0"/>
      </c:catAx>
      <c:valAx>
        <c:axId val="157922048"/>
        <c:scaling>
          <c:orientation val="minMax"/>
        </c:scaling>
        <c:delete val="0"/>
        <c:axPos val="l"/>
        <c:numFmt formatCode="General" sourceLinked="1"/>
        <c:majorTickMark val="out"/>
        <c:minorTickMark val="none"/>
        <c:tickLblPos val="nextTo"/>
        <c:spPr>
          <a:ln w="3169">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157916160"/>
        <c:crosses val="autoZero"/>
        <c:crossBetween val="between"/>
      </c:valAx>
      <c:spPr>
        <a:solidFill>
          <a:srgbClr val="FFFFFF"/>
        </a:solidFill>
        <a:ln w="25353">
          <a:noFill/>
        </a:ln>
      </c:spPr>
    </c:plotArea>
    <c:plotVisOnly val="1"/>
    <c:dispBlanksAs val="gap"/>
    <c:showDLblsOverMax val="0"/>
  </c:chart>
  <c:spPr>
    <a:solidFill>
      <a:schemeClr val="tx2">
        <a:lumMod val="20000"/>
        <a:lumOff val="80000"/>
      </a:schemeClr>
    </a:solidFill>
    <a:ln>
      <a:noFill/>
    </a:ln>
  </c:spPr>
  <c:txPr>
    <a:bodyPr/>
    <a:lstStyle/>
    <a:p>
      <a:pPr>
        <a:defRPr sz="898" b="1" i="0" u="none" strike="noStrike" baseline="0">
          <a:solidFill>
            <a:srgbClr val="000000"/>
          </a:solidFill>
          <a:latin typeface="Calibri"/>
          <a:ea typeface="Calibri"/>
          <a:cs typeface="Calibri"/>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view3D>
      <c:rotX val="15"/>
      <c:hPercent val="42"/>
      <c:rotY val="20"/>
      <c:depthPercent val="100"/>
      <c:rAngAx val="1"/>
    </c:view3D>
    <c:floor>
      <c:thickness val="0"/>
      <c:spPr>
        <a:no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8.5972850678733032E-2"/>
          <c:y val="5.5276381909547742E-2"/>
          <c:w val="0.85972850678733037"/>
          <c:h val="0.58291457286432158"/>
        </c:manualLayout>
      </c:layout>
      <c:bar3DChart>
        <c:barDir val="col"/>
        <c:grouping val="clustered"/>
        <c:varyColors val="0"/>
        <c:ser>
          <c:idx val="0"/>
          <c:order val="0"/>
          <c:tx>
            <c:strRef>
              <c:f>Sheet1!$A$2</c:f>
              <c:strCache>
                <c:ptCount val="1"/>
              </c:strCache>
            </c:strRef>
          </c:tx>
          <c:spPr>
            <a:solidFill>
              <a:srgbClr val="9999FF"/>
            </a:solidFill>
            <a:ln w="12676">
              <a:solidFill>
                <a:srgbClr val="000000"/>
              </a:solidFill>
              <a:prstDash val="solid"/>
            </a:ln>
          </c:spPr>
          <c:invertIfNegative val="0"/>
          <c:dLbls>
            <c:dLbl>
              <c:idx val="0"/>
              <c:layout>
                <c:manualLayout>
                  <c:x val="2.1119987738758932E-2"/>
                  <c:y val="-4.2486249728338116E-2"/>
                </c:manualLayout>
              </c:layout>
              <c:showLegendKey val="0"/>
              <c:showVal val="1"/>
              <c:showCatName val="0"/>
              <c:showSerName val="0"/>
              <c:showPercent val="0"/>
              <c:showBubbleSize val="0"/>
            </c:dLbl>
            <c:dLbl>
              <c:idx val="1"/>
              <c:layout>
                <c:manualLayout>
                  <c:x val="3.0077015920455218E-2"/>
                  <c:y val="-5.6408378888944614E-2"/>
                </c:manualLayout>
              </c:layout>
              <c:showLegendKey val="0"/>
              <c:showVal val="1"/>
              <c:showCatName val="0"/>
              <c:showSerName val="0"/>
              <c:showPercent val="0"/>
              <c:showBubbleSize val="0"/>
            </c:dLbl>
            <c:dLbl>
              <c:idx val="2"/>
              <c:layout>
                <c:manualLayout>
                  <c:x val="2.4801819772528433E-2"/>
                  <c:y val="-6.4342373869932926E-2"/>
                </c:manualLayout>
              </c:layout>
              <c:tx>
                <c:rich>
                  <a:bodyPr/>
                  <a:lstStyle/>
                  <a:p>
                    <a:r>
                      <a:rPr lang="ru-RU"/>
                      <a:t>2</a:t>
                    </a:r>
                  </a:p>
                </c:rich>
              </c:tx>
              <c:showLegendKey val="0"/>
              <c:showVal val="0"/>
              <c:showCatName val="0"/>
              <c:showSerName val="0"/>
              <c:showPercent val="0"/>
              <c:showBubbleSize val="0"/>
            </c:dLbl>
            <c:spPr>
              <a:noFill/>
              <a:ln w="25334">
                <a:noFill/>
              </a:ln>
            </c:spPr>
            <c:txPr>
              <a:bodyPr/>
              <a:lstStyle/>
              <a:p>
                <a:pPr>
                  <a:defRPr sz="798"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dLbls>
          <c:cat>
            <c:numRef>
              <c:f>Sheet1!$B$1:$D$1</c:f>
              <c:numCache>
                <c:formatCode>General</c:formatCode>
                <c:ptCount val="3"/>
                <c:pt idx="0">
                  <c:v>2019</c:v>
                </c:pt>
                <c:pt idx="1">
                  <c:v>2020</c:v>
                </c:pt>
                <c:pt idx="2">
                  <c:v>2021</c:v>
                </c:pt>
              </c:numCache>
            </c:numRef>
          </c:cat>
          <c:val>
            <c:numRef>
              <c:f>Sheet1!$B$2:$D$2</c:f>
              <c:numCache>
                <c:formatCode>General</c:formatCode>
                <c:ptCount val="3"/>
                <c:pt idx="0">
                  <c:v>6</c:v>
                </c:pt>
                <c:pt idx="1">
                  <c:v>0</c:v>
                </c:pt>
                <c:pt idx="2">
                  <c:v>2</c:v>
                </c:pt>
              </c:numCache>
            </c:numRef>
          </c:val>
        </c:ser>
        <c:dLbls>
          <c:showLegendKey val="0"/>
          <c:showVal val="0"/>
          <c:showCatName val="0"/>
          <c:showSerName val="0"/>
          <c:showPercent val="0"/>
          <c:showBubbleSize val="0"/>
        </c:dLbls>
        <c:gapWidth val="150"/>
        <c:gapDepth val="0"/>
        <c:shape val="box"/>
        <c:axId val="158090368"/>
        <c:axId val="158091904"/>
        <c:axId val="0"/>
      </c:bar3DChart>
      <c:catAx>
        <c:axId val="158090368"/>
        <c:scaling>
          <c:orientation val="minMax"/>
        </c:scaling>
        <c:delete val="0"/>
        <c:axPos val="b"/>
        <c:numFmt formatCode="General" sourceLinked="1"/>
        <c:majorTickMark val="out"/>
        <c:minorTickMark val="none"/>
        <c:tickLblPos val="low"/>
        <c:spPr>
          <a:ln w="3169">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158091904"/>
        <c:crosses val="autoZero"/>
        <c:auto val="1"/>
        <c:lblAlgn val="ctr"/>
        <c:lblOffset val="100"/>
        <c:tickLblSkip val="1"/>
        <c:tickMarkSkip val="1"/>
        <c:noMultiLvlLbl val="0"/>
      </c:catAx>
      <c:valAx>
        <c:axId val="158091904"/>
        <c:scaling>
          <c:orientation val="minMax"/>
        </c:scaling>
        <c:delete val="0"/>
        <c:axPos val="l"/>
        <c:numFmt formatCode="General" sourceLinked="1"/>
        <c:majorTickMark val="out"/>
        <c:minorTickMark val="none"/>
        <c:tickLblPos val="nextTo"/>
        <c:spPr>
          <a:ln w="3169">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158090368"/>
        <c:crosses val="autoZero"/>
        <c:crossBetween val="between"/>
      </c:valAx>
      <c:spPr>
        <a:solidFill>
          <a:srgbClr val="FFFFFF"/>
        </a:solidFill>
        <a:ln w="25353">
          <a:noFill/>
        </a:ln>
      </c:spPr>
    </c:plotArea>
    <c:plotVisOnly val="1"/>
    <c:dispBlanksAs val="gap"/>
    <c:showDLblsOverMax val="0"/>
  </c:chart>
  <c:spPr>
    <a:solidFill>
      <a:schemeClr val="tx2">
        <a:lumMod val="20000"/>
        <a:lumOff val="80000"/>
      </a:schemeClr>
    </a:solidFill>
    <a:ln>
      <a:noFill/>
    </a:ln>
  </c:spPr>
  <c:txPr>
    <a:bodyPr/>
    <a:lstStyle/>
    <a:p>
      <a:pPr>
        <a:defRPr sz="898" b="1" i="0" u="none" strike="noStrike" baseline="0">
          <a:solidFill>
            <a:srgbClr val="000000"/>
          </a:solidFill>
          <a:latin typeface="Calibri"/>
          <a:ea typeface="Calibri"/>
          <a:cs typeface="Calibri"/>
        </a:defRPr>
      </a:pPr>
      <a:endParaRPr lang="ru-R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869565217391304"/>
          <c:y val="0.10909090909090909"/>
          <c:w val="0.84472049689440998"/>
          <c:h val="0.5696969696969697"/>
        </c:manualLayout>
      </c:layout>
      <c:areaChart>
        <c:grouping val="stacked"/>
        <c:varyColors val="0"/>
        <c:ser>
          <c:idx val="0"/>
          <c:order val="0"/>
          <c:tx>
            <c:strRef>
              <c:f>Sheet1!$A$2</c:f>
              <c:strCache>
                <c:ptCount val="1"/>
                <c:pt idx="0">
                  <c:v>Количество актов о рождении</c:v>
                </c:pt>
              </c:strCache>
            </c:strRef>
          </c:tx>
          <c:spPr>
            <a:solidFill>
              <a:srgbClr val="FF99CC"/>
            </a:solidFill>
            <a:ln w="12690">
              <a:solidFill>
                <a:srgbClr val="993300"/>
              </a:solidFill>
              <a:prstDash val="solid"/>
            </a:ln>
          </c:spPr>
          <c:dLbls>
            <c:dLbl>
              <c:idx val="0"/>
              <c:layout>
                <c:manualLayout>
                  <c:x val="3.7583412261712489E-2"/>
                  <c:y val="-8.4418079010900912E-2"/>
                </c:manualLayout>
              </c:layout>
              <c:showLegendKey val="0"/>
              <c:showVal val="1"/>
              <c:showCatName val="0"/>
              <c:showSerName val="0"/>
              <c:showPercent val="0"/>
              <c:showBubbleSize val="0"/>
            </c:dLbl>
            <c:dLbl>
              <c:idx val="1"/>
              <c:layout>
                <c:manualLayout>
                  <c:x val="-1.7470300020285705E-2"/>
                  <c:y val="-1.3580520739517845E-2"/>
                </c:manualLayout>
              </c:layout>
              <c:showLegendKey val="0"/>
              <c:showVal val="1"/>
              <c:showCatName val="0"/>
              <c:showSerName val="0"/>
              <c:showPercent val="0"/>
              <c:showBubbleSize val="0"/>
            </c:dLbl>
            <c:dLbl>
              <c:idx val="2"/>
              <c:layout>
                <c:manualLayout>
                  <c:x val="-1.9728981246383261E-2"/>
                  <c:y val="-6.0069199980477259E-4"/>
                </c:manualLayout>
              </c:layout>
              <c:showLegendKey val="0"/>
              <c:showVal val="1"/>
              <c:showCatName val="0"/>
              <c:showSerName val="0"/>
              <c:showPercent val="0"/>
              <c:showBubbleSize val="0"/>
            </c:dLbl>
            <c:dLbl>
              <c:idx val="3"/>
              <c:layout>
                <c:manualLayout>
                  <c:x val="-2.1987346605935699E-2"/>
                  <c:y val="1.0606710386516372E-3"/>
                </c:manualLayout>
              </c:layout>
              <c:showLegendKey val="0"/>
              <c:showVal val="1"/>
              <c:showCatName val="0"/>
              <c:showSerName val="0"/>
              <c:showPercent val="0"/>
              <c:showBubbleSize val="0"/>
            </c:dLbl>
            <c:dLbl>
              <c:idx val="4"/>
              <c:layout>
                <c:manualLayout>
                  <c:x val="-2.4246027832033227E-2"/>
                  <c:y val="-8.434204923719631E-3"/>
                </c:manualLayout>
              </c:layout>
              <c:showLegendKey val="0"/>
              <c:showVal val="1"/>
              <c:showCatName val="0"/>
              <c:showSerName val="0"/>
              <c:showPercent val="0"/>
              <c:showBubbleSize val="0"/>
            </c:dLbl>
            <c:dLbl>
              <c:idx val="5"/>
              <c:layout>
                <c:manualLayout>
                  <c:x val="-2.6504709058130814E-2"/>
                  <c:y val="-2.1357464541371255E-3"/>
                </c:manualLayout>
              </c:layout>
              <c:showLegendKey val="0"/>
              <c:showVal val="1"/>
              <c:showCatName val="0"/>
              <c:showSerName val="0"/>
              <c:showPercent val="0"/>
              <c:showBubbleSize val="0"/>
            </c:dLbl>
            <c:dLbl>
              <c:idx val="6"/>
              <c:layout>
                <c:manualLayout>
                  <c:x val="-2.8763390284228342E-2"/>
                  <c:y val="-5.696324940026351E-3"/>
                </c:manualLayout>
              </c:layout>
              <c:showLegendKey val="0"/>
              <c:showVal val="1"/>
              <c:showCatName val="0"/>
              <c:showSerName val="0"/>
              <c:showPercent val="0"/>
              <c:showBubbleSize val="0"/>
            </c:dLbl>
            <c:dLbl>
              <c:idx val="7"/>
              <c:layout>
                <c:manualLayout>
                  <c:x val="-2.4810891386102367E-2"/>
                  <c:y val="-3.1822096881938219E-3"/>
                </c:manualLayout>
              </c:layout>
              <c:showLegendKey val="0"/>
              <c:showVal val="1"/>
              <c:showCatName val="0"/>
              <c:showSerName val="0"/>
              <c:showPercent val="0"/>
              <c:showBubbleSize val="0"/>
            </c:dLbl>
            <c:dLbl>
              <c:idx val="8"/>
              <c:layout>
                <c:manualLayout>
                  <c:x val="-2.7069572612199898E-2"/>
                  <c:y val="-1.2898895580717553E-2"/>
                </c:manualLayout>
              </c:layout>
              <c:showLegendKey val="0"/>
              <c:showVal val="1"/>
              <c:showCatName val="0"/>
              <c:showSerName val="0"/>
              <c:showPercent val="0"/>
              <c:showBubbleSize val="0"/>
            </c:dLbl>
            <c:spPr>
              <a:noFill/>
              <a:ln w="25381">
                <a:noFill/>
              </a:ln>
            </c:spPr>
            <c:txPr>
              <a:bodyPr rot="-2160000" vert="horz"/>
              <a:lstStyle/>
              <a:p>
                <a:pPr algn="ctr">
                  <a:defRPr sz="799"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dLbls>
          <c:cat>
            <c:numRef>
              <c:f>Sheet1!$B$1:$M$1</c:f>
              <c:numCache>
                <c:formatCode>General</c:formatCode>
                <c:ptCount val="12"/>
                <c:pt idx="0">
                  <c:v>1987</c:v>
                </c:pt>
                <c:pt idx="1">
                  <c:v>1995</c:v>
                </c:pt>
                <c:pt idx="2">
                  <c:v>2012</c:v>
                </c:pt>
                <c:pt idx="3">
                  <c:v>2013</c:v>
                </c:pt>
                <c:pt idx="4">
                  <c:v>2014</c:v>
                </c:pt>
                <c:pt idx="5">
                  <c:v>2015</c:v>
                </c:pt>
                <c:pt idx="6">
                  <c:v>2016</c:v>
                </c:pt>
                <c:pt idx="7">
                  <c:v>2017</c:v>
                </c:pt>
                <c:pt idx="8">
                  <c:v>2018</c:v>
                </c:pt>
                <c:pt idx="9">
                  <c:v>2019</c:v>
                </c:pt>
                <c:pt idx="10">
                  <c:v>2020</c:v>
                </c:pt>
                <c:pt idx="11">
                  <c:v>2021</c:v>
                </c:pt>
              </c:numCache>
            </c:numRef>
          </c:cat>
          <c:val>
            <c:numRef>
              <c:f>Sheet1!$B$2:$M$2</c:f>
              <c:numCache>
                <c:formatCode>General</c:formatCode>
                <c:ptCount val="12"/>
                <c:pt idx="0">
                  <c:v>5153</c:v>
                </c:pt>
                <c:pt idx="1">
                  <c:v>2560</c:v>
                </c:pt>
                <c:pt idx="2">
                  <c:v>4110</c:v>
                </c:pt>
                <c:pt idx="3">
                  <c:v>4145</c:v>
                </c:pt>
                <c:pt idx="4">
                  <c:v>3945</c:v>
                </c:pt>
                <c:pt idx="5">
                  <c:v>3950</c:v>
                </c:pt>
                <c:pt idx="6">
                  <c:v>3875</c:v>
                </c:pt>
                <c:pt idx="7">
                  <c:v>3162</c:v>
                </c:pt>
                <c:pt idx="8">
                  <c:v>3085</c:v>
                </c:pt>
                <c:pt idx="9">
                  <c:v>2880</c:v>
                </c:pt>
                <c:pt idx="10">
                  <c:v>2974</c:v>
                </c:pt>
                <c:pt idx="11">
                  <c:v>3150</c:v>
                </c:pt>
              </c:numCache>
            </c:numRef>
          </c:val>
        </c:ser>
        <c:dLbls>
          <c:showLegendKey val="0"/>
          <c:showVal val="1"/>
          <c:showCatName val="0"/>
          <c:showSerName val="0"/>
          <c:showPercent val="0"/>
          <c:showBubbleSize val="0"/>
        </c:dLbls>
        <c:dropLines>
          <c:spPr>
            <a:ln w="12690">
              <a:solidFill>
                <a:srgbClr val="000000"/>
              </a:solidFill>
              <a:prstDash val="solid"/>
            </a:ln>
          </c:spPr>
        </c:dropLines>
        <c:axId val="158129536"/>
        <c:axId val="158143616"/>
      </c:areaChart>
      <c:catAx>
        <c:axId val="158129536"/>
        <c:scaling>
          <c:orientation val="minMax"/>
        </c:scaling>
        <c:delete val="0"/>
        <c:axPos val="b"/>
        <c:numFmt formatCode="General" sourceLinked="1"/>
        <c:majorTickMark val="out"/>
        <c:minorTickMark val="none"/>
        <c:tickLblPos val="nextTo"/>
        <c:spPr>
          <a:ln w="3173">
            <a:solidFill>
              <a:srgbClr val="000000"/>
            </a:solidFill>
            <a:prstDash val="solid"/>
          </a:ln>
        </c:spPr>
        <c:txPr>
          <a:bodyPr rot="-2700000" vert="horz"/>
          <a:lstStyle/>
          <a:p>
            <a:pPr>
              <a:defRPr sz="799" b="1" i="0" u="none" strike="noStrike" baseline="0">
                <a:solidFill>
                  <a:srgbClr val="000000"/>
                </a:solidFill>
                <a:latin typeface="Calibri"/>
                <a:ea typeface="Calibri"/>
                <a:cs typeface="Calibri"/>
              </a:defRPr>
            </a:pPr>
            <a:endParaRPr lang="ru-RU"/>
          </a:p>
        </c:txPr>
        <c:crossAx val="158143616"/>
        <c:crosses val="autoZero"/>
        <c:auto val="1"/>
        <c:lblAlgn val="ctr"/>
        <c:lblOffset val="100"/>
        <c:tickLblSkip val="1"/>
        <c:tickMarkSkip val="1"/>
        <c:noMultiLvlLbl val="0"/>
      </c:catAx>
      <c:valAx>
        <c:axId val="158143616"/>
        <c:scaling>
          <c:orientation val="minMax"/>
        </c:scaling>
        <c:delete val="0"/>
        <c:axPos val="l"/>
        <c:numFmt formatCode="General" sourceLinked="1"/>
        <c:majorTickMark val="out"/>
        <c:minorTickMark val="none"/>
        <c:tickLblPos val="nextTo"/>
        <c:spPr>
          <a:ln w="3173">
            <a:solidFill>
              <a:srgbClr val="000000"/>
            </a:solidFill>
            <a:prstDash val="solid"/>
          </a:ln>
        </c:spPr>
        <c:txPr>
          <a:bodyPr rot="0" vert="horz"/>
          <a:lstStyle/>
          <a:p>
            <a:pPr>
              <a:defRPr sz="799" b="1" i="0" u="none" strike="noStrike" baseline="0">
                <a:solidFill>
                  <a:srgbClr val="000000"/>
                </a:solidFill>
                <a:latin typeface="Calibri"/>
                <a:ea typeface="Calibri"/>
                <a:cs typeface="Calibri"/>
              </a:defRPr>
            </a:pPr>
            <a:endParaRPr lang="ru-RU"/>
          </a:p>
        </c:txPr>
        <c:crossAx val="158129536"/>
        <c:crosses val="autoZero"/>
        <c:crossBetween val="midCat"/>
      </c:valAx>
      <c:spPr>
        <a:solidFill>
          <a:srgbClr val="FFFFCC"/>
        </a:solidFill>
        <a:ln w="12690">
          <a:solidFill>
            <a:srgbClr val="808080"/>
          </a:solidFill>
          <a:prstDash val="solid"/>
        </a:ln>
      </c:spPr>
    </c:plotArea>
    <c:plotVisOnly val="1"/>
    <c:dispBlanksAs val="zero"/>
    <c:showDLblsOverMax val="0"/>
  </c:chart>
  <c:spPr>
    <a:solidFill>
      <a:srgbClr val="FFFFFF"/>
    </a:solidFill>
    <a:ln w="12690">
      <a:solidFill>
        <a:srgbClr val="333333"/>
      </a:solidFill>
      <a:prstDash val="solid"/>
    </a:ln>
  </c:spPr>
  <c:txPr>
    <a:bodyPr/>
    <a:lstStyle/>
    <a:p>
      <a:pPr>
        <a:defRPr sz="799" b="1" i="0" u="none" strike="noStrike" baseline="0">
          <a:solidFill>
            <a:srgbClr val="000000"/>
          </a:solidFill>
          <a:latin typeface="Calibri"/>
          <a:ea typeface="Calibri"/>
          <a:cs typeface="Calibri"/>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658227848101267"/>
          <c:y val="0.11029411764705882"/>
          <c:w val="0.80696202531645567"/>
          <c:h val="0.69852941176470584"/>
        </c:manualLayout>
      </c:layout>
      <c:barChart>
        <c:barDir val="col"/>
        <c:grouping val="clustered"/>
        <c:varyColors val="0"/>
        <c:ser>
          <c:idx val="1"/>
          <c:order val="0"/>
          <c:tx>
            <c:strRef>
              <c:f>Sheet1!$A$2</c:f>
              <c:strCache>
                <c:ptCount val="1"/>
                <c:pt idx="0">
                  <c:v>показатели рождаемости</c:v>
                </c:pt>
              </c:strCache>
            </c:strRef>
          </c:tx>
          <c:spPr>
            <a:solidFill>
              <a:srgbClr val="FF00FF"/>
            </a:solidFill>
            <a:ln w="12700">
              <a:solidFill>
                <a:srgbClr val="000000"/>
              </a:solidFill>
              <a:prstDash val="solid"/>
            </a:ln>
          </c:spPr>
          <c:invertIfNegative val="0"/>
          <c:dLbls>
            <c:dLbl>
              <c:idx val="2"/>
              <c:layout>
                <c:manualLayout>
                  <c:x val="-2.2600662138740932E-3"/>
                  <c:y val="1.2379957545161795E-2"/>
                </c:manualLayout>
              </c:layout>
              <c:dLblPos val="outEnd"/>
              <c:showLegendKey val="0"/>
              <c:showVal val="1"/>
              <c:showCatName val="0"/>
              <c:showSerName val="0"/>
              <c:showPercent val="0"/>
              <c:showBubbleSize val="0"/>
            </c:dLbl>
            <c:spPr>
              <a:noFill/>
              <a:ln w="25400">
                <a:noFill/>
              </a:ln>
            </c:spPr>
            <c:txPr>
              <a:bodyPr/>
              <a:lstStyle/>
              <a:p>
                <a:pPr>
                  <a:defRPr sz="8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dLbls>
          <c:cat>
            <c:numRef>
              <c:f>Sheet1!$B$1:$H$1</c:f>
              <c:numCache>
                <c:formatCode>General</c:formatCode>
                <c:ptCount val="7"/>
                <c:pt idx="0">
                  <c:v>2015</c:v>
                </c:pt>
                <c:pt idx="1">
                  <c:v>2016</c:v>
                </c:pt>
                <c:pt idx="2">
                  <c:v>2017</c:v>
                </c:pt>
                <c:pt idx="3">
                  <c:v>2018</c:v>
                </c:pt>
                <c:pt idx="4">
                  <c:v>2019</c:v>
                </c:pt>
                <c:pt idx="5">
                  <c:v>2020</c:v>
                </c:pt>
                <c:pt idx="6">
                  <c:v>2021</c:v>
                </c:pt>
              </c:numCache>
            </c:numRef>
          </c:cat>
          <c:val>
            <c:numRef>
              <c:f>Sheet1!$B$2:$H$2</c:f>
              <c:numCache>
                <c:formatCode>General</c:formatCode>
                <c:ptCount val="7"/>
                <c:pt idx="0">
                  <c:v>3950</c:v>
                </c:pt>
                <c:pt idx="1">
                  <c:v>3875</c:v>
                </c:pt>
                <c:pt idx="2">
                  <c:v>3162</c:v>
                </c:pt>
                <c:pt idx="3">
                  <c:v>3085</c:v>
                </c:pt>
                <c:pt idx="4">
                  <c:v>2880</c:v>
                </c:pt>
                <c:pt idx="5">
                  <c:v>2974</c:v>
                </c:pt>
                <c:pt idx="6">
                  <c:v>3150</c:v>
                </c:pt>
              </c:numCache>
            </c:numRef>
          </c:val>
        </c:ser>
        <c:dLbls>
          <c:showLegendKey val="0"/>
          <c:showVal val="1"/>
          <c:showCatName val="0"/>
          <c:showSerName val="0"/>
          <c:showPercent val="0"/>
          <c:showBubbleSize val="0"/>
        </c:dLbls>
        <c:gapWidth val="70"/>
        <c:axId val="158154112"/>
        <c:axId val="158292224"/>
      </c:barChart>
      <c:catAx>
        <c:axId val="158154112"/>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158292224"/>
        <c:crosses val="autoZero"/>
        <c:auto val="1"/>
        <c:lblAlgn val="ctr"/>
        <c:lblOffset val="100"/>
        <c:tickLblSkip val="1"/>
        <c:tickMarkSkip val="1"/>
        <c:noMultiLvlLbl val="0"/>
      </c:catAx>
      <c:valAx>
        <c:axId val="158292224"/>
        <c:scaling>
          <c:orientation val="minMax"/>
        </c:scaling>
        <c:delete val="0"/>
        <c:axPos val="l"/>
        <c:numFmt formatCode="General" sourceLinked="1"/>
        <c:majorTickMark val="out"/>
        <c:minorTickMark val="none"/>
        <c:tickLblPos val="nextTo"/>
        <c:spPr>
          <a:ln w="9525">
            <a:noFill/>
          </a:ln>
        </c:spPr>
        <c:txPr>
          <a:bodyPr rot="0" vert="horz"/>
          <a:lstStyle/>
          <a:p>
            <a:pPr>
              <a:defRPr sz="800" b="1" i="0" u="none" strike="noStrike" baseline="0">
                <a:solidFill>
                  <a:srgbClr val="000000"/>
                </a:solidFill>
                <a:latin typeface="Calibri"/>
                <a:ea typeface="Calibri"/>
                <a:cs typeface="Calibri"/>
              </a:defRPr>
            </a:pPr>
            <a:endParaRPr lang="ru-RU"/>
          </a:p>
        </c:txPr>
        <c:crossAx val="158154112"/>
        <c:crosses val="autoZero"/>
        <c:crossBetween val="between"/>
      </c:valAx>
      <c:spPr>
        <a:solidFill>
          <a:srgbClr val="FFCC99"/>
        </a:solidFill>
        <a:ln w="12700">
          <a:solidFill>
            <a:srgbClr val="808080"/>
          </a:solidFill>
          <a:prstDash val="solid"/>
        </a:ln>
      </c:spPr>
    </c:plotArea>
    <c:plotVisOnly val="1"/>
    <c:dispBlanksAs val="gap"/>
    <c:showDLblsOverMax val="0"/>
  </c:chart>
  <c:spPr>
    <a:noFill/>
    <a:ln w="3175">
      <a:solidFill>
        <a:srgbClr val="000000"/>
      </a:solidFill>
      <a:prstDash val="solid"/>
    </a:ln>
  </c:spPr>
  <c:txPr>
    <a:bodyPr/>
    <a:lstStyle/>
    <a:p>
      <a:pPr>
        <a:defRPr sz="800" b="1" i="0" u="none" strike="noStrike" baseline="0">
          <a:solidFill>
            <a:srgbClr val="000000"/>
          </a:solidFill>
          <a:latin typeface="Calibri"/>
          <a:ea typeface="Calibri"/>
          <a:cs typeface="Calibri"/>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240506329113925"/>
          <c:y val="0.13725490196078433"/>
          <c:w val="0.80696202531645567"/>
          <c:h val="0.62745098039215685"/>
        </c:manualLayout>
      </c:layout>
      <c:barChart>
        <c:barDir val="col"/>
        <c:grouping val="clustered"/>
        <c:varyColors val="0"/>
        <c:ser>
          <c:idx val="0"/>
          <c:order val="0"/>
          <c:tx>
            <c:strRef>
              <c:f>Sheet1!$A$2</c:f>
              <c:strCache>
                <c:ptCount val="1"/>
                <c:pt idx="0">
                  <c:v>показатели смертности</c:v>
                </c:pt>
              </c:strCache>
            </c:strRef>
          </c:tx>
          <c:spPr>
            <a:solidFill>
              <a:srgbClr val="FF6600"/>
            </a:solidFill>
            <a:ln w="12669">
              <a:solidFill>
                <a:srgbClr val="FF6600"/>
              </a:solidFill>
              <a:prstDash val="solid"/>
            </a:ln>
          </c:spPr>
          <c:invertIfNegative val="0"/>
          <c:dLbls>
            <c:dLbl>
              <c:idx val="0"/>
              <c:layout>
                <c:manualLayout>
                  <c:x val="-3.5716843702506664E-3"/>
                  <c:y val="2.2428320162877985E-3"/>
                </c:manualLayout>
              </c:layout>
              <c:dLblPos val="outEnd"/>
              <c:showLegendKey val="0"/>
              <c:showVal val="1"/>
              <c:showCatName val="0"/>
              <c:showSerName val="0"/>
              <c:showPercent val="0"/>
              <c:showBubbleSize val="0"/>
            </c:dLbl>
            <c:dLbl>
              <c:idx val="1"/>
              <c:layout>
                <c:manualLayout>
                  <c:x val="-4.0702215744025077E-4"/>
                  <c:y val="-2.4162290668559322E-2"/>
                </c:manualLayout>
              </c:layout>
              <c:dLblPos val="outEnd"/>
              <c:showLegendKey val="0"/>
              <c:showVal val="1"/>
              <c:showCatName val="0"/>
              <c:showSerName val="0"/>
              <c:showPercent val="0"/>
              <c:showBubbleSize val="0"/>
            </c:dLbl>
            <c:dLbl>
              <c:idx val="2"/>
              <c:layout>
                <c:manualLayout>
                  <c:x val="-4.0691690665516843E-4"/>
                  <c:y val="1.3903421881196488E-2"/>
                </c:manualLayout>
              </c:layout>
              <c:dLblPos val="outEnd"/>
              <c:showLegendKey val="0"/>
              <c:showVal val="1"/>
              <c:showCatName val="0"/>
              <c:showSerName val="0"/>
              <c:showPercent val="0"/>
              <c:showBubbleSize val="0"/>
            </c:dLbl>
            <c:spPr>
              <a:noFill/>
              <a:ln w="25338">
                <a:noFill/>
              </a:ln>
            </c:spPr>
            <c:txPr>
              <a:bodyPr/>
              <a:lstStyle/>
              <a:p>
                <a:pPr>
                  <a:defRPr sz="798"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dLbls>
          <c:cat>
            <c:numRef>
              <c:f>Sheet1!$B$1:$E$1</c:f>
              <c:numCache>
                <c:formatCode>General</c:formatCode>
                <c:ptCount val="3"/>
                <c:pt idx="0">
                  <c:v>2019</c:v>
                </c:pt>
                <c:pt idx="1">
                  <c:v>2020</c:v>
                </c:pt>
                <c:pt idx="2">
                  <c:v>2021</c:v>
                </c:pt>
              </c:numCache>
            </c:numRef>
          </c:cat>
          <c:val>
            <c:numRef>
              <c:f>Sheet1!$B$2:$E$2</c:f>
              <c:numCache>
                <c:formatCode>General</c:formatCode>
                <c:ptCount val="3"/>
                <c:pt idx="0">
                  <c:v>2485</c:v>
                </c:pt>
                <c:pt idx="1">
                  <c:v>3275</c:v>
                </c:pt>
                <c:pt idx="2">
                  <c:v>3476</c:v>
                </c:pt>
              </c:numCache>
            </c:numRef>
          </c:val>
        </c:ser>
        <c:dLbls>
          <c:showLegendKey val="0"/>
          <c:showVal val="0"/>
          <c:showCatName val="0"/>
          <c:showSerName val="0"/>
          <c:showPercent val="0"/>
          <c:showBubbleSize val="0"/>
        </c:dLbls>
        <c:gapWidth val="150"/>
        <c:axId val="158340992"/>
        <c:axId val="158342528"/>
      </c:barChart>
      <c:catAx>
        <c:axId val="158340992"/>
        <c:scaling>
          <c:orientation val="minMax"/>
        </c:scaling>
        <c:delete val="0"/>
        <c:axPos val="b"/>
        <c:numFmt formatCode="General" sourceLinked="1"/>
        <c:majorTickMark val="out"/>
        <c:minorTickMark val="none"/>
        <c:tickLblPos val="nextTo"/>
        <c:spPr>
          <a:ln w="3167">
            <a:solidFill>
              <a:srgbClr val="000000"/>
            </a:solidFill>
            <a:prstDash val="solid"/>
          </a:ln>
        </c:spPr>
        <c:txPr>
          <a:bodyPr rot="0" vert="horz"/>
          <a:lstStyle/>
          <a:p>
            <a:pPr>
              <a:defRPr sz="798" b="1" i="0" u="none" strike="noStrike" baseline="0">
                <a:solidFill>
                  <a:srgbClr val="000000"/>
                </a:solidFill>
                <a:latin typeface="Calibri"/>
                <a:ea typeface="Calibri"/>
                <a:cs typeface="Calibri"/>
              </a:defRPr>
            </a:pPr>
            <a:endParaRPr lang="ru-RU"/>
          </a:p>
        </c:txPr>
        <c:crossAx val="158342528"/>
        <c:crosses val="autoZero"/>
        <c:auto val="1"/>
        <c:lblAlgn val="ctr"/>
        <c:lblOffset val="100"/>
        <c:tickLblSkip val="1"/>
        <c:tickMarkSkip val="1"/>
        <c:noMultiLvlLbl val="0"/>
      </c:catAx>
      <c:valAx>
        <c:axId val="158342528"/>
        <c:scaling>
          <c:orientation val="minMax"/>
        </c:scaling>
        <c:delete val="0"/>
        <c:axPos val="l"/>
        <c:numFmt formatCode="General" sourceLinked="1"/>
        <c:majorTickMark val="out"/>
        <c:minorTickMark val="none"/>
        <c:tickLblPos val="nextTo"/>
        <c:spPr>
          <a:ln w="3167">
            <a:solidFill>
              <a:srgbClr val="000000"/>
            </a:solidFill>
            <a:prstDash val="solid"/>
          </a:ln>
        </c:spPr>
        <c:txPr>
          <a:bodyPr rot="0" vert="horz"/>
          <a:lstStyle/>
          <a:p>
            <a:pPr>
              <a:defRPr sz="798" b="1" i="0" u="none" strike="noStrike" baseline="0">
                <a:solidFill>
                  <a:srgbClr val="000000"/>
                </a:solidFill>
                <a:latin typeface="Calibri"/>
                <a:ea typeface="Calibri"/>
                <a:cs typeface="Calibri"/>
              </a:defRPr>
            </a:pPr>
            <a:endParaRPr lang="ru-RU"/>
          </a:p>
        </c:txPr>
        <c:crossAx val="158340992"/>
        <c:crosses val="autoZero"/>
        <c:crossBetween val="between"/>
      </c:valAx>
      <c:spPr>
        <a:solidFill>
          <a:srgbClr val="FFFF99"/>
        </a:solidFill>
        <a:ln w="12669">
          <a:solidFill>
            <a:srgbClr val="FFCC99"/>
          </a:solidFill>
          <a:prstDash val="solid"/>
        </a:ln>
      </c:spPr>
    </c:plotArea>
    <c:plotVisOnly val="1"/>
    <c:dispBlanksAs val="gap"/>
    <c:showDLblsOverMax val="0"/>
  </c:chart>
  <c:spPr>
    <a:noFill/>
    <a:ln w="12669">
      <a:solidFill>
        <a:srgbClr val="333333"/>
      </a:solidFill>
      <a:prstDash val="solid"/>
    </a:ln>
  </c:spPr>
  <c:txPr>
    <a:bodyPr/>
    <a:lstStyle/>
    <a:p>
      <a:pPr>
        <a:defRPr sz="798" b="1" i="0" u="none" strike="noStrike" baseline="0">
          <a:solidFill>
            <a:srgbClr val="000000"/>
          </a:solidFill>
          <a:latin typeface="Calibri"/>
          <a:ea typeface="Calibri"/>
          <a:cs typeface="Calibri"/>
        </a:defRPr>
      </a:pPr>
      <a:endParaRPr lang="ru-R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4715025906735753"/>
          <c:y val="0.11"/>
          <c:w val="0.6295336787564767"/>
          <c:h val="0.52"/>
        </c:manualLayout>
      </c:layout>
      <c:barChart>
        <c:barDir val="col"/>
        <c:grouping val="clustered"/>
        <c:varyColors val="0"/>
        <c:ser>
          <c:idx val="0"/>
          <c:order val="0"/>
          <c:tx>
            <c:strRef>
              <c:f>Sheet1!$A$2</c:f>
              <c:strCache>
                <c:ptCount val="1"/>
                <c:pt idx="0">
                  <c:v>регистрация брака</c:v>
                </c:pt>
              </c:strCache>
            </c:strRef>
          </c:tx>
          <c:spPr>
            <a:solidFill>
              <a:srgbClr val="FF8080"/>
            </a:solidFill>
            <a:ln w="12659">
              <a:solidFill>
                <a:srgbClr val="000000"/>
              </a:solidFill>
              <a:prstDash val="solid"/>
            </a:ln>
          </c:spPr>
          <c:invertIfNegative val="0"/>
          <c:dLbls>
            <c:dLbl>
              <c:idx val="0"/>
              <c:layout>
                <c:manualLayout>
                  <c:x val="3.8951559618324847E-3"/>
                  <c:y val="0.10293324340518553"/>
                </c:manualLayout>
              </c:layout>
              <c:dLblPos val="outEnd"/>
              <c:showLegendKey val="0"/>
              <c:showVal val="1"/>
              <c:showCatName val="0"/>
              <c:showSerName val="0"/>
              <c:showPercent val="0"/>
              <c:showBubbleSize val="0"/>
            </c:dLbl>
            <c:dLbl>
              <c:idx val="1"/>
              <c:layout>
                <c:manualLayout>
                  <c:x val="-1.2862070309256105E-3"/>
                  <c:y val="4.1358075617929826E-2"/>
                </c:manualLayout>
              </c:layout>
              <c:dLblPos val="outEnd"/>
              <c:showLegendKey val="0"/>
              <c:showVal val="1"/>
              <c:showCatName val="0"/>
              <c:showSerName val="0"/>
              <c:showPercent val="0"/>
              <c:showBubbleSize val="0"/>
            </c:dLbl>
            <c:spPr>
              <a:noFill/>
              <a:ln w="25319">
                <a:noFill/>
              </a:ln>
            </c:spPr>
            <c:txPr>
              <a:bodyPr/>
              <a:lstStyle/>
              <a:p>
                <a:pPr>
                  <a:defRPr sz="872"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dLbls>
          <c:cat>
            <c:numRef>
              <c:f>Sheet1!$B$1:$F$1</c:f>
              <c:numCache>
                <c:formatCode>General</c:formatCode>
                <c:ptCount val="3"/>
                <c:pt idx="0">
                  <c:v>2019</c:v>
                </c:pt>
                <c:pt idx="1">
                  <c:v>2020</c:v>
                </c:pt>
                <c:pt idx="2">
                  <c:v>2021</c:v>
                </c:pt>
              </c:numCache>
            </c:numRef>
          </c:cat>
          <c:val>
            <c:numRef>
              <c:f>Sheet1!$B$2:$F$2</c:f>
              <c:numCache>
                <c:formatCode>General</c:formatCode>
                <c:ptCount val="3"/>
                <c:pt idx="0">
                  <c:v>1498</c:v>
                </c:pt>
                <c:pt idx="1">
                  <c:v>1247</c:v>
                </c:pt>
                <c:pt idx="2">
                  <c:v>1480</c:v>
                </c:pt>
              </c:numCache>
            </c:numRef>
          </c:val>
        </c:ser>
        <c:ser>
          <c:idx val="1"/>
          <c:order val="1"/>
          <c:tx>
            <c:strRef>
              <c:f>Sheet1!$A$3</c:f>
              <c:strCache>
                <c:ptCount val="1"/>
                <c:pt idx="0">
                  <c:v>расторжение брака</c:v>
                </c:pt>
              </c:strCache>
            </c:strRef>
          </c:tx>
          <c:spPr>
            <a:solidFill>
              <a:srgbClr val="0000FF"/>
            </a:solidFill>
            <a:ln w="12659">
              <a:solidFill>
                <a:srgbClr val="000000"/>
              </a:solidFill>
              <a:prstDash val="solid"/>
            </a:ln>
          </c:spPr>
          <c:invertIfNegative val="0"/>
          <c:dLbls>
            <c:dLbl>
              <c:idx val="0"/>
              <c:layout>
                <c:manualLayout>
                  <c:x val="1.6478423086033405E-2"/>
                  <c:y val="7.5708018559724463E-2"/>
                </c:manualLayout>
              </c:layout>
              <c:dLblPos val="outEnd"/>
              <c:showLegendKey val="0"/>
              <c:showVal val="1"/>
              <c:showCatName val="0"/>
              <c:showSerName val="0"/>
              <c:showPercent val="0"/>
              <c:showBubbleSize val="0"/>
            </c:dLbl>
            <c:dLbl>
              <c:idx val="1"/>
              <c:layout>
                <c:manualLayout>
                  <c:x val="1.4197343625928456E-2"/>
                  <c:y val="4.7058024732247995E-2"/>
                </c:manualLayout>
              </c:layout>
              <c:dLblPos val="outEnd"/>
              <c:showLegendKey val="0"/>
              <c:showVal val="1"/>
              <c:showCatName val="0"/>
              <c:showSerName val="0"/>
              <c:showPercent val="0"/>
              <c:showBubbleSize val="0"/>
            </c:dLbl>
            <c:dLbl>
              <c:idx val="2"/>
              <c:layout>
                <c:manualLayout>
                  <c:x val="2.6841085701553555E-2"/>
                  <c:y val="9.7233053411900042E-2"/>
                </c:manualLayout>
              </c:layout>
              <c:dLblPos val="outEnd"/>
              <c:showLegendKey val="0"/>
              <c:showVal val="1"/>
              <c:showCatName val="0"/>
              <c:showSerName val="0"/>
              <c:showPercent val="0"/>
              <c:showBubbleSize val="0"/>
            </c:dLbl>
            <c:spPr>
              <a:noFill/>
              <a:ln w="25319">
                <a:noFill/>
              </a:ln>
            </c:spPr>
            <c:txPr>
              <a:bodyPr/>
              <a:lstStyle/>
              <a:p>
                <a:pPr>
                  <a:defRPr sz="872"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dLbls>
          <c:cat>
            <c:numRef>
              <c:f>Sheet1!$B$1:$F$1</c:f>
              <c:numCache>
                <c:formatCode>General</c:formatCode>
                <c:ptCount val="3"/>
                <c:pt idx="0">
                  <c:v>2019</c:v>
                </c:pt>
                <c:pt idx="1">
                  <c:v>2020</c:v>
                </c:pt>
                <c:pt idx="2">
                  <c:v>2021</c:v>
                </c:pt>
              </c:numCache>
            </c:numRef>
          </c:cat>
          <c:val>
            <c:numRef>
              <c:f>Sheet1!$B$3:$F$3</c:f>
              <c:numCache>
                <c:formatCode>General</c:formatCode>
                <c:ptCount val="3"/>
                <c:pt idx="0">
                  <c:v>1045</c:v>
                </c:pt>
                <c:pt idx="1">
                  <c:v>803</c:v>
                </c:pt>
                <c:pt idx="2">
                  <c:v>1142</c:v>
                </c:pt>
              </c:numCache>
            </c:numRef>
          </c:val>
        </c:ser>
        <c:dLbls>
          <c:showLegendKey val="0"/>
          <c:showVal val="0"/>
          <c:showCatName val="0"/>
          <c:showSerName val="0"/>
          <c:showPercent val="0"/>
          <c:showBubbleSize val="0"/>
        </c:dLbls>
        <c:gapWidth val="150"/>
        <c:axId val="158470528"/>
        <c:axId val="158472064"/>
      </c:barChart>
      <c:catAx>
        <c:axId val="158470528"/>
        <c:scaling>
          <c:orientation val="minMax"/>
        </c:scaling>
        <c:delete val="0"/>
        <c:axPos val="b"/>
        <c:numFmt formatCode="General" sourceLinked="1"/>
        <c:majorTickMark val="out"/>
        <c:minorTickMark val="none"/>
        <c:tickLblPos val="nextTo"/>
        <c:spPr>
          <a:ln w="3165">
            <a:solidFill>
              <a:srgbClr val="000000"/>
            </a:solidFill>
            <a:prstDash val="solid"/>
          </a:ln>
        </c:spPr>
        <c:txPr>
          <a:bodyPr rot="0" vert="horz"/>
          <a:lstStyle/>
          <a:p>
            <a:pPr>
              <a:defRPr sz="872" b="1" i="0" u="none" strike="noStrike" baseline="0">
                <a:solidFill>
                  <a:srgbClr val="000000"/>
                </a:solidFill>
                <a:latin typeface="Calibri"/>
                <a:ea typeface="Calibri"/>
                <a:cs typeface="Calibri"/>
              </a:defRPr>
            </a:pPr>
            <a:endParaRPr lang="ru-RU"/>
          </a:p>
        </c:txPr>
        <c:crossAx val="158472064"/>
        <c:crosses val="autoZero"/>
        <c:auto val="1"/>
        <c:lblAlgn val="ctr"/>
        <c:lblOffset val="100"/>
        <c:tickMarkSkip val="1"/>
        <c:noMultiLvlLbl val="0"/>
      </c:catAx>
      <c:valAx>
        <c:axId val="158472064"/>
        <c:scaling>
          <c:orientation val="minMax"/>
        </c:scaling>
        <c:delete val="0"/>
        <c:axPos val="l"/>
        <c:numFmt formatCode="General" sourceLinked="1"/>
        <c:majorTickMark val="out"/>
        <c:minorTickMark val="none"/>
        <c:tickLblPos val="nextTo"/>
        <c:spPr>
          <a:ln w="3165">
            <a:solidFill>
              <a:srgbClr val="000000"/>
            </a:solidFill>
            <a:prstDash val="solid"/>
          </a:ln>
        </c:spPr>
        <c:txPr>
          <a:bodyPr rot="0" vert="horz"/>
          <a:lstStyle/>
          <a:p>
            <a:pPr>
              <a:defRPr sz="872" b="1" i="0" u="none" strike="noStrike" baseline="0">
                <a:solidFill>
                  <a:srgbClr val="000000"/>
                </a:solidFill>
                <a:latin typeface="Calibri"/>
                <a:ea typeface="Calibri"/>
                <a:cs typeface="Calibri"/>
              </a:defRPr>
            </a:pPr>
            <a:endParaRPr lang="ru-RU"/>
          </a:p>
        </c:txPr>
        <c:crossAx val="158470528"/>
        <c:crosses val="autoZero"/>
        <c:crossBetween val="between"/>
      </c:valAx>
      <c:dTable>
        <c:showHorzBorder val="1"/>
        <c:showVertBorder val="1"/>
        <c:showOutline val="1"/>
        <c:showKeys val="1"/>
        <c:spPr>
          <a:ln w="3165">
            <a:solidFill>
              <a:srgbClr val="000000"/>
            </a:solidFill>
            <a:prstDash val="solid"/>
          </a:ln>
        </c:spPr>
        <c:txPr>
          <a:bodyPr/>
          <a:lstStyle/>
          <a:p>
            <a:pPr rtl="0">
              <a:defRPr sz="872" b="1" i="0" u="none" strike="noStrike" baseline="0">
                <a:solidFill>
                  <a:srgbClr val="000000"/>
                </a:solidFill>
                <a:latin typeface="Calibri"/>
                <a:ea typeface="Calibri"/>
                <a:cs typeface="Calibri"/>
              </a:defRPr>
            </a:pPr>
            <a:endParaRPr lang="ru-RU"/>
          </a:p>
        </c:txPr>
      </c:dTable>
      <c:spPr>
        <a:solidFill>
          <a:srgbClr val="FFFFCC"/>
        </a:solidFill>
        <a:ln w="12659">
          <a:solidFill>
            <a:srgbClr val="808080"/>
          </a:solidFill>
          <a:prstDash val="solid"/>
        </a:ln>
      </c:spPr>
    </c:plotArea>
    <c:plotVisOnly val="1"/>
    <c:dispBlanksAs val="gap"/>
    <c:showDLblsOverMax val="0"/>
  </c:chart>
  <c:spPr>
    <a:noFill/>
    <a:ln w="12659">
      <a:solidFill>
        <a:srgbClr val="333333"/>
      </a:solidFill>
      <a:prstDash val="solid"/>
    </a:ln>
  </c:spPr>
  <c:txPr>
    <a:bodyPr/>
    <a:lstStyle/>
    <a:p>
      <a:pPr>
        <a:defRPr sz="872" b="1" i="0" u="none" strike="noStrike" baseline="0">
          <a:solidFill>
            <a:srgbClr val="000000"/>
          </a:solidFill>
          <a:latin typeface="Calibri"/>
          <a:ea typeface="Calibri"/>
          <a:cs typeface="Calibri"/>
        </a:defRPr>
      </a:pPr>
      <a:endParaRPr lang="ru-RU"/>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54"/>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0.14689265536723198"/>
          <c:y val="0.12790697674418605"/>
          <c:w val="0.60451977401129942"/>
          <c:h val="0.56976744186046457"/>
        </c:manualLayout>
      </c:layout>
      <c:bar3DChart>
        <c:barDir val="col"/>
        <c:grouping val="clustered"/>
        <c:varyColors val="0"/>
        <c:ser>
          <c:idx val="0"/>
          <c:order val="0"/>
          <c:tx>
            <c:strRef>
              <c:f>Sheet1!$A$2</c:f>
              <c:strCache>
                <c:ptCount val="1"/>
                <c:pt idx="0">
                  <c:v>2019г.</c:v>
                </c:pt>
              </c:strCache>
            </c:strRef>
          </c:tx>
          <c:spPr>
            <a:solidFill>
              <a:srgbClr val="9999FF"/>
            </a:solidFill>
            <a:ln w="12702">
              <a:solidFill>
                <a:srgbClr val="000000"/>
              </a:solidFill>
              <a:prstDash val="solid"/>
            </a:ln>
          </c:spPr>
          <c:invertIfNegative val="0"/>
          <c:cat>
            <c:strRef>
              <c:f>Sheet1!$B$1:$B$1</c:f>
              <c:strCache>
                <c:ptCount val="1"/>
                <c:pt idx="0">
                  <c:v>ноличество консуоьтаций</c:v>
                </c:pt>
              </c:strCache>
            </c:strRef>
          </c:cat>
          <c:val>
            <c:numRef>
              <c:f>Sheet1!$B$2:$B$2</c:f>
              <c:numCache>
                <c:formatCode>General</c:formatCode>
                <c:ptCount val="1"/>
                <c:pt idx="0">
                  <c:v>1504</c:v>
                </c:pt>
              </c:numCache>
            </c:numRef>
          </c:val>
        </c:ser>
        <c:ser>
          <c:idx val="1"/>
          <c:order val="1"/>
          <c:tx>
            <c:strRef>
              <c:f>Sheet1!$A$3</c:f>
              <c:strCache>
                <c:ptCount val="1"/>
                <c:pt idx="0">
                  <c:v>2020г. </c:v>
                </c:pt>
              </c:strCache>
            </c:strRef>
          </c:tx>
          <c:spPr>
            <a:solidFill>
              <a:srgbClr val="993366"/>
            </a:solidFill>
            <a:ln w="12702">
              <a:solidFill>
                <a:srgbClr val="000000"/>
              </a:solidFill>
              <a:prstDash val="solid"/>
            </a:ln>
          </c:spPr>
          <c:invertIfNegative val="0"/>
          <c:cat>
            <c:strRef>
              <c:f>Sheet1!$B$1:$B$1</c:f>
              <c:strCache>
                <c:ptCount val="1"/>
                <c:pt idx="0">
                  <c:v>ноличество консуоьтаций</c:v>
                </c:pt>
              </c:strCache>
            </c:strRef>
          </c:cat>
          <c:val>
            <c:numRef>
              <c:f>Sheet1!$B$3:$B$3</c:f>
              <c:numCache>
                <c:formatCode>General</c:formatCode>
                <c:ptCount val="1"/>
                <c:pt idx="0">
                  <c:v>1076</c:v>
                </c:pt>
              </c:numCache>
            </c:numRef>
          </c:val>
        </c:ser>
        <c:ser>
          <c:idx val="2"/>
          <c:order val="2"/>
          <c:tx>
            <c:strRef>
              <c:f>Sheet1!$A$4</c:f>
              <c:strCache>
                <c:ptCount val="1"/>
                <c:pt idx="0">
                  <c:v>2021г.</c:v>
                </c:pt>
              </c:strCache>
            </c:strRef>
          </c:tx>
          <c:spPr>
            <a:solidFill>
              <a:srgbClr val="FFFFCC"/>
            </a:solidFill>
            <a:ln w="12702">
              <a:solidFill>
                <a:srgbClr val="000000"/>
              </a:solidFill>
              <a:prstDash val="solid"/>
            </a:ln>
          </c:spPr>
          <c:invertIfNegative val="0"/>
          <c:cat>
            <c:strRef>
              <c:f>Sheet1!$B$1:$B$1</c:f>
              <c:strCache>
                <c:ptCount val="1"/>
                <c:pt idx="0">
                  <c:v>ноличество консуоьтаций</c:v>
                </c:pt>
              </c:strCache>
            </c:strRef>
          </c:cat>
          <c:val>
            <c:numRef>
              <c:f>Sheet1!$B$4:$B$4</c:f>
              <c:numCache>
                <c:formatCode>General</c:formatCode>
                <c:ptCount val="1"/>
                <c:pt idx="0">
                  <c:v>1688</c:v>
                </c:pt>
              </c:numCache>
            </c:numRef>
          </c:val>
        </c:ser>
        <c:dLbls>
          <c:showLegendKey val="0"/>
          <c:showVal val="0"/>
          <c:showCatName val="0"/>
          <c:showSerName val="0"/>
          <c:showPercent val="0"/>
          <c:showBubbleSize val="0"/>
        </c:dLbls>
        <c:gapWidth val="150"/>
        <c:gapDepth val="0"/>
        <c:shape val="box"/>
        <c:axId val="158573312"/>
        <c:axId val="158574848"/>
        <c:axId val="0"/>
      </c:bar3DChart>
      <c:catAx>
        <c:axId val="158573312"/>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375" b="1" i="0" u="none" strike="noStrike" baseline="0">
                <a:solidFill>
                  <a:srgbClr val="000000"/>
                </a:solidFill>
                <a:latin typeface="Calibri"/>
                <a:ea typeface="Calibri"/>
                <a:cs typeface="Calibri"/>
              </a:defRPr>
            </a:pPr>
            <a:endParaRPr lang="ru-RU"/>
          </a:p>
        </c:txPr>
        <c:crossAx val="158574848"/>
        <c:crosses val="autoZero"/>
        <c:auto val="1"/>
        <c:lblAlgn val="ctr"/>
        <c:lblOffset val="100"/>
        <c:tickLblSkip val="1"/>
        <c:tickMarkSkip val="1"/>
        <c:noMultiLvlLbl val="0"/>
      </c:catAx>
      <c:valAx>
        <c:axId val="158574848"/>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375" b="1" i="0" u="none" strike="noStrike" baseline="0">
                <a:solidFill>
                  <a:srgbClr val="000000"/>
                </a:solidFill>
                <a:latin typeface="Calibri"/>
                <a:ea typeface="Calibri"/>
                <a:cs typeface="Calibri"/>
              </a:defRPr>
            </a:pPr>
            <a:endParaRPr lang="ru-RU"/>
          </a:p>
        </c:txPr>
        <c:crossAx val="158573312"/>
        <c:crosses val="autoZero"/>
        <c:crossBetween val="between"/>
      </c:valAx>
      <c:spPr>
        <a:noFill/>
        <a:ln w="25404">
          <a:noFill/>
        </a:ln>
      </c:spPr>
    </c:plotArea>
    <c:legend>
      <c:legendPos val="r"/>
      <c:layout>
        <c:manualLayout>
          <c:xMode val="edge"/>
          <c:yMode val="edge"/>
          <c:x val="0.81355932203389991"/>
          <c:y val="0.30232558139535043"/>
          <c:w val="0.16384180790960437"/>
          <c:h val="0.39534883720930358"/>
        </c:manualLayout>
      </c:layout>
      <c:overlay val="0"/>
      <c:spPr>
        <a:noFill/>
        <a:ln w="3175">
          <a:solidFill>
            <a:srgbClr val="000000"/>
          </a:solidFill>
          <a:prstDash val="solid"/>
        </a:ln>
      </c:spPr>
      <c:txPr>
        <a:bodyPr/>
        <a:lstStyle/>
        <a:p>
          <a:pPr>
            <a:defRPr sz="345" b="1" i="0" u="none" strike="noStrike" baseline="0">
              <a:solidFill>
                <a:srgbClr val="000000"/>
              </a:solidFill>
              <a:latin typeface="Calibri"/>
              <a:ea typeface="Calibri"/>
              <a:cs typeface="Calibri"/>
            </a:defRPr>
          </a:pPr>
          <a:endParaRPr lang="ru-RU"/>
        </a:p>
      </c:txPr>
    </c:legend>
    <c:plotVisOnly val="1"/>
    <c:dispBlanksAs val="gap"/>
    <c:showDLblsOverMax val="0"/>
  </c:chart>
  <c:spPr>
    <a:noFill/>
    <a:ln>
      <a:noFill/>
    </a:ln>
  </c:spPr>
  <c:txPr>
    <a:bodyPr/>
    <a:lstStyle/>
    <a:p>
      <a:pPr>
        <a:defRPr sz="375" b="1" i="0" u="none" strike="noStrike" baseline="0">
          <a:solidFill>
            <a:srgbClr val="000000"/>
          </a:solidFill>
          <a:latin typeface="Calibri"/>
          <a:ea typeface="Calibri"/>
          <a:cs typeface="Calibri"/>
        </a:defRPr>
      </a:pPr>
      <a:endParaRPr lang="ru-RU"/>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0"/>
    <c:plotArea>
      <c:layout>
        <c:manualLayout>
          <c:layoutTarget val="inner"/>
          <c:xMode val="edge"/>
          <c:yMode val="edge"/>
          <c:x val="1.4722536806342022E-2"/>
          <c:y val="3.5812672176308596E-2"/>
          <c:w val="0.5830563938391915"/>
          <c:h val="0.69385192816131303"/>
        </c:manualLayout>
      </c:layout>
      <c:barChart>
        <c:barDir val="col"/>
        <c:grouping val="clustered"/>
        <c:varyColors val="0"/>
        <c:ser>
          <c:idx val="0"/>
          <c:order val="0"/>
          <c:tx>
            <c:strRef>
              <c:f>Лист1!$B$1</c:f>
              <c:strCache>
                <c:ptCount val="1"/>
                <c:pt idx="0">
                  <c:v>Аккаунты</c:v>
                </c:pt>
              </c:strCache>
            </c:strRef>
          </c:tx>
          <c:spPr>
            <a:solidFill>
              <a:srgbClr val="0070C0"/>
            </a:solidFill>
            <a:ln w="9303" cap="flat" cmpd="sng" algn="ctr">
              <a:solidFill>
                <a:schemeClr val="accent1">
                  <a:shade val="95000"/>
                  <a:satMod val="105000"/>
                </a:schemeClr>
              </a:solidFill>
              <a:prstDash val="solid"/>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dLbls>
            <c:dLbl>
              <c:idx val="0"/>
              <c:tx>
                <c:rich>
                  <a:bodyPr/>
                  <a:lstStyle/>
                  <a:p>
                    <a:r>
                      <a:rPr lang="ru-RU" smtClean="0"/>
                      <a:t>63</a:t>
                    </a:r>
                    <a:endParaRPr lang="en-US" dirty="0"/>
                  </a:p>
                </c:rich>
              </c:tx>
              <c:showLegendKey val="0"/>
              <c:showVal val="1"/>
              <c:showCatName val="0"/>
              <c:showSerName val="0"/>
              <c:showPercent val="0"/>
              <c:showBubbleSize val="0"/>
            </c:dLbl>
            <c:dLbl>
              <c:idx val="1"/>
              <c:tx>
                <c:rich>
                  <a:bodyPr/>
                  <a:lstStyle/>
                  <a:p>
                    <a:r>
                      <a:rPr lang="en-US" smtClean="0"/>
                      <a:t>6</a:t>
                    </a:r>
                    <a:r>
                      <a:rPr lang="ru-RU" smtClean="0"/>
                      <a:t>6</a:t>
                    </a:r>
                    <a:endParaRPr lang="en-US" dirty="0"/>
                  </a:p>
                </c:rich>
              </c:tx>
              <c:showLegendKey val="0"/>
              <c:showVal val="1"/>
              <c:showCatName val="0"/>
              <c:showSerName val="0"/>
              <c:showPercent val="0"/>
              <c:showBubbleSize val="0"/>
            </c:dLbl>
            <c:dLbl>
              <c:idx val="2"/>
              <c:tx>
                <c:rich>
                  <a:bodyPr/>
                  <a:lstStyle/>
                  <a:p>
                    <a:r>
                      <a:rPr lang="ru-RU" smtClean="0"/>
                      <a:t>69</a:t>
                    </a:r>
                    <a:endParaRPr lang="en-US" dirty="0"/>
                  </a:p>
                </c:rich>
              </c:tx>
              <c:showLegendKey val="0"/>
              <c:showVal val="1"/>
              <c:showCatName val="0"/>
              <c:showSerName val="0"/>
              <c:showPercent val="0"/>
              <c:showBubbleSize val="0"/>
            </c:dLbl>
            <c:txPr>
              <a:bodyPr/>
              <a:lstStyle/>
              <a:p>
                <a:pPr>
                  <a:defRPr sz="1400" b="1">
                    <a:latin typeface="Arial" pitchFamily="34" charset="0"/>
                    <a:cs typeface="Arial" pitchFamily="34" charset="0"/>
                  </a:defRPr>
                </a:pPr>
                <a:endParaRPr lang="ru-RU"/>
              </a:p>
            </c:txPr>
            <c:showLegendKey val="0"/>
            <c:showVal val="1"/>
            <c:showCatName val="0"/>
            <c:showSerName val="0"/>
            <c:showPercent val="0"/>
            <c:showBubbleSize val="0"/>
            <c:showLeaderLines val="0"/>
          </c:dLbls>
          <c:cat>
            <c:strRef>
              <c:f>Лист1!$A$2:$A$4</c:f>
              <c:strCache>
                <c:ptCount val="3"/>
                <c:pt idx="0">
                  <c:v>2019 год</c:v>
                </c:pt>
                <c:pt idx="1">
                  <c:v>2020 год </c:v>
                </c:pt>
                <c:pt idx="2">
                  <c:v>2021 год</c:v>
                </c:pt>
              </c:strCache>
            </c:strRef>
          </c:cat>
          <c:val>
            <c:numRef>
              <c:f>Лист1!$B$2:$B$4</c:f>
              <c:numCache>
                <c:formatCode>#,##0</c:formatCode>
                <c:ptCount val="3"/>
                <c:pt idx="0">
                  <c:v>28</c:v>
                </c:pt>
                <c:pt idx="1">
                  <c:v>65</c:v>
                </c:pt>
                <c:pt idx="2" formatCode="General">
                  <c:v>70</c:v>
                </c:pt>
              </c:numCache>
            </c:numRef>
          </c:val>
        </c:ser>
        <c:ser>
          <c:idx val="1"/>
          <c:order val="1"/>
          <c:tx>
            <c:strRef>
              <c:f>Лист1!$C$1</c:f>
              <c:strCache>
                <c:ptCount val="1"/>
                <c:pt idx="0">
                  <c:v>Подписчики (тыс. чел.)</c:v>
                </c:pt>
              </c:strCache>
            </c:strRef>
          </c:tx>
          <c:spPr>
            <a:solidFill>
              <a:schemeClr val="accent6">
                <a:lumMod val="75000"/>
              </a:schemeClr>
            </a:solidFill>
            <a:ln w="9303" cap="flat" cmpd="sng" algn="ctr">
              <a:solidFill>
                <a:schemeClr val="accent2">
                  <a:shade val="95000"/>
                  <a:satMod val="105000"/>
                </a:schemeClr>
              </a:solidFill>
              <a:prstDash val="solid"/>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dLbls>
            <c:dLbl>
              <c:idx val="0"/>
              <c:tx>
                <c:rich>
                  <a:bodyPr/>
                  <a:lstStyle/>
                  <a:p>
                    <a:r>
                      <a:rPr lang="ru-RU" smtClean="0"/>
                      <a:t>4,6</a:t>
                    </a:r>
                    <a:endParaRPr lang="en-US" dirty="0"/>
                  </a:p>
                </c:rich>
              </c:tx>
              <c:showLegendKey val="0"/>
              <c:showVal val="1"/>
              <c:showCatName val="0"/>
              <c:showSerName val="0"/>
              <c:showPercent val="0"/>
              <c:showBubbleSize val="0"/>
            </c:dLbl>
            <c:dLbl>
              <c:idx val="1"/>
              <c:tx>
                <c:rich>
                  <a:bodyPr/>
                  <a:lstStyle/>
                  <a:p>
                    <a:r>
                      <a:rPr lang="ru-RU" smtClean="0"/>
                      <a:t>30</a:t>
                    </a:r>
                    <a:endParaRPr lang="en-US" dirty="0"/>
                  </a:p>
                </c:rich>
              </c:tx>
              <c:showLegendKey val="0"/>
              <c:showVal val="1"/>
              <c:showCatName val="0"/>
              <c:showSerName val="0"/>
              <c:showPercent val="0"/>
              <c:showBubbleSize val="0"/>
            </c:dLbl>
            <c:dLbl>
              <c:idx val="2"/>
              <c:tx>
                <c:rich>
                  <a:bodyPr/>
                  <a:lstStyle/>
                  <a:p>
                    <a:r>
                      <a:rPr lang="ru-RU" smtClean="0"/>
                      <a:t>46,3</a:t>
                    </a:r>
                    <a:endParaRPr lang="en-US" dirty="0"/>
                  </a:p>
                </c:rich>
              </c:tx>
              <c:showLegendKey val="0"/>
              <c:showVal val="1"/>
              <c:showCatName val="0"/>
              <c:showSerName val="0"/>
              <c:showPercent val="0"/>
              <c:showBubbleSize val="0"/>
            </c:dLbl>
            <c:txPr>
              <a:bodyPr/>
              <a:lstStyle/>
              <a:p>
                <a:pPr>
                  <a:defRPr sz="1400" b="1">
                    <a:latin typeface="Arial" pitchFamily="34" charset="0"/>
                    <a:cs typeface="Arial" pitchFamily="34" charset="0"/>
                  </a:defRPr>
                </a:pPr>
                <a:endParaRPr lang="ru-RU"/>
              </a:p>
            </c:txPr>
            <c:showLegendKey val="0"/>
            <c:showVal val="1"/>
            <c:showCatName val="0"/>
            <c:showSerName val="0"/>
            <c:showPercent val="0"/>
            <c:showBubbleSize val="0"/>
            <c:showLeaderLines val="0"/>
          </c:dLbls>
          <c:cat>
            <c:strRef>
              <c:f>Лист1!$A$2:$A$4</c:f>
              <c:strCache>
                <c:ptCount val="3"/>
                <c:pt idx="0">
                  <c:v>2019 год</c:v>
                </c:pt>
                <c:pt idx="1">
                  <c:v>2020 год </c:v>
                </c:pt>
                <c:pt idx="2">
                  <c:v>2021 год</c:v>
                </c:pt>
              </c:strCache>
            </c:strRef>
          </c:cat>
          <c:val>
            <c:numRef>
              <c:f>Лист1!$C$2:$C$4</c:f>
              <c:numCache>
                <c:formatCode>#,##0</c:formatCode>
                <c:ptCount val="3"/>
                <c:pt idx="0">
                  <c:v>9.17</c:v>
                </c:pt>
                <c:pt idx="1">
                  <c:v>43.27</c:v>
                </c:pt>
                <c:pt idx="2" formatCode="General">
                  <c:v>50</c:v>
                </c:pt>
              </c:numCache>
            </c:numRef>
          </c:val>
        </c:ser>
        <c:dLbls>
          <c:showLegendKey val="0"/>
          <c:showVal val="0"/>
          <c:showCatName val="0"/>
          <c:showSerName val="0"/>
          <c:showPercent val="0"/>
          <c:showBubbleSize val="0"/>
        </c:dLbls>
        <c:gapWidth val="95"/>
        <c:axId val="158612864"/>
        <c:axId val="158622848"/>
      </c:barChart>
      <c:catAx>
        <c:axId val="158612864"/>
        <c:scaling>
          <c:orientation val="minMax"/>
        </c:scaling>
        <c:delete val="0"/>
        <c:axPos val="b"/>
        <c:numFmt formatCode="General" sourceLinked="1"/>
        <c:majorTickMark val="none"/>
        <c:minorTickMark val="none"/>
        <c:tickLblPos val="nextTo"/>
        <c:txPr>
          <a:bodyPr/>
          <a:lstStyle/>
          <a:p>
            <a:pPr>
              <a:defRPr sz="1050"/>
            </a:pPr>
            <a:endParaRPr lang="ru-RU"/>
          </a:p>
        </c:txPr>
        <c:crossAx val="158622848"/>
        <c:crosses val="autoZero"/>
        <c:auto val="1"/>
        <c:lblAlgn val="ctr"/>
        <c:lblOffset val="100"/>
        <c:noMultiLvlLbl val="0"/>
      </c:catAx>
      <c:valAx>
        <c:axId val="158622848"/>
        <c:scaling>
          <c:orientation val="minMax"/>
        </c:scaling>
        <c:delete val="1"/>
        <c:axPos val="l"/>
        <c:numFmt formatCode="#,##0" sourceLinked="1"/>
        <c:majorTickMark val="out"/>
        <c:minorTickMark val="none"/>
        <c:tickLblPos val="nextTo"/>
        <c:crossAx val="158612864"/>
        <c:crosses val="autoZero"/>
        <c:crossBetween val="between"/>
      </c:valAx>
      <c:spPr>
        <a:noFill/>
        <a:ln w="25399">
          <a:noFill/>
        </a:ln>
      </c:spPr>
    </c:plotArea>
    <c:legend>
      <c:legendPos val="r"/>
      <c:layout>
        <c:manualLayout>
          <c:xMode val="edge"/>
          <c:yMode val="edge"/>
          <c:x val="0.64689314444213764"/>
          <c:y val="2.2038449382308888E-2"/>
          <c:w val="0.3066023542189073"/>
          <c:h val="0.55206552060573566"/>
        </c:manualLayout>
      </c:layout>
      <c:overlay val="0"/>
      <c:txPr>
        <a:bodyPr/>
        <a:lstStyle/>
        <a:p>
          <a:pPr>
            <a:defRPr sz="1000"/>
          </a:pPr>
          <a:endParaRPr lang="ru-RU"/>
        </a:p>
      </c:txPr>
    </c:legend>
    <c:plotVisOnly val="1"/>
    <c:dispBlanksAs val="gap"/>
    <c:showDLblsOverMax val="0"/>
  </c:chart>
  <c:txPr>
    <a:bodyPr/>
    <a:lstStyle/>
    <a:p>
      <a:pPr>
        <a:defRPr sz="1758"/>
      </a:pPr>
      <a:endParaRPr lang="ru-RU"/>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perspective val="0"/>
    </c:view3D>
    <c:floor>
      <c:thickness val="0"/>
    </c:floor>
    <c:sideWall>
      <c:thickness val="0"/>
    </c:sideWall>
    <c:backWall>
      <c:thickness val="0"/>
    </c:backWall>
    <c:plotArea>
      <c:layout>
        <c:manualLayout>
          <c:layoutTarget val="inner"/>
          <c:xMode val="edge"/>
          <c:yMode val="edge"/>
          <c:x val="8.3333440609183271E-3"/>
          <c:y val="4.2055137168735537E-3"/>
          <c:w val="0.9916666666666667"/>
          <c:h val="0.49749233052491137"/>
        </c:manualLayout>
      </c:layout>
      <c:pie3DChart>
        <c:varyColors val="1"/>
        <c:ser>
          <c:idx val="0"/>
          <c:order val="0"/>
          <c:tx>
            <c:strRef>
              <c:f>Лист3!$B$13</c:f>
              <c:strCache>
                <c:ptCount val="1"/>
                <c:pt idx="0">
                  <c:v> кол-во чел.</c:v>
                </c:pt>
              </c:strCache>
            </c:strRef>
          </c:tx>
          <c:explosion val="25"/>
          <c:dPt>
            <c:idx val="0"/>
            <c:bubble3D val="0"/>
            <c:spPr>
              <a:solidFill>
                <a:srgbClr val="FF99CC"/>
              </a:solidFill>
            </c:spPr>
            <c:extLst xmlns:c16r2="http://schemas.microsoft.com/office/drawing/2015/06/chart">
              <c:ext xmlns:c16="http://schemas.microsoft.com/office/drawing/2014/chart" uri="{C3380CC4-5D6E-409C-BE32-E72D297353CC}">
                <c16:uniqueId val="{00000001-F205-4317-B995-30D96C6B50D0}"/>
              </c:ext>
            </c:extLst>
          </c:dPt>
          <c:dPt>
            <c:idx val="1"/>
            <c:bubble3D val="0"/>
            <c:extLst xmlns:c16r2="http://schemas.microsoft.com/office/drawing/2015/06/chart">
              <c:ext xmlns:c16="http://schemas.microsoft.com/office/drawing/2014/chart" uri="{C3380CC4-5D6E-409C-BE32-E72D297353CC}">
                <c16:uniqueId val="{00000002-F205-4317-B995-30D96C6B50D0}"/>
              </c:ext>
            </c:extLst>
          </c:dPt>
          <c:dPt>
            <c:idx val="2"/>
            <c:bubble3D val="0"/>
            <c:spPr>
              <a:solidFill>
                <a:srgbClr val="FFC000"/>
              </a:solidFill>
            </c:spPr>
            <c:extLst xmlns:c16r2="http://schemas.microsoft.com/office/drawing/2015/06/chart">
              <c:ext xmlns:c16="http://schemas.microsoft.com/office/drawing/2014/chart" uri="{C3380CC4-5D6E-409C-BE32-E72D297353CC}">
                <c16:uniqueId val="{00000004-F205-4317-B995-30D96C6B50D0}"/>
              </c:ext>
            </c:extLst>
          </c:dPt>
          <c:dPt>
            <c:idx val="3"/>
            <c:bubble3D val="0"/>
            <c:spPr>
              <a:solidFill>
                <a:schemeClr val="accent1">
                  <a:lumMod val="50000"/>
                </a:schemeClr>
              </a:solidFill>
            </c:spPr>
            <c:extLst xmlns:c16r2="http://schemas.microsoft.com/office/drawing/2015/06/chart">
              <c:ext xmlns:c16="http://schemas.microsoft.com/office/drawing/2014/chart" uri="{C3380CC4-5D6E-409C-BE32-E72D297353CC}">
                <c16:uniqueId val="{00000006-F205-4317-B995-30D96C6B50D0}"/>
              </c:ext>
            </c:extLst>
          </c:dPt>
          <c:dPt>
            <c:idx val="4"/>
            <c:bubble3D val="0"/>
            <c:extLst xmlns:c16r2="http://schemas.microsoft.com/office/drawing/2015/06/chart">
              <c:ext xmlns:c16="http://schemas.microsoft.com/office/drawing/2014/chart" uri="{C3380CC4-5D6E-409C-BE32-E72D297353CC}">
                <c16:uniqueId val="{00000007-F205-4317-B995-30D96C6B50D0}"/>
              </c:ext>
            </c:extLst>
          </c:dPt>
          <c:dPt>
            <c:idx val="5"/>
            <c:bubble3D val="0"/>
            <c:spPr>
              <a:solidFill>
                <a:schemeClr val="accent2">
                  <a:lumMod val="40000"/>
                  <a:lumOff val="60000"/>
                </a:schemeClr>
              </a:solidFill>
            </c:spPr>
            <c:extLst xmlns:c16r2="http://schemas.microsoft.com/office/drawing/2015/06/chart">
              <c:ext xmlns:c16="http://schemas.microsoft.com/office/drawing/2014/chart" uri="{C3380CC4-5D6E-409C-BE32-E72D297353CC}">
                <c16:uniqueId val="{00000009-F205-4317-B995-30D96C6B50D0}"/>
              </c:ext>
            </c:extLst>
          </c:dPt>
          <c:dPt>
            <c:idx val="6"/>
            <c:bubble3D val="0"/>
            <c:extLst xmlns:c16r2="http://schemas.microsoft.com/office/drawing/2015/06/chart">
              <c:ext xmlns:c16="http://schemas.microsoft.com/office/drawing/2014/chart" uri="{C3380CC4-5D6E-409C-BE32-E72D297353CC}">
                <c16:uniqueId val="{0000000A-F205-4317-B995-30D96C6B50D0}"/>
              </c:ext>
            </c:extLst>
          </c:dPt>
          <c:dPt>
            <c:idx val="7"/>
            <c:bubble3D val="0"/>
            <c:spPr>
              <a:solidFill>
                <a:srgbClr val="FF5050"/>
              </a:solidFill>
            </c:spPr>
            <c:extLst xmlns:c16r2="http://schemas.microsoft.com/office/drawing/2015/06/chart">
              <c:ext xmlns:c16="http://schemas.microsoft.com/office/drawing/2014/chart" uri="{C3380CC4-5D6E-409C-BE32-E72D297353CC}">
                <c16:uniqueId val="{0000000C-F205-4317-B995-30D96C6B50D0}"/>
              </c:ext>
            </c:extLst>
          </c:dPt>
          <c:dPt>
            <c:idx val="8"/>
            <c:bubble3D val="0"/>
            <c:spPr>
              <a:solidFill>
                <a:srgbClr val="92D050"/>
              </a:solidFill>
            </c:spPr>
            <c:extLst xmlns:c16r2="http://schemas.microsoft.com/office/drawing/2015/06/chart">
              <c:ext xmlns:c16="http://schemas.microsoft.com/office/drawing/2014/chart" uri="{C3380CC4-5D6E-409C-BE32-E72D297353CC}">
                <c16:uniqueId val="{0000000E-F205-4317-B995-30D96C6B50D0}"/>
              </c:ext>
            </c:extLst>
          </c:dPt>
          <c:dLbls>
            <c:dLbl>
              <c:idx val="3"/>
              <c:layout>
                <c:manualLayout>
                  <c:x val="1.3264654418197725E-2"/>
                  <c:y val="-5.0488088713027176E-3"/>
                </c:manualLayout>
              </c:layout>
              <c:spPr/>
              <c:txPr>
                <a:bodyPr/>
                <a:lstStyle/>
                <a:p>
                  <a:pPr>
                    <a:defRPr sz="1200" b="1">
                      <a:latin typeface="Times New Roman" pitchFamily="18" charset="0"/>
                      <a:cs typeface="Times New Roman" pitchFamily="18" charset="0"/>
                    </a:defRPr>
                  </a:pPr>
                  <a:endParaRPr lang="ru-RU"/>
                </a:p>
              </c:txPr>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F205-4317-B995-30D96C6B50D0}"/>
                </c:ext>
              </c:extLst>
            </c:dLbl>
            <c:dLbl>
              <c:idx val="4"/>
              <c:layout>
                <c:manualLayout>
                  <c:x val="1.8590162890764945E-2"/>
                  <c:y val="2.9897644440210749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F205-4317-B995-30D96C6B50D0}"/>
                </c:ext>
              </c:extLst>
            </c:dLbl>
            <c:spPr>
              <a:noFill/>
              <a:ln w="25400">
                <a:noFill/>
              </a:ln>
            </c:spPr>
            <c:txPr>
              <a:bodyPr/>
              <a:lstStyle/>
              <a:p>
                <a:pPr>
                  <a:defRPr sz="12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15:layout/>
              </c:ext>
            </c:extLst>
          </c:dLbls>
          <c:cat>
            <c:strRef>
              <c:f>Лист3!$A$14:$A$22</c:f>
              <c:strCache>
                <c:ptCount val="9"/>
                <c:pt idx="0">
                  <c:v>ветераны труда</c:v>
                </c:pt>
                <c:pt idx="1">
                  <c:v>участники ВОВ, вдовы УВОВ</c:v>
                </c:pt>
                <c:pt idx="2">
                  <c:v>инвалиды</c:v>
                </c:pt>
                <c:pt idx="3">
                  <c:v>пенсионеры, не являющиеся льготниками</c:v>
                </c:pt>
                <c:pt idx="4">
                  <c:v>почетные доноры</c:v>
                </c:pt>
                <c:pt idx="5">
                  <c:v>члены многодетных семей</c:v>
                </c:pt>
                <c:pt idx="6">
                  <c:v>получатели СМО</c:v>
                </c:pt>
                <c:pt idx="7">
                  <c:v>получатели детских пособий </c:v>
                </c:pt>
                <c:pt idx="8">
                  <c:v>получатели коипенсации за ДДУ</c:v>
                </c:pt>
              </c:strCache>
            </c:strRef>
          </c:cat>
          <c:val>
            <c:numRef>
              <c:f>Лист3!$B$14:$B$22</c:f>
              <c:numCache>
                <c:formatCode>#,##0</c:formatCode>
                <c:ptCount val="9"/>
                <c:pt idx="0">
                  <c:v>10043</c:v>
                </c:pt>
                <c:pt idx="1">
                  <c:v>2043</c:v>
                </c:pt>
                <c:pt idx="2">
                  <c:v>16330</c:v>
                </c:pt>
                <c:pt idx="3">
                  <c:v>24063</c:v>
                </c:pt>
                <c:pt idx="4">
                  <c:v>1444</c:v>
                </c:pt>
                <c:pt idx="5">
                  <c:v>12780</c:v>
                </c:pt>
                <c:pt idx="6">
                  <c:v>10098</c:v>
                </c:pt>
                <c:pt idx="7">
                  <c:v>6623</c:v>
                </c:pt>
                <c:pt idx="8">
                  <c:v>13573</c:v>
                </c:pt>
              </c:numCache>
            </c:numRef>
          </c:val>
          <c:extLst xmlns:c16r2="http://schemas.microsoft.com/office/drawing/2015/06/chart">
            <c:ext xmlns:c16="http://schemas.microsoft.com/office/drawing/2014/chart" uri="{C3380CC4-5D6E-409C-BE32-E72D297353CC}">
              <c16:uniqueId val="{0000000F-F205-4317-B995-30D96C6B50D0}"/>
            </c:ext>
          </c:extLst>
        </c:ser>
        <c:dLbls>
          <c:showLegendKey val="0"/>
          <c:showVal val="0"/>
          <c:showCatName val="0"/>
          <c:showSerName val="0"/>
          <c:showPercent val="0"/>
          <c:showBubbleSize val="0"/>
          <c:showLeaderLines val="1"/>
        </c:dLbls>
      </c:pie3DChart>
      <c:spPr>
        <a:noFill/>
        <a:ln w="25400">
          <a:noFill/>
        </a:ln>
      </c:spPr>
    </c:plotArea>
    <c:legend>
      <c:legendPos val="r"/>
      <c:layout>
        <c:manualLayout>
          <c:xMode val="edge"/>
          <c:yMode val="edge"/>
          <c:x val="9.1176875536913463E-2"/>
          <c:y val="0.63592210040552988"/>
          <c:w val="0.90500043744531933"/>
          <c:h val="0.3595901919544825"/>
        </c:manualLayout>
      </c:layout>
      <c:overlay val="0"/>
      <c:txPr>
        <a:bodyPr/>
        <a:lstStyle/>
        <a:p>
          <a:pPr>
            <a:defRPr sz="1200">
              <a:latin typeface="Times New Roman" pitchFamily="18" charset="0"/>
              <a:cs typeface="Times New Roman" pitchFamily="18" charset="0"/>
            </a:defRPr>
          </a:pPr>
          <a:endParaRPr lang="ru-RU"/>
        </a:p>
      </c:txPr>
    </c:legend>
    <c:plotVisOnly val="1"/>
    <c:dispBlanksAs val="gap"/>
    <c:showDLblsOverMax val="0"/>
  </c:chart>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floor>
    <c:sideWall>
      <c:thickness val="0"/>
    </c:sideWall>
    <c:backWall>
      <c:thickness val="0"/>
    </c:backWall>
    <c:plotArea>
      <c:layout/>
      <c:bar3DChart>
        <c:barDir val="bar"/>
        <c:grouping val="clustered"/>
        <c:varyColors val="0"/>
        <c:ser>
          <c:idx val="0"/>
          <c:order val="0"/>
          <c:tx>
            <c:strRef>
              <c:f>Лист1!$B$1</c:f>
              <c:strCache>
                <c:ptCount val="1"/>
                <c:pt idx="0">
                  <c:v>меры соцподдержки "федеральных" льготников (млн. руб.)</c:v>
                </c:pt>
              </c:strCache>
            </c:strRef>
          </c:tx>
          <c:invertIfNegative val="0"/>
          <c:dLbls>
            <c:dLbl>
              <c:idx val="0"/>
              <c:layout>
                <c:manualLayout>
                  <c:x val="1.6975308641975308E-2"/>
                  <c:y val="1.9948312404185271E-2"/>
                </c:manualLayout>
              </c:layout>
              <c:showLegendKey val="0"/>
              <c:showVal val="1"/>
              <c:showCatName val="0"/>
              <c:showSerName val="0"/>
              <c:showPercent val="0"/>
              <c:showBubbleSize val="0"/>
            </c:dLbl>
            <c:dLbl>
              <c:idx val="1"/>
              <c:layout>
                <c:manualLayout>
                  <c:x val="1.3888888888888888E-2"/>
                  <c:y val="2.3273031138216209E-2"/>
                </c:manualLayout>
              </c:layout>
              <c:showLegendKey val="0"/>
              <c:showVal val="1"/>
              <c:showCatName val="0"/>
              <c:showSerName val="0"/>
              <c:showPercent val="0"/>
              <c:showBubbleSize val="0"/>
            </c:dLbl>
            <c:dLbl>
              <c:idx val="2"/>
              <c:layout>
                <c:manualLayout>
                  <c:x val="9.2592592592592587E-3"/>
                  <c:y val="2.327303113821615E-2"/>
                </c:manualLayout>
              </c:layout>
              <c:showLegendKey val="0"/>
              <c:showVal val="1"/>
              <c:showCatName val="0"/>
              <c:showSerName val="0"/>
              <c:showPercent val="0"/>
              <c:showBubbleSize val="0"/>
            </c:dLbl>
            <c:spPr>
              <a:noFill/>
              <a:ln w="25366">
                <a:noFill/>
              </a:ln>
            </c:spPr>
            <c:txPr>
              <a:bodyPr/>
              <a:lstStyle/>
              <a:p>
                <a:pPr>
                  <a:defRPr sz="1398"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dLbls>
          <c:cat>
            <c:strRef>
              <c:f>Лист1!$A$2:$A$4</c:f>
              <c:strCache>
                <c:ptCount val="3"/>
                <c:pt idx="0">
                  <c:v>2019 г.</c:v>
                </c:pt>
                <c:pt idx="1">
                  <c:v>2020 г.</c:v>
                </c:pt>
                <c:pt idx="2">
                  <c:v>2021 г.</c:v>
                </c:pt>
              </c:strCache>
            </c:strRef>
          </c:cat>
          <c:val>
            <c:numRef>
              <c:f>Лист1!$B$2:$B$4</c:f>
              <c:numCache>
                <c:formatCode>General</c:formatCode>
                <c:ptCount val="3"/>
                <c:pt idx="0">
                  <c:v>198.3</c:v>
                </c:pt>
                <c:pt idx="1">
                  <c:v>192.2</c:v>
                </c:pt>
                <c:pt idx="2">
                  <c:v>180.14</c:v>
                </c:pt>
              </c:numCache>
            </c:numRef>
          </c:val>
        </c:ser>
        <c:ser>
          <c:idx val="1"/>
          <c:order val="1"/>
          <c:tx>
            <c:strRef>
              <c:f>Лист1!$C$1</c:f>
              <c:strCache>
                <c:ptCount val="1"/>
                <c:pt idx="0">
                  <c:v>меры соцподдержки "республиканских" льготников (млн. руб.)</c:v>
                </c:pt>
              </c:strCache>
            </c:strRef>
          </c:tx>
          <c:invertIfNegative val="0"/>
          <c:dLbls>
            <c:dLbl>
              <c:idx val="0"/>
              <c:layout>
                <c:manualLayout>
                  <c:x val="3.3950617283950504E-2"/>
                  <c:y val="9.9741562020926357E-3"/>
                </c:manualLayout>
              </c:layout>
              <c:showLegendKey val="0"/>
              <c:showVal val="1"/>
              <c:showCatName val="0"/>
              <c:showSerName val="0"/>
              <c:showPercent val="0"/>
              <c:showBubbleSize val="0"/>
            </c:dLbl>
            <c:dLbl>
              <c:idx val="1"/>
              <c:layout>
                <c:manualLayout>
                  <c:x val="2.6234567901234455E-2"/>
                  <c:y val="1.3298874936123514E-2"/>
                </c:manualLayout>
              </c:layout>
              <c:showLegendKey val="0"/>
              <c:showVal val="1"/>
              <c:showCatName val="0"/>
              <c:showSerName val="0"/>
              <c:showPercent val="0"/>
              <c:showBubbleSize val="0"/>
            </c:dLbl>
            <c:dLbl>
              <c:idx val="2"/>
              <c:layout>
                <c:manualLayout>
                  <c:x val="2.3148148148148261E-2"/>
                  <c:y val="-3.3247187340308786E-3"/>
                </c:manualLayout>
              </c:layout>
              <c:showLegendKey val="0"/>
              <c:showVal val="1"/>
              <c:showCatName val="0"/>
              <c:showSerName val="0"/>
              <c:showPercent val="0"/>
              <c:showBubbleSize val="0"/>
            </c:dLbl>
            <c:spPr>
              <a:noFill/>
              <a:ln w="25366">
                <a:noFill/>
              </a:ln>
            </c:spPr>
            <c:txPr>
              <a:bodyPr/>
              <a:lstStyle/>
              <a:p>
                <a:pPr>
                  <a:defRPr sz="1398"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dLbls>
          <c:cat>
            <c:strRef>
              <c:f>Лист1!$A$2:$A$4</c:f>
              <c:strCache>
                <c:ptCount val="3"/>
                <c:pt idx="0">
                  <c:v>2019 г.</c:v>
                </c:pt>
                <c:pt idx="1">
                  <c:v>2020 г.</c:v>
                </c:pt>
                <c:pt idx="2">
                  <c:v>2021 г.</c:v>
                </c:pt>
              </c:strCache>
            </c:strRef>
          </c:cat>
          <c:val>
            <c:numRef>
              <c:f>Лист1!$C$2:$C$4</c:f>
              <c:numCache>
                <c:formatCode>General</c:formatCode>
                <c:ptCount val="3"/>
                <c:pt idx="0">
                  <c:v>421.2</c:v>
                </c:pt>
                <c:pt idx="1">
                  <c:v>437.6</c:v>
                </c:pt>
                <c:pt idx="2">
                  <c:v>406.15</c:v>
                </c:pt>
              </c:numCache>
            </c:numRef>
          </c:val>
        </c:ser>
        <c:dLbls>
          <c:showLegendKey val="0"/>
          <c:showVal val="0"/>
          <c:showCatName val="0"/>
          <c:showSerName val="0"/>
          <c:showPercent val="0"/>
          <c:showBubbleSize val="0"/>
        </c:dLbls>
        <c:gapWidth val="150"/>
        <c:shape val="box"/>
        <c:axId val="162607872"/>
        <c:axId val="162609408"/>
        <c:axId val="0"/>
      </c:bar3DChart>
      <c:catAx>
        <c:axId val="162607872"/>
        <c:scaling>
          <c:orientation val="minMax"/>
        </c:scaling>
        <c:delete val="0"/>
        <c:axPos val="l"/>
        <c:numFmt formatCode="\О\с\н\о\в\н\о\й" sourceLinked="0"/>
        <c:majorTickMark val="out"/>
        <c:minorTickMark val="none"/>
        <c:tickLblPos val="nextTo"/>
        <c:txPr>
          <a:bodyPr rot="0" vert="horz"/>
          <a:lstStyle/>
          <a:p>
            <a:pPr>
              <a:defRPr sz="1198" b="0" i="0" u="none" strike="noStrike" baseline="0">
                <a:solidFill>
                  <a:srgbClr val="000000"/>
                </a:solidFill>
                <a:latin typeface="Times New Roman"/>
                <a:ea typeface="Times New Roman"/>
                <a:cs typeface="Times New Roman"/>
              </a:defRPr>
            </a:pPr>
            <a:endParaRPr lang="ru-RU"/>
          </a:p>
        </c:txPr>
        <c:crossAx val="162609408"/>
        <c:crosses val="autoZero"/>
        <c:auto val="1"/>
        <c:lblAlgn val="ctr"/>
        <c:lblOffset val="100"/>
        <c:noMultiLvlLbl val="0"/>
      </c:catAx>
      <c:valAx>
        <c:axId val="162609408"/>
        <c:scaling>
          <c:orientation val="minMax"/>
        </c:scaling>
        <c:delete val="1"/>
        <c:axPos val="b"/>
        <c:numFmt formatCode="General" sourceLinked="1"/>
        <c:majorTickMark val="out"/>
        <c:minorTickMark val="none"/>
        <c:tickLblPos val="nextTo"/>
        <c:crossAx val="162607872"/>
        <c:crosses val="autoZero"/>
        <c:crossBetween val="between"/>
      </c:valAx>
      <c:spPr>
        <a:noFill/>
        <a:ln w="25366">
          <a:noFill/>
        </a:ln>
      </c:spPr>
    </c:plotArea>
    <c:legend>
      <c:legendPos val="r"/>
      <c:layout>
        <c:manualLayout>
          <c:xMode val="edge"/>
          <c:yMode val="edge"/>
          <c:x val="0.13843648208469056"/>
          <c:y val="0.90627088880077045"/>
          <c:w val="0.6586261670690694"/>
          <c:h val="9.3729240594598015E-2"/>
        </c:manualLayout>
      </c:layout>
      <c:overlay val="0"/>
      <c:txPr>
        <a:bodyPr/>
        <a:lstStyle/>
        <a:p>
          <a:pPr>
            <a:defRPr sz="1198"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798"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4.5717710483040006E-2"/>
          <c:y val="5.1400554097404488E-2"/>
          <c:w val="0.9336598673197346"/>
          <c:h val="0.52021482228514537"/>
        </c:manualLayout>
      </c:layout>
      <c:bar3DChart>
        <c:barDir val="col"/>
        <c:grouping val="clustered"/>
        <c:varyColors val="0"/>
        <c:ser>
          <c:idx val="0"/>
          <c:order val="0"/>
          <c:tx>
            <c:strRef>
              <c:f>Лист4!$T$23</c:f>
              <c:strCache>
                <c:ptCount val="1"/>
                <c:pt idx="0">
                  <c:v>ежемесячное пособие на ребенка до 16 лет</c:v>
                </c:pt>
              </c:strCache>
            </c:strRef>
          </c:tx>
          <c:invertIfNegative val="0"/>
          <c:dLbls>
            <c:spPr>
              <a:noFill/>
              <a:ln>
                <a:noFill/>
              </a:ln>
              <a:effectLst/>
            </c:spPr>
            <c:txPr>
              <a:bodyPr/>
              <a:lstStyle/>
              <a:p>
                <a:pPr>
                  <a:defRPr sz="5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Лист4!$U$22:$W$22</c:f>
              <c:strCache>
                <c:ptCount val="3"/>
                <c:pt idx="0">
                  <c:v>2019 г.</c:v>
                </c:pt>
                <c:pt idx="1">
                  <c:v>2020 г.</c:v>
                </c:pt>
                <c:pt idx="2">
                  <c:v>2021 г.</c:v>
                </c:pt>
              </c:strCache>
            </c:strRef>
          </c:cat>
          <c:val>
            <c:numRef>
              <c:f>Лист4!$U$23:$W$23</c:f>
              <c:numCache>
                <c:formatCode>#,##0</c:formatCode>
                <c:ptCount val="3"/>
                <c:pt idx="0">
                  <c:v>3192</c:v>
                </c:pt>
                <c:pt idx="1">
                  <c:v>4015</c:v>
                </c:pt>
                <c:pt idx="2">
                  <c:v>2754</c:v>
                </c:pt>
              </c:numCache>
            </c:numRef>
          </c:val>
          <c:extLst xmlns:c16r2="http://schemas.microsoft.com/office/drawing/2015/06/chart">
            <c:ext xmlns:c16="http://schemas.microsoft.com/office/drawing/2014/chart" uri="{C3380CC4-5D6E-409C-BE32-E72D297353CC}">
              <c16:uniqueId val="{00000000-7A8C-4FCA-8A89-6BBC49FAAE12}"/>
            </c:ext>
          </c:extLst>
        </c:ser>
        <c:ser>
          <c:idx val="1"/>
          <c:order val="1"/>
          <c:tx>
            <c:strRef>
              <c:f>Лист4!$T$24</c:f>
              <c:strCache>
                <c:ptCount val="1"/>
                <c:pt idx="0">
                  <c:v>единовременное пособие при рождении ребенка</c:v>
                </c:pt>
              </c:strCache>
            </c:strRef>
          </c:tx>
          <c:spPr>
            <a:solidFill>
              <a:srgbClr val="FF0000"/>
            </a:solidFill>
          </c:spPr>
          <c:invertIfNegative val="0"/>
          <c:dLbls>
            <c:dLbl>
              <c:idx val="0"/>
              <c:layout>
                <c:manualLayout>
                  <c:x val="5.6242969628796397E-3"/>
                  <c:y val="0"/>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7A8C-4FCA-8A89-6BBC49FAAE12}"/>
                </c:ext>
              </c:extLst>
            </c:dLbl>
            <c:dLbl>
              <c:idx val="1"/>
              <c:layout>
                <c:manualLayout>
                  <c:x val="5.6242969628796397E-3"/>
                  <c:y val="0"/>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7A8C-4FCA-8A89-6BBC49FAAE12}"/>
                </c:ext>
              </c:extLst>
            </c:dLbl>
            <c:dLbl>
              <c:idx val="2"/>
              <c:layout>
                <c:manualLayout>
                  <c:x val="5.6242969628796397E-3"/>
                  <c:y val="4.1050903119868639E-3"/>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8C-4FCA-8A89-6BBC49FAAE12}"/>
                </c:ext>
              </c:extLst>
            </c:dLbl>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Лист4!$U$22:$W$22</c:f>
              <c:strCache>
                <c:ptCount val="3"/>
                <c:pt idx="0">
                  <c:v>2019 г.</c:v>
                </c:pt>
                <c:pt idx="1">
                  <c:v>2020 г.</c:v>
                </c:pt>
                <c:pt idx="2">
                  <c:v>2021 г.</c:v>
                </c:pt>
              </c:strCache>
            </c:strRef>
          </c:cat>
          <c:val>
            <c:numRef>
              <c:f>Лист4!$U$24:$W$24</c:f>
              <c:numCache>
                <c:formatCode>General</c:formatCode>
                <c:ptCount val="3"/>
                <c:pt idx="0">
                  <c:v>268</c:v>
                </c:pt>
                <c:pt idx="1">
                  <c:v>232</c:v>
                </c:pt>
                <c:pt idx="2">
                  <c:v>291</c:v>
                </c:pt>
              </c:numCache>
            </c:numRef>
          </c:val>
          <c:extLst xmlns:c16r2="http://schemas.microsoft.com/office/drawing/2015/06/chart">
            <c:ext xmlns:c16="http://schemas.microsoft.com/office/drawing/2014/chart" uri="{C3380CC4-5D6E-409C-BE32-E72D297353CC}">
              <c16:uniqueId val="{00000004-7A8C-4FCA-8A89-6BBC49FAAE12}"/>
            </c:ext>
          </c:extLst>
        </c:ser>
        <c:ser>
          <c:idx val="2"/>
          <c:order val="2"/>
          <c:tx>
            <c:strRef>
              <c:f>Лист4!$T$25</c:f>
              <c:strCache>
                <c:ptCount val="1"/>
                <c:pt idx="0">
                  <c:v>ежемесячное пособие по уходу за ребенком до 1,5 лет</c:v>
                </c:pt>
              </c:strCache>
            </c:strRef>
          </c:tx>
          <c:invertIfNegative val="0"/>
          <c:dLbls>
            <c:dLbl>
              <c:idx val="0"/>
              <c:layout>
                <c:manualLayout>
                  <c:x val="5.6242969628796397E-3"/>
                  <c:y val="-3.6945812807881777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7A8C-4FCA-8A89-6BBC49FAAE12}"/>
                </c:ext>
              </c:extLst>
            </c:dLbl>
            <c:dLbl>
              <c:idx val="1"/>
              <c:layout>
                <c:manualLayout>
                  <c:x val="3.7495313085864268E-3"/>
                  <c:y val="-2.0525451559934318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7A8C-4FCA-8A89-6BBC49FAAE12}"/>
                </c:ext>
              </c:extLst>
            </c:dLbl>
            <c:dLbl>
              <c:idx val="2"/>
              <c:layout>
                <c:manualLayout>
                  <c:x val="0"/>
                  <c:y val="-2.8735632183908046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7A8C-4FCA-8A89-6BBC49FAAE12}"/>
                </c:ext>
              </c:extLst>
            </c:dLbl>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Лист4!$U$22:$W$22</c:f>
              <c:strCache>
                <c:ptCount val="3"/>
                <c:pt idx="0">
                  <c:v>2019 г.</c:v>
                </c:pt>
                <c:pt idx="1">
                  <c:v>2020 г.</c:v>
                </c:pt>
                <c:pt idx="2">
                  <c:v>2021 г.</c:v>
                </c:pt>
              </c:strCache>
            </c:strRef>
          </c:cat>
          <c:val>
            <c:numRef>
              <c:f>Лист4!$U$25:$W$25</c:f>
              <c:numCache>
                <c:formatCode>General</c:formatCode>
                <c:ptCount val="3"/>
                <c:pt idx="0">
                  <c:v>862</c:v>
                </c:pt>
                <c:pt idx="1">
                  <c:v>802</c:v>
                </c:pt>
                <c:pt idx="2">
                  <c:v>829</c:v>
                </c:pt>
              </c:numCache>
            </c:numRef>
          </c:val>
          <c:extLst xmlns:c16r2="http://schemas.microsoft.com/office/drawing/2015/06/chart">
            <c:ext xmlns:c16="http://schemas.microsoft.com/office/drawing/2014/chart" uri="{C3380CC4-5D6E-409C-BE32-E72D297353CC}">
              <c16:uniqueId val="{00000008-7A8C-4FCA-8A89-6BBC49FAAE12}"/>
            </c:ext>
          </c:extLst>
        </c:ser>
        <c:ser>
          <c:idx val="3"/>
          <c:order val="3"/>
          <c:tx>
            <c:strRef>
              <c:f>Лист4!$T$26</c:f>
              <c:strCache>
                <c:ptCount val="1"/>
                <c:pt idx="0">
                  <c:v>ЕДВ и субсидии членам многодетных семей</c:v>
                </c:pt>
              </c:strCache>
            </c:strRef>
          </c:tx>
          <c:spPr>
            <a:solidFill>
              <a:srgbClr val="00B0F0"/>
            </a:solidFill>
          </c:spPr>
          <c:invertIfNegative val="0"/>
          <c:dLbls>
            <c:dLbl>
              <c:idx val="0"/>
              <c:layout>
                <c:manualLayout>
                  <c:x val="-3.6424793615269305E-2"/>
                  <c:y val="-5.5582154195178363E-3"/>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7A8C-4FCA-8A89-6BBC49FAAE12}"/>
                </c:ext>
              </c:extLst>
            </c:dLbl>
            <c:dLbl>
              <c:idx val="1"/>
              <c:layout>
                <c:manualLayout>
                  <c:x val="-3.455008832492306E-2"/>
                  <c:y val="3.3785346522984907E-3"/>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7A8C-4FCA-8A89-6BBC49FAAE12}"/>
                </c:ext>
              </c:extLst>
            </c:dLbl>
            <c:dLbl>
              <c:idx val="2"/>
              <c:layout>
                <c:manualLayout>
                  <c:x val="-2.5252218679841509E-2"/>
                  <c:y val="6.3937891767270908E-3"/>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7A8C-4FCA-8A89-6BBC49FAAE12}"/>
                </c:ext>
              </c:extLst>
            </c:dLbl>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Лист4!$U$22:$W$22</c:f>
              <c:strCache>
                <c:ptCount val="3"/>
                <c:pt idx="0">
                  <c:v>2019 г.</c:v>
                </c:pt>
                <c:pt idx="1">
                  <c:v>2020 г.</c:v>
                </c:pt>
                <c:pt idx="2">
                  <c:v>2021 г.</c:v>
                </c:pt>
              </c:strCache>
            </c:strRef>
          </c:cat>
          <c:val>
            <c:numRef>
              <c:f>Лист4!$U$26:$W$26</c:f>
              <c:numCache>
                <c:formatCode>#,##0</c:formatCode>
                <c:ptCount val="3"/>
                <c:pt idx="0">
                  <c:v>11632</c:v>
                </c:pt>
                <c:pt idx="1">
                  <c:v>12366</c:v>
                </c:pt>
                <c:pt idx="2">
                  <c:v>12780</c:v>
                </c:pt>
              </c:numCache>
            </c:numRef>
          </c:val>
          <c:extLst xmlns:c16r2="http://schemas.microsoft.com/office/drawing/2015/06/chart">
            <c:ext xmlns:c16="http://schemas.microsoft.com/office/drawing/2014/chart" uri="{C3380CC4-5D6E-409C-BE32-E72D297353CC}">
              <c16:uniqueId val="{0000000C-7A8C-4FCA-8A89-6BBC49FAAE12}"/>
            </c:ext>
          </c:extLst>
        </c:ser>
        <c:ser>
          <c:idx val="4"/>
          <c:order val="4"/>
          <c:tx>
            <c:strRef>
              <c:f>Лист4!$T$27</c:f>
              <c:strCache>
                <c:ptCount val="1"/>
                <c:pt idx="0">
                  <c:v>компенсация за дет.сад</c:v>
                </c:pt>
              </c:strCache>
            </c:strRef>
          </c:tx>
          <c:invertIfNegative val="0"/>
          <c:dLbls>
            <c:dLbl>
              <c:idx val="1"/>
              <c:layout>
                <c:manualLayout>
                  <c:x val="4.5650296562179137E-2"/>
                  <c:y val="-1.0945888526036994E-2"/>
                </c:manualLayout>
              </c:layout>
              <c:showLegendKey val="0"/>
              <c:showVal val="1"/>
              <c:showCatName val="0"/>
              <c:showSerName val="0"/>
              <c:showPercent val="0"/>
              <c:showBubbleSize val="0"/>
            </c:dLbl>
            <c:dLbl>
              <c:idx val="2"/>
              <c:layout>
                <c:manualLayout>
                  <c:x val="2.6267456482890993E-2"/>
                  <c:y val="-1.410772640853104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D-7A8C-4FCA-8A89-6BBC49FAAE12}"/>
                </c:ext>
              </c:extLst>
            </c:dLbl>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Лист4!$U$22:$W$22</c:f>
              <c:strCache>
                <c:ptCount val="3"/>
                <c:pt idx="0">
                  <c:v>2019 г.</c:v>
                </c:pt>
                <c:pt idx="1">
                  <c:v>2020 г.</c:v>
                </c:pt>
                <c:pt idx="2">
                  <c:v>2021 г.</c:v>
                </c:pt>
              </c:strCache>
            </c:strRef>
          </c:cat>
          <c:val>
            <c:numRef>
              <c:f>Лист4!$U$27:$W$27</c:f>
              <c:numCache>
                <c:formatCode>#,##0</c:formatCode>
                <c:ptCount val="3"/>
                <c:pt idx="0">
                  <c:v>14222</c:v>
                </c:pt>
                <c:pt idx="1">
                  <c:v>12928</c:v>
                </c:pt>
                <c:pt idx="2">
                  <c:v>13574</c:v>
                </c:pt>
              </c:numCache>
            </c:numRef>
          </c:val>
          <c:extLst xmlns:c16r2="http://schemas.microsoft.com/office/drawing/2015/06/chart">
            <c:ext xmlns:c16="http://schemas.microsoft.com/office/drawing/2014/chart" uri="{C3380CC4-5D6E-409C-BE32-E72D297353CC}">
              <c16:uniqueId val="{0000000E-7A8C-4FCA-8A89-6BBC49FAAE12}"/>
            </c:ext>
          </c:extLst>
        </c:ser>
        <c:ser>
          <c:idx val="5"/>
          <c:order val="5"/>
          <c:tx>
            <c:strRef>
              <c:f>Лист4!$T$28</c:f>
              <c:strCache>
                <c:ptCount val="1"/>
                <c:pt idx="0">
                  <c:v>пособия сиротам</c:v>
                </c:pt>
              </c:strCache>
            </c:strRef>
          </c:tx>
          <c:invertIfNegative val="0"/>
          <c:dLbls>
            <c:dLbl>
              <c:idx val="0"/>
              <c:layout>
                <c:manualLayout>
                  <c:x val="1.8747656542932169E-2"/>
                  <c:y val="-2.4630541871921183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F-7A8C-4FCA-8A89-6BBC49FAAE12}"/>
                </c:ext>
              </c:extLst>
            </c:dLbl>
            <c:dLbl>
              <c:idx val="1"/>
              <c:layout>
                <c:manualLayout>
                  <c:x val="9.3738282714660674E-3"/>
                  <c:y val="-2.0525451559934318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0-7A8C-4FCA-8A89-6BBC49FAAE12}"/>
                </c:ext>
              </c:extLst>
            </c:dLbl>
            <c:dLbl>
              <c:idx val="2"/>
              <c:layout>
                <c:manualLayout>
                  <c:x val="-3.0079340128401255E-3"/>
                  <c:y val="2.0482595247339314E-3"/>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1-7A8C-4FCA-8A89-6BBC49FAAE12}"/>
                </c:ext>
              </c:extLst>
            </c:dLbl>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Лист4!$U$22:$W$22</c:f>
              <c:strCache>
                <c:ptCount val="3"/>
                <c:pt idx="0">
                  <c:v>2019 г.</c:v>
                </c:pt>
                <c:pt idx="1">
                  <c:v>2020 г.</c:v>
                </c:pt>
                <c:pt idx="2">
                  <c:v>2021 г.</c:v>
                </c:pt>
              </c:strCache>
            </c:strRef>
          </c:cat>
          <c:val>
            <c:numRef>
              <c:f>Лист4!$U$28:$W$28</c:f>
              <c:numCache>
                <c:formatCode>General</c:formatCode>
                <c:ptCount val="3"/>
                <c:pt idx="0">
                  <c:v>394</c:v>
                </c:pt>
                <c:pt idx="1">
                  <c:v>406</c:v>
                </c:pt>
                <c:pt idx="2">
                  <c:v>388</c:v>
                </c:pt>
              </c:numCache>
            </c:numRef>
          </c:val>
          <c:extLst xmlns:c16r2="http://schemas.microsoft.com/office/drawing/2015/06/chart">
            <c:ext xmlns:c16="http://schemas.microsoft.com/office/drawing/2014/chart" uri="{C3380CC4-5D6E-409C-BE32-E72D297353CC}">
              <c16:uniqueId val="{00000012-7A8C-4FCA-8A89-6BBC49FAAE12}"/>
            </c:ext>
          </c:extLst>
        </c:ser>
        <c:ser>
          <c:idx val="6"/>
          <c:order val="6"/>
          <c:tx>
            <c:strRef>
              <c:f>Лист4!$T$29</c:f>
              <c:strCache>
                <c:ptCount val="1"/>
                <c:pt idx="0">
                  <c:v>пособие на "первенца"</c:v>
                </c:pt>
              </c:strCache>
            </c:strRef>
          </c:tx>
          <c:spPr>
            <a:solidFill>
              <a:srgbClr val="FFFF00"/>
            </a:solidFill>
          </c:spPr>
          <c:invertIfNegative val="0"/>
          <c:dLbls>
            <c:dLbl>
              <c:idx val="0"/>
              <c:layout>
                <c:manualLayout>
                  <c:x val="0"/>
                  <c:y val="1.6418832789055489E-2"/>
                </c:manualLayout>
              </c:layout>
              <c:showLegendKey val="0"/>
              <c:showVal val="1"/>
              <c:showCatName val="0"/>
              <c:showSerName val="0"/>
              <c:showPercent val="0"/>
              <c:showBubbleSize val="0"/>
            </c:dLbl>
            <c:dLbl>
              <c:idx val="1"/>
              <c:layout>
                <c:manualLayout>
                  <c:x val="6.606801753605793E-3"/>
                  <c:y val="4.790742209705203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3-7A8C-4FCA-8A89-6BBC49FAAE12}"/>
                </c:ext>
              </c:extLst>
            </c:dLbl>
            <c:dLbl>
              <c:idx val="2"/>
              <c:layout>
                <c:manualLayout>
                  <c:x val="1.2790596664239857E-2"/>
                  <c:y val="2.9554462956580584E-3"/>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4-7A8C-4FCA-8A89-6BBC49FAAE12}"/>
                </c:ext>
              </c:extLst>
            </c:dLbl>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Лист4!$U$22:$W$22</c:f>
              <c:strCache>
                <c:ptCount val="3"/>
                <c:pt idx="0">
                  <c:v>2019 г.</c:v>
                </c:pt>
                <c:pt idx="1">
                  <c:v>2020 г.</c:v>
                </c:pt>
                <c:pt idx="2">
                  <c:v>2021 г.</c:v>
                </c:pt>
              </c:strCache>
            </c:strRef>
          </c:cat>
          <c:val>
            <c:numRef>
              <c:f>Лист4!$U$29:$W$29</c:f>
              <c:numCache>
                <c:formatCode>General</c:formatCode>
                <c:ptCount val="3"/>
                <c:pt idx="0">
                  <c:v>454</c:v>
                </c:pt>
                <c:pt idx="1">
                  <c:v>1484</c:v>
                </c:pt>
                <c:pt idx="2">
                  <c:v>1480</c:v>
                </c:pt>
              </c:numCache>
            </c:numRef>
          </c:val>
          <c:extLst xmlns:c16r2="http://schemas.microsoft.com/office/drawing/2015/06/chart">
            <c:ext xmlns:c16="http://schemas.microsoft.com/office/drawing/2014/chart" uri="{C3380CC4-5D6E-409C-BE32-E72D297353CC}">
              <c16:uniqueId val="{00000015-7A8C-4FCA-8A89-6BBC49FAAE12}"/>
            </c:ext>
          </c:extLst>
        </c:ser>
        <c:ser>
          <c:idx val="7"/>
          <c:order val="7"/>
          <c:tx>
            <c:strRef>
              <c:f>Лист4!$T$30</c:f>
              <c:strCache>
                <c:ptCount val="1"/>
                <c:pt idx="0">
                  <c:v>единовременные выплаты по рождению (село)</c:v>
                </c:pt>
              </c:strCache>
            </c:strRef>
          </c:tx>
          <c:spPr>
            <a:solidFill>
              <a:srgbClr val="66FF33"/>
            </a:solidFill>
          </c:spPr>
          <c:invertIfNegative val="0"/>
          <c:dLbls>
            <c:dLbl>
              <c:idx val="0"/>
              <c:layout>
                <c:manualLayout>
                  <c:x val="2.1013965186312794E-2"/>
                  <c:y val="-6.1561699122285284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6-7A8C-4FCA-8A89-6BBC49FAAE12}"/>
                </c:ext>
              </c:extLst>
            </c:dLbl>
            <c:dLbl>
              <c:idx val="1"/>
              <c:layout>
                <c:manualLayout>
                  <c:x val="3.0724581072426437E-2"/>
                  <c:y val="3.7418147801683817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7-7A8C-4FCA-8A89-6BBC49FAAE12}"/>
                </c:ext>
              </c:extLst>
            </c:dLbl>
            <c:dLbl>
              <c:idx val="2"/>
              <c:layout>
                <c:manualLayout>
                  <c:x val="2.0455936858825866E-2"/>
                  <c:y val="-6.8857002837170271E-3"/>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8-7A8C-4FCA-8A89-6BBC49FAAE12}"/>
                </c:ext>
              </c:extLst>
            </c:dLbl>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Лист4!$U$22:$W$22</c:f>
              <c:strCache>
                <c:ptCount val="3"/>
                <c:pt idx="0">
                  <c:v>2019 г.</c:v>
                </c:pt>
                <c:pt idx="1">
                  <c:v>2020 г.</c:v>
                </c:pt>
                <c:pt idx="2">
                  <c:v>2021 г.</c:v>
                </c:pt>
              </c:strCache>
            </c:strRef>
          </c:cat>
          <c:val>
            <c:numRef>
              <c:f>Лист4!$U$30:$W$30</c:f>
              <c:numCache>
                <c:formatCode>General</c:formatCode>
                <c:ptCount val="3"/>
                <c:pt idx="0">
                  <c:v>62</c:v>
                </c:pt>
                <c:pt idx="1">
                  <c:v>60</c:v>
                </c:pt>
                <c:pt idx="2">
                  <c:v>54</c:v>
                </c:pt>
              </c:numCache>
            </c:numRef>
          </c:val>
          <c:extLst xmlns:c16r2="http://schemas.microsoft.com/office/drawing/2015/06/chart">
            <c:ext xmlns:c16="http://schemas.microsoft.com/office/drawing/2014/chart" uri="{C3380CC4-5D6E-409C-BE32-E72D297353CC}">
              <c16:uniqueId val="{00000019-7A8C-4FCA-8A89-6BBC49FAAE12}"/>
            </c:ext>
          </c:extLst>
        </c:ser>
        <c:ser>
          <c:idx val="8"/>
          <c:order val="8"/>
          <c:tx>
            <c:strRef>
              <c:f>Лист4!$T$31</c:f>
              <c:strCache>
                <c:ptCount val="1"/>
                <c:pt idx="0">
                  <c:v>ЕДВ на детей от 3 до 7 лет</c:v>
                </c:pt>
              </c:strCache>
            </c:strRef>
          </c:tx>
          <c:invertIfNegative val="0"/>
          <c:dLbls>
            <c:dLbl>
              <c:idx val="2"/>
              <c:layout>
                <c:manualLayout>
                  <c:x val="3.677443907604739E-2"/>
                  <c:y val="9.234254868342737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A-7A8C-4FCA-8A89-6BBC49FAAE12}"/>
                </c:ext>
              </c:extLst>
            </c:dLbl>
            <c:spPr>
              <a:noFill/>
              <a:ln>
                <a:noFill/>
              </a:ln>
              <a:effectLst/>
            </c:spPr>
            <c:txPr>
              <a:bodyPr wrap="square" lIns="38100" tIns="19050" rIns="38100" bIns="19050" anchor="ctr">
                <a:spAutoFit/>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ext>
            </c:extLst>
          </c:dLbls>
          <c:cat>
            <c:strRef>
              <c:f>Лист4!$U$22:$W$22</c:f>
              <c:strCache>
                <c:ptCount val="3"/>
                <c:pt idx="0">
                  <c:v>2019 г.</c:v>
                </c:pt>
                <c:pt idx="1">
                  <c:v>2020 г.</c:v>
                </c:pt>
                <c:pt idx="2">
                  <c:v>2021 г.</c:v>
                </c:pt>
              </c:strCache>
            </c:strRef>
          </c:cat>
          <c:val>
            <c:numRef>
              <c:f>Лист4!$U$31:$W$31</c:f>
              <c:numCache>
                <c:formatCode>General</c:formatCode>
                <c:ptCount val="3"/>
                <c:pt idx="1">
                  <c:v>2570</c:v>
                </c:pt>
                <c:pt idx="2">
                  <c:v>2540</c:v>
                </c:pt>
              </c:numCache>
            </c:numRef>
          </c:val>
          <c:extLst xmlns:c16r2="http://schemas.microsoft.com/office/drawing/2015/06/chart">
            <c:ext xmlns:c16="http://schemas.microsoft.com/office/drawing/2014/chart" uri="{C3380CC4-5D6E-409C-BE32-E72D297353CC}">
              <c16:uniqueId val="{0000001B-7A8C-4FCA-8A89-6BBC49FAAE12}"/>
            </c:ext>
          </c:extLst>
        </c:ser>
        <c:dLbls>
          <c:showLegendKey val="0"/>
          <c:showVal val="0"/>
          <c:showCatName val="0"/>
          <c:showSerName val="0"/>
          <c:showPercent val="0"/>
          <c:showBubbleSize val="0"/>
        </c:dLbls>
        <c:gapWidth val="150"/>
        <c:shape val="cylinder"/>
        <c:axId val="162876032"/>
        <c:axId val="162914688"/>
        <c:axId val="0"/>
      </c:bar3DChart>
      <c:catAx>
        <c:axId val="162876032"/>
        <c:scaling>
          <c:orientation val="minMax"/>
        </c:scaling>
        <c:delete val="0"/>
        <c:axPos val="b"/>
        <c:numFmt formatCode="General" sourceLinked="1"/>
        <c:majorTickMark val="out"/>
        <c:minorTickMark val="none"/>
        <c:tickLblPos val="nextTo"/>
        <c:crossAx val="162914688"/>
        <c:crosses val="autoZero"/>
        <c:auto val="1"/>
        <c:lblAlgn val="ctr"/>
        <c:lblOffset val="100"/>
        <c:noMultiLvlLbl val="0"/>
      </c:catAx>
      <c:valAx>
        <c:axId val="162914688"/>
        <c:scaling>
          <c:orientation val="minMax"/>
        </c:scaling>
        <c:delete val="1"/>
        <c:axPos val="l"/>
        <c:numFmt formatCode="#,##0" sourceLinked="1"/>
        <c:majorTickMark val="out"/>
        <c:minorTickMark val="none"/>
        <c:tickLblPos val="nextTo"/>
        <c:crossAx val="162876032"/>
        <c:crosses val="autoZero"/>
        <c:crossBetween val="between"/>
      </c:valAx>
      <c:spPr>
        <a:noFill/>
        <a:ln w="25400">
          <a:noFill/>
        </a:ln>
      </c:spPr>
    </c:plotArea>
    <c:legend>
      <c:legendPos val="b"/>
      <c:layout>
        <c:manualLayout>
          <c:xMode val="edge"/>
          <c:yMode val="edge"/>
          <c:x val="3.1380096300218416E-2"/>
          <c:y val="0.67628749992123016"/>
          <c:w val="0.7138903137202991"/>
          <c:h val="0.32371250007876989"/>
        </c:manualLayout>
      </c:layout>
      <c:overlay val="0"/>
      <c:txPr>
        <a:bodyPr/>
        <a:lstStyle/>
        <a:p>
          <a:pPr>
            <a:defRPr sz="900" kern="400" baseline="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xPr>
        <a:bodyPr/>
        <a:lstStyle/>
        <a:p>
          <a:pPr>
            <a:defRPr sz="1400">
              <a:latin typeface="Times New Roman" panose="02020603050405020304" pitchFamily="18" charset="0"/>
              <a:cs typeface="Times New Roman" panose="02020603050405020304" pitchFamily="18" charset="0"/>
            </a:defRPr>
          </a:pPr>
          <a:endParaRPr lang="ru-RU"/>
        </a:p>
      </c:txPr>
    </c:title>
    <c:autoTitleDeleted val="0"/>
    <c:view3D>
      <c:rotX val="15"/>
      <c:rotY val="20"/>
      <c:depthPercent val="100"/>
      <c:rAngAx val="1"/>
    </c:view3D>
    <c:floor>
      <c:thickness val="0"/>
    </c:floor>
    <c:sideWall>
      <c:thickness val="0"/>
    </c:sideWall>
    <c:backWall>
      <c:thickness val="0"/>
    </c:backWall>
    <c:plotArea>
      <c:layout/>
      <c:bar3DChart>
        <c:barDir val="bar"/>
        <c:grouping val="clustered"/>
        <c:varyColors val="0"/>
        <c:ser>
          <c:idx val="0"/>
          <c:order val="0"/>
          <c:tx>
            <c:strRef>
              <c:f>Лист4!$C$68</c:f>
              <c:strCache>
                <c:ptCount val="1"/>
                <c:pt idx="0">
                  <c:v>Общая сумма выплат (млн. руб.)</c:v>
                </c:pt>
              </c:strCache>
            </c:strRef>
          </c:tx>
          <c:invertIfNegative val="0"/>
          <c:dLbls>
            <c:dLbl>
              <c:idx val="0"/>
              <c:layout>
                <c:manualLayout>
                  <c:x val="1.6666666666666666E-2"/>
                  <c:y val="-7.4074074074074153E-2"/>
                </c:manualLayout>
              </c:layout>
              <c:spPr/>
              <c:txPr>
                <a:bodyPr/>
                <a:lstStyle/>
                <a:p>
                  <a:pPr>
                    <a:defRPr sz="14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8034-4C78-B4A2-2210DCEDD886}"/>
                </c:ext>
              </c:extLst>
            </c:dLbl>
            <c:dLbl>
              <c:idx val="1"/>
              <c:layout>
                <c:manualLayout>
                  <c:x val="2.5000000000000001E-2"/>
                  <c:y val="-7.8703703703703706E-2"/>
                </c:manualLayout>
              </c:layout>
              <c:spPr/>
              <c:txPr>
                <a:bodyPr/>
                <a:lstStyle/>
                <a:p>
                  <a:pPr>
                    <a:defRPr sz="14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8034-4C78-B4A2-2210DCEDD886}"/>
                </c:ext>
              </c:extLst>
            </c:dLbl>
            <c:dLbl>
              <c:idx val="2"/>
              <c:layout>
                <c:manualLayout>
                  <c:x val="-2.5000000000000001E-2"/>
                  <c:y val="-0.1111111111111111"/>
                </c:manualLayout>
              </c:layout>
              <c:spPr/>
              <c:txPr>
                <a:bodyPr/>
                <a:lstStyle/>
                <a:p>
                  <a:pPr>
                    <a:defRPr sz="14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8034-4C78-B4A2-2210DCEDD886}"/>
                </c:ext>
              </c:extLst>
            </c:dLbl>
            <c:spPr>
              <a:noFill/>
              <a:ln>
                <a:noFill/>
              </a:ln>
              <a:effectLst/>
            </c:spPr>
            <c:txPr>
              <a:bodyPr/>
              <a:lstStyle/>
              <a:p>
                <a:pPr>
                  <a:defRPr sz="14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Лист4!$B$69:$B$71</c:f>
              <c:strCache>
                <c:ptCount val="3"/>
                <c:pt idx="0">
                  <c:v>2019 г. </c:v>
                </c:pt>
                <c:pt idx="1">
                  <c:v>2020 г.</c:v>
                </c:pt>
                <c:pt idx="2">
                  <c:v>2021 г.</c:v>
                </c:pt>
              </c:strCache>
            </c:strRef>
          </c:cat>
          <c:val>
            <c:numRef>
              <c:f>Лист4!$C$69:$C$71</c:f>
              <c:numCache>
                <c:formatCode>General</c:formatCode>
                <c:ptCount val="3"/>
                <c:pt idx="0">
                  <c:v>293.89999999999998</c:v>
                </c:pt>
                <c:pt idx="1">
                  <c:v>667.7</c:v>
                </c:pt>
                <c:pt idx="2">
                  <c:v>696.5</c:v>
                </c:pt>
              </c:numCache>
            </c:numRef>
          </c:val>
          <c:extLst xmlns:c16r2="http://schemas.microsoft.com/office/drawing/2015/06/chart">
            <c:ext xmlns:c16="http://schemas.microsoft.com/office/drawing/2014/chart" uri="{C3380CC4-5D6E-409C-BE32-E72D297353CC}">
              <c16:uniqueId val="{00000003-8034-4C78-B4A2-2210DCEDD886}"/>
            </c:ext>
          </c:extLst>
        </c:ser>
        <c:dLbls>
          <c:showLegendKey val="0"/>
          <c:showVal val="0"/>
          <c:showCatName val="0"/>
          <c:showSerName val="0"/>
          <c:showPercent val="0"/>
          <c:showBubbleSize val="0"/>
        </c:dLbls>
        <c:gapWidth val="150"/>
        <c:shape val="box"/>
        <c:axId val="162966912"/>
        <c:axId val="162976896"/>
        <c:axId val="0"/>
      </c:bar3DChart>
      <c:catAx>
        <c:axId val="162966912"/>
        <c:scaling>
          <c:orientation val="minMax"/>
        </c:scaling>
        <c:delete val="0"/>
        <c:axPos val="l"/>
        <c:numFmt formatCode="General" sourceLinked="1"/>
        <c:majorTickMark val="out"/>
        <c:minorTickMark val="none"/>
        <c:tickLblPos val="nextTo"/>
        <c:txPr>
          <a:bodyPr/>
          <a:lstStyle/>
          <a:p>
            <a:pPr>
              <a:defRPr sz="1200" b="1">
                <a:latin typeface="Times New Roman" panose="02020603050405020304" pitchFamily="18" charset="0"/>
                <a:cs typeface="Times New Roman" panose="02020603050405020304" pitchFamily="18" charset="0"/>
              </a:defRPr>
            </a:pPr>
            <a:endParaRPr lang="ru-RU"/>
          </a:p>
        </c:txPr>
        <c:crossAx val="162976896"/>
        <c:crosses val="autoZero"/>
        <c:auto val="1"/>
        <c:lblAlgn val="ctr"/>
        <c:lblOffset val="100"/>
        <c:noMultiLvlLbl val="0"/>
      </c:catAx>
      <c:valAx>
        <c:axId val="162976896"/>
        <c:scaling>
          <c:orientation val="minMax"/>
        </c:scaling>
        <c:delete val="1"/>
        <c:axPos val="b"/>
        <c:numFmt formatCode="General" sourceLinked="1"/>
        <c:majorTickMark val="out"/>
        <c:minorTickMark val="none"/>
        <c:tickLblPos val="nextTo"/>
        <c:crossAx val="162966912"/>
        <c:crosses val="autoZero"/>
        <c:crossBetween val="between"/>
      </c:valAx>
      <c:spPr>
        <a:noFill/>
        <a:ln w="25400">
          <a:noFill/>
        </a:ln>
      </c:spPr>
    </c:plotArea>
    <c:legend>
      <c:legendPos val="b"/>
      <c:overlay val="0"/>
      <c:txPr>
        <a:bodyPr/>
        <a:lstStyle/>
        <a:p>
          <a:pPr>
            <a:defRPr sz="1200" b="1">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Лист3!$C$194</c:f>
              <c:strCache>
                <c:ptCount val="1"/>
                <c:pt idx="0">
                  <c:v>субсидия-льгота</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Лист3!$D$193:$F$193</c:f>
              <c:strCache>
                <c:ptCount val="3"/>
                <c:pt idx="0">
                  <c:v>2019 г.</c:v>
                </c:pt>
                <c:pt idx="1">
                  <c:v>2020 г.</c:v>
                </c:pt>
                <c:pt idx="2">
                  <c:v>2021 г.</c:v>
                </c:pt>
              </c:strCache>
            </c:strRef>
          </c:cat>
          <c:val>
            <c:numRef>
              <c:f>Лист3!$D$194:$F$194</c:f>
              <c:numCache>
                <c:formatCode>#,##0</c:formatCode>
                <c:ptCount val="3"/>
                <c:pt idx="0">
                  <c:v>41985</c:v>
                </c:pt>
                <c:pt idx="1">
                  <c:v>42539</c:v>
                </c:pt>
                <c:pt idx="2">
                  <c:v>41799</c:v>
                </c:pt>
              </c:numCache>
            </c:numRef>
          </c:val>
          <c:extLst xmlns:c16r2="http://schemas.microsoft.com/office/drawing/2015/06/chart">
            <c:ext xmlns:c16="http://schemas.microsoft.com/office/drawing/2014/chart" uri="{C3380CC4-5D6E-409C-BE32-E72D297353CC}">
              <c16:uniqueId val="{00000000-3A81-4825-B81E-24819D40835D}"/>
            </c:ext>
          </c:extLst>
        </c:ser>
        <c:ser>
          <c:idx val="1"/>
          <c:order val="1"/>
          <c:tx>
            <c:strRef>
              <c:f>Лист3!$C$195</c:f>
              <c:strCache>
                <c:ptCount val="1"/>
                <c:pt idx="0">
                  <c:v>СМО</c:v>
                </c:pt>
              </c:strCache>
            </c:strRef>
          </c:tx>
          <c:spPr>
            <a:solidFill>
              <a:schemeClr val="accent2"/>
            </a:solidFill>
            <a:ln>
              <a:noFill/>
            </a:ln>
            <a:effectLst/>
            <a:sp3d/>
          </c:spPr>
          <c:invertIfNegative val="0"/>
          <c:dLbls>
            <c:dLbl>
              <c:idx val="0"/>
              <c:layout>
                <c:manualLayout>
                  <c:x val="4.8408080242961136E-2"/>
                  <c:y val="-6.944444444444444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3A81-4825-B81E-24819D40835D}"/>
                </c:ext>
              </c:extLst>
            </c:dLbl>
            <c:dLbl>
              <c:idx val="1"/>
              <c:layout>
                <c:manualLayout>
                  <c:x val="4.1666695952076886E-2"/>
                  <c:y val="-6.018536745406824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3A81-4825-B81E-24819D40835D}"/>
                </c:ext>
              </c:extLst>
            </c:dLbl>
            <c:dLbl>
              <c:idx val="2"/>
              <c:layout>
                <c:manualLayout>
                  <c:x val="6.1111036921405223E-2"/>
                  <c:y val="-5.092574365704286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3A81-4825-B81E-24819D40835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Лист3!$D$193:$F$193</c:f>
              <c:strCache>
                <c:ptCount val="3"/>
                <c:pt idx="0">
                  <c:v>2019 г.</c:v>
                </c:pt>
                <c:pt idx="1">
                  <c:v>2020 г.</c:v>
                </c:pt>
                <c:pt idx="2">
                  <c:v>2021 г.</c:v>
                </c:pt>
              </c:strCache>
            </c:strRef>
          </c:cat>
          <c:val>
            <c:numRef>
              <c:f>Лист3!$D$195:$F$195</c:f>
              <c:numCache>
                <c:formatCode>#,##0</c:formatCode>
                <c:ptCount val="3"/>
                <c:pt idx="0">
                  <c:v>9222</c:v>
                </c:pt>
                <c:pt idx="1">
                  <c:v>9782</c:v>
                </c:pt>
                <c:pt idx="2">
                  <c:v>10098</c:v>
                </c:pt>
              </c:numCache>
            </c:numRef>
          </c:val>
          <c:extLst xmlns:c16r2="http://schemas.microsoft.com/office/drawing/2015/06/chart">
            <c:ext xmlns:c16="http://schemas.microsoft.com/office/drawing/2014/chart" uri="{C3380CC4-5D6E-409C-BE32-E72D297353CC}">
              <c16:uniqueId val="{00000004-3A81-4825-B81E-24819D40835D}"/>
            </c:ext>
          </c:extLst>
        </c:ser>
        <c:ser>
          <c:idx val="2"/>
          <c:order val="2"/>
          <c:tx>
            <c:strRef>
              <c:f>Лист3!$C$196</c:f>
              <c:strCache>
                <c:ptCount val="1"/>
                <c:pt idx="0">
                  <c:v>льгота кап. ремонт</c:v>
                </c:pt>
              </c:strCache>
            </c:strRef>
          </c:tx>
          <c:spPr>
            <a:solidFill>
              <a:srgbClr val="00B050"/>
            </a:solidFill>
            <a:ln>
              <a:noFill/>
            </a:ln>
            <a:effectLst/>
            <a:sp3d/>
          </c:spPr>
          <c:invertIfNegative val="0"/>
          <c:dLbls>
            <c:dLbl>
              <c:idx val="0"/>
              <c:layout>
                <c:manualLayout>
                  <c:x val="4.1666666666666664E-2"/>
                  <c:y val="-4.6296296296297144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3A81-4825-B81E-24819D40835D}"/>
                </c:ext>
              </c:extLst>
            </c:dLbl>
            <c:dLbl>
              <c:idx val="1"/>
              <c:layout>
                <c:manualLayout>
                  <c:x val="3.8889033363579302E-2"/>
                  <c:y val="2.3146325459317586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3A81-4825-B81E-24819D40835D}"/>
                </c:ext>
              </c:extLst>
            </c:dLbl>
            <c:dLbl>
              <c:idx val="2"/>
              <c:layout>
                <c:manualLayout>
                  <c:x val="8.6890514971053129E-2"/>
                  <c:y val="2.083333333333333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3A81-4825-B81E-24819D40835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Лист3!$D$193:$F$193</c:f>
              <c:strCache>
                <c:ptCount val="3"/>
                <c:pt idx="0">
                  <c:v>2019 г.</c:v>
                </c:pt>
                <c:pt idx="1">
                  <c:v>2020 г.</c:v>
                </c:pt>
                <c:pt idx="2">
                  <c:v>2021 г.</c:v>
                </c:pt>
              </c:strCache>
            </c:strRef>
          </c:cat>
          <c:val>
            <c:numRef>
              <c:f>Лист3!$D$196:$F$196</c:f>
              <c:numCache>
                <c:formatCode>#,##0</c:formatCode>
                <c:ptCount val="3"/>
                <c:pt idx="0" formatCode="General">
                  <c:v>5099</c:v>
                </c:pt>
                <c:pt idx="1">
                  <c:v>5399</c:v>
                </c:pt>
                <c:pt idx="2">
                  <c:v>5435</c:v>
                </c:pt>
              </c:numCache>
            </c:numRef>
          </c:val>
          <c:extLst xmlns:c16r2="http://schemas.microsoft.com/office/drawing/2015/06/chart">
            <c:ext xmlns:c16="http://schemas.microsoft.com/office/drawing/2014/chart" uri="{C3380CC4-5D6E-409C-BE32-E72D297353CC}">
              <c16:uniqueId val="{00000008-3A81-4825-B81E-24819D40835D}"/>
            </c:ext>
          </c:extLst>
        </c:ser>
        <c:dLbls>
          <c:showLegendKey val="0"/>
          <c:showVal val="0"/>
          <c:showCatName val="0"/>
          <c:showSerName val="0"/>
          <c:showPercent val="0"/>
          <c:showBubbleSize val="0"/>
        </c:dLbls>
        <c:gapWidth val="219"/>
        <c:shape val="box"/>
        <c:axId val="163024256"/>
        <c:axId val="163148928"/>
        <c:axId val="0"/>
      </c:bar3DChart>
      <c:catAx>
        <c:axId val="163024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3148928"/>
        <c:crosses val="autoZero"/>
        <c:auto val="1"/>
        <c:lblAlgn val="ctr"/>
        <c:lblOffset val="100"/>
        <c:noMultiLvlLbl val="0"/>
      </c:catAx>
      <c:valAx>
        <c:axId val="163148928"/>
        <c:scaling>
          <c:orientation val="minMax"/>
        </c:scaling>
        <c:delete val="1"/>
        <c:axPos val="l"/>
        <c:numFmt formatCode="#,##0" sourceLinked="1"/>
        <c:majorTickMark val="none"/>
        <c:minorTickMark val="none"/>
        <c:tickLblPos val="nextTo"/>
        <c:crossAx val="1630242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Лист3!$C$224</c:f>
              <c:strCache>
                <c:ptCount val="1"/>
                <c:pt idx="0">
                  <c:v>субсидия-льгота</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Лист3!$D$223:$F$223</c:f>
              <c:strCache>
                <c:ptCount val="3"/>
                <c:pt idx="0">
                  <c:v>2019 г.</c:v>
                </c:pt>
                <c:pt idx="1">
                  <c:v>2020 г.</c:v>
                </c:pt>
                <c:pt idx="2">
                  <c:v>2021 г.</c:v>
                </c:pt>
              </c:strCache>
            </c:strRef>
          </c:cat>
          <c:val>
            <c:numRef>
              <c:f>Лист3!$D$224:$F$224</c:f>
              <c:numCache>
                <c:formatCode>0.0</c:formatCode>
                <c:ptCount val="3"/>
                <c:pt idx="0">
                  <c:v>302.3</c:v>
                </c:pt>
                <c:pt idx="1">
                  <c:v>310.8</c:v>
                </c:pt>
                <c:pt idx="2">
                  <c:v>321.3</c:v>
                </c:pt>
              </c:numCache>
            </c:numRef>
          </c:val>
          <c:extLst xmlns:c16r2="http://schemas.microsoft.com/office/drawing/2015/06/chart">
            <c:ext xmlns:c16="http://schemas.microsoft.com/office/drawing/2014/chart" uri="{C3380CC4-5D6E-409C-BE32-E72D297353CC}">
              <c16:uniqueId val="{00000000-FA6B-4C72-9B22-943B06FCF556}"/>
            </c:ext>
          </c:extLst>
        </c:ser>
        <c:ser>
          <c:idx val="1"/>
          <c:order val="1"/>
          <c:tx>
            <c:strRef>
              <c:f>Лист3!$C$225</c:f>
              <c:strCache>
                <c:ptCount val="1"/>
                <c:pt idx="0">
                  <c:v>СМО</c:v>
                </c:pt>
              </c:strCache>
            </c:strRef>
          </c:tx>
          <c:spPr>
            <a:solidFill>
              <a:schemeClr val="accent2"/>
            </a:solidFill>
            <a:ln>
              <a:noFill/>
            </a:ln>
            <a:effectLst/>
            <a:sp3d/>
          </c:spPr>
          <c:invertIfNegative val="0"/>
          <c:dLbls>
            <c:dLbl>
              <c:idx val="0"/>
              <c:layout>
                <c:manualLayout>
                  <c:x val="-3.9598107272831584E-3"/>
                  <c:y val="-2.8522789034671966E-2"/>
                </c:manualLayout>
              </c:layout>
              <c:showLegendKey val="0"/>
              <c:showVal val="1"/>
              <c:showCatName val="0"/>
              <c:showSerName val="0"/>
              <c:showPercent val="0"/>
              <c:showBubbleSize val="0"/>
            </c:dLbl>
            <c:dLbl>
              <c:idx val="1"/>
              <c:layout>
                <c:manualLayout>
                  <c:x val="1.1111111111111112E-2"/>
                  <c:y val="-2.777777777777786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FA6B-4C72-9B22-943B06FCF556}"/>
                </c:ext>
              </c:extLst>
            </c:dLbl>
            <c:dLbl>
              <c:idx val="2"/>
              <c:layout>
                <c:manualLayout>
                  <c:x val="1.1111111111111112E-2"/>
                  <c:y val="-2.777777777777780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FA6B-4C72-9B22-943B06FCF556}"/>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Лист3!$D$223:$F$223</c:f>
              <c:strCache>
                <c:ptCount val="3"/>
                <c:pt idx="0">
                  <c:v>2019 г.</c:v>
                </c:pt>
                <c:pt idx="1">
                  <c:v>2020 г.</c:v>
                </c:pt>
                <c:pt idx="2">
                  <c:v>2021 г.</c:v>
                </c:pt>
              </c:strCache>
            </c:strRef>
          </c:cat>
          <c:val>
            <c:numRef>
              <c:f>Лист3!$D$225:$F$225</c:f>
              <c:numCache>
                <c:formatCode>0.0</c:formatCode>
                <c:ptCount val="3"/>
                <c:pt idx="0">
                  <c:v>202.5</c:v>
                </c:pt>
                <c:pt idx="1">
                  <c:v>117.3</c:v>
                </c:pt>
                <c:pt idx="2">
                  <c:v>123</c:v>
                </c:pt>
              </c:numCache>
            </c:numRef>
          </c:val>
          <c:extLst xmlns:c16r2="http://schemas.microsoft.com/office/drawing/2015/06/chart">
            <c:ext xmlns:c16="http://schemas.microsoft.com/office/drawing/2014/chart" uri="{C3380CC4-5D6E-409C-BE32-E72D297353CC}">
              <c16:uniqueId val="{00000003-FA6B-4C72-9B22-943B06FCF556}"/>
            </c:ext>
          </c:extLst>
        </c:ser>
        <c:ser>
          <c:idx val="2"/>
          <c:order val="2"/>
          <c:tx>
            <c:strRef>
              <c:f>Лист3!$C$226</c:f>
              <c:strCache>
                <c:ptCount val="1"/>
                <c:pt idx="0">
                  <c:v>льгота кап. ремонт</c:v>
                </c:pt>
              </c:strCache>
            </c:strRef>
          </c:tx>
          <c:spPr>
            <a:solidFill>
              <a:srgbClr val="00B050"/>
            </a:solidFill>
            <a:ln>
              <a:noFill/>
            </a:ln>
            <a:effectLst/>
            <a:sp3d/>
          </c:spPr>
          <c:invertIfNegative val="0"/>
          <c:dLbls>
            <c:dLbl>
              <c:idx val="0"/>
              <c:layout>
                <c:manualLayout>
                  <c:x val="1.1111111111111086E-2"/>
                  <c:y val="-1.851851851851860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FA6B-4C72-9B22-943B06FCF556}"/>
                </c:ext>
              </c:extLst>
            </c:dLbl>
            <c:dLbl>
              <c:idx val="1"/>
              <c:layout>
                <c:manualLayout>
                  <c:x val="-2.777777777777803E-3"/>
                  <c:y val="-1.388888888888888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FA6B-4C72-9B22-943B06FCF556}"/>
                </c:ext>
              </c:extLst>
            </c:dLbl>
            <c:dLbl>
              <c:idx val="2"/>
              <c:layout>
                <c:manualLayout>
                  <c:x val="1.1111111111111112E-2"/>
                  <c:y val="-3.240740740740739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FA6B-4C72-9B22-943B06FCF556}"/>
                </c:ext>
              </c:extLst>
            </c:dLbl>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Лист3!$D$223:$F$223</c:f>
              <c:strCache>
                <c:ptCount val="3"/>
                <c:pt idx="0">
                  <c:v>2019 г.</c:v>
                </c:pt>
                <c:pt idx="1">
                  <c:v>2020 г.</c:v>
                </c:pt>
                <c:pt idx="2">
                  <c:v>2021 г.</c:v>
                </c:pt>
              </c:strCache>
            </c:strRef>
          </c:cat>
          <c:val>
            <c:numRef>
              <c:f>Лист3!$D$226:$F$226</c:f>
              <c:numCache>
                <c:formatCode>0.0</c:formatCode>
                <c:ptCount val="3"/>
                <c:pt idx="0">
                  <c:v>5.5</c:v>
                </c:pt>
                <c:pt idx="1">
                  <c:v>6.3</c:v>
                </c:pt>
                <c:pt idx="2">
                  <c:v>6.5</c:v>
                </c:pt>
              </c:numCache>
            </c:numRef>
          </c:val>
          <c:extLst xmlns:c16r2="http://schemas.microsoft.com/office/drawing/2015/06/chart">
            <c:ext xmlns:c16="http://schemas.microsoft.com/office/drawing/2014/chart" uri="{C3380CC4-5D6E-409C-BE32-E72D297353CC}">
              <c16:uniqueId val="{00000007-FA6B-4C72-9B22-943B06FCF556}"/>
            </c:ext>
          </c:extLst>
        </c:ser>
        <c:dLbls>
          <c:showLegendKey val="0"/>
          <c:showVal val="0"/>
          <c:showCatName val="0"/>
          <c:showSerName val="0"/>
          <c:showPercent val="0"/>
          <c:showBubbleSize val="0"/>
        </c:dLbls>
        <c:gapWidth val="150"/>
        <c:shape val="box"/>
        <c:axId val="163372032"/>
        <c:axId val="164168448"/>
        <c:axId val="0"/>
      </c:bar3DChart>
      <c:catAx>
        <c:axId val="16337203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64168448"/>
        <c:crosses val="autoZero"/>
        <c:auto val="1"/>
        <c:lblAlgn val="ctr"/>
        <c:lblOffset val="100"/>
        <c:noMultiLvlLbl val="0"/>
      </c:catAx>
      <c:valAx>
        <c:axId val="164168448"/>
        <c:scaling>
          <c:orientation val="minMax"/>
        </c:scaling>
        <c:delete val="1"/>
        <c:axPos val="b"/>
        <c:numFmt formatCode="0.0" sourceLinked="1"/>
        <c:majorTickMark val="none"/>
        <c:minorTickMark val="none"/>
        <c:tickLblPos val="nextTo"/>
        <c:crossAx val="163372032"/>
        <c:crosses val="autoZero"/>
        <c:crossBetween val="between"/>
      </c:valAx>
      <c:spPr>
        <a:noFill/>
        <a:ln w="25400">
          <a:noFill/>
        </a:ln>
        <a:effectLst/>
      </c:spPr>
    </c:plotArea>
    <c:legend>
      <c:legendPos val="b"/>
      <c:legendEntry>
        <c:idx val="0"/>
        <c:txPr>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legendEntry>
        <c:idx val="1"/>
        <c:txPr>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legendEntry>
        <c:idx val="2"/>
        <c:txPr>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overlay val="0"/>
      <c:spPr>
        <a:noFill/>
        <a:ln>
          <a:noFill/>
        </a:ln>
        <a:effectLst/>
      </c:spPr>
      <c:txPr>
        <a:bodyPr rot="0" spcFirstLastPara="1" vertOverflow="ellipsis" vert="horz" wrap="square" anchor="ctr" anchorCtr="1"/>
        <a:lstStyle/>
        <a:p>
          <a:pPr>
            <a:defRPr sz="11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Лист4!$W$78</c:f>
              <c:strCache>
                <c:ptCount val="1"/>
                <c:pt idx="0">
                  <c:v>сумма (тыс. руб.)</c:v>
                </c:pt>
              </c:strCache>
            </c:strRef>
          </c:tx>
          <c:spPr>
            <a:solidFill>
              <a:schemeClr val="accent1"/>
            </a:solidFill>
            <a:ln>
              <a:noFill/>
            </a:ln>
            <a:effectLst/>
            <a:sp3d/>
          </c:spPr>
          <c:invertIfNegative val="0"/>
          <c:dLbls>
            <c:dLbl>
              <c:idx val="0"/>
              <c:layout>
                <c:manualLayout>
                  <c:x val="-2.7777777777777779E-3"/>
                  <c:y val="-4.166666666666666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E655-45DC-A341-DDAE3BAE8F07}"/>
                </c:ext>
              </c:extLst>
            </c:dLbl>
            <c:dLbl>
              <c:idx val="1"/>
              <c:layout>
                <c:manualLayout>
                  <c:x val="0"/>
                  <c:y val="-4.629629629629633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E655-45DC-A341-DDAE3BAE8F07}"/>
                </c:ext>
              </c:extLst>
            </c:dLbl>
            <c:dLbl>
              <c:idx val="2"/>
              <c:layout>
                <c:manualLayout>
                  <c:x val="-1.9444444444444445E-2"/>
                  <c:y val="-4.166666666666666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E655-45DC-A341-DDAE3BAE8F07}"/>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Лист4!$X$77:$Z$77</c:f>
              <c:strCache>
                <c:ptCount val="3"/>
                <c:pt idx="0">
                  <c:v>2019 г.</c:v>
                </c:pt>
                <c:pt idx="1">
                  <c:v>2020 г.</c:v>
                </c:pt>
                <c:pt idx="2">
                  <c:v>2021 г.</c:v>
                </c:pt>
              </c:strCache>
            </c:strRef>
          </c:cat>
          <c:val>
            <c:numRef>
              <c:f>Лист4!$X$78:$Z$78</c:f>
              <c:numCache>
                <c:formatCode>#,##0.00</c:formatCode>
                <c:ptCount val="3"/>
                <c:pt idx="0" formatCode="General">
                  <c:v>990.1</c:v>
                </c:pt>
                <c:pt idx="1">
                  <c:v>19779.62</c:v>
                </c:pt>
                <c:pt idx="2">
                  <c:v>38408.86</c:v>
                </c:pt>
              </c:numCache>
            </c:numRef>
          </c:val>
          <c:extLst xmlns:c16r2="http://schemas.microsoft.com/office/drawing/2015/06/chart">
            <c:ext xmlns:c16="http://schemas.microsoft.com/office/drawing/2014/chart" uri="{C3380CC4-5D6E-409C-BE32-E72D297353CC}">
              <c16:uniqueId val="{00000003-E655-45DC-A341-DDAE3BAE8F07}"/>
            </c:ext>
          </c:extLst>
        </c:ser>
        <c:ser>
          <c:idx val="1"/>
          <c:order val="1"/>
          <c:tx>
            <c:strRef>
              <c:f>Лист4!$W$79</c:f>
              <c:strCache>
                <c:ptCount val="1"/>
                <c:pt idx="0">
                  <c:v>кол-во получателей</c:v>
                </c:pt>
              </c:strCache>
            </c:strRef>
          </c:tx>
          <c:spPr>
            <a:solidFill>
              <a:schemeClr val="accent2"/>
            </a:solidFill>
            <a:ln>
              <a:noFill/>
            </a:ln>
            <a:effectLst/>
            <a:sp3d/>
          </c:spPr>
          <c:invertIfNegative val="0"/>
          <c:dLbls>
            <c:dLbl>
              <c:idx val="0"/>
              <c:layout>
                <c:manualLayout>
                  <c:x val="3.0555555555555555E-2"/>
                  <c:y val="-2.777777777777786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E655-45DC-A341-DDAE3BAE8F07}"/>
                </c:ext>
              </c:extLst>
            </c:dLbl>
            <c:dLbl>
              <c:idx val="1"/>
              <c:layout>
                <c:manualLayout>
                  <c:x val="2.7777777777777776E-2"/>
                  <c:y val="-4.166666666666666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E655-45DC-A341-DDAE3BAE8F07}"/>
                </c:ext>
              </c:extLst>
            </c:dLbl>
            <c:dLbl>
              <c:idx val="2"/>
              <c:layout>
                <c:manualLayout>
                  <c:x val="4.4444444444444446E-2"/>
                  <c:y val="-4.166666666666666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E655-45DC-A341-DDAE3BAE8F07}"/>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Лист4!$X$77:$Z$77</c:f>
              <c:strCache>
                <c:ptCount val="3"/>
                <c:pt idx="0">
                  <c:v>2019 г.</c:v>
                </c:pt>
                <c:pt idx="1">
                  <c:v>2020 г.</c:v>
                </c:pt>
                <c:pt idx="2">
                  <c:v>2021 г.</c:v>
                </c:pt>
              </c:strCache>
            </c:strRef>
          </c:cat>
          <c:val>
            <c:numRef>
              <c:f>Лист4!$X$79:$Z$79</c:f>
              <c:numCache>
                <c:formatCode>General</c:formatCode>
                <c:ptCount val="3"/>
                <c:pt idx="0">
                  <c:v>86</c:v>
                </c:pt>
                <c:pt idx="1">
                  <c:v>333</c:v>
                </c:pt>
                <c:pt idx="2">
                  <c:v>761</c:v>
                </c:pt>
              </c:numCache>
            </c:numRef>
          </c:val>
          <c:extLst xmlns:c16r2="http://schemas.microsoft.com/office/drawing/2015/06/chart">
            <c:ext xmlns:c16="http://schemas.microsoft.com/office/drawing/2014/chart" uri="{C3380CC4-5D6E-409C-BE32-E72D297353CC}">
              <c16:uniqueId val="{00000007-E655-45DC-A341-DDAE3BAE8F07}"/>
            </c:ext>
          </c:extLst>
        </c:ser>
        <c:dLbls>
          <c:showLegendKey val="0"/>
          <c:showVal val="0"/>
          <c:showCatName val="0"/>
          <c:showSerName val="0"/>
          <c:showPercent val="0"/>
          <c:showBubbleSize val="0"/>
        </c:dLbls>
        <c:gapWidth val="150"/>
        <c:shape val="box"/>
        <c:axId val="164334208"/>
        <c:axId val="164344192"/>
        <c:axId val="0"/>
      </c:bar3DChart>
      <c:catAx>
        <c:axId val="16433420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4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64344192"/>
        <c:crosses val="autoZero"/>
        <c:auto val="1"/>
        <c:lblAlgn val="ctr"/>
        <c:lblOffset val="100"/>
        <c:noMultiLvlLbl val="0"/>
      </c:catAx>
      <c:valAx>
        <c:axId val="164344192"/>
        <c:scaling>
          <c:orientation val="minMax"/>
        </c:scaling>
        <c:delete val="1"/>
        <c:axPos val="l"/>
        <c:numFmt formatCode="General" sourceLinked="1"/>
        <c:majorTickMark val="none"/>
        <c:minorTickMark val="none"/>
        <c:tickLblPos val="nextTo"/>
        <c:crossAx val="1643342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4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Лист4!$Y$103</c:f>
              <c:strCache>
                <c:ptCount val="1"/>
                <c:pt idx="0">
                  <c:v>кол-во</c:v>
                </c:pt>
              </c:strCache>
            </c:strRef>
          </c:tx>
          <c:dPt>
            <c:idx val="0"/>
            <c:bubble3D val="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78E3-4E93-BC34-D1947BDAE565}"/>
              </c:ext>
            </c:extLst>
          </c:dPt>
          <c:dPt>
            <c:idx val="1"/>
            <c:bubble3D val="0"/>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78E3-4E93-BC34-D1947BDAE565}"/>
              </c:ext>
            </c:extLst>
          </c:dPt>
          <c:dPt>
            <c:idx val="2"/>
            <c:bubble3D val="0"/>
            <c:spPr>
              <a:solidFill>
                <a:srgbClr val="FFC000"/>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78E3-4E93-BC34-D1947BDAE565}"/>
              </c:ext>
            </c:extLst>
          </c:dPt>
          <c:dLbls>
            <c:spPr>
              <a:noFill/>
              <a:ln>
                <a:noFill/>
              </a:ln>
              <a:effectLst/>
            </c:spPr>
            <c:txPr>
              <a:bodyPr rot="0" spcFirstLastPara="1" vertOverflow="ellipsis" vert="horz" wrap="square" lIns="38100" tIns="19050" rIns="38100" bIns="19050" anchor="ctr" anchorCtr="1">
                <a:spAutoFit/>
              </a:bodyPr>
              <a:lstStyle/>
              <a:p>
                <a:pPr>
                  <a:defRPr sz="2000" b="1"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15:layout/>
              </c:ext>
            </c:extLst>
          </c:dLbls>
          <c:cat>
            <c:strRef>
              <c:f>Лист4!$X$104:$X$106</c:f>
              <c:strCache>
                <c:ptCount val="3"/>
                <c:pt idx="0">
                  <c:v>на труд</c:v>
                </c:pt>
                <c:pt idx="1">
                  <c:v>на ИП</c:v>
                </c:pt>
                <c:pt idx="2">
                  <c:v>иные</c:v>
                </c:pt>
              </c:strCache>
            </c:strRef>
          </c:cat>
          <c:val>
            <c:numRef>
              <c:f>Лист4!$Y$104:$Y$106</c:f>
              <c:numCache>
                <c:formatCode>General</c:formatCode>
                <c:ptCount val="3"/>
                <c:pt idx="0">
                  <c:v>502</c:v>
                </c:pt>
                <c:pt idx="1">
                  <c:v>123</c:v>
                </c:pt>
                <c:pt idx="2">
                  <c:v>129</c:v>
                </c:pt>
              </c:numCache>
            </c:numRef>
          </c:val>
          <c:extLst xmlns:c16r2="http://schemas.microsoft.com/office/drawing/2015/06/chart">
            <c:ext xmlns:c16="http://schemas.microsoft.com/office/drawing/2014/chart" uri="{C3380CC4-5D6E-409C-BE32-E72D297353CC}">
              <c16:uniqueId val="{00000006-78E3-4E93-BC34-D1947BDAE565}"/>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1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floor>
    <c:sideWall>
      <c:thickness val="0"/>
    </c:sideWall>
    <c:backWall>
      <c:thickness val="0"/>
    </c:backWall>
    <c:plotArea>
      <c:layout/>
      <c:bar3DChart>
        <c:barDir val="bar"/>
        <c:grouping val="clustered"/>
        <c:varyColors val="0"/>
        <c:ser>
          <c:idx val="0"/>
          <c:order val="0"/>
          <c:tx>
            <c:strRef>
              <c:f>Лист4!$C$96</c:f>
              <c:strCache>
                <c:ptCount val="1"/>
                <c:pt idx="0">
                  <c:v>доп. компенсация ДДУ</c:v>
                </c:pt>
              </c:strCache>
            </c:strRef>
          </c:tx>
          <c:invertIfNegative val="0"/>
          <c:dLbls>
            <c:dLbl>
              <c:idx val="0"/>
              <c:layout>
                <c:manualLayout>
                  <c:x val="-2.7777777777777779E-3"/>
                  <c:y val="-6.0185185185185182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F2B5-46C5-8F42-34A2BEB3F421}"/>
                </c:ext>
              </c:extLst>
            </c:dLbl>
            <c:dLbl>
              <c:idx val="1"/>
              <c:layout>
                <c:manualLayout>
                  <c:x val="8.3333333333333332E-3"/>
                  <c:y val="-4.6296296296296294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F2B5-46C5-8F42-34A2BEB3F421}"/>
                </c:ext>
              </c:extLst>
            </c:dLbl>
            <c:dLbl>
              <c:idx val="2"/>
              <c:layout>
                <c:manualLayout>
                  <c:x val="1.1111111111111112E-2"/>
                  <c:y val="-5.0925925925925902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F2B5-46C5-8F42-34A2BEB3F421}"/>
                </c:ext>
              </c:extLst>
            </c:dLbl>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Лист4!$B$97:$B$99</c:f>
              <c:strCache>
                <c:ptCount val="3"/>
                <c:pt idx="0">
                  <c:v>2019 г.</c:v>
                </c:pt>
                <c:pt idx="1">
                  <c:v>2020 г.</c:v>
                </c:pt>
                <c:pt idx="2">
                  <c:v>2021 г.</c:v>
                </c:pt>
              </c:strCache>
            </c:strRef>
          </c:cat>
          <c:val>
            <c:numRef>
              <c:f>Лист4!$C$97:$C$99</c:f>
              <c:numCache>
                <c:formatCode>#,##0.0</c:formatCode>
                <c:ptCount val="3"/>
                <c:pt idx="0">
                  <c:v>46.7</c:v>
                </c:pt>
                <c:pt idx="1">
                  <c:v>29.1</c:v>
                </c:pt>
                <c:pt idx="2">
                  <c:v>21.73</c:v>
                </c:pt>
              </c:numCache>
            </c:numRef>
          </c:val>
          <c:extLst xmlns:c16r2="http://schemas.microsoft.com/office/drawing/2015/06/chart">
            <c:ext xmlns:c16="http://schemas.microsoft.com/office/drawing/2014/chart" uri="{C3380CC4-5D6E-409C-BE32-E72D297353CC}">
              <c16:uniqueId val="{00000003-F2B5-46C5-8F42-34A2BEB3F421}"/>
            </c:ext>
          </c:extLst>
        </c:ser>
        <c:ser>
          <c:idx val="1"/>
          <c:order val="1"/>
          <c:tx>
            <c:strRef>
              <c:f>Лист4!$D$96</c:f>
              <c:strCache>
                <c:ptCount val="1"/>
                <c:pt idx="0">
                  <c:v>льгота (100 % возмещение) ДДУ</c:v>
                </c:pt>
              </c:strCache>
            </c:strRef>
          </c:tx>
          <c:invertIfNegative val="0"/>
          <c:dLbls>
            <c:dLbl>
              <c:idx val="0"/>
              <c:layout>
                <c:manualLayout>
                  <c:x val="1.1111111111111112E-2"/>
                  <c:y val="-3.2407407407407406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F2B5-46C5-8F42-34A2BEB3F421}"/>
                </c:ext>
              </c:extLst>
            </c:dLbl>
            <c:dLbl>
              <c:idx val="1"/>
              <c:layout>
                <c:manualLayout>
                  <c:x val="8.3333333333333332E-3"/>
                  <c:y val="-1.8518518518518517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F2B5-46C5-8F42-34A2BEB3F421}"/>
                </c:ext>
              </c:extLst>
            </c:dLbl>
            <c:dLbl>
              <c:idx val="2"/>
              <c:layout>
                <c:manualLayout>
                  <c:x val="8.3333333333333332E-3"/>
                  <c:y val="-1.8518518518518517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F2B5-46C5-8F42-34A2BEB3F421}"/>
                </c:ext>
              </c:extLst>
            </c:dLbl>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Лист4!$B$97:$B$99</c:f>
              <c:strCache>
                <c:ptCount val="3"/>
                <c:pt idx="0">
                  <c:v>2019 г.</c:v>
                </c:pt>
                <c:pt idx="1">
                  <c:v>2020 г.</c:v>
                </c:pt>
                <c:pt idx="2">
                  <c:v>2021 г.</c:v>
                </c:pt>
              </c:strCache>
            </c:strRef>
          </c:cat>
          <c:val>
            <c:numRef>
              <c:f>Лист4!$D$97:$D$99</c:f>
              <c:numCache>
                <c:formatCode>#,##0.0</c:formatCode>
                <c:ptCount val="3"/>
                <c:pt idx="0">
                  <c:v>11</c:v>
                </c:pt>
                <c:pt idx="1">
                  <c:v>8.5</c:v>
                </c:pt>
                <c:pt idx="2">
                  <c:v>11.32</c:v>
                </c:pt>
              </c:numCache>
            </c:numRef>
          </c:val>
          <c:extLst xmlns:c16r2="http://schemas.microsoft.com/office/drawing/2015/06/chart">
            <c:ext xmlns:c16="http://schemas.microsoft.com/office/drawing/2014/chart" uri="{C3380CC4-5D6E-409C-BE32-E72D297353CC}">
              <c16:uniqueId val="{00000007-F2B5-46C5-8F42-34A2BEB3F421}"/>
            </c:ext>
          </c:extLst>
        </c:ser>
        <c:ser>
          <c:idx val="2"/>
          <c:order val="2"/>
          <c:tx>
            <c:strRef>
              <c:f>Лист4!$E$96</c:f>
              <c:strCache>
                <c:ptCount val="1"/>
                <c:pt idx="0">
                  <c:v>субсидия-льгота ЖКУ (сельская интеллигенция)</c:v>
                </c:pt>
              </c:strCache>
            </c:strRef>
          </c:tx>
          <c:invertIfNegative val="0"/>
          <c:dLbls>
            <c:dLbl>
              <c:idx val="0"/>
              <c:layout>
                <c:manualLayout>
                  <c:x val="2.7285555013587901E-3"/>
                  <c:y val="-4.6296284703224076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F2B5-46C5-8F42-34A2BEB3F421}"/>
                </c:ext>
              </c:extLst>
            </c:dLbl>
            <c:dLbl>
              <c:idx val="1"/>
              <c:layout>
                <c:manualLayout>
                  <c:x val="2.3205525747334681E-2"/>
                  <c:y val="-3.7036944292459267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F2B5-46C5-8F42-34A2BEB3F421}"/>
                </c:ext>
              </c:extLst>
            </c:dLbl>
            <c:dLbl>
              <c:idx val="2"/>
              <c:layout>
                <c:manualLayout>
                  <c:x val="2.5462668816039986E-17"/>
                  <c:y val="-3.7037037037037035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F2B5-46C5-8F42-34A2BEB3F421}"/>
                </c:ext>
              </c:extLst>
            </c:dLbl>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Лист4!$B$97:$B$99</c:f>
              <c:strCache>
                <c:ptCount val="3"/>
                <c:pt idx="0">
                  <c:v>2019 г.</c:v>
                </c:pt>
                <c:pt idx="1">
                  <c:v>2020 г.</c:v>
                </c:pt>
                <c:pt idx="2">
                  <c:v>2021 г.</c:v>
                </c:pt>
              </c:strCache>
            </c:strRef>
          </c:cat>
          <c:val>
            <c:numRef>
              <c:f>Лист4!$E$97:$E$99</c:f>
              <c:numCache>
                <c:formatCode>#,##0.0</c:formatCode>
                <c:ptCount val="3"/>
                <c:pt idx="0">
                  <c:v>1.6</c:v>
                </c:pt>
                <c:pt idx="1">
                  <c:v>1.6</c:v>
                </c:pt>
                <c:pt idx="2">
                  <c:v>7.57</c:v>
                </c:pt>
              </c:numCache>
            </c:numRef>
          </c:val>
          <c:extLst xmlns:c16r2="http://schemas.microsoft.com/office/drawing/2015/06/chart">
            <c:ext xmlns:c16="http://schemas.microsoft.com/office/drawing/2014/chart" uri="{C3380CC4-5D6E-409C-BE32-E72D297353CC}">
              <c16:uniqueId val="{0000000B-F2B5-46C5-8F42-34A2BEB3F421}"/>
            </c:ext>
          </c:extLst>
        </c:ser>
        <c:dLbls>
          <c:showLegendKey val="0"/>
          <c:showVal val="0"/>
          <c:showCatName val="0"/>
          <c:showSerName val="0"/>
          <c:showPercent val="0"/>
          <c:showBubbleSize val="0"/>
        </c:dLbls>
        <c:gapWidth val="150"/>
        <c:shape val="box"/>
        <c:axId val="164778752"/>
        <c:axId val="164780288"/>
        <c:axId val="0"/>
      </c:bar3DChart>
      <c:catAx>
        <c:axId val="164778752"/>
        <c:scaling>
          <c:orientation val="minMax"/>
        </c:scaling>
        <c:delete val="0"/>
        <c:axPos val="l"/>
        <c:numFmt formatCode="General" sourceLinked="1"/>
        <c:majorTickMark val="out"/>
        <c:minorTickMark val="none"/>
        <c:tickLblPos val="nextTo"/>
        <c:txPr>
          <a:bodyPr/>
          <a:lstStyle/>
          <a:p>
            <a:pPr>
              <a:defRPr sz="900" b="1">
                <a:latin typeface="Times New Roman" panose="02020603050405020304" pitchFamily="18" charset="0"/>
                <a:cs typeface="Times New Roman" panose="02020603050405020304" pitchFamily="18" charset="0"/>
              </a:defRPr>
            </a:pPr>
            <a:endParaRPr lang="ru-RU"/>
          </a:p>
        </c:txPr>
        <c:crossAx val="164780288"/>
        <c:crosses val="autoZero"/>
        <c:auto val="1"/>
        <c:lblAlgn val="ctr"/>
        <c:lblOffset val="100"/>
        <c:noMultiLvlLbl val="0"/>
      </c:catAx>
      <c:valAx>
        <c:axId val="164780288"/>
        <c:scaling>
          <c:orientation val="minMax"/>
        </c:scaling>
        <c:delete val="1"/>
        <c:axPos val="b"/>
        <c:numFmt formatCode="#,##0.0" sourceLinked="1"/>
        <c:majorTickMark val="out"/>
        <c:minorTickMark val="none"/>
        <c:tickLblPos val="nextTo"/>
        <c:crossAx val="164778752"/>
        <c:crosses val="autoZero"/>
        <c:crossBetween val="between"/>
      </c:valAx>
      <c:spPr>
        <a:noFill/>
        <a:ln w="25400">
          <a:noFill/>
        </a:ln>
      </c:spPr>
    </c:plotArea>
    <c:legend>
      <c:legendPos val="b"/>
      <c:overlay val="0"/>
      <c:txPr>
        <a:bodyPr/>
        <a:lstStyle/>
        <a:p>
          <a:pPr>
            <a:defRPr sz="900" b="1">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userShapes r:id="rId3"/>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Лист4!$C$122</c:f>
              <c:strCache>
                <c:ptCount val="1"/>
                <c:pt idx="0">
                  <c:v>доп. компенсация ДДУ</c:v>
                </c:pt>
              </c:strCache>
            </c:strRef>
          </c:tx>
          <c:invertIfNegative val="0"/>
          <c:dLbls>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Лист4!$B$123:$B$125</c:f>
              <c:strCache>
                <c:ptCount val="3"/>
                <c:pt idx="0">
                  <c:v>2019 г.</c:v>
                </c:pt>
                <c:pt idx="1">
                  <c:v>2020 г.</c:v>
                </c:pt>
                <c:pt idx="2">
                  <c:v>2021 г.</c:v>
                </c:pt>
              </c:strCache>
            </c:strRef>
          </c:cat>
          <c:val>
            <c:numRef>
              <c:f>Лист4!$C$123:$C$125</c:f>
              <c:numCache>
                <c:formatCode>#,##0</c:formatCode>
                <c:ptCount val="3"/>
                <c:pt idx="0">
                  <c:v>3629</c:v>
                </c:pt>
                <c:pt idx="1">
                  <c:v>3286</c:v>
                </c:pt>
                <c:pt idx="2">
                  <c:v>2556</c:v>
                </c:pt>
              </c:numCache>
            </c:numRef>
          </c:val>
          <c:extLst xmlns:c16r2="http://schemas.microsoft.com/office/drawing/2015/06/chart">
            <c:ext xmlns:c16="http://schemas.microsoft.com/office/drawing/2014/chart" uri="{C3380CC4-5D6E-409C-BE32-E72D297353CC}">
              <c16:uniqueId val="{00000000-FE2F-4D5A-A6C2-CCD04BE3BF47}"/>
            </c:ext>
          </c:extLst>
        </c:ser>
        <c:ser>
          <c:idx val="1"/>
          <c:order val="1"/>
          <c:tx>
            <c:strRef>
              <c:f>Лист4!$D$122</c:f>
              <c:strCache>
                <c:ptCount val="1"/>
                <c:pt idx="0">
                  <c:v>льгота (100 % возмещение) ДДУ</c:v>
                </c:pt>
              </c:strCache>
            </c:strRef>
          </c:tx>
          <c:invertIfNegative val="0"/>
          <c:dLbls>
            <c:dLbl>
              <c:idx val="0"/>
              <c:layout>
                <c:manualLayout>
                  <c:x val="1.6666666666666691E-2"/>
                  <c:y val="-4.6296296296296294E-3"/>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FE2F-4D5A-A6C2-CCD04BE3BF47}"/>
                </c:ext>
              </c:extLst>
            </c:dLbl>
            <c:dLbl>
              <c:idx val="1"/>
              <c:layout>
                <c:manualLayout>
                  <c:x val="2.2222222222222223E-2"/>
                  <c:y val="-1.3888888888888888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FE2F-4D5A-A6C2-CCD04BE3BF47}"/>
                </c:ext>
              </c:extLst>
            </c:dLbl>
            <c:dLbl>
              <c:idx val="2"/>
              <c:layout>
                <c:manualLayout>
                  <c:x val="1.3827600023268704E-2"/>
                  <c:y val="-4.4011322103863076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FE2F-4D5A-A6C2-CCD04BE3BF47}"/>
                </c:ext>
              </c:extLst>
            </c:dLbl>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Лист4!$B$123:$B$125</c:f>
              <c:strCache>
                <c:ptCount val="3"/>
                <c:pt idx="0">
                  <c:v>2019 г.</c:v>
                </c:pt>
                <c:pt idx="1">
                  <c:v>2020 г.</c:v>
                </c:pt>
                <c:pt idx="2">
                  <c:v>2021 г.</c:v>
                </c:pt>
              </c:strCache>
            </c:strRef>
          </c:cat>
          <c:val>
            <c:numRef>
              <c:f>Лист4!$D$123:$D$125</c:f>
              <c:numCache>
                <c:formatCode>General</c:formatCode>
                <c:ptCount val="3"/>
                <c:pt idx="0">
                  <c:v>280</c:v>
                </c:pt>
                <c:pt idx="1">
                  <c:v>244</c:v>
                </c:pt>
                <c:pt idx="2">
                  <c:v>259</c:v>
                </c:pt>
              </c:numCache>
            </c:numRef>
          </c:val>
          <c:extLst xmlns:c16r2="http://schemas.microsoft.com/office/drawing/2015/06/chart">
            <c:ext xmlns:c16="http://schemas.microsoft.com/office/drawing/2014/chart" uri="{C3380CC4-5D6E-409C-BE32-E72D297353CC}">
              <c16:uniqueId val="{00000004-FE2F-4D5A-A6C2-CCD04BE3BF47}"/>
            </c:ext>
          </c:extLst>
        </c:ser>
        <c:ser>
          <c:idx val="2"/>
          <c:order val="2"/>
          <c:tx>
            <c:strRef>
              <c:f>Лист4!$E$122</c:f>
              <c:strCache>
                <c:ptCount val="1"/>
                <c:pt idx="0">
                  <c:v>субсидия-льгота ЖКУ (сельская интеллигенция)</c:v>
                </c:pt>
              </c:strCache>
            </c:strRef>
          </c:tx>
          <c:invertIfNegative val="0"/>
          <c:dLbls>
            <c:dLbl>
              <c:idx val="0"/>
              <c:layout>
                <c:manualLayout>
                  <c:x val="4.1666666666666664E-2"/>
                  <c:y val="-1.3888888888888888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FE2F-4D5A-A6C2-CCD04BE3BF47}"/>
                </c:ext>
              </c:extLst>
            </c:dLbl>
            <c:dLbl>
              <c:idx val="1"/>
              <c:layout>
                <c:manualLayout>
                  <c:x val="3.6111111111111108E-2"/>
                  <c:y val="-4.6296296296296294E-3"/>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FE2F-4D5A-A6C2-CCD04BE3BF47}"/>
                </c:ext>
              </c:extLst>
            </c:dLbl>
            <c:dLbl>
              <c:idx val="2"/>
              <c:layout>
                <c:manualLayout>
                  <c:x val="4.1666666666666664E-2"/>
                  <c:y val="-1.8518518518518517E-2"/>
                </c:manualLayout>
              </c:layou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FE2F-4D5A-A6C2-CCD04BE3BF47}"/>
                </c:ext>
              </c:extLst>
            </c:dLbl>
            <c:spPr>
              <a:noFill/>
              <a:ln>
                <a:noFill/>
              </a:ln>
              <a:effectLst/>
            </c:spPr>
            <c:txPr>
              <a:bodyPr/>
              <a:lstStyle/>
              <a:p>
                <a:pPr>
                  <a:defRPr sz="6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Лист4!$B$123:$B$125</c:f>
              <c:strCache>
                <c:ptCount val="3"/>
                <c:pt idx="0">
                  <c:v>2019 г.</c:v>
                </c:pt>
                <c:pt idx="1">
                  <c:v>2020 г.</c:v>
                </c:pt>
                <c:pt idx="2">
                  <c:v>2021 г.</c:v>
                </c:pt>
              </c:strCache>
            </c:strRef>
          </c:cat>
          <c:val>
            <c:numRef>
              <c:f>Лист4!$E$123:$E$125</c:f>
              <c:numCache>
                <c:formatCode>General</c:formatCode>
                <c:ptCount val="3"/>
                <c:pt idx="0">
                  <c:v>187</c:v>
                </c:pt>
                <c:pt idx="1">
                  <c:v>187</c:v>
                </c:pt>
                <c:pt idx="2">
                  <c:v>669</c:v>
                </c:pt>
              </c:numCache>
            </c:numRef>
          </c:val>
          <c:extLst xmlns:c16r2="http://schemas.microsoft.com/office/drawing/2015/06/chart">
            <c:ext xmlns:c16="http://schemas.microsoft.com/office/drawing/2014/chart" uri="{C3380CC4-5D6E-409C-BE32-E72D297353CC}">
              <c16:uniqueId val="{00000008-FE2F-4D5A-A6C2-CCD04BE3BF47}"/>
            </c:ext>
          </c:extLst>
        </c:ser>
        <c:dLbls>
          <c:showLegendKey val="0"/>
          <c:showVal val="0"/>
          <c:showCatName val="0"/>
          <c:showSerName val="0"/>
          <c:showPercent val="0"/>
          <c:showBubbleSize val="0"/>
        </c:dLbls>
        <c:gapWidth val="150"/>
        <c:shape val="box"/>
        <c:axId val="164835328"/>
        <c:axId val="164836864"/>
        <c:axId val="0"/>
      </c:bar3DChart>
      <c:catAx>
        <c:axId val="164835328"/>
        <c:scaling>
          <c:orientation val="minMax"/>
        </c:scaling>
        <c:delete val="0"/>
        <c:axPos val="b"/>
        <c:numFmt formatCode="General" sourceLinked="1"/>
        <c:majorTickMark val="out"/>
        <c:minorTickMark val="none"/>
        <c:tickLblPos val="nextTo"/>
        <c:txPr>
          <a:bodyPr/>
          <a:lstStyle/>
          <a:p>
            <a:pPr>
              <a:defRPr sz="900" b="1">
                <a:latin typeface="Times New Roman" panose="02020603050405020304" pitchFamily="18" charset="0"/>
                <a:cs typeface="Times New Roman" panose="02020603050405020304" pitchFamily="18" charset="0"/>
              </a:defRPr>
            </a:pPr>
            <a:endParaRPr lang="ru-RU"/>
          </a:p>
        </c:txPr>
        <c:crossAx val="164836864"/>
        <c:crosses val="autoZero"/>
        <c:auto val="1"/>
        <c:lblAlgn val="ctr"/>
        <c:lblOffset val="100"/>
        <c:noMultiLvlLbl val="0"/>
      </c:catAx>
      <c:valAx>
        <c:axId val="164836864"/>
        <c:scaling>
          <c:orientation val="minMax"/>
        </c:scaling>
        <c:delete val="1"/>
        <c:axPos val="l"/>
        <c:numFmt formatCode="#,##0" sourceLinked="1"/>
        <c:majorTickMark val="out"/>
        <c:minorTickMark val="none"/>
        <c:tickLblPos val="nextTo"/>
        <c:crossAx val="164835328"/>
        <c:crosses val="autoZero"/>
        <c:crossBetween val="between"/>
      </c:valAx>
      <c:spPr>
        <a:noFill/>
        <a:ln w="25400">
          <a:noFill/>
        </a:ln>
      </c:spPr>
    </c:plotArea>
    <c:legend>
      <c:legendPos val="b"/>
      <c:overlay val="0"/>
      <c:txPr>
        <a:bodyPr/>
        <a:lstStyle/>
        <a:p>
          <a:pPr>
            <a:defRPr sz="800" b="1">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w="9525">
          <a:noFill/>
        </a:ln>
      </c:spPr>
    </c:floor>
    <c:sideWall>
      <c:thickness val="0"/>
      <c:spPr>
        <a:noFill/>
        <a:ln w="25400">
          <a:noFill/>
        </a:ln>
      </c:spPr>
    </c:sideWall>
    <c:backWall>
      <c:thickness val="0"/>
      <c:spPr>
        <a:noFill/>
        <a:ln w="25400">
          <a:noFill/>
        </a:ln>
      </c:spPr>
    </c:backWall>
    <c:plotArea>
      <c:layout/>
      <c:bar3DChart>
        <c:barDir val="col"/>
        <c:grouping val="clustered"/>
        <c:varyColors val="0"/>
        <c:ser>
          <c:idx val="0"/>
          <c:order val="0"/>
          <c:tx>
            <c:strRef>
              <c:f>Лист1!$B$1</c:f>
              <c:strCache>
                <c:ptCount val="1"/>
                <c:pt idx="0">
                  <c:v>Облужено (чел.)</c:v>
                </c:pt>
              </c:strCache>
            </c:strRef>
          </c:tx>
          <c:spPr>
            <a:solidFill>
              <a:schemeClr val="accent2">
                <a:lumMod val="40000"/>
                <a:lumOff val="60000"/>
              </a:schemeClr>
            </a:solidFill>
            <a:ln>
              <a:noFill/>
            </a:ln>
            <a:effectLst/>
            <a:sp3d/>
          </c:spPr>
          <c:invertIfNegative val="0"/>
          <c:dLbls>
            <c:dLbl>
              <c:idx val="0"/>
              <c:layout>
                <c:manualLayout>
                  <c:x val="2.20125786163522E-2"/>
                  <c:y val="-3.7418147801683815E-2"/>
                </c:manualLayout>
              </c:layout>
              <c:showLegendKey val="0"/>
              <c:showVal val="1"/>
              <c:showCatName val="0"/>
              <c:showSerName val="0"/>
              <c:showPercent val="0"/>
              <c:showBubbleSize val="0"/>
            </c:dLbl>
            <c:dLbl>
              <c:idx val="1"/>
              <c:layout>
                <c:manualLayout>
                  <c:x val="9.433962264150943E-3"/>
                  <c:y val="-2.6192703461178673E-2"/>
                </c:manualLayout>
              </c:layout>
              <c:showLegendKey val="0"/>
              <c:showVal val="1"/>
              <c:showCatName val="0"/>
              <c:showSerName val="0"/>
              <c:showPercent val="0"/>
              <c:showBubbleSize val="0"/>
            </c:dLbl>
            <c:dLbl>
              <c:idx val="2"/>
              <c:layout>
                <c:manualLayout>
                  <c:x val="2.8301886792452831E-2"/>
                  <c:y val="-5.6127221702525723E-2"/>
                </c:manualLayout>
              </c:layout>
              <c:showLegendKey val="0"/>
              <c:showVal val="1"/>
              <c:showCatName val="0"/>
              <c:showSerName val="0"/>
              <c:showPercent val="0"/>
              <c:showBubbleSize val="0"/>
            </c:dLbl>
            <c:spPr>
              <a:noFill/>
              <a:ln w="18227">
                <a:noFill/>
              </a:ln>
            </c:spPr>
            <c:txPr>
              <a:bodyPr rot="0" spcFirstLastPara="1" vertOverflow="ellipsis" vert="horz" wrap="square" lIns="38100" tIns="19050" rIns="38100" bIns="19050" anchor="ctr" anchorCtr="1">
                <a:spAutoFit/>
              </a:bodyPr>
              <a:lstStyle/>
              <a:p>
                <a:pPr>
                  <a:defRPr sz="718"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Лист1!$A$2:$A$4</c:f>
              <c:strCache>
                <c:ptCount val="3"/>
                <c:pt idx="0">
                  <c:v>2019 г.</c:v>
                </c:pt>
                <c:pt idx="1">
                  <c:v>2020 г.</c:v>
                </c:pt>
                <c:pt idx="2">
                  <c:v>2021 г.</c:v>
                </c:pt>
              </c:strCache>
            </c:strRef>
          </c:cat>
          <c:val>
            <c:numRef>
              <c:f>Лист1!$B$2:$B$4</c:f>
              <c:numCache>
                <c:formatCode>#,##0</c:formatCode>
                <c:ptCount val="3"/>
                <c:pt idx="0">
                  <c:v>3697</c:v>
                </c:pt>
                <c:pt idx="1">
                  <c:v>3347</c:v>
                </c:pt>
                <c:pt idx="2">
                  <c:v>3338</c:v>
                </c:pt>
              </c:numCache>
            </c:numRef>
          </c:val>
        </c:ser>
        <c:dLbls>
          <c:showLegendKey val="0"/>
          <c:showVal val="0"/>
          <c:showCatName val="0"/>
          <c:showSerName val="0"/>
          <c:showPercent val="0"/>
          <c:showBubbleSize val="0"/>
        </c:dLbls>
        <c:gapWidth val="150"/>
        <c:shape val="box"/>
        <c:axId val="164853632"/>
        <c:axId val="164855168"/>
        <c:axId val="0"/>
      </c:bar3DChart>
      <c:catAx>
        <c:axId val="164853632"/>
        <c:scaling>
          <c:orientation val="minMax"/>
        </c:scaling>
        <c:delete val="0"/>
        <c:axPos val="b"/>
        <c:numFmt formatCode="General" sourceLinked="1"/>
        <c:majorTickMark val="none"/>
        <c:minorTickMark val="none"/>
        <c:tickLblPos val="nextTo"/>
        <c:spPr>
          <a:ln w="6835">
            <a:noFill/>
          </a:ln>
        </c:spPr>
        <c:txPr>
          <a:bodyPr rot="-60000000" spcFirstLastPara="1" vertOverflow="ellipsis" vert="horz" wrap="square" anchor="ctr" anchorCtr="1"/>
          <a:lstStyle/>
          <a:p>
            <a:pPr>
              <a:defRPr sz="718"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64855168"/>
        <c:crosses val="autoZero"/>
        <c:auto val="1"/>
        <c:lblAlgn val="ctr"/>
        <c:lblOffset val="100"/>
        <c:noMultiLvlLbl val="0"/>
      </c:catAx>
      <c:valAx>
        <c:axId val="164855168"/>
        <c:scaling>
          <c:orientation val="minMax"/>
        </c:scaling>
        <c:delete val="1"/>
        <c:axPos val="l"/>
        <c:numFmt formatCode="#,##0" sourceLinked="1"/>
        <c:majorTickMark val="out"/>
        <c:minorTickMark val="none"/>
        <c:tickLblPos val="nextTo"/>
        <c:crossAx val="164853632"/>
        <c:crosses val="autoZero"/>
        <c:crossBetween val="between"/>
      </c:valAx>
      <c:spPr>
        <a:noFill/>
        <a:ln w="18227">
          <a:noFill/>
        </a:ln>
      </c:spPr>
    </c:plotArea>
    <c:legend>
      <c:legendPos val="r"/>
      <c:layout>
        <c:manualLayout>
          <c:xMode val="edge"/>
          <c:yMode val="edge"/>
          <c:x val="0.5714285714285714"/>
          <c:y val="0.87283236994219648"/>
          <c:w val="0.40425531914893614"/>
          <c:h val="0.12716763005780346"/>
        </c:manualLayout>
      </c:layout>
      <c:overlay val="0"/>
      <c:spPr>
        <a:noFill/>
        <a:ln w="18227">
          <a:noFill/>
        </a:ln>
      </c:spPr>
      <c:txPr>
        <a:bodyPr rot="0" spcFirstLastPara="1" vertOverflow="ellipsis" vert="horz" wrap="square" anchor="ctr" anchorCtr="1"/>
        <a:lstStyle/>
        <a:p>
          <a:pPr>
            <a:defRPr sz="718"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noFill/>
    <a:ln>
      <a:noFill/>
    </a:ln>
  </c:spPr>
  <c:txPr>
    <a:bodyPr/>
    <a:lstStyle/>
    <a:p>
      <a:pPr>
        <a:defRPr/>
      </a:pPr>
      <a:endParaRPr lang="ru-RU"/>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w="9525">
          <a:noFill/>
        </a:ln>
      </c:spPr>
    </c:floor>
    <c:sideWall>
      <c:thickness val="0"/>
      <c:spPr>
        <a:noFill/>
        <a:ln w="25400">
          <a:noFill/>
        </a:ln>
      </c:spPr>
    </c:sideWall>
    <c:backWall>
      <c:thickness val="0"/>
      <c:spPr>
        <a:noFill/>
        <a:ln w="25400">
          <a:noFill/>
        </a:ln>
      </c:spPr>
    </c:backWall>
    <c:plotArea>
      <c:layout/>
      <c:bar3DChart>
        <c:barDir val="bar"/>
        <c:grouping val="clustered"/>
        <c:varyColors val="0"/>
        <c:ser>
          <c:idx val="0"/>
          <c:order val="0"/>
          <c:tx>
            <c:strRef>
              <c:f>Лист1!$B$1</c:f>
              <c:strCache>
                <c:ptCount val="1"/>
                <c:pt idx="0">
                  <c:v>Предоставлено услуг</c:v>
                </c:pt>
              </c:strCache>
            </c:strRef>
          </c:tx>
          <c:spPr>
            <a:solidFill>
              <a:srgbClr val="FFC000"/>
            </a:solidFill>
            <a:ln w="23626">
              <a:noFill/>
            </a:ln>
          </c:spPr>
          <c:invertIfNegative val="0"/>
          <c:dLbls>
            <c:dLbl>
              <c:idx val="0"/>
              <c:layout>
                <c:manualLayout>
                  <c:x val="4.0880503144653975E-2"/>
                  <c:y val="-3.7418147801683815E-2"/>
                </c:manualLayout>
              </c:layout>
              <c:showLegendKey val="0"/>
              <c:showVal val="1"/>
              <c:showCatName val="0"/>
              <c:showSerName val="0"/>
              <c:showPercent val="0"/>
              <c:showBubbleSize val="0"/>
            </c:dLbl>
            <c:dLbl>
              <c:idx val="1"/>
              <c:layout>
                <c:manualLayout>
                  <c:x val="3.7735849056603772E-2"/>
                  <c:y val="-1.8709073900841977E-2"/>
                </c:manualLayout>
              </c:layout>
              <c:showLegendKey val="0"/>
              <c:showVal val="1"/>
              <c:showCatName val="0"/>
              <c:showSerName val="0"/>
              <c:showPercent val="0"/>
              <c:showBubbleSize val="0"/>
            </c:dLbl>
            <c:dLbl>
              <c:idx val="2"/>
              <c:layout>
                <c:manualLayout>
                  <c:x val="3.7735849056603772E-2"/>
                  <c:y val="-3.741814780168385E-2"/>
                </c:manualLayout>
              </c:layout>
              <c:showLegendKey val="0"/>
              <c:showVal val="1"/>
              <c:showCatName val="0"/>
              <c:showSerName val="0"/>
              <c:showPercent val="0"/>
              <c:showBubbleSize val="0"/>
            </c:dLbl>
            <c:spPr>
              <a:noFill/>
              <a:ln w="23626">
                <a:noFill/>
              </a:ln>
            </c:spPr>
            <c:txPr>
              <a:bodyPr rot="0" spcFirstLastPara="1" vertOverflow="ellipsis" vert="horz" wrap="square" lIns="38100" tIns="19050" rIns="38100" bIns="19050" anchor="ctr" anchorCtr="1">
                <a:spAutoFit/>
              </a:bodyPr>
              <a:lstStyle/>
              <a:p>
                <a:pPr>
                  <a:defRPr sz="93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Лист1!$A$2:$A$4</c:f>
              <c:strCache>
                <c:ptCount val="3"/>
                <c:pt idx="0">
                  <c:v>2019 г.</c:v>
                </c:pt>
                <c:pt idx="1">
                  <c:v>2020 г.</c:v>
                </c:pt>
                <c:pt idx="2">
                  <c:v>2021 г.</c:v>
                </c:pt>
              </c:strCache>
            </c:strRef>
          </c:cat>
          <c:val>
            <c:numRef>
              <c:f>Лист1!$B$2:$B$4</c:f>
              <c:numCache>
                <c:formatCode>#,##0</c:formatCode>
                <c:ptCount val="3"/>
                <c:pt idx="0">
                  <c:v>1953152</c:v>
                </c:pt>
                <c:pt idx="1">
                  <c:v>1986359</c:v>
                </c:pt>
                <c:pt idx="2">
                  <c:v>2171816</c:v>
                </c:pt>
              </c:numCache>
            </c:numRef>
          </c:val>
        </c:ser>
        <c:dLbls>
          <c:showLegendKey val="0"/>
          <c:showVal val="0"/>
          <c:showCatName val="0"/>
          <c:showSerName val="0"/>
          <c:showPercent val="0"/>
          <c:showBubbleSize val="0"/>
        </c:dLbls>
        <c:gapWidth val="150"/>
        <c:shape val="box"/>
        <c:axId val="164937728"/>
        <c:axId val="164939264"/>
        <c:axId val="0"/>
      </c:bar3DChart>
      <c:catAx>
        <c:axId val="164937728"/>
        <c:scaling>
          <c:orientation val="minMax"/>
        </c:scaling>
        <c:delete val="0"/>
        <c:axPos val="l"/>
        <c:numFmt formatCode="General" sourceLinked="1"/>
        <c:majorTickMark val="none"/>
        <c:minorTickMark val="none"/>
        <c:tickLblPos val="nextTo"/>
        <c:spPr>
          <a:ln w="8860">
            <a:noFill/>
          </a:ln>
        </c:spPr>
        <c:txPr>
          <a:bodyPr rot="-60000000" spcFirstLastPara="1" vertOverflow="ellipsis" vert="horz" wrap="square" anchor="ctr" anchorCtr="1"/>
          <a:lstStyle/>
          <a:p>
            <a:pPr>
              <a:defRPr sz="93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64939264"/>
        <c:crosses val="autoZero"/>
        <c:auto val="1"/>
        <c:lblAlgn val="ctr"/>
        <c:lblOffset val="100"/>
        <c:noMultiLvlLbl val="0"/>
      </c:catAx>
      <c:valAx>
        <c:axId val="164939264"/>
        <c:scaling>
          <c:orientation val="minMax"/>
        </c:scaling>
        <c:delete val="1"/>
        <c:axPos val="b"/>
        <c:numFmt formatCode="#,##0" sourceLinked="1"/>
        <c:majorTickMark val="out"/>
        <c:minorTickMark val="none"/>
        <c:tickLblPos val="nextTo"/>
        <c:crossAx val="164937728"/>
        <c:crosses val="autoZero"/>
        <c:crossBetween val="between"/>
      </c:valAx>
      <c:spPr>
        <a:noFill/>
        <a:ln w="23626">
          <a:noFill/>
        </a:ln>
      </c:spPr>
    </c:plotArea>
    <c:legend>
      <c:legendPos val="r"/>
      <c:layout>
        <c:manualLayout>
          <c:xMode val="edge"/>
          <c:yMode val="edge"/>
          <c:x val="8.7349397590361449E-2"/>
          <c:y val="0.8306010928961749"/>
          <c:w val="0.8162650602409639"/>
          <c:h val="0.16393442622950818"/>
        </c:manualLayout>
      </c:layout>
      <c:overlay val="0"/>
      <c:spPr>
        <a:noFill/>
        <a:ln w="23626">
          <a:noFill/>
        </a:ln>
      </c:spPr>
      <c:txPr>
        <a:bodyPr rot="0" spcFirstLastPara="1" vertOverflow="ellipsis" vert="horz" wrap="square" anchor="ctr" anchorCtr="1"/>
        <a:lstStyle/>
        <a:p>
          <a:pPr>
            <a:defRPr sz="93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noFill/>
    <a:ln>
      <a:noFill/>
    </a:ln>
  </c:spPr>
  <c:txPr>
    <a:bodyPr/>
    <a:lstStyle/>
    <a:p>
      <a:pPr>
        <a:defRPr/>
      </a:pPr>
      <a:endParaRPr lang="ru-RU"/>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7547770899183923E-2"/>
          <c:y val="6.2713452234133382E-2"/>
          <c:w val="0.70710781104855958"/>
          <c:h val="0.67727959080416156"/>
        </c:manualLayout>
      </c:layout>
      <c:barChart>
        <c:barDir val="col"/>
        <c:grouping val="clustered"/>
        <c:varyColors val="0"/>
        <c:ser>
          <c:idx val="0"/>
          <c:order val="0"/>
          <c:tx>
            <c:strRef>
              <c:f>Лист1!$B$1</c:f>
              <c:strCache>
                <c:ptCount val="1"/>
                <c:pt idx="0">
                  <c:v>усыновление</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Лист1!$A$2:$A$3</c:f>
              <c:numCache>
                <c:formatCode>General</c:formatCode>
                <c:ptCount val="2"/>
                <c:pt idx="0">
                  <c:v>2020</c:v>
                </c:pt>
                <c:pt idx="1">
                  <c:v>2021</c:v>
                </c:pt>
              </c:numCache>
            </c:numRef>
          </c:cat>
          <c:val>
            <c:numRef>
              <c:f>Лист1!$B$2:$B$3</c:f>
              <c:numCache>
                <c:formatCode>General</c:formatCode>
                <c:ptCount val="2"/>
                <c:pt idx="0">
                  <c:v>4</c:v>
                </c:pt>
                <c:pt idx="1">
                  <c:v>3</c:v>
                </c:pt>
              </c:numCache>
            </c:numRef>
          </c:val>
          <c:extLst xmlns:c16r2="http://schemas.microsoft.com/office/drawing/2015/06/chart">
            <c:ext xmlns:c16="http://schemas.microsoft.com/office/drawing/2014/chart" uri="{C3380CC4-5D6E-409C-BE32-E72D297353CC}">
              <c16:uniqueId val="{00000000-F0F4-4D06-99C1-26124217F86D}"/>
            </c:ext>
          </c:extLst>
        </c:ser>
        <c:ser>
          <c:idx val="1"/>
          <c:order val="1"/>
          <c:tx>
            <c:strRef>
              <c:f>Лист1!$C$1</c:f>
              <c:strCache>
                <c:ptCount val="1"/>
                <c:pt idx="0">
                  <c:v>под опеку</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Лист1!$A$2:$A$3</c:f>
              <c:numCache>
                <c:formatCode>General</c:formatCode>
                <c:ptCount val="2"/>
                <c:pt idx="0">
                  <c:v>2020</c:v>
                </c:pt>
                <c:pt idx="1">
                  <c:v>2021</c:v>
                </c:pt>
              </c:numCache>
            </c:numRef>
          </c:cat>
          <c:val>
            <c:numRef>
              <c:f>Лист1!$C$2:$C$3</c:f>
              <c:numCache>
                <c:formatCode>General</c:formatCode>
                <c:ptCount val="2"/>
                <c:pt idx="0">
                  <c:v>31</c:v>
                </c:pt>
                <c:pt idx="1">
                  <c:v>27</c:v>
                </c:pt>
              </c:numCache>
            </c:numRef>
          </c:val>
          <c:extLst xmlns:c16r2="http://schemas.microsoft.com/office/drawing/2015/06/chart">
            <c:ext xmlns:c16="http://schemas.microsoft.com/office/drawing/2014/chart" uri="{C3380CC4-5D6E-409C-BE32-E72D297353CC}">
              <c16:uniqueId val="{00000001-F0F4-4D06-99C1-26124217F86D}"/>
            </c:ext>
          </c:extLst>
        </c:ser>
        <c:ser>
          <c:idx val="2"/>
          <c:order val="2"/>
          <c:tx>
            <c:strRef>
              <c:f>Лист1!$D$1</c:f>
              <c:strCache>
                <c:ptCount val="1"/>
                <c:pt idx="0">
                  <c:v>в приемную семью</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Лист1!$A$2:$A$3</c:f>
              <c:numCache>
                <c:formatCode>General</c:formatCode>
                <c:ptCount val="2"/>
                <c:pt idx="0">
                  <c:v>2020</c:v>
                </c:pt>
                <c:pt idx="1">
                  <c:v>2021</c:v>
                </c:pt>
              </c:numCache>
            </c:numRef>
          </c:cat>
          <c:val>
            <c:numRef>
              <c:f>Лист1!$D$2:$D$3</c:f>
              <c:numCache>
                <c:formatCode>General</c:formatCode>
                <c:ptCount val="2"/>
                <c:pt idx="0">
                  <c:v>10</c:v>
                </c:pt>
                <c:pt idx="1">
                  <c:v>8</c:v>
                </c:pt>
              </c:numCache>
            </c:numRef>
          </c:val>
          <c:extLst xmlns:c16r2="http://schemas.microsoft.com/office/drawing/2015/06/chart">
            <c:ext xmlns:c16="http://schemas.microsoft.com/office/drawing/2014/chart" uri="{C3380CC4-5D6E-409C-BE32-E72D297353CC}">
              <c16:uniqueId val="{00000002-F0F4-4D06-99C1-26124217F86D}"/>
            </c:ext>
          </c:extLst>
        </c:ser>
        <c:ser>
          <c:idx val="3"/>
          <c:order val="3"/>
          <c:tx>
            <c:strRef>
              <c:f>Лист1!$E$1</c:f>
              <c:strCache>
                <c:ptCount val="1"/>
                <c:pt idx="0">
                  <c:v>в гос.организацию</c:v>
                </c:pt>
              </c:strCache>
            </c:strRef>
          </c:tx>
          <c:spPr>
            <a:solidFill>
              <a:schemeClr val="accent6">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Лист1!$A$2:$A$3</c:f>
              <c:numCache>
                <c:formatCode>General</c:formatCode>
                <c:ptCount val="2"/>
                <c:pt idx="0">
                  <c:v>2020</c:v>
                </c:pt>
                <c:pt idx="1">
                  <c:v>2021</c:v>
                </c:pt>
              </c:numCache>
            </c:numRef>
          </c:cat>
          <c:val>
            <c:numRef>
              <c:f>Лист1!$E$2:$E$3</c:f>
              <c:numCache>
                <c:formatCode>General</c:formatCode>
                <c:ptCount val="2"/>
                <c:pt idx="0">
                  <c:v>12</c:v>
                </c:pt>
                <c:pt idx="1">
                  <c:v>12</c:v>
                </c:pt>
              </c:numCache>
            </c:numRef>
          </c:val>
          <c:extLst xmlns:c16r2="http://schemas.microsoft.com/office/drawing/2015/06/chart">
            <c:ext xmlns:c16="http://schemas.microsoft.com/office/drawing/2014/chart" uri="{C3380CC4-5D6E-409C-BE32-E72D297353CC}">
              <c16:uniqueId val="{00000003-F0F4-4D06-99C1-26124217F86D}"/>
            </c:ext>
          </c:extLst>
        </c:ser>
        <c:ser>
          <c:idx val="4"/>
          <c:order val="4"/>
          <c:tx>
            <c:strRef>
              <c:f>Лист1!$F$1</c:f>
              <c:strCache>
                <c:ptCount val="1"/>
                <c:pt idx="0">
                  <c:v>возвращены в кровную семью</c:v>
                </c:pt>
              </c:strCache>
            </c:strRef>
          </c:tx>
          <c:spPr>
            <a:solidFill>
              <a:schemeClr val="accent5">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Лист1!$A$2:$A$3</c:f>
              <c:numCache>
                <c:formatCode>General</c:formatCode>
                <c:ptCount val="2"/>
                <c:pt idx="0">
                  <c:v>2020</c:v>
                </c:pt>
                <c:pt idx="1">
                  <c:v>2021</c:v>
                </c:pt>
              </c:numCache>
            </c:numRef>
          </c:cat>
          <c:val>
            <c:numRef>
              <c:f>Лист1!$F$2:$F$3</c:f>
              <c:numCache>
                <c:formatCode>General</c:formatCode>
                <c:ptCount val="2"/>
                <c:pt idx="0">
                  <c:v>1</c:v>
                </c:pt>
                <c:pt idx="1">
                  <c:v>0</c:v>
                </c:pt>
              </c:numCache>
            </c:numRef>
          </c:val>
          <c:extLst xmlns:c16r2="http://schemas.microsoft.com/office/drawing/2015/06/chart">
            <c:ext xmlns:c16="http://schemas.microsoft.com/office/drawing/2014/chart" uri="{C3380CC4-5D6E-409C-BE32-E72D297353CC}">
              <c16:uniqueId val="{00000004-F0F4-4D06-99C1-26124217F86D}"/>
            </c:ext>
          </c:extLst>
        </c:ser>
        <c:dLbls>
          <c:showLegendKey val="0"/>
          <c:showVal val="1"/>
          <c:showCatName val="0"/>
          <c:showSerName val="0"/>
          <c:showPercent val="0"/>
          <c:showBubbleSize val="0"/>
        </c:dLbls>
        <c:gapWidth val="219"/>
        <c:axId val="165007744"/>
        <c:axId val="165009280"/>
      </c:barChart>
      <c:catAx>
        <c:axId val="16500774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4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65009280"/>
        <c:crosses val="autoZero"/>
        <c:auto val="1"/>
        <c:lblAlgn val="ctr"/>
        <c:lblOffset val="100"/>
        <c:noMultiLvlLbl val="0"/>
      </c:catAx>
      <c:valAx>
        <c:axId val="1650092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5007744"/>
        <c:crosses val="autoZero"/>
        <c:crossBetween val="between"/>
      </c:valAx>
      <c:spPr>
        <a:noFill/>
        <a:ln>
          <a:noFill/>
        </a:ln>
        <a:effectLst/>
      </c:spPr>
    </c:plotArea>
    <c:legend>
      <c:legendPos val="b"/>
      <c:layout>
        <c:manualLayout>
          <c:xMode val="edge"/>
          <c:yMode val="edge"/>
          <c:x val="0.71706254948535231"/>
          <c:y val="6.1424833191031834E-2"/>
          <c:w val="0.27252573238321459"/>
          <c:h val="0.7879727571704139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2220509802822699E-2"/>
          <c:y val="5.8867155294349015E-2"/>
          <c:w val="0.64308198130038008"/>
          <c:h val="0.75922881830782385"/>
        </c:manualLayout>
      </c:layout>
      <c:barChart>
        <c:barDir val="col"/>
        <c:grouping val="clustered"/>
        <c:varyColors val="0"/>
        <c:ser>
          <c:idx val="0"/>
          <c:order val="0"/>
          <c:tx>
            <c:strRef>
              <c:f>Лист1!$B$1</c:f>
              <c:strCache>
                <c:ptCount val="1"/>
                <c:pt idx="0">
                  <c:v>усыновление</c:v>
                </c:pt>
              </c:strCache>
            </c:strRef>
          </c:tx>
          <c:spPr>
            <a:solidFill>
              <a:schemeClr val="accent6"/>
            </a:solidFill>
            <a:ln>
              <a:noFill/>
            </a:ln>
            <a:effectLst/>
          </c:spPr>
          <c:invertIfNegative val="0"/>
          <c:cat>
            <c:numRef>
              <c:f>Лист1!$A$2:$A$4</c:f>
              <c:numCache>
                <c:formatCode>General</c:formatCode>
                <c:ptCount val="3"/>
                <c:pt idx="0">
                  <c:v>2018</c:v>
                </c:pt>
                <c:pt idx="1">
                  <c:v>2019</c:v>
                </c:pt>
                <c:pt idx="2">
                  <c:v>2020</c:v>
                </c:pt>
              </c:numCache>
            </c:numRef>
          </c:cat>
          <c:val>
            <c:numRef>
              <c:f>Лист1!$B$2:$B$4</c:f>
              <c:numCache>
                <c:formatCode>General</c:formatCode>
                <c:ptCount val="3"/>
                <c:pt idx="0">
                  <c:v>239</c:v>
                </c:pt>
                <c:pt idx="1">
                  <c:v>245</c:v>
                </c:pt>
                <c:pt idx="2">
                  <c:v>253</c:v>
                </c:pt>
              </c:numCache>
            </c:numRef>
          </c:val>
          <c:extLst xmlns:c16r2="http://schemas.microsoft.com/office/drawing/2015/06/chart">
            <c:ext xmlns:c16="http://schemas.microsoft.com/office/drawing/2014/chart" uri="{C3380CC4-5D6E-409C-BE32-E72D297353CC}">
              <c16:uniqueId val="{00000000-C124-46B2-AC2B-56942C5D98BB}"/>
            </c:ext>
          </c:extLst>
        </c:ser>
        <c:ser>
          <c:idx val="1"/>
          <c:order val="1"/>
          <c:tx>
            <c:strRef>
              <c:f>Лист1!$C$1</c:f>
              <c:strCache>
                <c:ptCount val="1"/>
                <c:pt idx="0">
                  <c:v>под опекой</c:v>
                </c:pt>
              </c:strCache>
            </c:strRef>
          </c:tx>
          <c:spPr>
            <a:solidFill>
              <a:schemeClr val="accent5"/>
            </a:solidFill>
            <a:ln>
              <a:noFill/>
            </a:ln>
            <a:effectLst/>
          </c:spPr>
          <c:invertIfNegative val="0"/>
          <c:cat>
            <c:numRef>
              <c:f>Лист1!$A$2:$A$4</c:f>
              <c:numCache>
                <c:formatCode>General</c:formatCode>
                <c:ptCount val="3"/>
                <c:pt idx="0">
                  <c:v>2018</c:v>
                </c:pt>
                <c:pt idx="1">
                  <c:v>2019</c:v>
                </c:pt>
                <c:pt idx="2">
                  <c:v>2020</c:v>
                </c:pt>
              </c:numCache>
            </c:numRef>
          </c:cat>
          <c:val>
            <c:numRef>
              <c:f>Лист1!$C$2:$C$4</c:f>
              <c:numCache>
                <c:formatCode>General</c:formatCode>
                <c:ptCount val="3"/>
                <c:pt idx="0">
                  <c:v>269</c:v>
                </c:pt>
                <c:pt idx="1">
                  <c:v>270</c:v>
                </c:pt>
                <c:pt idx="2">
                  <c:v>217</c:v>
                </c:pt>
              </c:numCache>
            </c:numRef>
          </c:val>
          <c:extLst xmlns:c16r2="http://schemas.microsoft.com/office/drawing/2015/06/chart">
            <c:ext xmlns:c16="http://schemas.microsoft.com/office/drawing/2014/chart" uri="{C3380CC4-5D6E-409C-BE32-E72D297353CC}">
              <c16:uniqueId val="{00000001-C124-46B2-AC2B-56942C5D98BB}"/>
            </c:ext>
          </c:extLst>
        </c:ser>
        <c:ser>
          <c:idx val="2"/>
          <c:order val="2"/>
          <c:tx>
            <c:strRef>
              <c:f>Лист1!$D$1</c:f>
              <c:strCache>
                <c:ptCount val="1"/>
                <c:pt idx="0">
                  <c:v>в приемных семьях</c:v>
                </c:pt>
              </c:strCache>
            </c:strRef>
          </c:tx>
          <c:spPr>
            <a:solidFill>
              <a:schemeClr val="accent4"/>
            </a:solidFill>
            <a:ln>
              <a:noFill/>
            </a:ln>
            <a:effectLst/>
          </c:spPr>
          <c:invertIfNegative val="0"/>
          <c:cat>
            <c:numRef>
              <c:f>Лист1!$A$2:$A$4</c:f>
              <c:numCache>
                <c:formatCode>General</c:formatCode>
                <c:ptCount val="3"/>
                <c:pt idx="0">
                  <c:v>2018</c:v>
                </c:pt>
                <c:pt idx="1">
                  <c:v>2019</c:v>
                </c:pt>
                <c:pt idx="2">
                  <c:v>2020</c:v>
                </c:pt>
              </c:numCache>
            </c:numRef>
          </c:cat>
          <c:val>
            <c:numRef>
              <c:f>Лист1!$D$2:$D$4</c:f>
              <c:numCache>
                <c:formatCode>General</c:formatCode>
                <c:ptCount val="3"/>
                <c:pt idx="0">
                  <c:v>73</c:v>
                </c:pt>
                <c:pt idx="1">
                  <c:v>77</c:v>
                </c:pt>
                <c:pt idx="2">
                  <c:v>78</c:v>
                </c:pt>
              </c:numCache>
            </c:numRef>
          </c:val>
          <c:extLst xmlns:c16r2="http://schemas.microsoft.com/office/drawing/2015/06/chart">
            <c:ext xmlns:c16="http://schemas.microsoft.com/office/drawing/2014/chart" uri="{C3380CC4-5D6E-409C-BE32-E72D297353CC}">
              <c16:uniqueId val="{00000002-C124-46B2-AC2B-56942C5D98BB}"/>
            </c:ext>
          </c:extLst>
        </c:ser>
        <c:ser>
          <c:idx val="3"/>
          <c:order val="3"/>
          <c:tx>
            <c:strRef>
              <c:f>Лист1!$E$1</c:f>
              <c:strCache>
                <c:ptCount val="1"/>
                <c:pt idx="0">
                  <c:v>в детском доме</c:v>
                </c:pt>
              </c:strCache>
            </c:strRef>
          </c:tx>
          <c:spPr>
            <a:solidFill>
              <a:schemeClr val="accent6">
                <a:lumMod val="60000"/>
              </a:schemeClr>
            </a:solidFill>
            <a:ln>
              <a:noFill/>
            </a:ln>
            <a:effectLst/>
          </c:spPr>
          <c:invertIfNegative val="0"/>
          <c:cat>
            <c:numRef>
              <c:f>Лист1!$A$2:$A$4</c:f>
              <c:numCache>
                <c:formatCode>General</c:formatCode>
                <c:ptCount val="3"/>
                <c:pt idx="0">
                  <c:v>2018</c:v>
                </c:pt>
                <c:pt idx="1">
                  <c:v>2019</c:v>
                </c:pt>
                <c:pt idx="2">
                  <c:v>2020</c:v>
                </c:pt>
              </c:numCache>
            </c:numRef>
          </c:cat>
          <c:val>
            <c:numRef>
              <c:f>Лист1!$E$2:$E$4</c:f>
              <c:numCache>
                <c:formatCode>General</c:formatCode>
                <c:ptCount val="3"/>
                <c:pt idx="0">
                  <c:v>30</c:v>
                </c:pt>
                <c:pt idx="1">
                  <c:v>28</c:v>
                </c:pt>
                <c:pt idx="2">
                  <c:v>32</c:v>
                </c:pt>
              </c:numCache>
            </c:numRef>
          </c:val>
          <c:extLst xmlns:c16r2="http://schemas.microsoft.com/office/drawing/2015/06/chart">
            <c:ext xmlns:c16="http://schemas.microsoft.com/office/drawing/2014/chart" uri="{C3380CC4-5D6E-409C-BE32-E72D297353CC}">
              <c16:uniqueId val="{00000003-C124-46B2-AC2B-56942C5D98BB}"/>
            </c:ext>
          </c:extLst>
        </c:ser>
        <c:ser>
          <c:idx val="4"/>
          <c:order val="4"/>
          <c:tx>
            <c:strRef>
              <c:f>Лист1!$F$1</c:f>
              <c:strCache>
                <c:ptCount val="1"/>
                <c:pt idx="0">
                  <c:v>в СПО</c:v>
                </c:pt>
              </c:strCache>
            </c:strRef>
          </c:tx>
          <c:spPr>
            <a:solidFill>
              <a:schemeClr val="accent5">
                <a:lumMod val="60000"/>
              </a:schemeClr>
            </a:solidFill>
            <a:ln>
              <a:noFill/>
            </a:ln>
            <a:effectLst/>
          </c:spPr>
          <c:invertIfNegative val="0"/>
          <c:cat>
            <c:numRef>
              <c:f>Лист1!$A$2:$A$4</c:f>
              <c:numCache>
                <c:formatCode>General</c:formatCode>
                <c:ptCount val="3"/>
                <c:pt idx="0">
                  <c:v>2018</c:v>
                </c:pt>
                <c:pt idx="1">
                  <c:v>2019</c:v>
                </c:pt>
                <c:pt idx="2">
                  <c:v>2020</c:v>
                </c:pt>
              </c:numCache>
            </c:numRef>
          </c:cat>
          <c:val>
            <c:numRef>
              <c:f>Лист1!$F$2:$F$4</c:f>
              <c:numCache>
                <c:formatCode>General</c:formatCode>
                <c:ptCount val="3"/>
                <c:pt idx="0">
                  <c:v>6</c:v>
                </c:pt>
                <c:pt idx="1">
                  <c:v>10</c:v>
                </c:pt>
                <c:pt idx="2">
                  <c:v>12</c:v>
                </c:pt>
              </c:numCache>
            </c:numRef>
          </c:val>
          <c:extLst xmlns:c16r2="http://schemas.microsoft.com/office/drawing/2015/06/chart">
            <c:ext xmlns:c16="http://schemas.microsoft.com/office/drawing/2014/chart" uri="{C3380CC4-5D6E-409C-BE32-E72D297353CC}">
              <c16:uniqueId val="{00000004-C124-46B2-AC2B-56942C5D98BB}"/>
            </c:ext>
          </c:extLst>
        </c:ser>
        <c:dLbls>
          <c:showLegendKey val="0"/>
          <c:showVal val="0"/>
          <c:showCatName val="0"/>
          <c:showSerName val="0"/>
          <c:showPercent val="0"/>
          <c:showBubbleSize val="0"/>
        </c:dLbls>
        <c:gapWidth val="219"/>
        <c:axId val="164911744"/>
        <c:axId val="164913536"/>
      </c:barChart>
      <c:catAx>
        <c:axId val="1649117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4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64913536"/>
        <c:crosses val="autoZero"/>
        <c:auto val="1"/>
        <c:lblAlgn val="ctr"/>
        <c:lblOffset val="100"/>
        <c:noMultiLvlLbl val="0"/>
      </c:catAx>
      <c:valAx>
        <c:axId val="1649135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4911744"/>
        <c:crosses val="autoZero"/>
        <c:crossBetween val="between"/>
      </c:valAx>
      <c:spPr>
        <a:noFill/>
        <a:ln>
          <a:noFill/>
        </a:ln>
        <a:effectLst/>
      </c:spPr>
    </c:plotArea>
    <c:legend>
      <c:legendPos val="b"/>
      <c:layout>
        <c:manualLayout>
          <c:xMode val="edge"/>
          <c:yMode val="edge"/>
          <c:x val="0.74557448557364492"/>
          <c:y val="4.4360359133782598E-2"/>
          <c:w val="0.22059480109470297"/>
          <c:h val="0.87069777451452013"/>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270480982776559E-2"/>
          <c:y val="6.1315496098104792E-2"/>
          <c:w val="0.63944633400114925"/>
          <c:h val="0.80937420447862074"/>
        </c:manualLayout>
      </c:layout>
      <c:barChart>
        <c:barDir val="col"/>
        <c:grouping val="clustered"/>
        <c:varyColors val="0"/>
        <c:ser>
          <c:idx val="0"/>
          <c:order val="0"/>
          <c:tx>
            <c:strRef>
              <c:f>Лист1!$B$1</c:f>
              <c:strCache>
                <c:ptCount val="1"/>
                <c:pt idx="0">
                  <c:v>под опекой</c:v>
                </c:pt>
              </c:strCache>
            </c:strRef>
          </c:tx>
          <c:spPr>
            <a:solidFill>
              <a:schemeClr val="accent6"/>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prstDash val="solid"/>
                      <a:round/>
                    </a:ln>
                    <a:effectLst/>
                  </c:spPr>
                </c15:leaderLines>
              </c:ext>
            </c:extLst>
          </c:dLbls>
          <c:cat>
            <c:strRef>
              <c:f>Лист1!$A$2:$A$4</c:f>
              <c:strCache>
                <c:ptCount val="3"/>
                <c:pt idx="0">
                  <c:v>2018 г.</c:v>
                </c:pt>
                <c:pt idx="1">
                  <c:v>2019</c:v>
                </c:pt>
                <c:pt idx="2">
                  <c:v>2020</c:v>
                </c:pt>
              </c:strCache>
            </c:strRef>
          </c:cat>
          <c:val>
            <c:numRef>
              <c:f>Лист1!$B$2:$B$4</c:f>
              <c:numCache>
                <c:formatCode>General</c:formatCode>
                <c:ptCount val="3"/>
                <c:pt idx="0">
                  <c:v>606</c:v>
                </c:pt>
                <c:pt idx="1">
                  <c:v>606</c:v>
                </c:pt>
                <c:pt idx="2">
                  <c:v>607</c:v>
                </c:pt>
              </c:numCache>
            </c:numRef>
          </c:val>
          <c:extLst xmlns:c16r2="http://schemas.microsoft.com/office/drawing/2015/06/chart">
            <c:ext xmlns:c16="http://schemas.microsoft.com/office/drawing/2014/chart" uri="{C3380CC4-5D6E-409C-BE32-E72D297353CC}">
              <c16:uniqueId val="{00000000-2A1E-40D2-9698-CF65C8135210}"/>
            </c:ext>
          </c:extLst>
        </c:ser>
        <c:ser>
          <c:idx val="1"/>
          <c:order val="1"/>
          <c:tx>
            <c:strRef>
              <c:f>Лист1!$C$1</c:f>
              <c:strCache>
                <c:ptCount val="1"/>
                <c:pt idx="0">
                  <c:v>в Камско - Полянском психоневрологическом интернате</c:v>
                </c:pt>
              </c:strCache>
            </c:strRef>
          </c:tx>
          <c:spPr>
            <a:solidFill>
              <a:schemeClr val="accent5"/>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prstDash val="solid"/>
                      <a:round/>
                    </a:ln>
                    <a:effectLst/>
                  </c:spPr>
                </c15:leaderLines>
              </c:ext>
            </c:extLst>
          </c:dLbls>
          <c:cat>
            <c:strRef>
              <c:f>Лист1!$A$2:$A$4</c:f>
              <c:strCache>
                <c:ptCount val="3"/>
                <c:pt idx="0">
                  <c:v>2018 г.</c:v>
                </c:pt>
                <c:pt idx="1">
                  <c:v>2019</c:v>
                </c:pt>
                <c:pt idx="2">
                  <c:v>2020</c:v>
                </c:pt>
              </c:strCache>
            </c:strRef>
          </c:cat>
          <c:val>
            <c:numRef>
              <c:f>Лист1!$C$2:$C$4</c:f>
              <c:numCache>
                <c:formatCode>General</c:formatCode>
                <c:ptCount val="3"/>
                <c:pt idx="0">
                  <c:v>411</c:v>
                </c:pt>
                <c:pt idx="1">
                  <c:v>411</c:v>
                </c:pt>
                <c:pt idx="2">
                  <c:v>412</c:v>
                </c:pt>
              </c:numCache>
            </c:numRef>
          </c:val>
          <c:extLst xmlns:c16r2="http://schemas.microsoft.com/office/drawing/2015/06/chart">
            <c:ext xmlns:c16="http://schemas.microsoft.com/office/drawing/2014/chart" uri="{C3380CC4-5D6E-409C-BE32-E72D297353CC}">
              <c16:uniqueId val="{00000001-2A1E-40D2-9698-CF65C8135210}"/>
            </c:ext>
          </c:extLst>
        </c:ser>
        <c:dLbls>
          <c:showLegendKey val="0"/>
          <c:showVal val="0"/>
          <c:showCatName val="0"/>
          <c:showSerName val="0"/>
          <c:showPercent val="0"/>
          <c:showBubbleSize val="0"/>
        </c:dLbls>
        <c:gapWidth val="46"/>
        <c:axId val="165083392"/>
        <c:axId val="165093376"/>
      </c:barChart>
      <c:catAx>
        <c:axId val="1650833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5093376"/>
        <c:crosses val="autoZero"/>
        <c:auto val="1"/>
        <c:lblAlgn val="ctr"/>
        <c:lblOffset val="100"/>
        <c:noMultiLvlLbl val="0"/>
      </c:catAx>
      <c:valAx>
        <c:axId val="165093376"/>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6350" cap="flat" cmpd="sng" algn="ctr">
            <a:noFill/>
            <a:prstDash val="solid"/>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5083392"/>
        <c:crosses val="autoZero"/>
        <c:crossBetween val="between"/>
      </c:valAx>
      <c:spPr>
        <a:noFill/>
        <a:ln>
          <a:noFill/>
        </a:ln>
        <a:effectLst/>
      </c:spPr>
    </c:plotArea>
    <c:legend>
      <c:legendPos val="r"/>
      <c:layout>
        <c:manualLayout>
          <c:xMode val="edge"/>
          <c:yMode val="edge"/>
          <c:x val="0.74941107953221808"/>
          <c:y val="8.3332016608291856E-2"/>
          <c:w val="0.23670005746323131"/>
          <c:h val="0.5992222544088343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prstDash val="solid"/>
      <a:round/>
    </a:ln>
    <a:effectLst/>
  </c:spPr>
  <c:txPr>
    <a:bodyPr/>
    <a:lstStyle/>
    <a:p>
      <a:pPr>
        <a:defRPr/>
      </a:pPr>
      <a:endParaRPr lang="ru-RU"/>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itchFamily="18" charset="0"/>
                <a:cs typeface="Times New Roman" pitchFamily="18" charset="0"/>
              </a:defRPr>
            </a:pPr>
            <a:r>
              <a:rPr lang="ru-RU" sz="1100">
                <a:latin typeface="Times New Roman" pitchFamily="18" charset="0"/>
                <a:cs typeface="Times New Roman" pitchFamily="18" charset="0"/>
              </a:rPr>
              <a:t>Количество престулений,</a:t>
            </a:r>
            <a:r>
              <a:rPr lang="ru-RU" sz="1100" baseline="0">
                <a:latin typeface="Times New Roman" pitchFamily="18" charset="0"/>
                <a:cs typeface="Times New Roman" pitchFamily="18" charset="0"/>
              </a:rPr>
              <a:t> совершенных несовершеннолетними</a:t>
            </a:r>
            <a:endParaRPr lang="ru-RU" sz="1100">
              <a:latin typeface="Times New Roman" pitchFamily="18" charset="0"/>
              <a:cs typeface="Times New Roman" pitchFamily="18" charset="0"/>
            </a:endParaRPr>
          </a:p>
        </c:rich>
      </c:tx>
      <c:overlay val="0"/>
    </c:title>
    <c:autoTitleDeleted val="0"/>
    <c:view3D>
      <c:rotX val="15"/>
      <c:rotY val="20"/>
      <c:rAngAx val="1"/>
    </c:view3D>
    <c:floor>
      <c:thickness val="0"/>
    </c:floor>
    <c:sideWall>
      <c:thickness val="0"/>
    </c:sideWall>
    <c:backWall>
      <c:thickness val="0"/>
    </c:backWall>
    <c:plotArea>
      <c:layout>
        <c:manualLayout>
          <c:layoutTarget val="inner"/>
          <c:xMode val="edge"/>
          <c:yMode val="edge"/>
          <c:x val="8.588321424930713E-2"/>
          <c:y val="0.2221655982905982"/>
          <c:w val="0.78873863604770822"/>
          <c:h val="0.55747809829059891"/>
        </c:manualLayout>
      </c:layout>
      <c:bar3DChart>
        <c:barDir val="col"/>
        <c:grouping val="clustered"/>
        <c:varyColors val="0"/>
        <c:ser>
          <c:idx val="0"/>
          <c:order val="0"/>
          <c:tx>
            <c:strRef>
              <c:f>Лист1!$B$1</c:f>
              <c:strCache>
                <c:ptCount val="1"/>
                <c:pt idx="0">
                  <c:v>2018</c:v>
                </c:pt>
              </c:strCache>
            </c:strRef>
          </c:tx>
          <c:spPr>
            <a:solidFill>
              <a:srgbClr val="00B0F0"/>
            </a:solidFill>
          </c:spPr>
          <c:invertIfNegative val="0"/>
          <c:dPt>
            <c:idx val="1"/>
            <c:invertIfNegative val="0"/>
            <c:bubble3D val="0"/>
            <c:spPr>
              <a:solidFill>
                <a:srgbClr val="FF0000"/>
              </a:solidFill>
            </c:spPr>
            <c:extLst xmlns:c16r2="http://schemas.microsoft.com/office/drawing/2015/06/chart">
              <c:ext xmlns:c16="http://schemas.microsoft.com/office/drawing/2014/chart" uri="{C3380CC4-5D6E-409C-BE32-E72D297353CC}">
                <c16:uniqueId val="{00000001-F8AB-4ADE-8304-F61B096C2356}"/>
              </c:ext>
            </c:extLst>
          </c:dPt>
          <c:dPt>
            <c:idx val="2"/>
            <c:invertIfNegative val="0"/>
            <c:bubble3D val="0"/>
            <c:spPr>
              <a:solidFill>
                <a:srgbClr val="92D050"/>
              </a:solidFill>
            </c:spPr>
            <c:extLst xmlns:c16r2="http://schemas.microsoft.com/office/drawing/2015/06/chart">
              <c:ext xmlns:c16="http://schemas.microsoft.com/office/drawing/2014/chart" uri="{C3380CC4-5D6E-409C-BE32-E72D297353CC}">
                <c16:uniqueId val="{00000003-F8AB-4ADE-8304-F61B096C2356}"/>
              </c:ext>
            </c:extLst>
          </c:dPt>
          <c:dLbls>
            <c:dLbl>
              <c:idx val="0"/>
              <c:layout>
                <c:manualLayout>
                  <c:x val="2.1184981455756178E-2"/>
                  <c:y val="-0.11533189457152319"/>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F8AB-4ADE-8304-F61B096C2356}"/>
                </c:ext>
                <c:ext xmlns:c15="http://schemas.microsoft.com/office/drawing/2012/chart" uri="{CE6537A1-D6FC-4f65-9D91-7224C49458BB}"/>
              </c:extLst>
            </c:dLbl>
            <c:dLbl>
              <c:idx val="1"/>
              <c:layout>
                <c:manualLayout>
                  <c:x val="1.9210452874454963E-2"/>
                  <c:y val="-4.7541733503296595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F8AB-4ADE-8304-F61B096C2356}"/>
                </c:ext>
                <c:ext xmlns:c15="http://schemas.microsoft.com/office/drawing/2012/chart" uri="{CE6537A1-D6FC-4f65-9D91-7224C49458BB}">
                  <c15:layout>
                    <c:manualLayout>
                      <c:w val="3.1592457300819429E-2"/>
                      <c:h val="0.12550881953867027"/>
                    </c:manualLayout>
                  </c15:layout>
                </c:ext>
              </c:extLst>
            </c:dLbl>
            <c:dLbl>
              <c:idx val="2"/>
              <c:layout>
                <c:manualLayout>
                  <c:x val="1.4123320970504047E-2"/>
                  <c:y val="-0.11816451874576878"/>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F8AB-4ADE-8304-F61B096C2356}"/>
                </c:ext>
                <c:ext xmlns:c15="http://schemas.microsoft.com/office/drawing/2012/chart" uri="{CE6537A1-D6FC-4f65-9D91-7224C49458BB}"/>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Лист1!$B$2:$B$4</c:f>
              <c:numCache>
                <c:formatCode>General</c:formatCode>
                <c:ptCount val="3"/>
                <c:pt idx="0">
                  <c:v>45</c:v>
                </c:pt>
                <c:pt idx="1">
                  <c:v>77</c:v>
                </c:pt>
                <c:pt idx="2">
                  <c:v>35</c:v>
                </c:pt>
              </c:numCache>
            </c:numRef>
          </c:val>
          <c:extLst xmlns:c16r2="http://schemas.microsoft.com/office/drawing/2015/06/chart">
            <c:ext xmlns:c16="http://schemas.microsoft.com/office/drawing/2014/chart" uri="{C3380CC4-5D6E-409C-BE32-E72D297353CC}">
              <c16:uniqueId val="{00000005-F8AB-4ADE-8304-F61B096C2356}"/>
            </c:ext>
          </c:extLst>
        </c:ser>
        <c:ser>
          <c:idx val="1"/>
          <c:order val="1"/>
          <c:tx>
            <c:strRef>
              <c:f>Лист1!$C$1</c:f>
              <c:strCache>
                <c:ptCount val="1"/>
                <c:pt idx="0">
                  <c:v>2019</c:v>
                </c:pt>
              </c:strCache>
            </c:strRef>
          </c:tx>
          <c:spPr>
            <a:solidFill>
              <a:srgbClr val="FF0000"/>
            </a:solidFill>
          </c:spPr>
          <c:invertIfNegative val="0"/>
          <c:cat>
            <c:numRef>
              <c:f>Лист1!$A$2:$A$4</c:f>
              <c:numCache>
                <c:formatCode>General</c:formatCode>
                <c:ptCount val="3"/>
                <c:pt idx="0">
                  <c:v>2018</c:v>
                </c:pt>
                <c:pt idx="1">
                  <c:v>2019</c:v>
                </c:pt>
                <c:pt idx="2">
                  <c:v>2020</c:v>
                </c:pt>
              </c:numCache>
            </c:numRef>
          </c:cat>
          <c:val>
            <c:numRef>
              <c:f>Лист1!$C$2:$C$4</c:f>
              <c:numCache>
                <c:formatCode>General</c:formatCode>
                <c:ptCount val="3"/>
              </c:numCache>
            </c:numRef>
          </c:val>
          <c:extLst xmlns:c16r2="http://schemas.microsoft.com/office/drawing/2015/06/chart">
            <c:ext xmlns:c16="http://schemas.microsoft.com/office/drawing/2014/chart" uri="{C3380CC4-5D6E-409C-BE32-E72D297353CC}">
              <c16:uniqueId val="{00000006-F8AB-4ADE-8304-F61B096C2356}"/>
            </c:ext>
          </c:extLst>
        </c:ser>
        <c:ser>
          <c:idx val="2"/>
          <c:order val="2"/>
          <c:tx>
            <c:strRef>
              <c:f>Лист1!$D$1</c:f>
              <c:strCache>
                <c:ptCount val="1"/>
                <c:pt idx="0">
                  <c:v>2020</c:v>
                </c:pt>
              </c:strCache>
            </c:strRef>
          </c:tx>
          <c:spPr>
            <a:solidFill>
              <a:srgbClr val="92D050"/>
            </a:solidFill>
          </c:spPr>
          <c:invertIfNegative val="0"/>
          <c:cat>
            <c:numRef>
              <c:f>Лист1!$A$2:$A$4</c:f>
              <c:numCache>
                <c:formatCode>General</c:formatCode>
                <c:ptCount val="3"/>
                <c:pt idx="0">
                  <c:v>2018</c:v>
                </c:pt>
                <c:pt idx="1">
                  <c:v>2019</c:v>
                </c:pt>
                <c:pt idx="2">
                  <c:v>2020</c:v>
                </c:pt>
              </c:numCache>
            </c:numRef>
          </c:cat>
          <c:val>
            <c:numRef>
              <c:f>Лист1!$D$2:$D$4</c:f>
              <c:numCache>
                <c:formatCode>General</c:formatCode>
                <c:ptCount val="3"/>
              </c:numCache>
            </c:numRef>
          </c:val>
          <c:extLst xmlns:c16r2="http://schemas.microsoft.com/office/drawing/2015/06/chart">
            <c:ext xmlns:c16="http://schemas.microsoft.com/office/drawing/2014/chart" uri="{C3380CC4-5D6E-409C-BE32-E72D297353CC}">
              <c16:uniqueId val="{00000007-F8AB-4ADE-8304-F61B096C2356}"/>
            </c:ext>
          </c:extLst>
        </c:ser>
        <c:dLbls>
          <c:showLegendKey val="0"/>
          <c:showVal val="0"/>
          <c:showCatName val="0"/>
          <c:showSerName val="0"/>
          <c:showPercent val="0"/>
          <c:showBubbleSize val="0"/>
        </c:dLbls>
        <c:gapWidth val="150"/>
        <c:shape val="box"/>
        <c:axId val="165209984"/>
        <c:axId val="165211520"/>
        <c:axId val="0"/>
      </c:bar3DChart>
      <c:catAx>
        <c:axId val="165209984"/>
        <c:scaling>
          <c:orientation val="minMax"/>
        </c:scaling>
        <c:delete val="0"/>
        <c:axPos val="b"/>
        <c:numFmt formatCode="General" sourceLinked="1"/>
        <c:majorTickMark val="none"/>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165211520"/>
        <c:crosses val="autoZero"/>
        <c:auto val="1"/>
        <c:lblAlgn val="ctr"/>
        <c:lblOffset val="100"/>
        <c:noMultiLvlLbl val="0"/>
      </c:catAx>
      <c:valAx>
        <c:axId val="165211520"/>
        <c:scaling>
          <c:orientation val="minMax"/>
        </c:scaling>
        <c:delete val="0"/>
        <c:axPos val="l"/>
        <c:majorGridlines/>
        <c:numFmt formatCode="General" sourceLinked="1"/>
        <c:majorTickMark val="none"/>
        <c:minorTickMark val="none"/>
        <c:tickLblPos val="nextTo"/>
        <c:crossAx val="165209984"/>
        <c:crosses val="autoZero"/>
        <c:crossBetween val="between"/>
      </c:valAx>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effectLst>
      <a:outerShdw sx="1000" sy="1000" algn="ctr" rotWithShape="0">
        <a:srgbClr val="000000"/>
      </a:outerShdw>
    </a:effectLst>
  </c:sp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100">
                <a:latin typeface="Times New Roman" pitchFamily="18" charset="0"/>
                <a:cs typeface="Times New Roman" pitchFamily="18" charset="0"/>
              </a:rPr>
              <a:t>Проведено заседаний</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2018</c:v>
                </c:pt>
              </c:strCache>
            </c:strRef>
          </c:tx>
          <c:spPr>
            <a:solidFill>
              <a:srgbClr val="00B0F0"/>
            </a:solidFill>
          </c:spPr>
          <c:invertIfNegative val="0"/>
          <c:dPt>
            <c:idx val="1"/>
            <c:invertIfNegative val="0"/>
            <c:bubble3D val="0"/>
            <c:spPr>
              <a:solidFill>
                <a:srgbClr val="FF0000"/>
              </a:solidFill>
            </c:spPr>
            <c:extLst xmlns:c16r2="http://schemas.microsoft.com/office/drawing/2015/06/chart">
              <c:ext xmlns:c16="http://schemas.microsoft.com/office/drawing/2014/chart" uri="{C3380CC4-5D6E-409C-BE32-E72D297353CC}">
                <c16:uniqueId val="{00000001-9FDC-4699-B6B1-04FA1E82E735}"/>
              </c:ext>
            </c:extLst>
          </c:dPt>
          <c:dPt>
            <c:idx val="2"/>
            <c:invertIfNegative val="0"/>
            <c:bubble3D val="0"/>
            <c:spPr>
              <a:solidFill>
                <a:srgbClr val="92D050"/>
              </a:solidFill>
            </c:spPr>
            <c:extLst xmlns:c16r2="http://schemas.microsoft.com/office/drawing/2015/06/chart">
              <c:ext xmlns:c16="http://schemas.microsoft.com/office/drawing/2014/chart" uri="{C3380CC4-5D6E-409C-BE32-E72D297353CC}">
                <c16:uniqueId val="{00000003-9FDC-4699-B6B1-04FA1E82E735}"/>
              </c:ext>
            </c:extLst>
          </c:dPt>
          <c:dLbls>
            <c:dLbl>
              <c:idx val="0"/>
              <c:layout>
                <c:manualLayout>
                  <c:x val="2.397923058768001E-2"/>
                  <c:y val="1.63233829247132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9FDC-4699-B6B1-04FA1E82E735}"/>
                </c:ext>
                <c:ext xmlns:c15="http://schemas.microsoft.com/office/drawing/2012/chart" uri="{CE6537A1-D6FC-4f65-9D91-7224C49458BB}"/>
              </c:extLst>
            </c:dLbl>
            <c:dLbl>
              <c:idx val="1"/>
              <c:layout>
                <c:manualLayout>
                  <c:x val="1.9982692156399969E-2"/>
                  <c:y val="-5.7132482889367356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9FDC-4699-B6B1-04FA1E82E735}"/>
                </c:ext>
                <c:ext xmlns:c15="http://schemas.microsoft.com/office/drawing/2012/chart" uri="{CE6537A1-D6FC-4f65-9D91-7224C49458BB}"/>
              </c:extLst>
            </c:dLbl>
            <c:dLbl>
              <c:idx val="2"/>
              <c:layout>
                <c:manualLayout>
                  <c:x val="1.9982692156399969E-2"/>
                  <c:y val="-4.897014877413959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9FDC-4699-B6B1-04FA1E82E735}"/>
                </c:ext>
                <c:ext xmlns:c15="http://schemas.microsoft.com/office/drawing/2012/chart" uri="{CE6537A1-D6FC-4f65-9D91-7224C49458BB}"/>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Лист1!$B$2:$B$4</c:f>
              <c:numCache>
                <c:formatCode>General</c:formatCode>
                <c:ptCount val="3"/>
                <c:pt idx="0">
                  <c:v>62</c:v>
                </c:pt>
                <c:pt idx="1">
                  <c:v>59</c:v>
                </c:pt>
                <c:pt idx="2">
                  <c:v>54</c:v>
                </c:pt>
              </c:numCache>
            </c:numRef>
          </c:val>
          <c:extLst xmlns:c16r2="http://schemas.microsoft.com/office/drawing/2015/06/chart">
            <c:ext xmlns:c16="http://schemas.microsoft.com/office/drawing/2014/chart" uri="{C3380CC4-5D6E-409C-BE32-E72D297353CC}">
              <c16:uniqueId val="{00000005-9FDC-4699-B6B1-04FA1E82E735}"/>
            </c:ext>
          </c:extLst>
        </c:ser>
        <c:ser>
          <c:idx val="1"/>
          <c:order val="1"/>
          <c:tx>
            <c:strRef>
              <c:f>Лист1!$C$1</c:f>
              <c:strCache>
                <c:ptCount val="1"/>
                <c:pt idx="0">
                  <c:v>2019</c:v>
                </c:pt>
              </c:strCache>
            </c:strRef>
          </c:tx>
          <c:spPr>
            <a:solidFill>
              <a:srgbClr val="FF0000"/>
            </a:solidFill>
          </c:spPr>
          <c:invertIfNegative val="0"/>
          <c:cat>
            <c:numRef>
              <c:f>Лист1!$A$2:$A$4</c:f>
              <c:numCache>
                <c:formatCode>General</c:formatCode>
                <c:ptCount val="3"/>
                <c:pt idx="0">
                  <c:v>2018</c:v>
                </c:pt>
                <c:pt idx="1">
                  <c:v>2019</c:v>
                </c:pt>
                <c:pt idx="2">
                  <c:v>2020</c:v>
                </c:pt>
              </c:numCache>
            </c:numRef>
          </c:cat>
          <c:val>
            <c:numRef>
              <c:f>Лист1!$C$2:$C$4</c:f>
              <c:numCache>
                <c:formatCode>General</c:formatCode>
                <c:ptCount val="3"/>
              </c:numCache>
            </c:numRef>
          </c:val>
          <c:extLst xmlns:c16r2="http://schemas.microsoft.com/office/drawing/2015/06/chart">
            <c:ext xmlns:c16="http://schemas.microsoft.com/office/drawing/2014/chart" uri="{C3380CC4-5D6E-409C-BE32-E72D297353CC}">
              <c16:uniqueId val="{00000006-9FDC-4699-B6B1-04FA1E82E735}"/>
            </c:ext>
          </c:extLst>
        </c:ser>
        <c:ser>
          <c:idx val="2"/>
          <c:order val="2"/>
          <c:tx>
            <c:strRef>
              <c:f>Лист1!$D$1</c:f>
              <c:strCache>
                <c:ptCount val="1"/>
                <c:pt idx="0">
                  <c:v>2020</c:v>
                </c:pt>
              </c:strCache>
            </c:strRef>
          </c:tx>
          <c:spPr>
            <a:solidFill>
              <a:srgbClr val="92D050"/>
            </a:solidFill>
          </c:spPr>
          <c:invertIfNegative val="0"/>
          <c:cat>
            <c:numRef>
              <c:f>Лист1!$A$2:$A$4</c:f>
              <c:numCache>
                <c:formatCode>General</c:formatCode>
                <c:ptCount val="3"/>
                <c:pt idx="0">
                  <c:v>2018</c:v>
                </c:pt>
                <c:pt idx="1">
                  <c:v>2019</c:v>
                </c:pt>
                <c:pt idx="2">
                  <c:v>2020</c:v>
                </c:pt>
              </c:numCache>
            </c:numRef>
          </c:cat>
          <c:val>
            <c:numRef>
              <c:f>Лист1!$D$2:$D$4</c:f>
              <c:numCache>
                <c:formatCode>General</c:formatCode>
                <c:ptCount val="3"/>
              </c:numCache>
            </c:numRef>
          </c:val>
          <c:extLst xmlns:c16r2="http://schemas.microsoft.com/office/drawing/2015/06/chart">
            <c:ext xmlns:c16="http://schemas.microsoft.com/office/drawing/2014/chart" uri="{C3380CC4-5D6E-409C-BE32-E72D297353CC}">
              <c16:uniqueId val="{00000007-9FDC-4699-B6B1-04FA1E82E735}"/>
            </c:ext>
          </c:extLst>
        </c:ser>
        <c:dLbls>
          <c:showLegendKey val="0"/>
          <c:showVal val="0"/>
          <c:showCatName val="0"/>
          <c:showSerName val="0"/>
          <c:showPercent val="0"/>
          <c:showBubbleSize val="0"/>
        </c:dLbls>
        <c:gapWidth val="150"/>
        <c:shape val="box"/>
        <c:axId val="165263232"/>
        <c:axId val="165264768"/>
        <c:axId val="0"/>
      </c:bar3DChart>
      <c:catAx>
        <c:axId val="165263232"/>
        <c:scaling>
          <c:orientation val="minMax"/>
        </c:scaling>
        <c:delete val="0"/>
        <c:axPos val="b"/>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165264768"/>
        <c:crosses val="autoZero"/>
        <c:auto val="1"/>
        <c:lblAlgn val="ctr"/>
        <c:lblOffset val="100"/>
        <c:noMultiLvlLbl val="0"/>
      </c:catAx>
      <c:valAx>
        <c:axId val="165264768"/>
        <c:scaling>
          <c:orientation val="minMax"/>
        </c:scaling>
        <c:delete val="1"/>
        <c:axPos val="l"/>
        <c:numFmt formatCode="General" sourceLinked="1"/>
        <c:majorTickMark val="none"/>
        <c:minorTickMark val="none"/>
        <c:tickLblPos val="nextTo"/>
        <c:crossAx val="165263232"/>
        <c:crosses val="autoZero"/>
        <c:crossBetween val="between"/>
      </c:valAx>
    </c:plotArea>
    <c:legend>
      <c:legendPos val="r"/>
      <c:overlay val="0"/>
    </c:legend>
    <c:plotVisOnly val="1"/>
    <c:dispBlanksAs val="gap"/>
    <c:showDLblsOverMax val="0"/>
  </c:chart>
  <c:spPr>
    <a:effectLst>
      <a:outerShdw sx="1000" sy="1000" algn="ctr" rotWithShape="0">
        <a:srgbClr val="000000"/>
      </a:outerShdw>
    </a:effectLst>
  </c:sp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100">
                <a:latin typeface="Times New Roman" pitchFamily="18" charset="0"/>
                <a:cs typeface="Times New Roman" pitchFamily="18" charset="0"/>
              </a:rPr>
              <a:t>Рассмотрено материалов</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2018</c:v>
                </c:pt>
              </c:strCache>
            </c:strRef>
          </c:tx>
          <c:spPr>
            <a:solidFill>
              <a:srgbClr val="00B0F0"/>
            </a:solidFill>
          </c:spPr>
          <c:invertIfNegative val="0"/>
          <c:dPt>
            <c:idx val="1"/>
            <c:invertIfNegative val="0"/>
            <c:bubble3D val="0"/>
            <c:spPr>
              <a:solidFill>
                <a:srgbClr val="FF0000"/>
              </a:solidFill>
            </c:spPr>
            <c:extLst xmlns:c16r2="http://schemas.microsoft.com/office/drawing/2015/06/chart">
              <c:ext xmlns:c16="http://schemas.microsoft.com/office/drawing/2014/chart" uri="{C3380CC4-5D6E-409C-BE32-E72D297353CC}">
                <c16:uniqueId val="{00000001-E49E-4BCF-9896-0187BC488943}"/>
              </c:ext>
            </c:extLst>
          </c:dPt>
          <c:dPt>
            <c:idx val="2"/>
            <c:invertIfNegative val="0"/>
            <c:bubble3D val="0"/>
            <c:spPr>
              <a:solidFill>
                <a:srgbClr val="92D050"/>
              </a:solidFill>
            </c:spPr>
            <c:extLst xmlns:c16r2="http://schemas.microsoft.com/office/drawing/2015/06/chart">
              <c:ext xmlns:c16="http://schemas.microsoft.com/office/drawing/2014/chart" uri="{C3380CC4-5D6E-409C-BE32-E72D297353CC}">
                <c16:uniqueId val="{00000003-E49E-4BCF-9896-0187BC488943}"/>
              </c:ext>
            </c:extLst>
          </c:dPt>
          <c:dLbls>
            <c:dLbl>
              <c:idx val="0"/>
              <c:layout>
                <c:manualLayout>
                  <c:x val="2.397923058768002E-2"/>
                  <c:y val="1.63233829247132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E49E-4BCF-9896-0187BC488943}"/>
                </c:ext>
                <c:ext xmlns:c15="http://schemas.microsoft.com/office/drawing/2012/chart" uri="{CE6537A1-D6FC-4f65-9D91-7224C49458BB}"/>
              </c:extLst>
            </c:dLbl>
            <c:dLbl>
              <c:idx val="1"/>
              <c:layout>
                <c:manualLayout>
                  <c:x val="1.9982692156399969E-2"/>
                  <c:y val="-5.713248288936739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E49E-4BCF-9896-0187BC488943}"/>
                </c:ext>
                <c:ext xmlns:c15="http://schemas.microsoft.com/office/drawing/2012/chart" uri="{CE6537A1-D6FC-4f65-9D91-7224C49458BB}"/>
              </c:extLst>
            </c:dLbl>
            <c:dLbl>
              <c:idx val="2"/>
              <c:layout>
                <c:manualLayout>
                  <c:x val="1.9982692156399969E-2"/>
                  <c:y val="-4.897014877413954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E49E-4BCF-9896-0187BC488943}"/>
                </c:ext>
                <c:ext xmlns:c15="http://schemas.microsoft.com/office/drawing/2012/chart" uri="{CE6537A1-D6FC-4f65-9D91-7224C49458BB}"/>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Лист1!$B$2:$B$4</c:f>
              <c:numCache>
                <c:formatCode>General</c:formatCode>
                <c:ptCount val="3"/>
                <c:pt idx="0">
                  <c:v>1806</c:v>
                </c:pt>
                <c:pt idx="1">
                  <c:v>1330</c:v>
                </c:pt>
                <c:pt idx="2">
                  <c:v>843</c:v>
                </c:pt>
              </c:numCache>
            </c:numRef>
          </c:val>
          <c:extLst xmlns:c16r2="http://schemas.microsoft.com/office/drawing/2015/06/chart">
            <c:ext xmlns:c16="http://schemas.microsoft.com/office/drawing/2014/chart" uri="{C3380CC4-5D6E-409C-BE32-E72D297353CC}">
              <c16:uniqueId val="{00000005-E49E-4BCF-9896-0187BC488943}"/>
            </c:ext>
          </c:extLst>
        </c:ser>
        <c:ser>
          <c:idx val="1"/>
          <c:order val="1"/>
          <c:tx>
            <c:strRef>
              <c:f>Лист1!$C$1</c:f>
              <c:strCache>
                <c:ptCount val="1"/>
                <c:pt idx="0">
                  <c:v>2019</c:v>
                </c:pt>
              </c:strCache>
            </c:strRef>
          </c:tx>
          <c:spPr>
            <a:solidFill>
              <a:srgbClr val="FF0000"/>
            </a:solidFill>
          </c:spPr>
          <c:invertIfNegative val="0"/>
          <c:cat>
            <c:numRef>
              <c:f>Лист1!$A$2:$A$4</c:f>
              <c:numCache>
                <c:formatCode>General</c:formatCode>
                <c:ptCount val="3"/>
                <c:pt idx="0">
                  <c:v>2018</c:v>
                </c:pt>
                <c:pt idx="1">
                  <c:v>2019</c:v>
                </c:pt>
                <c:pt idx="2">
                  <c:v>2020</c:v>
                </c:pt>
              </c:numCache>
            </c:numRef>
          </c:cat>
          <c:val>
            <c:numRef>
              <c:f>Лист1!$C$2:$C$4</c:f>
              <c:numCache>
                <c:formatCode>General</c:formatCode>
                <c:ptCount val="3"/>
              </c:numCache>
            </c:numRef>
          </c:val>
          <c:extLst xmlns:c16r2="http://schemas.microsoft.com/office/drawing/2015/06/chart">
            <c:ext xmlns:c16="http://schemas.microsoft.com/office/drawing/2014/chart" uri="{C3380CC4-5D6E-409C-BE32-E72D297353CC}">
              <c16:uniqueId val="{00000006-E49E-4BCF-9896-0187BC488943}"/>
            </c:ext>
          </c:extLst>
        </c:ser>
        <c:ser>
          <c:idx val="2"/>
          <c:order val="2"/>
          <c:tx>
            <c:strRef>
              <c:f>Лист1!$D$1</c:f>
              <c:strCache>
                <c:ptCount val="1"/>
                <c:pt idx="0">
                  <c:v>2020</c:v>
                </c:pt>
              </c:strCache>
            </c:strRef>
          </c:tx>
          <c:spPr>
            <a:solidFill>
              <a:srgbClr val="92D050"/>
            </a:solidFill>
          </c:spPr>
          <c:invertIfNegative val="0"/>
          <c:cat>
            <c:numRef>
              <c:f>Лист1!$A$2:$A$4</c:f>
              <c:numCache>
                <c:formatCode>General</c:formatCode>
                <c:ptCount val="3"/>
                <c:pt idx="0">
                  <c:v>2018</c:v>
                </c:pt>
                <c:pt idx="1">
                  <c:v>2019</c:v>
                </c:pt>
                <c:pt idx="2">
                  <c:v>2020</c:v>
                </c:pt>
              </c:numCache>
            </c:numRef>
          </c:cat>
          <c:val>
            <c:numRef>
              <c:f>Лист1!$D$2:$D$4</c:f>
              <c:numCache>
                <c:formatCode>General</c:formatCode>
                <c:ptCount val="3"/>
              </c:numCache>
            </c:numRef>
          </c:val>
          <c:extLst xmlns:c16r2="http://schemas.microsoft.com/office/drawing/2015/06/chart">
            <c:ext xmlns:c16="http://schemas.microsoft.com/office/drawing/2014/chart" uri="{C3380CC4-5D6E-409C-BE32-E72D297353CC}">
              <c16:uniqueId val="{00000007-E49E-4BCF-9896-0187BC488943}"/>
            </c:ext>
          </c:extLst>
        </c:ser>
        <c:dLbls>
          <c:showLegendKey val="0"/>
          <c:showVal val="0"/>
          <c:showCatName val="0"/>
          <c:showSerName val="0"/>
          <c:showPercent val="0"/>
          <c:showBubbleSize val="0"/>
        </c:dLbls>
        <c:gapWidth val="150"/>
        <c:shape val="box"/>
        <c:axId val="167991168"/>
        <c:axId val="167992704"/>
        <c:axId val="0"/>
      </c:bar3DChart>
      <c:catAx>
        <c:axId val="167991168"/>
        <c:scaling>
          <c:orientation val="minMax"/>
        </c:scaling>
        <c:delete val="0"/>
        <c:axPos val="b"/>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167992704"/>
        <c:crosses val="autoZero"/>
        <c:auto val="1"/>
        <c:lblAlgn val="ctr"/>
        <c:lblOffset val="100"/>
        <c:noMultiLvlLbl val="0"/>
      </c:catAx>
      <c:valAx>
        <c:axId val="167992704"/>
        <c:scaling>
          <c:orientation val="minMax"/>
        </c:scaling>
        <c:delete val="1"/>
        <c:axPos val="l"/>
        <c:numFmt formatCode="General" sourceLinked="1"/>
        <c:majorTickMark val="none"/>
        <c:minorTickMark val="none"/>
        <c:tickLblPos val="nextTo"/>
        <c:crossAx val="167991168"/>
        <c:crosses val="autoZero"/>
        <c:crossBetween val="between"/>
      </c:valAx>
    </c:plotArea>
    <c:legend>
      <c:legendPos val="r"/>
      <c:overlay val="0"/>
    </c:legend>
    <c:plotVisOnly val="1"/>
    <c:dispBlanksAs val="gap"/>
    <c:showDLblsOverMax val="0"/>
  </c:chart>
  <c:spPr>
    <a:effectLst>
      <a:outerShdw sx="1000" sy="1000" algn="ctr" rotWithShape="0">
        <a:srgbClr val="000000"/>
      </a:outerShdw>
    </a:effectLst>
  </c:sp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160"/>
      <c:rAngAx val="0"/>
      <c:perspective val="0"/>
    </c:view3D>
    <c:floor>
      <c:thickness val="0"/>
    </c:floor>
    <c:sideWall>
      <c:thickness val="0"/>
    </c:sideWall>
    <c:backWall>
      <c:thickness val="0"/>
    </c:backWall>
    <c:plotArea>
      <c:layout>
        <c:manualLayout>
          <c:layoutTarget val="inner"/>
          <c:xMode val="edge"/>
          <c:yMode val="edge"/>
          <c:x val="0.10311978048198521"/>
          <c:y val="0.22131143637287271"/>
          <c:w val="0.22343750000000021"/>
          <c:h val="0.46721311475409827"/>
        </c:manualLayout>
      </c:layout>
      <c:pie3DChart>
        <c:varyColors val="1"/>
        <c:ser>
          <c:idx val="0"/>
          <c:order val="0"/>
          <c:tx>
            <c:strRef>
              <c:f>Sheet1!$A$2</c:f>
              <c:strCache>
                <c:ptCount val="1"/>
                <c:pt idx="0">
                  <c:v>Восток</c:v>
                </c:pt>
              </c:strCache>
            </c:strRef>
          </c:tx>
          <c:spPr>
            <a:solidFill>
              <a:srgbClr val="9999FF"/>
            </a:solidFill>
            <a:ln w="12661">
              <a:solidFill>
                <a:srgbClr val="000000"/>
              </a:solidFill>
              <a:prstDash val="solid"/>
            </a:ln>
          </c:spPr>
          <c:explosion val="25"/>
          <c:dPt>
            <c:idx val="0"/>
            <c:bubble3D val="0"/>
            <c:explosion val="0"/>
            <c:spPr>
              <a:solidFill>
                <a:srgbClr val="00FF00"/>
              </a:solidFill>
              <a:ln w="12661">
                <a:solidFill>
                  <a:srgbClr val="000000"/>
                </a:solidFill>
                <a:prstDash val="solid"/>
              </a:ln>
            </c:spPr>
            <c:extLst xmlns:c16r2="http://schemas.microsoft.com/office/drawing/2015/06/chart">
              <c:ext xmlns:c16="http://schemas.microsoft.com/office/drawing/2014/chart" uri="{C3380CC4-5D6E-409C-BE32-E72D297353CC}">
                <c16:uniqueId val="{00000001-44DB-4D79-8590-9DF93228E03C}"/>
              </c:ext>
            </c:extLst>
          </c:dPt>
          <c:dPt>
            <c:idx val="1"/>
            <c:bubble3D val="0"/>
            <c:spPr>
              <a:solidFill>
                <a:srgbClr val="FF0000"/>
              </a:solidFill>
              <a:ln w="12661">
                <a:solidFill>
                  <a:srgbClr val="000000"/>
                </a:solidFill>
                <a:prstDash val="solid"/>
              </a:ln>
            </c:spPr>
            <c:extLst xmlns:c16r2="http://schemas.microsoft.com/office/drawing/2015/06/chart">
              <c:ext xmlns:c16="http://schemas.microsoft.com/office/drawing/2014/chart" uri="{C3380CC4-5D6E-409C-BE32-E72D297353CC}">
                <c16:uniqueId val="{00000003-44DB-4D79-8590-9DF93228E03C}"/>
              </c:ext>
            </c:extLst>
          </c:dPt>
          <c:dPt>
            <c:idx val="2"/>
            <c:bubble3D val="0"/>
            <c:spPr>
              <a:solidFill>
                <a:srgbClr val="FFFF00"/>
              </a:solidFill>
              <a:ln w="12661">
                <a:solidFill>
                  <a:srgbClr val="000000"/>
                </a:solidFill>
                <a:prstDash val="solid"/>
              </a:ln>
            </c:spPr>
            <c:extLst xmlns:c16r2="http://schemas.microsoft.com/office/drawing/2015/06/chart">
              <c:ext xmlns:c16="http://schemas.microsoft.com/office/drawing/2014/chart" uri="{C3380CC4-5D6E-409C-BE32-E72D297353CC}">
                <c16:uniqueId val="{00000005-44DB-4D79-8590-9DF93228E03C}"/>
              </c:ext>
            </c:extLst>
          </c:dPt>
          <c:dPt>
            <c:idx val="3"/>
            <c:bubble3D val="0"/>
            <c:spPr>
              <a:solidFill>
                <a:srgbClr val="0000FF"/>
              </a:solidFill>
              <a:ln w="12661">
                <a:solidFill>
                  <a:srgbClr val="000000"/>
                </a:solidFill>
                <a:prstDash val="solid"/>
              </a:ln>
            </c:spPr>
            <c:extLst xmlns:c16r2="http://schemas.microsoft.com/office/drawing/2015/06/chart">
              <c:ext xmlns:c16="http://schemas.microsoft.com/office/drawing/2014/chart" uri="{C3380CC4-5D6E-409C-BE32-E72D297353CC}">
                <c16:uniqueId val="{00000007-44DB-4D79-8590-9DF93228E03C}"/>
              </c:ext>
            </c:extLst>
          </c:dPt>
          <c:dLbls>
            <c:dLbl>
              <c:idx val="0"/>
              <c:layout>
                <c:manualLayout>
                  <c:x val="-3.491031358348725E-2"/>
                  <c:y val="8.3430888203058218E-2"/>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44DB-4D79-8590-9DF93228E03C}"/>
                </c:ext>
                <c:ext xmlns:c15="http://schemas.microsoft.com/office/drawing/2012/chart" uri="{CE6537A1-D6FC-4f65-9D91-7224C49458BB}"/>
              </c:extLst>
            </c:dLbl>
            <c:dLbl>
              <c:idx val="1"/>
              <c:layout>
                <c:manualLayout>
                  <c:x val="-1.6970549135903477E-2"/>
                  <c:y val="-0.11895517458152649"/>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44DB-4D79-8590-9DF93228E03C}"/>
                </c:ext>
                <c:ext xmlns:c15="http://schemas.microsoft.com/office/drawing/2012/chart" uri="{CE6537A1-D6FC-4f65-9D91-7224C49458BB}"/>
              </c:extLst>
            </c:dLbl>
            <c:dLbl>
              <c:idx val="2"/>
              <c:layout>
                <c:manualLayout>
                  <c:x val="1.7991974093516265E-2"/>
                  <c:y val="0.16255734054107748"/>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44DB-4D79-8590-9DF93228E03C}"/>
                </c:ext>
                <c:ext xmlns:c15="http://schemas.microsoft.com/office/drawing/2012/chart" uri="{CE6537A1-D6FC-4f65-9D91-7224C49458BB}"/>
              </c:extLst>
            </c:dLbl>
            <c:dLbl>
              <c:idx val="3"/>
              <c:layout>
                <c:manualLayout>
                  <c:x val="-5.9705109199312016E-3"/>
                  <c:y val="0.20159291377698521"/>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44DB-4D79-8590-9DF93228E03C}"/>
                </c:ext>
                <c:ext xmlns:c15="http://schemas.microsoft.com/office/drawing/2012/chart" uri="{CE6537A1-D6FC-4f65-9D91-7224C49458BB}"/>
              </c:extLst>
            </c:dLbl>
            <c:spPr>
              <a:noFill/>
              <a:ln w="25322">
                <a:noFill/>
              </a:ln>
            </c:spPr>
            <c:txPr>
              <a:bodyPr/>
              <a:lstStyle/>
              <a:p>
                <a:pPr>
                  <a:defRPr sz="798" b="1"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Sheet1!$B$1:$E$1</c:f>
              <c:strCache>
                <c:ptCount val="4"/>
                <c:pt idx="0">
                  <c:v>мелкое хулиганство</c:v>
                </c:pt>
                <c:pt idx="1">
                  <c:v>за распитие алкогольных напитков</c:v>
                </c:pt>
                <c:pt idx="2">
                  <c:v>мелкое хищение</c:v>
                </c:pt>
                <c:pt idx="3">
                  <c:v>употребление наркотических  веществ</c:v>
                </c:pt>
              </c:strCache>
            </c:strRef>
          </c:cat>
          <c:val>
            <c:numRef>
              <c:f>Sheet1!$B$2:$E$2</c:f>
              <c:numCache>
                <c:formatCode>General</c:formatCode>
                <c:ptCount val="4"/>
                <c:pt idx="0">
                  <c:v>3</c:v>
                </c:pt>
                <c:pt idx="1">
                  <c:v>55</c:v>
                </c:pt>
                <c:pt idx="2">
                  <c:v>29</c:v>
                </c:pt>
                <c:pt idx="3">
                  <c:v>0</c:v>
                </c:pt>
              </c:numCache>
            </c:numRef>
          </c:val>
          <c:extLst xmlns:c16r2="http://schemas.microsoft.com/office/drawing/2015/06/chart">
            <c:ext xmlns:c16="http://schemas.microsoft.com/office/drawing/2014/chart" uri="{C3380CC4-5D6E-409C-BE32-E72D297353CC}">
              <c16:uniqueId val="{00000008-44DB-4D79-8590-9DF93228E03C}"/>
            </c:ext>
          </c:extLst>
        </c:ser>
        <c:ser>
          <c:idx val="1"/>
          <c:order val="1"/>
          <c:tx>
            <c:strRef>
              <c:f>Sheet1!$A$3</c:f>
              <c:strCache>
                <c:ptCount val="1"/>
              </c:strCache>
            </c:strRef>
          </c:tx>
          <c:spPr>
            <a:solidFill>
              <a:srgbClr val="993366"/>
            </a:solidFill>
            <a:ln w="12661">
              <a:solidFill>
                <a:srgbClr val="000000"/>
              </a:solidFill>
              <a:prstDash val="solid"/>
            </a:ln>
          </c:spPr>
          <c:explosion val="25"/>
          <c:dPt>
            <c:idx val="0"/>
            <c:bubble3D val="0"/>
            <c:spPr>
              <a:solidFill>
                <a:srgbClr val="9999FF"/>
              </a:solidFill>
              <a:ln w="12661">
                <a:solidFill>
                  <a:srgbClr val="000000"/>
                </a:solidFill>
                <a:prstDash val="solid"/>
              </a:ln>
            </c:spPr>
            <c:extLst xmlns:c16r2="http://schemas.microsoft.com/office/drawing/2015/06/chart">
              <c:ext xmlns:c16="http://schemas.microsoft.com/office/drawing/2014/chart" uri="{C3380CC4-5D6E-409C-BE32-E72D297353CC}">
                <c16:uniqueId val="{0000000A-44DB-4D79-8590-9DF93228E03C}"/>
              </c:ext>
            </c:extLst>
          </c:dPt>
          <c:dPt>
            <c:idx val="2"/>
            <c:bubble3D val="0"/>
            <c:spPr>
              <a:solidFill>
                <a:srgbClr val="FFFFCC"/>
              </a:solidFill>
              <a:ln w="12661">
                <a:solidFill>
                  <a:srgbClr val="000000"/>
                </a:solidFill>
                <a:prstDash val="solid"/>
              </a:ln>
            </c:spPr>
            <c:extLst xmlns:c16r2="http://schemas.microsoft.com/office/drawing/2015/06/chart">
              <c:ext xmlns:c16="http://schemas.microsoft.com/office/drawing/2014/chart" uri="{C3380CC4-5D6E-409C-BE32-E72D297353CC}">
                <c16:uniqueId val="{0000000C-44DB-4D79-8590-9DF93228E03C}"/>
              </c:ext>
            </c:extLst>
          </c:dPt>
          <c:dPt>
            <c:idx val="3"/>
            <c:bubble3D val="0"/>
            <c:spPr>
              <a:solidFill>
                <a:srgbClr val="CCFFFF"/>
              </a:solidFill>
              <a:ln w="12661">
                <a:solidFill>
                  <a:srgbClr val="000000"/>
                </a:solidFill>
                <a:prstDash val="solid"/>
              </a:ln>
            </c:spPr>
            <c:extLst xmlns:c16r2="http://schemas.microsoft.com/office/drawing/2015/06/chart">
              <c:ext xmlns:c16="http://schemas.microsoft.com/office/drawing/2014/chart" uri="{C3380CC4-5D6E-409C-BE32-E72D297353CC}">
                <c16:uniqueId val="{0000000E-44DB-4D79-8590-9DF93228E03C}"/>
              </c:ext>
            </c:extLst>
          </c:dPt>
          <c:cat>
            <c:strRef>
              <c:f>Sheet1!$B$1:$E$1</c:f>
              <c:strCache>
                <c:ptCount val="4"/>
                <c:pt idx="0">
                  <c:v>мелкое хулиганство</c:v>
                </c:pt>
                <c:pt idx="1">
                  <c:v>за распитие алкогольных напитков</c:v>
                </c:pt>
                <c:pt idx="2">
                  <c:v>мелкое хищение</c:v>
                </c:pt>
                <c:pt idx="3">
                  <c:v>употребление наркотических  веществ</c:v>
                </c:pt>
              </c:strCache>
            </c:strRef>
          </c:cat>
          <c:val>
            <c:numRef>
              <c:f>Sheet1!$B$3:$E$3</c:f>
              <c:numCache>
                <c:formatCode>General</c:formatCode>
                <c:ptCount val="4"/>
              </c:numCache>
            </c:numRef>
          </c:val>
          <c:extLst xmlns:c16r2="http://schemas.microsoft.com/office/drawing/2015/06/chart">
            <c:ext xmlns:c16="http://schemas.microsoft.com/office/drawing/2014/chart" uri="{C3380CC4-5D6E-409C-BE32-E72D297353CC}">
              <c16:uniqueId val="{0000000F-44DB-4D79-8590-9DF93228E03C}"/>
            </c:ext>
          </c:extLst>
        </c:ser>
        <c:ser>
          <c:idx val="2"/>
          <c:order val="2"/>
          <c:tx>
            <c:strRef>
              <c:f>Sheet1!$A$4</c:f>
              <c:strCache>
                <c:ptCount val="1"/>
              </c:strCache>
            </c:strRef>
          </c:tx>
          <c:spPr>
            <a:solidFill>
              <a:srgbClr val="FFFFCC"/>
            </a:solidFill>
            <a:ln w="12661">
              <a:solidFill>
                <a:srgbClr val="000000"/>
              </a:solidFill>
              <a:prstDash val="solid"/>
            </a:ln>
          </c:spPr>
          <c:explosion val="25"/>
          <c:dPt>
            <c:idx val="0"/>
            <c:bubble3D val="0"/>
            <c:spPr>
              <a:solidFill>
                <a:srgbClr val="9999FF"/>
              </a:solidFill>
              <a:ln w="12661">
                <a:solidFill>
                  <a:srgbClr val="000000"/>
                </a:solidFill>
                <a:prstDash val="solid"/>
              </a:ln>
            </c:spPr>
            <c:extLst xmlns:c16r2="http://schemas.microsoft.com/office/drawing/2015/06/chart">
              <c:ext xmlns:c16="http://schemas.microsoft.com/office/drawing/2014/chart" uri="{C3380CC4-5D6E-409C-BE32-E72D297353CC}">
                <c16:uniqueId val="{00000011-44DB-4D79-8590-9DF93228E03C}"/>
              </c:ext>
            </c:extLst>
          </c:dPt>
          <c:dPt>
            <c:idx val="1"/>
            <c:bubble3D val="0"/>
            <c:spPr>
              <a:solidFill>
                <a:srgbClr val="993366"/>
              </a:solidFill>
              <a:ln w="12661">
                <a:solidFill>
                  <a:srgbClr val="000000"/>
                </a:solidFill>
                <a:prstDash val="solid"/>
              </a:ln>
            </c:spPr>
            <c:extLst xmlns:c16r2="http://schemas.microsoft.com/office/drawing/2015/06/chart">
              <c:ext xmlns:c16="http://schemas.microsoft.com/office/drawing/2014/chart" uri="{C3380CC4-5D6E-409C-BE32-E72D297353CC}">
                <c16:uniqueId val="{00000013-44DB-4D79-8590-9DF93228E03C}"/>
              </c:ext>
            </c:extLst>
          </c:dPt>
          <c:dPt>
            <c:idx val="3"/>
            <c:bubble3D val="0"/>
            <c:spPr>
              <a:solidFill>
                <a:srgbClr val="CCFFFF"/>
              </a:solidFill>
              <a:ln w="12661">
                <a:solidFill>
                  <a:srgbClr val="000000"/>
                </a:solidFill>
                <a:prstDash val="solid"/>
              </a:ln>
            </c:spPr>
            <c:extLst xmlns:c16r2="http://schemas.microsoft.com/office/drawing/2015/06/chart">
              <c:ext xmlns:c16="http://schemas.microsoft.com/office/drawing/2014/chart" uri="{C3380CC4-5D6E-409C-BE32-E72D297353CC}">
                <c16:uniqueId val="{00000015-44DB-4D79-8590-9DF93228E03C}"/>
              </c:ext>
            </c:extLst>
          </c:dPt>
          <c:cat>
            <c:strRef>
              <c:f>Sheet1!$B$1:$E$1</c:f>
              <c:strCache>
                <c:ptCount val="4"/>
                <c:pt idx="0">
                  <c:v>мелкое хулиганство</c:v>
                </c:pt>
                <c:pt idx="1">
                  <c:v>за распитие алкогольных напитков</c:v>
                </c:pt>
                <c:pt idx="2">
                  <c:v>мелкое хищение</c:v>
                </c:pt>
                <c:pt idx="3">
                  <c:v>употребление наркотических  веществ</c:v>
                </c:pt>
              </c:strCache>
            </c:strRef>
          </c:cat>
          <c:val>
            <c:numRef>
              <c:f>Sheet1!$B$4:$E$4</c:f>
              <c:numCache>
                <c:formatCode>General</c:formatCode>
                <c:ptCount val="4"/>
              </c:numCache>
            </c:numRef>
          </c:val>
          <c:extLst xmlns:c16r2="http://schemas.microsoft.com/office/drawing/2015/06/chart">
            <c:ext xmlns:c16="http://schemas.microsoft.com/office/drawing/2014/chart" uri="{C3380CC4-5D6E-409C-BE32-E72D297353CC}">
              <c16:uniqueId val="{00000016-44DB-4D79-8590-9DF93228E03C}"/>
            </c:ext>
          </c:extLst>
        </c:ser>
        <c:dLbls>
          <c:showLegendKey val="0"/>
          <c:showVal val="0"/>
          <c:showCatName val="0"/>
          <c:showSerName val="0"/>
          <c:showPercent val="0"/>
          <c:showBubbleSize val="0"/>
          <c:showLeaderLines val="1"/>
        </c:dLbls>
      </c:pie3DChart>
      <c:spPr>
        <a:solidFill>
          <a:srgbClr val="FFFFCC"/>
        </a:solidFill>
        <a:ln w="12661">
          <a:solidFill>
            <a:srgbClr val="808080"/>
          </a:solidFill>
          <a:prstDash val="solid"/>
        </a:ln>
      </c:spPr>
    </c:plotArea>
    <c:legend>
      <c:legendPos val="r"/>
      <c:layout>
        <c:manualLayout>
          <c:xMode val="edge"/>
          <c:yMode val="edge"/>
          <c:x val="0.58768943654770422"/>
          <c:y val="9.9583280416560852E-2"/>
          <c:w val="0.29218750000000032"/>
          <c:h val="0.81889550680319223"/>
        </c:manualLayout>
      </c:layout>
      <c:overlay val="0"/>
      <c:spPr>
        <a:gradFill rotWithShape="0">
          <a:gsLst>
            <a:gs pos="0">
              <a:srgbClr val="5E9EFF"/>
            </a:gs>
            <a:gs pos="39999">
              <a:srgbClr val="85C2FF"/>
            </a:gs>
            <a:gs pos="70000">
              <a:srgbClr val="C4D6EB"/>
            </a:gs>
            <a:gs pos="100000">
              <a:srgbClr val="FFEBFA"/>
            </a:gs>
          </a:gsLst>
          <a:lin ang="5400000" scaled="1"/>
        </a:gradFill>
        <a:ln w="3165">
          <a:solidFill>
            <a:srgbClr val="000000"/>
          </a:solidFill>
          <a:prstDash val="solid"/>
        </a:ln>
      </c:spPr>
      <c:txPr>
        <a:bodyPr/>
        <a:lstStyle/>
        <a:p>
          <a:pPr>
            <a:defRPr sz="700" b="1" i="0" u="none" strike="noStrike" baseline="0">
              <a:solidFill>
                <a:srgbClr val="000000"/>
              </a:solidFill>
              <a:latin typeface="Arial Cyr"/>
              <a:ea typeface="Arial Cyr"/>
              <a:cs typeface="Arial Cyr"/>
            </a:defRPr>
          </a:pPr>
          <a:endParaRPr lang="ru-RU"/>
        </a:p>
      </c:txPr>
    </c:legend>
    <c:plotVisOnly val="1"/>
    <c:dispBlanksAs val="zero"/>
    <c:showDLblsOverMax val="0"/>
  </c:chart>
  <c:spPr>
    <a:noFill/>
    <a:ln>
      <a:noFill/>
    </a:ln>
  </c:spPr>
  <c:txPr>
    <a:bodyPr/>
    <a:lstStyle/>
    <a:p>
      <a:pPr>
        <a:defRPr sz="523" b="1" i="0" u="none" strike="noStrike" baseline="0">
          <a:solidFill>
            <a:srgbClr val="000000"/>
          </a:solidFill>
          <a:latin typeface="Arial Cyr"/>
          <a:ea typeface="Arial Cyr"/>
          <a:cs typeface="Arial Cyr"/>
        </a:defRPr>
      </a:pPr>
      <a:endParaRPr lang="ru-RU"/>
    </a:p>
  </c:tx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100">
                <a:latin typeface="Times New Roman" pitchFamily="18" charset="0"/>
                <a:cs typeface="Times New Roman" pitchFamily="18" charset="0"/>
              </a:rPr>
              <a:t>Состоит семей на МСРК</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2018</c:v>
                </c:pt>
              </c:strCache>
            </c:strRef>
          </c:tx>
          <c:spPr>
            <a:solidFill>
              <a:srgbClr val="00B0F0"/>
            </a:solidFill>
          </c:spPr>
          <c:invertIfNegative val="0"/>
          <c:dPt>
            <c:idx val="1"/>
            <c:invertIfNegative val="0"/>
            <c:bubble3D val="0"/>
            <c:spPr>
              <a:solidFill>
                <a:srgbClr val="FF0000"/>
              </a:solidFill>
            </c:spPr>
            <c:extLst xmlns:c16r2="http://schemas.microsoft.com/office/drawing/2015/06/chart">
              <c:ext xmlns:c16="http://schemas.microsoft.com/office/drawing/2014/chart" uri="{C3380CC4-5D6E-409C-BE32-E72D297353CC}">
                <c16:uniqueId val="{00000001-3604-4228-B3FC-486D0DA80075}"/>
              </c:ext>
            </c:extLst>
          </c:dPt>
          <c:dPt>
            <c:idx val="2"/>
            <c:invertIfNegative val="0"/>
            <c:bubble3D val="0"/>
            <c:spPr>
              <a:solidFill>
                <a:srgbClr val="92D050"/>
              </a:solidFill>
            </c:spPr>
            <c:extLst xmlns:c16r2="http://schemas.microsoft.com/office/drawing/2015/06/chart">
              <c:ext xmlns:c16="http://schemas.microsoft.com/office/drawing/2014/chart" uri="{C3380CC4-5D6E-409C-BE32-E72D297353CC}">
                <c16:uniqueId val="{00000003-3604-4228-B3FC-486D0DA80075}"/>
              </c:ext>
            </c:extLst>
          </c:dPt>
          <c:dLbls>
            <c:dLbl>
              <c:idx val="0"/>
              <c:layout>
                <c:manualLayout>
                  <c:x val="2.397923058768002E-2"/>
                  <c:y val="1.63233829247132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3604-4228-B3FC-486D0DA80075}"/>
                </c:ext>
                <c:ext xmlns:c15="http://schemas.microsoft.com/office/drawing/2012/chart" uri="{CE6537A1-D6FC-4f65-9D91-7224C49458BB}"/>
              </c:extLst>
            </c:dLbl>
            <c:dLbl>
              <c:idx val="1"/>
              <c:layout>
                <c:manualLayout>
                  <c:x val="1.9982692156399969E-2"/>
                  <c:y val="-5.713248288936739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3604-4228-B3FC-486D0DA80075}"/>
                </c:ext>
                <c:ext xmlns:c15="http://schemas.microsoft.com/office/drawing/2012/chart" uri="{CE6537A1-D6FC-4f65-9D91-7224C49458BB}"/>
              </c:extLst>
            </c:dLbl>
            <c:dLbl>
              <c:idx val="2"/>
              <c:layout>
                <c:manualLayout>
                  <c:x val="1.9982692156399969E-2"/>
                  <c:y val="-4.897014877413954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3604-4228-B3FC-486D0DA80075}"/>
                </c:ext>
                <c:ext xmlns:c15="http://schemas.microsoft.com/office/drawing/2012/chart" uri="{CE6537A1-D6FC-4f65-9D91-7224C49458BB}"/>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Лист1!$B$2:$B$4</c:f>
              <c:numCache>
                <c:formatCode>General</c:formatCode>
                <c:ptCount val="3"/>
                <c:pt idx="0">
                  <c:v>89</c:v>
                </c:pt>
                <c:pt idx="1">
                  <c:v>115</c:v>
                </c:pt>
                <c:pt idx="2">
                  <c:v>123</c:v>
                </c:pt>
              </c:numCache>
            </c:numRef>
          </c:val>
          <c:extLst xmlns:c16r2="http://schemas.microsoft.com/office/drawing/2015/06/chart">
            <c:ext xmlns:c16="http://schemas.microsoft.com/office/drawing/2014/chart" uri="{C3380CC4-5D6E-409C-BE32-E72D297353CC}">
              <c16:uniqueId val="{00000005-3604-4228-B3FC-486D0DA80075}"/>
            </c:ext>
          </c:extLst>
        </c:ser>
        <c:ser>
          <c:idx val="1"/>
          <c:order val="1"/>
          <c:tx>
            <c:strRef>
              <c:f>Лист1!$C$1</c:f>
              <c:strCache>
                <c:ptCount val="1"/>
                <c:pt idx="0">
                  <c:v>2019</c:v>
                </c:pt>
              </c:strCache>
            </c:strRef>
          </c:tx>
          <c:spPr>
            <a:solidFill>
              <a:srgbClr val="FF0000"/>
            </a:solidFill>
          </c:spPr>
          <c:invertIfNegative val="0"/>
          <c:cat>
            <c:numRef>
              <c:f>Лист1!$A$2:$A$4</c:f>
              <c:numCache>
                <c:formatCode>General</c:formatCode>
                <c:ptCount val="3"/>
                <c:pt idx="0">
                  <c:v>2018</c:v>
                </c:pt>
                <c:pt idx="1">
                  <c:v>2019</c:v>
                </c:pt>
                <c:pt idx="2">
                  <c:v>2020</c:v>
                </c:pt>
              </c:numCache>
            </c:numRef>
          </c:cat>
          <c:val>
            <c:numRef>
              <c:f>Лист1!$C$2:$C$4</c:f>
              <c:numCache>
                <c:formatCode>General</c:formatCode>
                <c:ptCount val="3"/>
              </c:numCache>
            </c:numRef>
          </c:val>
          <c:extLst xmlns:c16r2="http://schemas.microsoft.com/office/drawing/2015/06/chart">
            <c:ext xmlns:c16="http://schemas.microsoft.com/office/drawing/2014/chart" uri="{C3380CC4-5D6E-409C-BE32-E72D297353CC}">
              <c16:uniqueId val="{00000006-3604-4228-B3FC-486D0DA80075}"/>
            </c:ext>
          </c:extLst>
        </c:ser>
        <c:ser>
          <c:idx val="2"/>
          <c:order val="2"/>
          <c:tx>
            <c:strRef>
              <c:f>Лист1!$D$1</c:f>
              <c:strCache>
                <c:ptCount val="1"/>
                <c:pt idx="0">
                  <c:v>2020</c:v>
                </c:pt>
              </c:strCache>
            </c:strRef>
          </c:tx>
          <c:spPr>
            <a:solidFill>
              <a:srgbClr val="92D050"/>
            </a:solidFill>
          </c:spPr>
          <c:invertIfNegative val="0"/>
          <c:cat>
            <c:numRef>
              <c:f>Лист1!$A$2:$A$4</c:f>
              <c:numCache>
                <c:formatCode>General</c:formatCode>
                <c:ptCount val="3"/>
                <c:pt idx="0">
                  <c:v>2018</c:v>
                </c:pt>
                <c:pt idx="1">
                  <c:v>2019</c:v>
                </c:pt>
                <c:pt idx="2">
                  <c:v>2020</c:v>
                </c:pt>
              </c:numCache>
            </c:numRef>
          </c:cat>
          <c:val>
            <c:numRef>
              <c:f>Лист1!$D$2:$D$4</c:f>
              <c:numCache>
                <c:formatCode>General</c:formatCode>
                <c:ptCount val="3"/>
              </c:numCache>
            </c:numRef>
          </c:val>
          <c:extLst xmlns:c16r2="http://schemas.microsoft.com/office/drawing/2015/06/chart">
            <c:ext xmlns:c16="http://schemas.microsoft.com/office/drawing/2014/chart" uri="{C3380CC4-5D6E-409C-BE32-E72D297353CC}">
              <c16:uniqueId val="{00000007-3604-4228-B3FC-486D0DA80075}"/>
            </c:ext>
          </c:extLst>
        </c:ser>
        <c:dLbls>
          <c:showLegendKey val="0"/>
          <c:showVal val="0"/>
          <c:showCatName val="0"/>
          <c:showSerName val="0"/>
          <c:showPercent val="0"/>
          <c:showBubbleSize val="0"/>
        </c:dLbls>
        <c:gapWidth val="150"/>
        <c:shape val="box"/>
        <c:axId val="168379136"/>
        <c:axId val="168380672"/>
        <c:axId val="0"/>
      </c:bar3DChart>
      <c:catAx>
        <c:axId val="168379136"/>
        <c:scaling>
          <c:orientation val="minMax"/>
        </c:scaling>
        <c:delete val="0"/>
        <c:axPos val="b"/>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168380672"/>
        <c:crosses val="autoZero"/>
        <c:auto val="1"/>
        <c:lblAlgn val="ctr"/>
        <c:lblOffset val="100"/>
        <c:noMultiLvlLbl val="0"/>
      </c:catAx>
      <c:valAx>
        <c:axId val="168380672"/>
        <c:scaling>
          <c:orientation val="minMax"/>
        </c:scaling>
        <c:delete val="1"/>
        <c:axPos val="l"/>
        <c:numFmt formatCode="General" sourceLinked="1"/>
        <c:majorTickMark val="none"/>
        <c:minorTickMark val="none"/>
        <c:tickLblPos val="nextTo"/>
        <c:crossAx val="168379136"/>
        <c:crosses val="autoZero"/>
        <c:crossBetween val="between"/>
      </c:valAx>
    </c:plotArea>
    <c:legend>
      <c:legendPos val="r"/>
      <c:overlay val="0"/>
    </c:legend>
    <c:plotVisOnly val="1"/>
    <c:dispBlanksAs val="gap"/>
    <c:showDLblsOverMax val="0"/>
  </c:chart>
  <c:spPr>
    <a:effectLst>
      <a:outerShdw sx="1000" sy="1000" algn="ctr" rotWithShape="0">
        <a:srgbClr val="000000"/>
      </a:outerShdw>
    </a:effectLst>
  </c:spPr>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100">
                <a:latin typeface="Times New Roman" pitchFamily="18" charset="0"/>
                <a:cs typeface="Times New Roman" pitchFamily="18" charset="0"/>
              </a:rPr>
              <a:t>Снято семей с МСРК</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2018</c:v>
                </c:pt>
              </c:strCache>
            </c:strRef>
          </c:tx>
          <c:spPr>
            <a:solidFill>
              <a:srgbClr val="00B0F0"/>
            </a:solidFill>
          </c:spPr>
          <c:invertIfNegative val="0"/>
          <c:dPt>
            <c:idx val="1"/>
            <c:invertIfNegative val="0"/>
            <c:bubble3D val="0"/>
            <c:spPr>
              <a:solidFill>
                <a:srgbClr val="FF0000"/>
              </a:solidFill>
            </c:spPr>
            <c:extLst xmlns:c16r2="http://schemas.microsoft.com/office/drawing/2015/06/chart">
              <c:ext xmlns:c16="http://schemas.microsoft.com/office/drawing/2014/chart" uri="{C3380CC4-5D6E-409C-BE32-E72D297353CC}">
                <c16:uniqueId val="{00000001-BC2F-47ED-8033-7A56D34BDAC6}"/>
              </c:ext>
            </c:extLst>
          </c:dPt>
          <c:dPt>
            <c:idx val="2"/>
            <c:invertIfNegative val="0"/>
            <c:bubble3D val="0"/>
            <c:spPr>
              <a:solidFill>
                <a:srgbClr val="92D050"/>
              </a:solidFill>
            </c:spPr>
            <c:extLst xmlns:c16r2="http://schemas.microsoft.com/office/drawing/2015/06/chart">
              <c:ext xmlns:c16="http://schemas.microsoft.com/office/drawing/2014/chart" uri="{C3380CC4-5D6E-409C-BE32-E72D297353CC}">
                <c16:uniqueId val="{00000003-BC2F-47ED-8033-7A56D34BDAC6}"/>
              </c:ext>
            </c:extLst>
          </c:dPt>
          <c:dLbls>
            <c:dLbl>
              <c:idx val="0"/>
              <c:layout>
                <c:manualLayout>
                  <c:x val="2.3979230587680037E-2"/>
                  <c:y val="1.63233829247132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BC2F-47ED-8033-7A56D34BDAC6}"/>
                </c:ext>
                <c:ext xmlns:c15="http://schemas.microsoft.com/office/drawing/2012/chart" uri="{CE6537A1-D6FC-4f65-9D91-7224C49458BB}"/>
              </c:extLst>
            </c:dLbl>
            <c:dLbl>
              <c:idx val="1"/>
              <c:layout>
                <c:manualLayout>
                  <c:x val="1.9982692156399969E-2"/>
                  <c:y val="-5.713248288936741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BC2F-47ED-8033-7A56D34BDAC6}"/>
                </c:ext>
                <c:ext xmlns:c15="http://schemas.microsoft.com/office/drawing/2012/chart" uri="{CE6537A1-D6FC-4f65-9D91-7224C49458BB}"/>
              </c:extLst>
            </c:dLbl>
            <c:dLbl>
              <c:idx val="2"/>
              <c:layout>
                <c:manualLayout>
                  <c:x val="1.9982692156399969E-2"/>
                  <c:y val="-4.897014877413950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BC2F-47ED-8033-7A56D34BDAC6}"/>
                </c:ext>
                <c:ext xmlns:c15="http://schemas.microsoft.com/office/drawing/2012/chart" uri="{CE6537A1-D6FC-4f65-9D91-7224C49458BB}"/>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Лист1!$B$2:$B$4</c:f>
              <c:numCache>
                <c:formatCode>General</c:formatCode>
                <c:ptCount val="3"/>
                <c:pt idx="0">
                  <c:v>63</c:v>
                </c:pt>
                <c:pt idx="1">
                  <c:v>76</c:v>
                </c:pt>
                <c:pt idx="2">
                  <c:v>101</c:v>
                </c:pt>
              </c:numCache>
            </c:numRef>
          </c:val>
          <c:extLst xmlns:c16r2="http://schemas.microsoft.com/office/drawing/2015/06/chart">
            <c:ext xmlns:c16="http://schemas.microsoft.com/office/drawing/2014/chart" uri="{C3380CC4-5D6E-409C-BE32-E72D297353CC}">
              <c16:uniqueId val="{00000005-BC2F-47ED-8033-7A56D34BDAC6}"/>
            </c:ext>
          </c:extLst>
        </c:ser>
        <c:ser>
          <c:idx val="1"/>
          <c:order val="1"/>
          <c:tx>
            <c:strRef>
              <c:f>Лист1!$C$1</c:f>
              <c:strCache>
                <c:ptCount val="1"/>
                <c:pt idx="0">
                  <c:v>2019</c:v>
                </c:pt>
              </c:strCache>
            </c:strRef>
          </c:tx>
          <c:spPr>
            <a:solidFill>
              <a:srgbClr val="FF0000"/>
            </a:solidFill>
          </c:spPr>
          <c:invertIfNegative val="0"/>
          <c:cat>
            <c:numRef>
              <c:f>Лист1!$A$2:$A$4</c:f>
              <c:numCache>
                <c:formatCode>General</c:formatCode>
                <c:ptCount val="3"/>
                <c:pt idx="0">
                  <c:v>2018</c:v>
                </c:pt>
                <c:pt idx="1">
                  <c:v>2019</c:v>
                </c:pt>
                <c:pt idx="2">
                  <c:v>2020</c:v>
                </c:pt>
              </c:numCache>
            </c:numRef>
          </c:cat>
          <c:val>
            <c:numRef>
              <c:f>Лист1!$C$2:$C$4</c:f>
              <c:numCache>
                <c:formatCode>General</c:formatCode>
                <c:ptCount val="3"/>
              </c:numCache>
            </c:numRef>
          </c:val>
          <c:extLst xmlns:c16r2="http://schemas.microsoft.com/office/drawing/2015/06/chart">
            <c:ext xmlns:c16="http://schemas.microsoft.com/office/drawing/2014/chart" uri="{C3380CC4-5D6E-409C-BE32-E72D297353CC}">
              <c16:uniqueId val="{00000006-BC2F-47ED-8033-7A56D34BDAC6}"/>
            </c:ext>
          </c:extLst>
        </c:ser>
        <c:ser>
          <c:idx val="2"/>
          <c:order val="2"/>
          <c:tx>
            <c:strRef>
              <c:f>Лист1!$D$1</c:f>
              <c:strCache>
                <c:ptCount val="1"/>
                <c:pt idx="0">
                  <c:v>2020</c:v>
                </c:pt>
              </c:strCache>
            </c:strRef>
          </c:tx>
          <c:spPr>
            <a:solidFill>
              <a:srgbClr val="92D050"/>
            </a:solidFill>
          </c:spPr>
          <c:invertIfNegative val="0"/>
          <c:cat>
            <c:numRef>
              <c:f>Лист1!$A$2:$A$4</c:f>
              <c:numCache>
                <c:formatCode>General</c:formatCode>
                <c:ptCount val="3"/>
                <c:pt idx="0">
                  <c:v>2018</c:v>
                </c:pt>
                <c:pt idx="1">
                  <c:v>2019</c:v>
                </c:pt>
                <c:pt idx="2">
                  <c:v>2020</c:v>
                </c:pt>
              </c:numCache>
            </c:numRef>
          </c:cat>
          <c:val>
            <c:numRef>
              <c:f>Лист1!$D$2:$D$4</c:f>
              <c:numCache>
                <c:formatCode>General</c:formatCode>
                <c:ptCount val="3"/>
              </c:numCache>
            </c:numRef>
          </c:val>
          <c:extLst xmlns:c16r2="http://schemas.microsoft.com/office/drawing/2015/06/chart">
            <c:ext xmlns:c16="http://schemas.microsoft.com/office/drawing/2014/chart" uri="{C3380CC4-5D6E-409C-BE32-E72D297353CC}">
              <c16:uniqueId val="{00000007-BC2F-47ED-8033-7A56D34BDAC6}"/>
            </c:ext>
          </c:extLst>
        </c:ser>
        <c:dLbls>
          <c:showLegendKey val="0"/>
          <c:showVal val="0"/>
          <c:showCatName val="0"/>
          <c:showSerName val="0"/>
          <c:showPercent val="0"/>
          <c:showBubbleSize val="0"/>
        </c:dLbls>
        <c:gapWidth val="150"/>
        <c:shape val="box"/>
        <c:axId val="171746048"/>
        <c:axId val="171747584"/>
        <c:axId val="0"/>
      </c:bar3DChart>
      <c:catAx>
        <c:axId val="171746048"/>
        <c:scaling>
          <c:orientation val="minMax"/>
        </c:scaling>
        <c:delete val="0"/>
        <c:axPos val="b"/>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171747584"/>
        <c:crosses val="autoZero"/>
        <c:auto val="1"/>
        <c:lblAlgn val="ctr"/>
        <c:lblOffset val="100"/>
        <c:noMultiLvlLbl val="0"/>
      </c:catAx>
      <c:valAx>
        <c:axId val="171747584"/>
        <c:scaling>
          <c:orientation val="minMax"/>
        </c:scaling>
        <c:delete val="1"/>
        <c:axPos val="l"/>
        <c:numFmt formatCode="General" sourceLinked="1"/>
        <c:majorTickMark val="none"/>
        <c:minorTickMark val="none"/>
        <c:tickLblPos val="nextTo"/>
        <c:crossAx val="171746048"/>
        <c:crosses val="autoZero"/>
        <c:crossBetween val="between"/>
      </c:valAx>
    </c:plotArea>
    <c:legend>
      <c:legendPos val="r"/>
      <c:overlay val="0"/>
    </c:legend>
    <c:plotVisOnly val="1"/>
    <c:dispBlanksAs val="gap"/>
    <c:showDLblsOverMax val="0"/>
  </c:chart>
  <c:spPr>
    <a:effectLst>
      <a:outerShdw sx="1000" sy="1000" algn="ctr" rotWithShape="0">
        <a:srgbClr val="000000"/>
      </a:outerShdw>
    </a:effectLst>
  </c:spPr>
  <c:externalData r:id="rId1">
    <c:autoUpdate val="0"/>
  </c:externalData>
</c:chartSpace>
</file>

<file path=word/drawings/_rels/drawing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drawings/drawing1.xml><?xml version="1.0" encoding="utf-8"?>
<c:userShapes xmlns:c="http://schemas.openxmlformats.org/drawingml/2006/chart">
  <cdr:relSizeAnchor xmlns:cdr="http://schemas.openxmlformats.org/drawingml/2006/chartDrawing">
    <cdr:from>
      <cdr:x>0.1358</cdr:x>
      <cdr:y>0</cdr:y>
    </cdr:from>
    <cdr:to>
      <cdr:x>0.32098</cdr:x>
      <cdr:y>0.07273</cdr:y>
    </cdr:to>
    <cdr:sp macro="" textlink="">
      <cdr:nvSpPr>
        <cdr:cNvPr id="2" name="TextBox 1"/>
        <cdr:cNvSpPr txBox="1"/>
      </cdr:nvSpPr>
      <cdr:spPr>
        <a:xfrm xmlns:a="http://schemas.openxmlformats.org/drawingml/2006/main">
          <a:off x="785818" y="0"/>
          <a:ext cx="1071549" cy="285763"/>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endParaRPr lang="ru-RU"/>
        </a:p>
      </cdr:txBody>
    </cdr:sp>
  </cdr:relSizeAnchor>
  <cdr:relSizeAnchor xmlns:cdr="http://schemas.openxmlformats.org/drawingml/2006/chartDrawing">
    <cdr:from>
      <cdr:x>0.24691</cdr:x>
      <cdr:y>0.05455</cdr:y>
    </cdr:from>
    <cdr:to>
      <cdr:x>0.44444</cdr:x>
      <cdr:y>0.18182</cdr:y>
    </cdr:to>
    <cdr:sp macro="" textlink="">
      <cdr:nvSpPr>
        <cdr:cNvPr id="3" name="TextBox 2"/>
        <cdr:cNvSpPr txBox="1"/>
      </cdr:nvSpPr>
      <cdr:spPr>
        <a:xfrm xmlns:a="http://schemas.openxmlformats.org/drawingml/2006/main">
          <a:off x="1428760" y="214314"/>
          <a:ext cx="1143008" cy="500066"/>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ru-RU"/>
        </a:p>
      </cdr:txBody>
    </cdr:sp>
  </cdr:relSizeAnchor>
  <cdr:relSizeAnchor xmlns:cdr="http://schemas.openxmlformats.org/drawingml/2006/chartDrawing">
    <cdr:from>
      <cdr:x>0.18915</cdr:x>
      <cdr:y>0.46928</cdr:y>
    </cdr:from>
    <cdr:to>
      <cdr:x>0.27623</cdr:x>
      <cdr:y>0.53449</cdr:y>
    </cdr:to>
    <cdr:sp macro="" textlink="">
      <cdr:nvSpPr>
        <cdr:cNvPr id="4" name="TextBox 3"/>
        <cdr:cNvSpPr txBox="1"/>
      </cdr:nvSpPr>
      <cdr:spPr>
        <a:xfrm xmlns:a="http://schemas.openxmlformats.org/drawingml/2006/main">
          <a:off x="1095381" y="1224740"/>
          <a:ext cx="504298" cy="170188"/>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400" b="1" dirty="0" smtClean="0"/>
            <a:t>10,4</a:t>
          </a:r>
          <a:endParaRPr lang="ru-RU" sz="1400" b="1" dirty="0"/>
        </a:p>
      </cdr:txBody>
    </cdr:sp>
  </cdr:relSizeAnchor>
  <cdr:relSizeAnchor xmlns:cdr="http://schemas.openxmlformats.org/drawingml/2006/chartDrawing">
    <cdr:from>
      <cdr:x>0.68532</cdr:x>
      <cdr:y>0.28455</cdr:y>
    </cdr:from>
    <cdr:to>
      <cdr:x>0.7724</cdr:x>
      <cdr:y>0.36622</cdr:y>
    </cdr:to>
    <cdr:sp macro="" textlink="">
      <cdr:nvSpPr>
        <cdr:cNvPr id="5" name="TextBox 4"/>
        <cdr:cNvSpPr txBox="1"/>
      </cdr:nvSpPr>
      <cdr:spPr>
        <a:xfrm xmlns:a="http://schemas.openxmlformats.org/drawingml/2006/main">
          <a:off x="3968822" y="742630"/>
          <a:ext cx="504298" cy="213146"/>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400" b="1" dirty="0" smtClean="0"/>
            <a:t>17,1</a:t>
          </a:r>
          <a:endParaRPr lang="ru-RU" sz="1400" b="1" dirty="0"/>
        </a:p>
      </cdr:txBody>
    </cdr:sp>
  </cdr:relSizeAnchor>
  <cdr:relSizeAnchor xmlns:cdr="http://schemas.openxmlformats.org/drawingml/2006/chartDrawing">
    <cdr:from>
      <cdr:x>0.43281</cdr:x>
      <cdr:y>0.39022</cdr:y>
    </cdr:from>
    <cdr:to>
      <cdr:x>0.52859</cdr:x>
      <cdr:y>0.5073</cdr:y>
    </cdr:to>
    <cdr:sp macro="" textlink="">
      <cdr:nvSpPr>
        <cdr:cNvPr id="6" name="TextBox 5"/>
        <cdr:cNvSpPr txBox="1"/>
      </cdr:nvSpPr>
      <cdr:spPr>
        <a:xfrm xmlns:a="http://schemas.openxmlformats.org/drawingml/2006/main">
          <a:off x="2506489" y="1018413"/>
          <a:ext cx="554681" cy="30556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1400" b="1" dirty="0" smtClean="0"/>
            <a:t>12,9</a:t>
          </a:r>
          <a:endParaRPr lang="ru-RU" sz="1400" b="1" dirty="0"/>
        </a:p>
      </cdr:txBody>
    </cdr:sp>
  </cdr:relSizeAnchor>
</c:userShapes>
</file>

<file path=word/drawings/drawing2.xml><?xml version="1.0" encoding="utf-8"?>
<c:userShapes xmlns:c="http://schemas.openxmlformats.org/drawingml/2006/chart">
  <cdr:relSizeAnchor xmlns:cdr="http://schemas.openxmlformats.org/drawingml/2006/chartDrawing">
    <cdr:from>
      <cdr:x>0.57551</cdr:x>
      <cdr:y>0.6289</cdr:y>
    </cdr:from>
    <cdr:to>
      <cdr:x>0.6593</cdr:x>
      <cdr:y>0.70936</cdr:y>
    </cdr:to>
    <cdr:sp macro="" textlink="">
      <cdr:nvSpPr>
        <cdr:cNvPr id="2" name="Скругленная прямоугольная выноска 1"/>
        <cdr:cNvSpPr>
          <a:spLocks xmlns:a="http://schemas.openxmlformats.org/drawingml/2006/main" noChangeArrowheads="1"/>
        </cdr:cNvSpPr>
      </cdr:nvSpPr>
      <cdr:spPr bwMode="auto">
        <a:xfrm xmlns:a="http://schemas.openxmlformats.org/drawingml/2006/main">
          <a:off x="3835045" y="3924001"/>
          <a:ext cx="558351" cy="502031"/>
        </a:xfrm>
        <a:prstGeom xmlns:a="http://schemas.openxmlformats.org/drawingml/2006/main" prst="wedgeRoundRectCallout">
          <a:avLst>
            <a:gd name="adj1" fmla="val 116743"/>
            <a:gd name="adj2" fmla="val -85561"/>
            <a:gd name="adj3" fmla="val 16667"/>
          </a:avLst>
        </a:prstGeom>
        <a:noFill xmlns:a="http://schemas.openxmlformats.org/drawingml/2006/main"/>
        <a:ln xmlns:a="http://schemas.openxmlformats.org/drawingml/2006/main" w="25400">
          <a:solidFill>
            <a:srgbClr val="00B050"/>
          </a:solidFill>
          <a:miter lim="800000"/>
          <a:headEnd/>
          <a:tailEnd/>
        </a:ln>
      </cdr:spPr>
      <cdr:txBody>
        <a:bodyPr xmlns:a="http://schemas.openxmlformats.org/drawingml/2006/main" wrap="square">
          <a:noAutofit/>
        </a:bodyPr>
        <a:lstStyle xmlns:a="http://schemas.openxmlformats.org/drawingml/2006/main"/>
        <a:p xmlns:a="http://schemas.openxmlformats.org/drawingml/2006/main">
          <a:pPr algn="ctr"/>
          <a:r>
            <a:rPr lang="ru-RU" sz="1350" baseline="0"/>
            <a:t>98</a:t>
          </a:r>
        </a:p>
      </cdr:txBody>
    </cdr:sp>
  </cdr:relSizeAnchor>
  <cdr:relSizeAnchor xmlns:cdr="http://schemas.openxmlformats.org/drawingml/2006/chartDrawing">
    <cdr:from>
      <cdr:x>0.83895</cdr:x>
      <cdr:y>0.2474</cdr:y>
    </cdr:from>
    <cdr:to>
      <cdr:x>1</cdr:x>
      <cdr:y>0.37502</cdr:y>
    </cdr:to>
    <cdr:pic>
      <cdr:nvPicPr>
        <cdr:cNvPr id="3"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4962392" y="904875"/>
          <a:ext cx="952633" cy="466790"/>
        </a:xfrm>
        <a:prstGeom xmlns:a="http://schemas.openxmlformats.org/drawingml/2006/main" prst="rect">
          <a:avLst/>
        </a:prstGeom>
      </cdr:spPr>
    </cdr:pic>
  </cdr:relSizeAnchor>
  <cdr:relSizeAnchor xmlns:cdr="http://schemas.openxmlformats.org/drawingml/2006/chartDrawing">
    <cdr:from>
      <cdr:x>0.11916</cdr:x>
      <cdr:y>0.15365</cdr:y>
    </cdr:from>
    <cdr:to>
      <cdr:x>0.29954</cdr:x>
      <cdr:y>0.31773</cdr:y>
    </cdr:to>
    <cdr:pic>
      <cdr:nvPicPr>
        <cdr:cNvPr id="4" name="chart"/>
        <cdr:cNvPicPr>
          <a:picLocks xmlns:a="http://schemas.openxmlformats.org/drawingml/2006/main" noChangeAspect="1"/>
        </cdr:cNvPicPr>
      </cdr:nvPicPr>
      <cdr:blipFill>
        <a:blip xmlns:a="http://schemas.openxmlformats.org/drawingml/2006/main" xmlns:r="http://schemas.openxmlformats.org/officeDocument/2006/relationships" r:embed="rId2"/>
        <a:stretch xmlns:a="http://schemas.openxmlformats.org/drawingml/2006/main">
          <a:fillRect/>
        </a:stretch>
      </cdr:blipFill>
      <cdr:spPr>
        <a:xfrm xmlns:a="http://schemas.openxmlformats.org/drawingml/2006/main">
          <a:off x="704850" y="561975"/>
          <a:ext cx="1066949" cy="600159"/>
        </a:xfrm>
        <a:prstGeom xmlns:a="http://schemas.openxmlformats.org/drawingml/2006/main" prst="rect">
          <a:avLst/>
        </a:prstGeom>
      </cdr:spPr>
    </cdr:pic>
  </cdr:relSizeAnchor>
</c:userShapes>
</file>

<file path=word/drawings/drawing3.xml><?xml version="1.0" encoding="utf-8"?>
<c:userShapes xmlns:c="http://schemas.openxmlformats.org/drawingml/2006/chart">
  <cdr:relSizeAnchor xmlns:cdr="http://schemas.openxmlformats.org/drawingml/2006/chartDrawing">
    <cdr:from>
      <cdr:x>0.30567</cdr:x>
      <cdr:y>0.02053</cdr:y>
    </cdr:from>
    <cdr:to>
      <cdr:x>0.96538</cdr:x>
      <cdr:y>0.09889</cdr:y>
    </cdr:to>
    <cdr:sp macro="" textlink="">
      <cdr:nvSpPr>
        <cdr:cNvPr id="2" name="TextBox 1"/>
        <cdr:cNvSpPr txBox="1"/>
      </cdr:nvSpPr>
      <cdr:spPr>
        <a:xfrm xmlns:a="http://schemas.openxmlformats.org/drawingml/2006/main">
          <a:off x="1234480" y="75456"/>
          <a:ext cx="2664296" cy="28803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700" dirty="0" smtClean="0">
              <a:latin typeface="Times New Roman" panose="02020603050405020304" pitchFamily="18" charset="0"/>
              <a:cs typeface="Times New Roman" panose="02020603050405020304" pitchFamily="18" charset="0"/>
            </a:rPr>
            <a:t>Общая сумма выплат (млн. руб.)</a:t>
          </a:r>
          <a:endParaRPr lang="ru-RU" sz="700" dirty="0">
            <a:latin typeface="Times New Roman" panose="02020603050405020304" pitchFamily="18" charset="0"/>
            <a:cs typeface="Times New Roman" panose="02020603050405020304" pitchFamily="18" charset="0"/>
          </a:endParaRPr>
        </a:p>
      </cdr:txBody>
    </cdr:sp>
  </cdr:relSizeAnchor>
</c:userShape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3BCD48E987046F0B658D6B8AAAAD72D"/>
        <w:category>
          <w:name w:val="Общие"/>
          <w:gallery w:val="placeholder"/>
        </w:category>
        <w:types>
          <w:type w:val="bbPlcHdr"/>
        </w:types>
        <w:behaviors>
          <w:behavior w:val="content"/>
        </w:behaviors>
        <w:guid w:val="{D45A7A5D-1FD7-4270-B044-81AE265B0EF4}"/>
      </w:docPartPr>
      <w:docPartBody>
        <w:p w:rsidR="00E97EE1" w:rsidRDefault="00FB3DAC" w:rsidP="00FB3DAC">
          <w:pPr>
            <w:pStyle w:val="43BCD48E987046F0B658D6B8AAAAD72D"/>
          </w:pPr>
          <w:r>
            <w:t>[Введите текст]</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Sans Serif">
    <w:panose1 w:val="020B0604020202020204"/>
    <w:charset w:val="CC"/>
    <w:family w:val="swiss"/>
    <w:pitch w:val="variable"/>
    <w:sig w:usb0="E1002AFF" w:usb1="C0000002" w:usb2="00000008" w:usb3="00000000" w:csb0="000101FF" w:csb1="00000000"/>
  </w:font>
  <w:font w:name="TimesET">
    <w:altName w:val="Times New Roman"/>
    <w:panose1 w:val="00000000000000000000"/>
    <w:charset w:val="00"/>
    <w:family w:val="auto"/>
    <w:notTrueType/>
    <w:pitch w:val="variable"/>
    <w:sig w:usb0="00000003" w:usb1="00000000" w:usb2="00000000" w:usb3="00000000" w:csb0="00000001" w:csb1="00000000"/>
  </w:font>
  <w:font w:name="+mn-ea">
    <w:altName w:val="Segoe Print"/>
    <w:charset w:val="00"/>
    <w:family w:val="auto"/>
    <w:pitch w:val="default"/>
  </w:font>
  <w:font w:name="SimSun">
    <w:altName w:val="宋体"/>
    <w:panose1 w:val="02010600030101010101"/>
    <w:charset w:val="86"/>
    <w:family w:val="auto"/>
    <w:notTrueType/>
    <w:pitch w:val="variable"/>
    <w:sig w:usb0="00000001" w:usb1="080E0000" w:usb2="00000010" w:usb3="00000000" w:csb0="0004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3DAC"/>
    <w:rsid w:val="001260AC"/>
    <w:rsid w:val="004553F8"/>
    <w:rsid w:val="00B86D6C"/>
    <w:rsid w:val="00DB5D6C"/>
    <w:rsid w:val="00E54AEC"/>
    <w:rsid w:val="00E97EE1"/>
    <w:rsid w:val="00FB3DA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43BCD48E987046F0B658D6B8AAAAD72D">
    <w:name w:val="43BCD48E987046F0B658D6B8AAAAD72D"/>
    <w:rsid w:val="00FB3DAC"/>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43BCD48E987046F0B658D6B8AAAAD72D">
    <w:name w:val="43BCD48E987046F0B658D6B8AAAAD72D"/>
    <w:rsid w:val="00FB3DA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EBC4DE-8884-4D1D-A5E1-A90B57D494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1536</TotalTime>
  <Pages>170</Pages>
  <Words>45097</Words>
  <Characters>286822</Characters>
  <Application>Microsoft Office Word</Application>
  <DocSecurity>0</DocSecurity>
  <Lines>10243</Lines>
  <Paragraphs>6034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325885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115-nastya</dc:creator>
  <cp:lastModifiedBy>110-Андрианова</cp:lastModifiedBy>
  <cp:revision>99</cp:revision>
  <dcterms:created xsi:type="dcterms:W3CDTF">2021-02-08T07:39:00Z</dcterms:created>
  <dcterms:modified xsi:type="dcterms:W3CDTF">2022-02-11T06:02:00Z</dcterms:modified>
</cp:coreProperties>
</file>